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4: Review Sight Words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today's lesson, children will:</w:t>
      </w:r>
    </w:p>
    <w:p>
      <w:pPr>
        <w:pStyle w:val="ListBullet"/>
      </w:pPr>
      <w:r>
        <w:t>Recognise all 15 sight words quickly, on their own.</w:t>
      </w:r>
    </w:p>
    <w:p>
      <w:pPr>
        <w:pStyle w:val="ListBullet"/>
      </w:pPr>
      <w:r>
        <w:t>Read sight words inside simple sentences.</w:t>
      </w:r>
    </w:p>
    <w:p>
      <w:pPr>
        <w:pStyle w:val="ListBullet"/>
      </w:pPr>
      <w:r>
        <w:t>Match short sentences to pictures.</w:t>
      </w:r>
    </w:p>
    <w:p>
      <w:pPr>
        <w:pStyle w:val="ListBullet"/>
      </w:pPr>
      <w:r>
        <w:t>Show their sight-word reading in a gentle check.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spacing w:before="160" w:after="40"/>
      </w:pPr>
      <w:r>
        <w:rPr>
          <w:b/>
          <w:color w:val="1E885E"/>
          <w:sz w:val="26"/>
        </w:rPr>
        <w:t>Low-cost / printable</w:t>
      </w:r>
    </w:p>
    <w:p>
      <w:pPr>
        <w:pStyle w:val="ListBullet"/>
      </w:pPr>
      <w:r>
        <w:t xml:space="preserve">Sight-word flashcards for all 15 words: </w:t>
      </w:r>
      <w:r>
        <w:rPr>
          <w:b/>
        </w:rPr>
        <w:t>I, a, the, and, is, to, in, it, you, for, my, we, see, can, go</w:t>
      </w:r>
      <w:r>
        <w:t>.</w:t>
      </w:r>
    </w:p>
    <w:p>
      <w:pPr>
        <w:pStyle w:val="ListBullet"/>
      </w:pPr>
      <w:r>
        <w:t>Simple sentence strips using the sight words.</w:t>
      </w:r>
    </w:p>
    <w:p>
      <w:pPr>
        <w:pStyle w:val="ListBullet"/>
      </w:pPr>
      <w:r>
        <w:t>Picture cards to match with words and sentences.</w:t>
      </w:r>
    </w:p>
    <w:p>
      <w:pPr>
        <w:pStyle w:val="ListBullet"/>
      </w:pPr>
      <w:r>
        <w:t>Sight-word games — bingo, memory match.</w:t>
      </w:r>
    </w:p>
    <w:p>
      <w:pPr>
        <w:pStyle w:val="ListBullet"/>
      </w:pPr>
      <w:r>
        <w:t>One-page sight-word checklist.</w:t>
      </w:r>
    </w:p>
    <w:p>
      <w:pPr>
        <w:spacing w:before="160" w:after="40"/>
      </w:pPr>
      <w:r>
        <w:rPr>
          <w:b/>
          <w:color w:val="1E885E"/>
          <w:sz w:val="26"/>
        </w:rPr>
        <w:t>Digital</w:t>
      </w:r>
    </w:p>
    <w:p>
      <w:pPr>
        <w:pStyle w:val="ListBullet"/>
      </w:pPr>
      <w:r>
        <w:t>Sight-word slideshow or flashcard app on the screen.</w:t>
      </w:r>
    </w:p>
    <w:p>
      <w:pPr>
        <w:pStyle w:val="ListBullet"/>
      </w:pPr>
      <w:r>
        <w:t>AI tutor to write simple, culturally-friendly sentences using the words.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 (5–10 min)</w:t>
      </w:r>
    </w:p>
    <w:p>
      <w:pPr>
        <w:pStyle w:val="ListBullet"/>
      </w:pPr>
      <w:r>
        <w:t>Greet warmly; flash sight-word cards for a quick group read.</w:t>
      </w:r>
    </w:p>
    <w:p>
      <w:pPr>
        <w:pStyle w:val="ListBullet"/>
      </w:pPr>
      <w:r>
        <w:t>Play a quick game — hold up a word, children stand if they can read it.</w:t>
      </w:r>
    </w:p>
    <w:p>
      <w:pPr>
        <w:pStyle w:val="ListBullet"/>
      </w:pPr>
      <w:r>
        <w:t xml:space="preserve">Gesture that today is </w:t>
      </w:r>
      <w:r>
        <w:rPr>
          <w:b/>
        </w:rPr>
        <w:t>sight-word review day</w:t>
      </w:r>
      <w:r>
        <w:t xml:space="preserve"> — words we know by heart.</w:t>
      </w:r>
    </w:p>
    <w:p>
      <w:pPr>
        <w:spacing w:before="160" w:after="40"/>
      </w:pPr>
      <w:r>
        <w:rPr>
          <w:b/>
          <w:color w:val="1E885E"/>
          <w:sz w:val="26"/>
        </w:rPr>
        <w:t>2. Review Content  (10–15 min)</w:t>
      </w:r>
    </w:p>
    <w:p>
      <w:r>
        <w:rPr>
          <w:b/>
        </w:rPr>
        <w:t>All 15 sight words</w:t>
      </w:r>
    </w:p>
    <w:p>
      <w:pPr>
        <w:pStyle w:val="ListBullet"/>
      </w:pPr>
      <w:r>
        <w:t>Read each word together, using the action or movement the class linked to it.</w:t>
      </w:r>
    </w:p>
    <w:p>
      <w:pPr>
        <w:pStyle w:val="ListBullet"/>
      </w:pPr>
      <w:r>
        <w:t>Spend a little longer on any words children still find tricky.</w:t>
      </w:r>
    </w:p>
    <w:p>
      <w:pPr>
        <w:pStyle w:val="ListBullet"/>
      </w:pPr>
      <w:r>
        <w:t>Remind children that some of these words we just *know* — we do not sound them out.</w:t>
      </w:r>
    </w:p>
    <w:p>
      <w:r>
        <w:rPr>
          <w:b/>
        </w:rPr>
        <w:t>Sight words in sentences</w:t>
      </w:r>
    </w:p>
    <w:p>
      <w:pPr>
        <w:pStyle w:val="ListBullet"/>
      </w:pPr>
      <w:r>
        <w:t>Read simple sentences together: *“I can see the sun.”  “We go to school.”*</w:t>
      </w:r>
    </w:p>
    <w:p>
      <w:pPr>
        <w:pStyle w:val="ListBullet"/>
      </w:pPr>
      <w:r>
        <w:t>Point to each word as you read so eyes track left to right.</w:t>
      </w:r>
    </w:p>
    <w:p>
      <w:pPr>
        <w:spacing w:before="160" w:after="40"/>
      </w:pPr>
      <w:r>
        <w:rPr>
          <w:b/>
          <w:color w:val="1E885E"/>
          <w:sz w:val="26"/>
        </w:rPr>
        <w:t>3. Guided Practice  (15–20 min)</w:t>
      </w:r>
    </w:p>
    <w:p>
      <w:pPr>
        <w:pStyle w:val="ListBullet"/>
      </w:pPr>
      <w:r>
        <w:rPr>
          <w:b/>
        </w:rPr>
        <w:t>Sight-Word Bingo</w:t>
      </w:r>
      <w:r>
        <w:t xml:space="preserve"> and </w:t>
      </w:r>
      <w:r>
        <w:rPr>
          <w:b/>
        </w:rPr>
        <w:t>Memory Match</w:t>
      </w:r>
      <w:r>
        <w:t xml:space="preserve"> with word pairs.</w:t>
      </w:r>
    </w:p>
    <w:p>
      <w:pPr>
        <w:pStyle w:val="ListBullet"/>
      </w:pPr>
      <w:r>
        <w:rPr>
          <w:b/>
        </w:rPr>
        <w:t>I Spy</w:t>
      </w:r>
      <w:r>
        <w:t xml:space="preserve"> sight words around the classroom (on charts and labels).</w:t>
      </w:r>
    </w:p>
    <w:p>
      <w:pPr>
        <w:pStyle w:val="ListBullet"/>
      </w:pPr>
      <w:r>
        <w:rPr>
          <w:b/>
        </w:rPr>
        <w:t>Sentence Match</w:t>
      </w:r>
      <w:r>
        <w:t xml:space="preserve"> — match a sentence strip to its picture.</w:t>
      </w:r>
    </w:p>
    <w:p>
      <w:pPr>
        <w:pStyle w:val="ListBullet"/>
      </w:pPr>
      <w:r>
        <w:rPr>
          <w:b/>
        </w:rPr>
        <w:t>Finish the Sentence</w:t>
      </w:r>
      <w:r>
        <w:t xml:space="preserve"> — add the missing sight word to complete a sentence.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&amp; Assessment  (10–15 min)</w:t>
      </w:r>
    </w:p>
    <w:p>
      <w:pPr>
        <w:pStyle w:val="ListBullet"/>
      </w:pPr>
      <w:r>
        <w:t>Children play a matching or bingo game in small groups.</w:t>
      </w:r>
    </w:p>
    <w:p>
      <w:pPr>
        <w:pStyle w:val="ListBullet"/>
      </w:pPr>
      <w:r>
        <w:t>Call children individually: show each of the 15 flashcards → child reads it. Then a short sentence to read.</w:t>
      </w:r>
    </w:p>
    <w:p>
      <w:pPr>
        <w:pStyle w:val="ListBullet"/>
      </w:pPr>
      <w:r>
        <w:t>Record each child on the sight-word checklist.</w:t>
      </w:r>
    </w:p>
    <w:p>
      <w:pPr>
        <w:spacing w:before="160" w:after="40"/>
      </w:pPr>
      <w:r>
        <w:rPr>
          <w:b/>
          <w:color w:val="1E885E"/>
          <w:sz w:val="26"/>
        </w:rPr>
        <w:t>5. Wrap-up  (5 min)</w:t>
      </w:r>
    </w:p>
    <w:p>
      <w:pPr>
        <w:pStyle w:val="ListBullet"/>
      </w:pPr>
      <w:r>
        <w:t>Read one cheerful sentence together as a class.</w:t>
      </w:r>
    </w:p>
    <w:p>
      <w:pPr>
        <w:pStyle w:val="ListBullet"/>
      </w:pPr>
      <w:r>
        <w:t>Celebrate — *“You are reading sentences now!”*</w:t>
      </w:r>
    </w:p>
    <w:p>
      <w:pPr>
        <w:pStyle w:val="ListBullet"/>
      </w:pPr>
      <w:r>
        <w:t>Preview tomorrow — our celebration day!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pStyle w:val="ListBullet"/>
      </w:pPr>
      <w:r>
        <w:rPr>
          <w:b/>
        </w:rPr>
        <w:t>Support:</w:t>
      </w:r>
      <w:r>
        <w:t xml:space="preserve"> Focus on the most useful words first (I, a, the, can, see, go). Keep a colour for each word to jog visual memory, and pair words with a photo or action.</w:t>
      </w:r>
    </w:p>
    <w:p>
      <w:pPr>
        <w:pStyle w:val="ListBullet"/>
      </w:pPr>
      <w:r>
        <w:rPr>
          <w:b/>
        </w:rPr>
        <w:t>Extension:</w:t>
      </w:r>
      <w:r>
        <w:t xml:space="preserve"> Read a short 2–3 sentence text with several sight words, or write a simple sentence of their own.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Record ability to recognise all 15 sight words.</w:t>
      </w:r>
    </w:p>
    <w:p>
      <w:pPr>
        <w:pStyle w:val="ListBullet"/>
      </w:pPr>
      <w:r>
        <w:t>Note words that need more practice.</w:t>
      </w:r>
    </w:p>
    <w:p>
      <w:pPr>
        <w:pStyle w:val="ListBullet"/>
      </w:pPr>
      <w:r>
        <w:t>Observe simple sentence reading.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💡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Show a sight-word slideshow on the screen for a lively, whole-class read.</w:t>
            </w:r>
          </w:p>
          <w:p>
            <w:pPr>
              <w:spacing w:after="40"/>
            </w:pPr>
            <w:r>
              <w:rPr>
                <w:sz w:val="21"/>
              </w:rPr>
              <w:t>Ask the AI tutor: “Write 6 very simple sentences a 6-year-old can read, using only these sight words plus easy CVC words.”</w:t>
            </w:r>
          </w:p>
          <w:p>
            <w:pPr>
              <w:spacing w:after="40"/>
            </w:pPr>
            <w:r>
              <w:rPr>
                <w:sz w:val="21"/>
              </w:rPr>
              <w:t>Ask the AI tutor for a picture idea to match each sentence so the sentence-match game is ready to print.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Keep a consistent colour for each sight word all week to support memory.</w:t>
      </w:r>
    </w:p>
    <w:p>
      <w:pPr>
        <w:pStyle w:val="ListBullet"/>
      </w:pPr>
      <w:r>
        <w:t>Sight words are learned by seeing them often — quick, frequent, cheerful practice beats long drills.</w:t>
      </w:r>
    </w:p>
    <w:p>
      <w:pPr>
        <w:pStyle w:val="ListBullet"/>
      </w:pPr>
      <w:r>
        <w:t>Keep it game-like with lots of praise.</w:t>
      </w:r>
    </w:p>
    <w:p>
      <w:pPr>
        <w:pStyle w:val="ListBullet"/>
      </w:pPr>
      <w:r>
        <w:t>Perfect mastery is not expected; some words settle faster than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