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BB8BE" w14:textId="77777777" w:rsidR="00D61B77" w:rsidRDefault="00000000">
      <w:pPr>
        <w:jc w:val="center"/>
        <w:rPr>
          <w:rFonts w:asciiTheme="majorBidi" w:hAnsiTheme="majorBidi" w:cstheme="majorBidi"/>
          <w:b/>
          <w:bCs/>
          <w:sz w:val="44"/>
          <w:szCs w:val="44"/>
        </w:rPr>
      </w:pPr>
      <w:r>
        <w:rPr>
          <w:rFonts w:asciiTheme="majorBidi" w:hAnsiTheme="majorBidi" w:cstheme="majorBidi"/>
          <w:b/>
          <w:bCs/>
          <w:sz w:val="44"/>
          <w:szCs w:val="44"/>
        </w:rPr>
        <w:t>Compiler Construction Lab – Week 9 Submission</w:t>
      </w:r>
    </w:p>
    <w:p w14:paraId="25EB3C8C" w14:textId="77777777" w:rsidR="00D61B77" w:rsidRDefault="00D61B77">
      <w:pPr>
        <w:jc w:val="center"/>
        <w:rPr>
          <w:rFonts w:asciiTheme="majorBidi" w:hAnsiTheme="majorBidi" w:cstheme="majorBidi"/>
          <w:b/>
          <w:bCs/>
          <w:sz w:val="44"/>
          <w:szCs w:val="44"/>
        </w:rPr>
      </w:pPr>
    </w:p>
    <w:p w14:paraId="4C7E9383" w14:textId="77777777" w:rsidR="00D61B77" w:rsidRDefault="00D61B77">
      <w:pPr>
        <w:jc w:val="center"/>
        <w:rPr>
          <w:rFonts w:asciiTheme="majorBidi" w:hAnsiTheme="majorBidi" w:cstheme="majorBidi"/>
          <w:b/>
          <w:bCs/>
          <w:sz w:val="44"/>
          <w:szCs w:val="44"/>
        </w:rPr>
      </w:pPr>
    </w:p>
    <w:p w14:paraId="2EEDDB76" w14:textId="77777777" w:rsidR="00D61B77" w:rsidRDefault="00D61B77">
      <w:pPr>
        <w:jc w:val="center"/>
        <w:rPr>
          <w:rFonts w:asciiTheme="majorBidi" w:hAnsiTheme="majorBidi" w:cstheme="majorBidi"/>
          <w:b/>
          <w:bCs/>
          <w:sz w:val="44"/>
          <w:szCs w:val="44"/>
        </w:rPr>
      </w:pPr>
    </w:p>
    <w:p w14:paraId="760913A8" w14:textId="77777777" w:rsidR="00D61B77" w:rsidRDefault="00D61B77">
      <w:pPr>
        <w:jc w:val="center"/>
        <w:rPr>
          <w:rFonts w:asciiTheme="majorBidi" w:hAnsiTheme="majorBidi" w:cstheme="majorBidi"/>
          <w:b/>
          <w:bCs/>
          <w:sz w:val="44"/>
          <w:szCs w:val="44"/>
        </w:rPr>
      </w:pPr>
    </w:p>
    <w:p w14:paraId="55441369" w14:textId="77777777" w:rsidR="00D61B77" w:rsidRDefault="00000000">
      <w:pPr>
        <w:jc w:val="center"/>
        <w:rPr>
          <w:rFonts w:asciiTheme="majorBidi" w:hAnsiTheme="majorBidi" w:cstheme="majorBidi"/>
          <w:b/>
          <w:bCs/>
          <w:sz w:val="44"/>
          <w:szCs w:val="44"/>
        </w:rPr>
      </w:pPr>
      <w:r>
        <w:rPr>
          <w:rFonts w:ascii="Times New Roman" w:hAnsi="Times New Roman" w:cstheme="majorBidi"/>
          <w:b/>
          <w:bCs/>
          <w:noProof/>
          <w:sz w:val="44"/>
          <w:szCs w:val="44"/>
        </w:rPr>
        <w:drawing>
          <wp:anchor distT="0" distB="0" distL="114300" distR="114300" simplePos="0" relativeHeight="4" behindDoc="0" locked="0" layoutInCell="0" allowOverlap="1" wp14:anchorId="64E87750" wp14:editId="4536199F">
            <wp:simplePos x="0" y="0"/>
            <wp:positionH relativeFrom="margin">
              <wp:align>center</wp:align>
            </wp:positionH>
            <wp:positionV relativeFrom="margin">
              <wp:posOffset>1224280</wp:posOffset>
            </wp:positionV>
            <wp:extent cx="1743075" cy="1739900"/>
            <wp:effectExtent l="0" t="0" r="0" b="0"/>
            <wp:wrapSquare wrapText="bothSides"/>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noChangeArrowheads="1"/>
                    </pic:cNvPicPr>
                  </pic:nvPicPr>
                  <pic:blipFill>
                    <a:blip r:embed="rId5"/>
                    <a:stretch>
                      <a:fillRect/>
                    </a:stretch>
                  </pic:blipFill>
                  <pic:spPr bwMode="auto">
                    <a:xfrm>
                      <a:off x="0" y="0"/>
                      <a:ext cx="1743075" cy="1739900"/>
                    </a:xfrm>
                    <a:prstGeom prst="rect">
                      <a:avLst/>
                    </a:prstGeom>
                  </pic:spPr>
                </pic:pic>
              </a:graphicData>
            </a:graphic>
          </wp:anchor>
        </w:drawing>
      </w:r>
    </w:p>
    <w:p w14:paraId="2FA974E5" w14:textId="77777777" w:rsidR="00D61B77" w:rsidRDefault="00D61B77">
      <w:pPr>
        <w:jc w:val="center"/>
        <w:rPr>
          <w:rFonts w:asciiTheme="majorBidi" w:hAnsiTheme="majorBidi" w:cstheme="majorBidi"/>
          <w:b/>
          <w:bCs/>
          <w:sz w:val="44"/>
          <w:szCs w:val="44"/>
        </w:rPr>
      </w:pPr>
    </w:p>
    <w:p w14:paraId="12F62F30" w14:textId="77777777" w:rsidR="00D61B77" w:rsidRDefault="00D61B77">
      <w:pPr>
        <w:jc w:val="center"/>
        <w:rPr>
          <w:rFonts w:asciiTheme="majorBidi" w:hAnsiTheme="majorBidi" w:cstheme="majorBidi"/>
          <w:b/>
          <w:bCs/>
          <w:sz w:val="44"/>
          <w:szCs w:val="44"/>
        </w:rPr>
      </w:pPr>
    </w:p>
    <w:p w14:paraId="097D0E8C" w14:textId="77777777" w:rsidR="00D61B77" w:rsidRDefault="00D61B77">
      <w:pPr>
        <w:jc w:val="center"/>
        <w:rPr>
          <w:rFonts w:asciiTheme="majorBidi" w:hAnsiTheme="majorBidi" w:cstheme="majorBidi"/>
          <w:b/>
          <w:bCs/>
          <w:sz w:val="44"/>
          <w:szCs w:val="44"/>
        </w:rPr>
      </w:pPr>
    </w:p>
    <w:p w14:paraId="1DA3B6A0" w14:textId="77777777" w:rsidR="00D61B77" w:rsidRDefault="00D61B77">
      <w:pPr>
        <w:rPr>
          <w:rFonts w:asciiTheme="majorBidi" w:hAnsiTheme="majorBidi" w:cstheme="majorBidi"/>
          <w:sz w:val="24"/>
          <w:szCs w:val="24"/>
        </w:rPr>
      </w:pPr>
    </w:p>
    <w:p w14:paraId="2CA1E095" w14:textId="77777777" w:rsidR="00D61B77" w:rsidRDefault="00000000">
      <w:pPr>
        <w:jc w:val="center"/>
        <w:rPr>
          <w:rFonts w:asciiTheme="majorBidi" w:hAnsiTheme="majorBidi" w:cstheme="majorBidi"/>
          <w:sz w:val="24"/>
          <w:szCs w:val="24"/>
        </w:rPr>
      </w:pPr>
      <w:r>
        <w:rPr>
          <w:rFonts w:asciiTheme="majorBidi" w:hAnsiTheme="majorBidi" w:cstheme="majorBidi"/>
          <w:sz w:val="24"/>
          <w:szCs w:val="24"/>
        </w:rPr>
        <w:t>Session: 2022 – 2026</w:t>
      </w:r>
    </w:p>
    <w:p w14:paraId="59318068" w14:textId="77777777" w:rsidR="00D61B77" w:rsidRDefault="00D61B77">
      <w:pPr>
        <w:rPr>
          <w:rFonts w:asciiTheme="majorBidi" w:hAnsiTheme="majorBidi" w:cstheme="majorBidi"/>
          <w:sz w:val="24"/>
          <w:szCs w:val="24"/>
        </w:rPr>
      </w:pPr>
    </w:p>
    <w:p w14:paraId="5B17EC2C" w14:textId="77777777" w:rsidR="00D61B77" w:rsidRDefault="00000000">
      <w:pPr>
        <w:jc w:val="center"/>
        <w:rPr>
          <w:rFonts w:asciiTheme="majorBidi" w:hAnsiTheme="majorBidi" w:cstheme="majorBidi"/>
          <w:b/>
          <w:bCs/>
          <w:sz w:val="24"/>
          <w:szCs w:val="24"/>
        </w:rPr>
      </w:pPr>
      <w:r>
        <w:rPr>
          <w:rFonts w:asciiTheme="majorBidi" w:hAnsiTheme="majorBidi" w:cstheme="majorBidi"/>
          <w:b/>
          <w:bCs/>
          <w:sz w:val="32"/>
          <w:szCs w:val="32"/>
        </w:rPr>
        <w:t>Submitted by:</w:t>
      </w:r>
      <w:r>
        <w:rPr>
          <w:rFonts w:asciiTheme="majorBidi" w:hAnsiTheme="majorBidi" w:cstheme="majorBidi"/>
          <w:b/>
          <w:bCs/>
          <w:sz w:val="24"/>
          <w:szCs w:val="24"/>
        </w:rPr>
        <w:t xml:space="preserve"> </w:t>
      </w:r>
    </w:p>
    <w:p w14:paraId="3FCC3E62" w14:textId="4FB03163" w:rsidR="00D61B77" w:rsidRDefault="009F5FE4">
      <w:pPr>
        <w:jc w:val="center"/>
        <w:rPr>
          <w:rFonts w:asciiTheme="majorBidi" w:hAnsiTheme="majorBidi" w:cstheme="majorBidi"/>
          <w:sz w:val="32"/>
          <w:szCs w:val="32"/>
        </w:rPr>
      </w:pPr>
      <w:r>
        <w:rPr>
          <w:rFonts w:asciiTheme="majorBidi" w:hAnsiTheme="majorBidi" w:cstheme="majorBidi"/>
          <w:sz w:val="32"/>
          <w:szCs w:val="32"/>
        </w:rPr>
        <w:t>Muhammad Tayyab</w:t>
      </w:r>
    </w:p>
    <w:p w14:paraId="19820CBF" w14:textId="02BAC9CE" w:rsidR="00D61B77" w:rsidRDefault="00000000">
      <w:pPr>
        <w:jc w:val="center"/>
        <w:rPr>
          <w:rFonts w:asciiTheme="majorBidi" w:hAnsiTheme="majorBidi" w:cstheme="majorBidi"/>
          <w:sz w:val="32"/>
          <w:szCs w:val="32"/>
        </w:rPr>
      </w:pPr>
      <w:r>
        <w:rPr>
          <w:rFonts w:asciiTheme="majorBidi" w:hAnsiTheme="majorBidi" w:cstheme="majorBidi"/>
          <w:sz w:val="32"/>
          <w:szCs w:val="32"/>
        </w:rPr>
        <w:t>2022-CS-1</w:t>
      </w:r>
      <w:r w:rsidR="009F5FE4">
        <w:rPr>
          <w:rFonts w:asciiTheme="majorBidi" w:hAnsiTheme="majorBidi" w:cstheme="majorBidi"/>
          <w:sz w:val="32"/>
          <w:szCs w:val="32"/>
        </w:rPr>
        <w:t>33</w:t>
      </w:r>
    </w:p>
    <w:p w14:paraId="2D2FB861" w14:textId="77777777" w:rsidR="00D61B77" w:rsidRDefault="00D61B77">
      <w:pPr>
        <w:rPr>
          <w:rFonts w:asciiTheme="majorBidi" w:hAnsiTheme="majorBidi" w:cstheme="majorBidi"/>
          <w:sz w:val="32"/>
          <w:szCs w:val="32"/>
        </w:rPr>
      </w:pPr>
    </w:p>
    <w:p w14:paraId="1AC13589" w14:textId="77777777" w:rsidR="00D61B77" w:rsidRDefault="00000000">
      <w:pPr>
        <w:jc w:val="center"/>
        <w:rPr>
          <w:rFonts w:asciiTheme="majorBidi" w:hAnsiTheme="majorBidi" w:cstheme="majorBidi"/>
          <w:b/>
          <w:bCs/>
          <w:sz w:val="32"/>
          <w:szCs w:val="32"/>
        </w:rPr>
      </w:pPr>
      <w:r>
        <w:rPr>
          <w:rFonts w:asciiTheme="majorBidi" w:hAnsiTheme="majorBidi" w:cstheme="majorBidi"/>
          <w:b/>
          <w:bCs/>
          <w:sz w:val="32"/>
          <w:szCs w:val="32"/>
        </w:rPr>
        <w:t>Submitted to:</w:t>
      </w:r>
    </w:p>
    <w:p w14:paraId="012F8983" w14:textId="77777777" w:rsidR="00D61B77" w:rsidRDefault="00000000">
      <w:pPr>
        <w:jc w:val="center"/>
        <w:rPr>
          <w:rFonts w:asciiTheme="majorBidi" w:hAnsiTheme="majorBidi" w:cstheme="majorBidi"/>
          <w:sz w:val="44"/>
          <w:szCs w:val="44"/>
        </w:rPr>
      </w:pPr>
      <w:r>
        <w:rPr>
          <w:rFonts w:asciiTheme="majorBidi" w:hAnsiTheme="majorBidi" w:cstheme="majorBidi"/>
          <w:sz w:val="32"/>
          <w:szCs w:val="32"/>
        </w:rPr>
        <w:t>Miss Aliya Farooq</w:t>
      </w:r>
    </w:p>
    <w:p w14:paraId="17BB17AC" w14:textId="77777777" w:rsidR="00D61B77" w:rsidRDefault="00D61B77">
      <w:pPr>
        <w:jc w:val="center"/>
        <w:rPr>
          <w:rFonts w:asciiTheme="majorBidi" w:hAnsiTheme="majorBidi" w:cstheme="majorBidi"/>
          <w:b/>
          <w:bCs/>
          <w:sz w:val="44"/>
          <w:szCs w:val="44"/>
        </w:rPr>
      </w:pPr>
    </w:p>
    <w:p w14:paraId="7F87D3FC" w14:textId="77777777" w:rsidR="00D61B77" w:rsidRDefault="00D61B77">
      <w:pPr>
        <w:jc w:val="center"/>
        <w:rPr>
          <w:rFonts w:asciiTheme="majorBidi" w:hAnsiTheme="majorBidi" w:cstheme="majorBidi"/>
          <w:b/>
          <w:bCs/>
          <w:sz w:val="44"/>
          <w:szCs w:val="44"/>
        </w:rPr>
      </w:pPr>
    </w:p>
    <w:p w14:paraId="18DC6039" w14:textId="77777777" w:rsidR="00D61B77" w:rsidRDefault="00000000">
      <w:pPr>
        <w:jc w:val="center"/>
        <w:rPr>
          <w:rFonts w:asciiTheme="majorBidi" w:hAnsiTheme="majorBidi" w:cstheme="majorBidi"/>
          <w:sz w:val="32"/>
          <w:szCs w:val="32"/>
        </w:rPr>
      </w:pPr>
      <w:r>
        <w:rPr>
          <w:rFonts w:asciiTheme="majorBidi" w:hAnsiTheme="majorBidi" w:cstheme="majorBidi"/>
          <w:sz w:val="32"/>
          <w:szCs w:val="32"/>
        </w:rPr>
        <w:t>Department of Computer Science</w:t>
      </w:r>
    </w:p>
    <w:p w14:paraId="59643BB4" w14:textId="77777777" w:rsidR="00D61B77" w:rsidRDefault="00000000">
      <w:pPr>
        <w:jc w:val="center"/>
        <w:rPr>
          <w:rFonts w:asciiTheme="majorBidi" w:hAnsiTheme="majorBidi" w:cstheme="majorBidi"/>
          <w:b/>
          <w:bCs/>
          <w:sz w:val="36"/>
          <w:szCs w:val="36"/>
        </w:rPr>
      </w:pPr>
      <w:r>
        <w:rPr>
          <w:rFonts w:asciiTheme="majorBidi" w:hAnsiTheme="majorBidi" w:cstheme="majorBidi"/>
          <w:b/>
          <w:bCs/>
          <w:sz w:val="36"/>
          <w:szCs w:val="36"/>
        </w:rPr>
        <w:t>University of Engineering and Technology</w:t>
      </w:r>
    </w:p>
    <w:p w14:paraId="75534FCA" w14:textId="77777777" w:rsidR="00D61B77" w:rsidRDefault="00000000">
      <w:pPr>
        <w:jc w:val="center"/>
        <w:rPr>
          <w:rFonts w:asciiTheme="majorBidi" w:hAnsiTheme="majorBidi" w:cstheme="majorBidi"/>
          <w:b/>
          <w:bCs/>
          <w:sz w:val="36"/>
          <w:szCs w:val="36"/>
        </w:rPr>
      </w:pPr>
      <w:r>
        <w:rPr>
          <w:rFonts w:asciiTheme="majorBidi" w:eastAsia="Google Sans Text" w:hAnsiTheme="majorBidi" w:cstheme="majorBidi"/>
          <w:b/>
          <w:bCs/>
          <w:color w:val="1F1F1F"/>
          <w:sz w:val="36"/>
          <w:szCs w:val="36"/>
        </w:rPr>
        <w:t>Lahore Pakistan</w:t>
      </w:r>
    </w:p>
    <w:p w14:paraId="1828EBB3" w14:textId="77777777" w:rsidR="00D61B77" w:rsidRDefault="00D61B77">
      <w:pPr>
        <w:pStyle w:val="normal1"/>
        <w:spacing w:after="240" w:line="273" w:lineRule="auto"/>
        <w:rPr>
          <w:rFonts w:ascii="Google Sans Text" w:eastAsia="Google Sans Text" w:hAnsi="Google Sans Text" w:cs="Google Sans Text"/>
          <w:color w:val="1F1F1F"/>
        </w:rPr>
      </w:pPr>
    </w:p>
    <w:p w14:paraId="74E6FA7B" w14:textId="77777777" w:rsidR="00D61B77" w:rsidRDefault="00D61B77">
      <w:pPr>
        <w:pStyle w:val="normal1"/>
        <w:spacing w:after="240" w:line="273" w:lineRule="auto"/>
        <w:rPr>
          <w:rFonts w:ascii="Google Sans Text" w:eastAsia="Google Sans Text" w:hAnsi="Google Sans Text" w:cs="Google Sans Text"/>
          <w:color w:val="1F1F1F"/>
        </w:rPr>
      </w:pPr>
    </w:p>
    <w:p w14:paraId="5C243353" w14:textId="77777777" w:rsidR="00D61B77" w:rsidRDefault="00D61B77">
      <w:pPr>
        <w:pStyle w:val="normal1"/>
        <w:spacing w:after="240" w:line="273" w:lineRule="auto"/>
        <w:rPr>
          <w:rFonts w:ascii="Google Sans Text" w:eastAsia="Google Sans Text" w:hAnsi="Google Sans Text" w:cs="Google Sans Text"/>
          <w:color w:val="1F1F1F"/>
        </w:rPr>
      </w:pPr>
    </w:p>
    <w:p w14:paraId="73D1CDB1" w14:textId="77777777" w:rsidR="00D61B77" w:rsidRDefault="00D61B77">
      <w:pPr>
        <w:pStyle w:val="normal1"/>
        <w:spacing w:after="240" w:line="273" w:lineRule="auto"/>
        <w:rPr>
          <w:rFonts w:ascii="Google Sans Text" w:eastAsia="Google Sans Text" w:hAnsi="Google Sans Text" w:cs="Google Sans Text"/>
          <w:color w:val="1F1F1F"/>
        </w:rPr>
      </w:pPr>
    </w:p>
    <w:p w14:paraId="52CCF7A3" w14:textId="77777777" w:rsidR="00D61B77" w:rsidRDefault="00D61B77">
      <w:pPr>
        <w:pStyle w:val="normal1"/>
        <w:spacing w:after="240" w:line="273" w:lineRule="auto"/>
        <w:rPr>
          <w:rFonts w:ascii="Google Sans Text" w:eastAsia="Google Sans Text" w:hAnsi="Google Sans Text" w:cs="Google Sans Text"/>
          <w:color w:val="1F1F1F"/>
        </w:rPr>
      </w:pPr>
    </w:p>
    <w:p w14:paraId="1C44F744" w14:textId="77777777" w:rsidR="00D61B77" w:rsidRDefault="00D61B77">
      <w:pPr>
        <w:pStyle w:val="normal1"/>
        <w:spacing w:after="240" w:line="273" w:lineRule="auto"/>
        <w:rPr>
          <w:rFonts w:ascii="Google Sans Text" w:eastAsia="Google Sans Text" w:hAnsi="Google Sans Text" w:cs="Google Sans Text"/>
          <w:color w:val="1F1F1F"/>
        </w:rPr>
      </w:pPr>
    </w:p>
    <w:p w14:paraId="1CCEB762" w14:textId="77777777" w:rsidR="00D61B77" w:rsidRDefault="00000000">
      <w:pPr>
        <w:pStyle w:val="normal1"/>
        <w:spacing w:before="120" w:after="240" w:line="273" w:lineRule="auto"/>
        <w:rPr>
          <w:rFonts w:ascii="Google Sans Text" w:eastAsia="Google Sans Text" w:hAnsi="Google Sans Text" w:cs="Google Sans Text"/>
          <w:color w:val="1F1F1F"/>
        </w:rPr>
      </w:pPr>
      <w:r>
        <w:rPr>
          <w:noProof/>
        </w:rPr>
        <mc:AlternateContent>
          <mc:Choice Requires="wps">
            <w:drawing>
              <wp:inline distT="0" distB="0" distL="0" distR="0" wp14:anchorId="4781AF45" wp14:editId="552DC0FB">
                <wp:extent cx="5943600" cy="19050"/>
                <wp:effectExtent l="0" t="0" r="0" b="152400"/>
                <wp:docPr id="2" name="Rectangle 2"/>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3.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14:paraId="415DEF9C" w14:textId="77777777" w:rsidR="00D61B77" w:rsidRDefault="00000000">
      <w:pPr>
        <w:pStyle w:val="Heading1"/>
        <w:spacing w:before="0" w:after="120" w:line="273" w:lineRule="auto"/>
        <w:rPr>
          <w:rFonts w:ascii="Google Sans" w:eastAsia="Google Sans" w:hAnsi="Google Sans" w:cs="Google Sans"/>
          <w:color w:val="1F1F1F"/>
        </w:rPr>
      </w:pPr>
      <w:r>
        <w:rPr>
          <w:rFonts w:ascii="Google Sans" w:eastAsia="Google Sans" w:hAnsi="Google Sans" w:cs="Google Sans"/>
          <w:color w:val="1F1F1F"/>
        </w:rPr>
        <w:t>Lab Report: Lexical Analysis via NFA Design</w:t>
      </w:r>
    </w:p>
    <w:p w14:paraId="4BBE18AD" w14:textId="77777777" w:rsidR="00D61B77" w:rsidRDefault="00000000">
      <w:pPr>
        <w:pStyle w:val="Heading2"/>
        <w:spacing w:before="0" w:after="120" w:line="273" w:lineRule="auto"/>
        <w:rPr>
          <w:rFonts w:ascii="Google Sans" w:eastAsia="Google Sans" w:hAnsi="Google Sans" w:cs="Google Sans"/>
          <w:color w:val="1F1F1F"/>
        </w:rPr>
      </w:pPr>
      <w:r>
        <w:rPr>
          <w:rFonts w:ascii="Google Sans" w:eastAsia="Google Sans" w:hAnsi="Google Sans" w:cs="Google Sans"/>
          <w:color w:val="1F1F1F"/>
        </w:rPr>
        <w:t>1. Lab Objective</w:t>
      </w:r>
    </w:p>
    <w:p w14:paraId="56C578FE" w14:textId="77777777" w:rsidR="00D61B77" w:rsidRDefault="00000000">
      <w:pPr>
        <w:pStyle w:val="normal1"/>
        <w:spacing w:after="240"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primary purpose of this laboratory session was to apply the theoretical principles of lexical analysis in the context of compiler design. The specific aim was to construct a Lexical Scanner by designing a Nondeterministic Finite Automaton (NFA)—first manually, and then digitally—to correctly identify and classify various tokens within a source language.</w:t>
      </w:r>
    </w:p>
    <w:p w14:paraId="70BF816F" w14:textId="77777777" w:rsidR="00D61B77" w:rsidRDefault="00000000">
      <w:pPr>
        <w:pStyle w:val="Heading2"/>
        <w:spacing w:before="0" w:after="120" w:line="273" w:lineRule="auto"/>
        <w:rPr>
          <w:rFonts w:ascii="Google Sans" w:eastAsia="Google Sans" w:hAnsi="Google Sans" w:cs="Google Sans"/>
          <w:color w:val="1F1F1F"/>
        </w:rPr>
      </w:pPr>
      <w:r>
        <w:rPr>
          <w:rFonts w:ascii="Google Sans" w:eastAsia="Google Sans" w:hAnsi="Google Sans" w:cs="Google Sans"/>
          <w:color w:val="1F1F1F"/>
        </w:rPr>
        <w:t>2. NFA Creation and JFLAP Utilization (Parts 1 &amp; 2)</w:t>
      </w:r>
    </w:p>
    <w:p w14:paraId="7DD5855E" w14:textId="77777777" w:rsidR="00D61B77" w:rsidRDefault="00000000">
      <w:pPr>
        <w:pStyle w:val="Heading3"/>
        <w:spacing w:before="0" w:after="120" w:line="273" w:lineRule="auto"/>
        <w:rPr>
          <w:rFonts w:ascii="Google Sans" w:eastAsia="Google Sans" w:hAnsi="Google Sans" w:cs="Google Sans"/>
          <w:color w:val="1F1F1F"/>
        </w:rPr>
      </w:pPr>
      <w:r>
        <w:rPr>
          <w:rFonts w:ascii="Google Sans" w:eastAsia="Google Sans" w:hAnsi="Google Sans" w:cs="Google Sans"/>
          <w:color w:val="1F1F1F"/>
        </w:rPr>
        <w:t>2.1 Design Concept</w:t>
      </w:r>
    </w:p>
    <w:p w14:paraId="036A65B5" w14:textId="77777777" w:rsidR="00D61B77" w:rsidRDefault="00000000">
      <w:pPr>
        <w:pStyle w:val="normal1"/>
        <w:rPr>
          <w:rFonts w:ascii="Google Sans Text" w:eastAsia="Google Sans Text" w:hAnsi="Google Sans Text" w:cs="Google Sans Text"/>
          <w:color w:val="1F1F1F"/>
        </w:rPr>
      </w:pPr>
      <w:r>
        <w:rPr>
          <w:rFonts w:ascii="Google Sans Text" w:eastAsia="Google Sans Text" w:hAnsi="Google Sans Text" w:cs="Google Sans Text"/>
          <w:color w:val="1F1F1F"/>
        </w:rPr>
        <w:t>We utilized a state-based approach to design an NFA capable of distinguishing between fundamental linguistic elements such as keywords, identifiers, numerical constants, and operators. The design strategy involved establishing a central start state that branches into distinct transition paths, each corresponding to the structural pattern of a specific token type.</w:t>
      </w:r>
    </w:p>
    <w:p w14:paraId="23CC7C4A" w14:textId="77777777" w:rsidR="00D61B77" w:rsidRDefault="00D61B77">
      <w:pPr>
        <w:pStyle w:val="normal1"/>
        <w:rPr>
          <w:rFonts w:ascii="Google Sans Text" w:eastAsia="Google Sans Text" w:hAnsi="Google Sans Text" w:cs="Google Sans Text"/>
          <w:color w:val="1F1F1F"/>
        </w:rPr>
      </w:pPr>
    </w:p>
    <w:p w14:paraId="76C8EAD0" w14:textId="77777777" w:rsidR="00D61B77" w:rsidRDefault="00000000">
      <w:pPr>
        <w:pStyle w:val="Heading3"/>
        <w:spacing w:before="0" w:after="120" w:line="273" w:lineRule="auto"/>
        <w:rPr>
          <w:rFonts w:ascii="Google Sans" w:eastAsia="Google Sans" w:hAnsi="Google Sans" w:cs="Google Sans"/>
          <w:color w:val="1F1F1F"/>
        </w:rPr>
      </w:pPr>
      <w:r>
        <w:rPr>
          <w:rFonts w:ascii="Google Sans" w:eastAsia="Google Sans" w:hAnsi="Google Sans" w:cs="Google Sans"/>
          <w:color w:val="1F1F1F"/>
        </w:rPr>
        <w:t>2.2 Implementation in JFLAP</w:t>
      </w:r>
    </w:p>
    <w:p w14:paraId="14E515CA" w14:textId="77777777" w:rsidR="00D61B77" w:rsidRDefault="00000000">
      <w:pPr>
        <w:pStyle w:val="normal1"/>
        <w:spacing w:after="240"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Following the manual design phase, the NFA was modeled digitally using the JFLAP software tool. This step was crucial for validating the logic of the automaton. By running simulations within JFLAP, we were able to verify that the NFA correctly accepted valid input strings and properly categorized them into their respective token classes.</w:t>
      </w:r>
    </w:p>
    <w:p w14:paraId="3381B356" w14:textId="77777777" w:rsidR="00D61B77" w:rsidRDefault="00000000">
      <w:pPr>
        <w:pStyle w:val="normal1"/>
        <w:spacing w:after="240" w:line="273" w:lineRule="auto"/>
        <w:rPr>
          <w:rFonts w:ascii="Google Sans Text" w:eastAsia="Google Sans Text" w:hAnsi="Google Sans Text" w:cs="Google Sans Text"/>
          <w:color w:val="1F1F1F"/>
        </w:rPr>
      </w:pPr>
      <w:r>
        <w:rPr>
          <w:noProof/>
        </w:rPr>
        <w:lastRenderedPageBreak/>
        <w:drawing>
          <wp:inline distT="0" distB="0" distL="0" distR="0" wp14:anchorId="575151FF" wp14:editId="65C3844B">
            <wp:extent cx="5943600" cy="2514600"/>
            <wp:effectExtent l="0" t="0" r="0" b="0"/>
            <wp:docPr id="4" name="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jpg"/>
                    <pic:cNvPicPr>
                      <a:picLocks noChangeAspect="1" noChangeArrowheads="1"/>
                    </pic:cNvPicPr>
                  </pic:nvPicPr>
                  <pic:blipFill>
                    <a:blip r:embed="rId6"/>
                    <a:stretch>
                      <a:fillRect/>
                    </a:stretch>
                  </pic:blipFill>
                  <pic:spPr bwMode="auto">
                    <a:xfrm>
                      <a:off x="0" y="0"/>
                      <a:ext cx="5943600" cy="2514600"/>
                    </a:xfrm>
                    <a:prstGeom prst="rect">
                      <a:avLst/>
                    </a:prstGeom>
                  </pic:spPr>
                </pic:pic>
              </a:graphicData>
            </a:graphic>
          </wp:inline>
        </w:drawing>
      </w:r>
    </w:p>
    <w:p w14:paraId="11C9B2A0" w14:textId="77777777" w:rsidR="00D61B77" w:rsidRDefault="00000000">
      <w:pPr>
        <w:pStyle w:val="normal1"/>
        <w:spacing w:after="24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Figure 1: JFLAP Implementation of Lexical Analysis NFA</w:t>
      </w:r>
    </w:p>
    <w:p w14:paraId="01D66970" w14:textId="77777777" w:rsidR="00D61B77" w:rsidRDefault="00000000">
      <w:pPr>
        <w:pStyle w:val="normal1"/>
        <w:spacing w:after="240" w:line="273" w:lineRule="auto"/>
        <w:rPr>
          <w:rFonts w:ascii="Google Sans Text" w:eastAsia="Google Sans Text" w:hAnsi="Google Sans Text" w:cs="Google Sans Text"/>
          <w:color w:val="444746"/>
          <w:sz w:val="24"/>
          <w:szCs w:val="24"/>
          <w:vertAlign w:val="superscript"/>
        </w:rPr>
      </w:pPr>
      <w:r>
        <w:rPr>
          <w:rFonts w:ascii="Google Sans" w:eastAsia="Google Sans" w:hAnsi="Google Sans" w:cs="Google Sans"/>
          <w:b/>
          <w:bCs/>
          <w:color w:val="1F1F1F"/>
          <w:sz w:val="28"/>
          <w:szCs w:val="28"/>
        </w:rPr>
        <w:t>2.3 Path Breakdown</w:t>
      </w:r>
    </w:p>
    <w:p w14:paraId="1997A1D7" w14:textId="77777777" w:rsidR="00D61B77" w:rsidRDefault="00000000">
      <w:pPr>
        <w:pStyle w:val="BodyText"/>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As illustrated in Figure 1, the NFA initiates at the start state (q0​) and diverges into specialized branches to handle different inputs:</w:t>
      </w:r>
    </w:p>
    <w:p w14:paraId="692878C4" w14:textId="77777777" w:rsidR="00D61B77" w:rsidRDefault="00000000">
      <w:pPr>
        <w:pStyle w:val="BodyText"/>
        <w:numPr>
          <w:ilvl w:val="0"/>
          <w:numId w:val="1"/>
        </w:numPr>
        <w:tabs>
          <w:tab w:val="clear" w:pos="709"/>
          <w:tab w:val="left" w:pos="0"/>
        </w:tabs>
      </w:pPr>
      <w:r>
        <w:rPr>
          <w:b/>
        </w:rPr>
        <w:t>Keywords (e.g., "class"):</w:t>
      </w:r>
      <w:r>
        <w:t xml:space="preserve"> A specific sequence of transitions is dedicated to reserved words. For the keyword "class," the NFA navigates through a defined path (e.g., states q5​ through q9​) that only accepts that exact string of characters.</w:t>
      </w:r>
    </w:p>
    <w:p w14:paraId="50ADE8DE" w14:textId="77777777" w:rsidR="00D61B77" w:rsidRDefault="00000000">
      <w:pPr>
        <w:pStyle w:val="BodyText"/>
        <w:numPr>
          <w:ilvl w:val="0"/>
          <w:numId w:val="1"/>
        </w:numPr>
        <w:tabs>
          <w:tab w:val="clear" w:pos="709"/>
          <w:tab w:val="left" w:pos="0"/>
        </w:tabs>
      </w:pPr>
      <w:r>
        <w:rPr>
          <w:b/>
        </w:rPr>
        <w:t>Identifiers:</w:t>
      </w:r>
      <w:r>
        <w:t xml:space="preserve"> The branch responsible for variable names begins with a transition to an intermediate state (e.g., q4​). This path allows for combinations of letters or underscores, ultimately terminating at an accepting state (e.g., q1​) to validate standard identifiers.</w:t>
      </w:r>
    </w:p>
    <w:p w14:paraId="3ACB7B8B" w14:textId="77777777" w:rsidR="00D61B77" w:rsidRDefault="00000000">
      <w:pPr>
        <w:pStyle w:val="BodyText"/>
        <w:numPr>
          <w:ilvl w:val="0"/>
          <w:numId w:val="1"/>
        </w:numPr>
        <w:tabs>
          <w:tab w:val="clear" w:pos="709"/>
          <w:tab w:val="left" w:pos="0"/>
        </w:tabs>
      </w:pPr>
      <w:r>
        <w:rPr>
          <w:b/>
        </w:rPr>
        <w:t>Numeric Constants:</w:t>
      </w:r>
      <w:r>
        <w:t xml:space="preserve"> To recognize integers, a transition leads from q0​ to a number-processing state (e.g., q2​). This state directs the flow to an accepting state (e.g., q3​) upon reading a digit and includes a loop to accommodate multi-digit numbers.</w:t>
      </w:r>
    </w:p>
    <w:p w14:paraId="2B4F56BE" w14:textId="77777777" w:rsidR="00D61B77" w:rsidRDefault="00000000">
      <w:pPr>
        <w:pStyle w:val="BodyText"/>
        <w:numPr>
          <w:ilvl w:val="0"/>
          <w:numId w:val="1"/>
        </w:numPr>
        <w:tabs>
          <w:tab w:val="clear" w:pos="709"/>
          <w:tab w:val="left" w:pos="0"/>
        </w:tabs>
      </w:pPr>
      <w:r>
        <w:rPr>
          <w:b/>
        </w:rPr>
        <w:t>Operators:</w:t>
      </w:r>
      <w:r>
        <w:t xml:space="preserve"> The NFA handles mathematical and logical symbols through distinct sub-paths:</w:t>
      </w:r>
    </w:p>
    <w:p w14:paraId="1DBF894C" w14:textId="77777777" w:rsidR="00D61B77" w:rsidRDefault="00000000">
      <w:pPr>
        <w:pStyle w:val="BodyText"/>
        <w:numPr>
          <w:ilvl w:val="1"/>
          <w:numId w:val="1"/>
        </w:numPr>
        <w:tabs>
          <w:tab w:val="left" w:pos="0"/>
        </w:tabs>
      </w:pPr>
      <w:r>
        <w:rPr>
          <w:b/>
        </w:rPr>
        <w:t>Relational:</w:t>
      </w:r>
      <w:r>
        <w:t xml:space="preserve"> Specific branches (e.g., originating from q17​ and q10​) are configured to detect comparison operators such as </w:t>
      </w:r>
      <w:r>
        <w:rPr>
          <w:rStyle w:val="SourceText"/>
        </w:rPr>
        <w:t>&lt;</w:t>
      </w:r>
      <w:r>
        <w:t xml:space="preserve">, </w:t>
      </w:r>
      <w:r>
        <w:rPr>
          <w:rStyle w:val="SourceText"/>
        </w:rPr>
        <w:t>&lt;=</w:t>
      </w:r>
      <w:r>
        <w:t xml:space="preserve">, </w:t>
      </w:r>
      <w:r>
        <w:rPr>
          <w:rStyle w:val="SourceText"/>
        </w:rPr>
        <w:t>&gt;</w:t>
      </w:r>
      <w:r>
        <w:t xml:space="preserve">, and </w:t>
      </w:r>
      <w:r>
        <w:rPr>
          <w:rStyle w:val="SourceText"/>
        </w:rPr>
        <w:t>&gt;=</w:t>
      </w:r>
      <w:r>
        <w:t>.</w:t>
      </w:r>
    </w:p>
    <w:p w14:paraId="5802ED05" w14:textId="77777777" w:rsidR="00D61B77" w:rsidRDefault="00000000">
      <w:pPr>
        <w:pStyle w:val="BodyText"/>
        <w:numPr>
          <w:ilvl w:val="1"/>
          <w:numId w:val="1"/>
        </w:numPr>
        <w:tabs>
          <w:tab w:val="left" w:pos="0"/>
        </w:tabs>
      </w:pPr>
      <w:r>
        <w:rPr>
          <w:b/>
        </w:rPr>
        <w:t>Arithmetic:</w:t>
      </w:r>
      <w:r>
        <w:t xml:space="preserve"> Separate transitions are assigned to basic math symbols, guiding inputs for </w:t>
      </w:r>
      <w:r>
        <w:rPr>
          <w:rStyle w:val="SourceText"/>
        </w:rPr>
        <w:t>+</w:t>
      </w:r>
      <w:r>
        <w:t xml:space="preserve"> and </w:t>
      </w:r>
      <w:r>
        <w:rPr>
          <w:rStyle w:val="SourceText"/>
        </w:rPr>
        <w:t>-</w:t>
      </w:r>
      <w:r>
        <w:t xml:space="preserve"> to their respective accepting states (e.g., via q13​ through q16​).</w:t>
      </w:r>
    </w:p>
    <w:p w14:paraId="034BAC71" w14:textId="77777777" w:rsidR="00D61B77" w:rsidRDefault="00D61B77">
      <w:pPr>
        <w:pStyle w:val="Heading2"/>
        <w:spacing w:before="0" w:after="120" w:line="273" w:lineRule="auto"/>
        <w:rPr>
          <w:rFonts w:ascii="Google Sans" w:eastAsia="Google Sans" w:hAnsi="Google Sans" w:cs="Google Sans"/>
          <w:color w:val="1F1F1F"/>
        </w:rPr>
      </w:pPr>
    </w:p>
    <w:p w14:paraId="09231371" w14:textId="77777777" w:rsidR="00D61B77" w:rsidRDefault="00D61B77">
      <w:pPr>
        <w:pStyle w:val="Heading2"/>
        <w:spacing w:before="0" w:after="120" w:line="273" w:lineRule="auto"/>
        <w:rPr>
          <w:rFonts w:ascii="Google Sans" w:eastAsia="Google Sans" w:hAnsi="Google Sans" w:cs="Google Sans"/>
          <w:color w:val="1F1F1F"/>
        </w:rPr>
      </w:pPr>
    </w:p>
    <w:p w14:paraId="21AD85DC" w14:textId="77777777" w:rsidR="00D61B77" w:rsidRDefault="00D61B77">
      <w:pPr>
        <w:pStyle w:val="Heading2"/>
        <w:spacing w:before="0" w:after="120" w:line="273" w:lineRule="auto"/>
        <w:rPr>
          <w:rFonts w:ascii="Google Sans" w:eastAsia="Google Sans" w:hAnsi="Google Sans" w:cs="Google Sans"/>
          <w:color w:val="1F1F1F"/>
        </w:rPr>
      </w:pPr>
    </w:p>
    <w:p w14:paraId="18F50F0C" w14:textId="77777777" w:rsidR="00D61B77" w:rsidRDefault="00D61B77">
      <w:pPr>
        <w:pStyle w:val="Heading2"/>
        <w:spacing w:before="0" w:after="120" w:line="273" w:lineRule="auto"/>
        <w:rPr>
          <w:rFonts w:ascii="Google Sans" w:eastAsia="Google Sans" w:hAnsi="Google Sans" w:cs="Google Sans"/>
          <w:color w:val="1F1F1F"/>
        </w:rPr>
      </w:pPr>
    </w:p>
    <w:p w14:paraId="0C4F0A8E" w14:textId="77777777" w:rsidR="00D61B77" w:rsidRDefault="00D61B77">
      <w:pPr>
        <w:pStyle w:val="Heading2"/>
        <w:spacing w:before="0" w:after="120" w:line="273" w:lineRule="auto"/>
        <w:rPr>
          <w:rFonts w:ascii="Google Sans" w:eastAsia="Google Sans" w:hAnsi="Google Sans" w:cs="Google Sans"/>
          <w:color w:val="1F1F1F"/>
        </w:rPr>
      </w:pPr>
    </w:p>
    <w:p w14:paraId="4F54947B" w14:textId="77777777" w:rsidR="00D61B77" w:rsidRDefault="00D61B77">
      <w:pPr>
        <w:pStyle w:val="Heading2"/>
        <w:spacing w:before="0" w:after="120" w:line="273" w:lineRule="auto"/>
        <w:rPr>
          <w:rFonts w:ascii="Google Sans" w:eastAsia="Google Sans" w:hAnsi="Google Sans" w:cs="Google Sans"/>
          <w:color w:val="1F1F1F"/>
        </w:rPr>
      </w:pPr>
    </w:p>
    <w:p w14:paraId="7AD11F4A" w14:textId="77777777" w:rsidR="00D61B77" w:rsidRDefault="00D61B77">
      <w:pPr>
        <w:pStyle w:val="Heading2"/>
        <w:spacing w:before="0" w:after="120" w:line="273" w:lineRule="auto"/>
        <w:rPr>
          <w:rFonts w:ascii="Google Sans" w:eastAsia="Google Sans" w:hAnsi="Google Sans" w:cs="Google Sans"/>
          <w:color w:val="1F1F1F"/>
        </w:rPr>
      </w:pPr>
    </w:p>
    <w:p w14:paraId="43AA51EB" w14:textId="77777777" w:rsidR="00D61B77" w:rsidRDefault="00D61B77">
      <w:pPr>
        <w:pStyle w:val="Heading2"/>
        <w:spacing w:before="0" w:after="120" w:line="273" w:lineRule="auto"/>
        <w:rPr>
          <w:rFonts w:ascii="Google Sans" w:eastAsia="Google Sans" w:hAnsi="Google Sans" w:cs="Google Sans"/>
          <w:color w:val="1F1F1F"/>
        </w:rPr>
      </w:pPr>
    </w:p>
    <w:p w14:paraId="78157DE8" w14:textId="77777777" w:rsidR="00D61B77" w:rsidRDefault="00D61B77">
      <w:pPr>
        <w:pStyle w:val="Heading2"/>
        <w:spacing w:before="0" w:after="120" w:line="273" w:lineRule="auto"/>
        <w:rPr>
          <w:rFonts w:ascii="Google Sans" w:eastAsia="Google Sans" w:hAnsi="Google Sans" w:cs="Google Sans"/>
          <w:color w:val="1F1F1F"/>
        </w:rPr>
      </w:pPr>
    </w:p>
    <w:p w14:paraId="6B8C2FCE" w14:textId="77777777" w:rsidR="00D61B77" w:rsidRDefault="00000000">
      <w:pPr>
        <w:pStyle w:val="Heading2"/>
        <w:spacing w:before="0" w:after="120" w:line="273" w:lineRule="auto"/>
        <w:rPr>
          <w:rFonts w:ascii="Google Sans" w:eastAsia="Google Sans" w:hAnsi="Google Sans" w:cs="Google Sans"/>
          <w:color w:val="1F1F1F"/>
        </w:rPr>
      </w:pPr>
      <w:r>
        <w:rPr>
          <w:rFonts w:ascii="Google Sans" w:eastAsia="Google Sans" w:hAnsi="Google Sans" w:cs="Google Sans"/>
          <w:color w:val="1F1F1F"/>
        </w:rPr>
        <w:t>3. Stateless Approach and Transition Table (Part 3)</w:t>
      </w:r>
    </w:p>
    <w:p w14:paraId="7C12DBDB" w14:textId="77777777" w:rsidR="00D61B77" w:rsidRDefault="00000000">
      <w:pPr>
        <w:pStyle w:val="normal1"/>
        <w:spacing w:after="240" w:line="273" w:lineRule="auto"/>
        <w:rPr>
          <w:rFonts w:ascii="Google Sans" w:eastAsia="Google Sans" w:hAnsi="Google Sans" w:cs="Google Sans"/>
          <w:b/>
          <w:bCs/>
          <w:color w:val="1F1F1F"/>
          <w:sz w:val="28"/>
          <w:szCs w:val="28"/>
        </w:rPr>
      </w:pPr>
      <w:r>
        <w:rPr>
          <w:rFonts w:ascii="Google Sans" w:eastAsia="Google Sans" w:hAnsi="Google Sans" w:cs="Google Sans"/>
          <w:b/>
          <w:bCs/>
          <w:color w:val="1F1F1F"/>
          <w:sz w:val="28"/>
          <w:szCs w:val="28"/>
        </w:rPr>
        <w:t>3.1 The Stateless Concept</w:t>
      </w:r>
    </w:p>
    <w:p w14:paraId="7A8961A8" w14:textId="77777777" w:rsidR="00D61B77" w:rsidRDefault="00000000">
      <w:pPr>
        <w:rPr>
          <w:lang w:val="en-PK"/>
        </w:rPr>
      </w:pPr>
      <w:r>
        <w:rPr>
          <w:lang w:val="en-PK"/>
        </w:rPr>
        <w:t xml:space="preserve">The stateless approach (or table-driven approach) decouples the scanner's control flow logic from the specific grammar of the language. Instead of maintaining separate code blocks for each state, the scanner uses a generic driver loop and a transition table to determine the next action </w:t>
      </w:r>
      <w:r>
        <w:rPr>
          <w:vertAlign w:val="superscript"/>
          <w:lang w:val="en-PK"/>
        </w:rPr>
        <w:t>8</w:t>
      </w:r>
      <w:r>
        <w:rPr>
          <w:lang w:val="en-PK"/>
        </w:rPr>
        <w:t>. To achieve this in JFLAP, the NFA was converted into a Deterministic Finite Automaton (DFA) to eliminate ambiguity.</w:t>
      </w:r>
    </w:p>
    <w:p w14:paraId="0374690A" w14:textId="77777777" w:rsidR="00D61B77" w:rsidRDefault="00D61B77">
      <w:pPr>
        <w:rPr>
          <w:lang w:val="en-PK"/>
        </w:rPr>
      </w:pPr>
    </w:p>
    <w:p w14:paraId="23EE539D" w14:textId="77777777" w:rsidR="00D61B77" w:rsidRDefault="00000000">
      <w:pPr>
        <w:pStyle w:val="normal1"/>
        <w:spacing w:after="240" w:line="273" w:lineRule="auto"/>
        <w:rPr>
          <w:rFonts w:ascii="Google Sans" w:eastAsia="Google Sans" w:hAnsi="Google Sans" w:cs="Google Sans"/>
          <w:b/>
          <w:bCs/>
          <w:color w:val="1F1F1F"/>
          <w:sz w:val="28"/>
          <w:szCs w:val="28"/>
        </w:rPr>
      </w:pPr>
      <w:r>
        <w:rPr>
          <w:rFonts w:ascii="Google Sans" w:eastAsia="Google Sans" w:hAnsi="Google Sans" w:cs="Google Sans"/>
          <w:b/>
          <w:bCs/>
          <w:color w:val="1F1F1F"/>
          <w:sz w:val="28"/>
          <w:szCs w:val="28"/>
        </w:rPr>
        <w:t>3.2 Transition Table Design</w:t>
      </w:r>
    </w:p>
    <w:p w14:paraId="090A839B" w14:textId="77777777" w:rsidR="00D61B77" w:rsidRDefault="00000000">
      <w:pPr>
        <w:rPr>
          <w:lang w:val="en-PK"/>
        </w:rPr>
      </w:pPr>
      <w:r>
        <w:rPr>
          <w:lang w:val="en-PK"/>
        </w:rPr>
        <w:t>Below is the transition table designed for the MicroJava tokens. The rows represent the current state, and the columns represent the input character</w:t>
      </w:r>
      <w:r>
        <w:rPr>
          <w:vertAlign w:val="superscript"/>
          <w:lang w:val="en-PK"/>
        </w:rPr>
        <w:t>9</w:t>
      </w:r>
      <w:r>
        <w:rPr>
          <w:lang w:val="en-PK"/>
        </w:rPr>
        <w:t>.</w:t>
      </w:r>
    </w:p>
    <w:tbl>
      <w:tblPr>
        <w:tblStyle w:val="TableNormal0"/>
        <w:tblW w:w="9010" w:type="dxa"/>
        <w:tblInd w:w="0" w:type="dxa"/>
        <w:tblLayout w:type="fixed"/>
        <w:tblCellMar>
          <w:top w:w="120" w:type="dxa"/>
          <w:left w:w="180" w:type="dxa"/>
          <w:bottom w:w="120" w:type="dxa"/>
          <w:right w:w="180" w:type="dxa"/>
        </w:tblCellMar>
        <w:tblLook w:val="04A0" w:firstRow="1" w:lastRow="0" w:firstColumn="1" w:lastColumn="0" w:noHBand="0" w:noVBand="1"/>
      </w:tblPr>
      <w:tblGrid>
        <w:gridCol w:w="803"/>
        <w:gridCol w:w="1231"/>
        <w:gridCol w:w="834"/>
        <w:gridCol w:w="758"/>
        <w:gridCol w:w="760"/>
        <w:gridCol w:w="758"/>
        <w:gridCol w:w="759"/>
        <w:gridCol w:w="760"/>
        <w:gridCol w:w="758"/>
        <w:gridCol w:w="817"/>
        <w:gridCol w:w="772"/>
      </w:tblGrid>
      <w:tr w:rsidR="00D61B77" w14:paraId="5A4B2792" w14:textId="77777777">
        <w:trPr>
          <w:tblHeader/>
        </w:trPr>
        <w:tc>
          <w:tcPr>
            <w:tcW w:w="802" w:type="dxa"/>
            <w:tcBorders>
              <w:top w:val="single" w:sz="6" w:space="0" w:color="000000"/>
              <w:left w:val="single" w:sz="6" w:space="0" w:color="000000"/>
              <w:bottom w:val="single" w:sz="6" w:space="0" w:color="000000"/>
              <w:right w:val="single" w:sz="6" w:space="0" w:color="000000"/>
            </w:tcBorders>
            <w:vAlign w:val="center"/>
          </w:tcPr>
          <w:p w14:paraId="7367956A" w14:textId="77777777" w:rsidR="00D61B77" w:rsidRDefault="00000000">
            <w:pPr>
              <w:rPr>
                <w:lang w:val="en-PK"/>
              </w:rPr>
            </w:pPr>
            <w:r>
              <w:rPr>
                <w:b/>
                <w:bCs/>
                <w:lang w:val="en-PK"/>
              </w:rPr>
              <w:t>State</w:t>
            </w:r>
          </w:p>
        </w:tc>
        <w:tc>
          <w:tcPr>
            <w:tcW w:w="1230" w:type="dxa"/>
            <w:tcBorders>
              <w:top w:val="single" w:sz="6" w:space="0" w:color="000000"/>
              <w:left w:val="single" w:sz="6" w:space="0" w:color="000000"/>
              <w:bottom w:val="single" w:sz="6" w:space="0" w:color="000000"/>
              <w:right w:val="single" w:sz="6" w:space="0" w:color="000000"/>
            </w:tcBorders>
            <w:vAlign w:val="center"/>
          </w:tcPr>
          <w:p w14:paraId="67DC07FB" w14:textId="77777777" w:rsidR="00D61B77" w:rsidRDefault="00000000">
            <w:pPr>
              <w:rPr>
                <w:lang w:val="en-PK"/>
              </w:rPr>
            </w:pPr>
            <w:r>
              <w:rPr>
                <w:b/>
                <w:bCs/>
                <w:lang w:val="en-PK"/>
              </w:rPr>
              <w:t>Description</w:t>
            </w:r>
          </w:p>
        </w:tc>
        <w:tc>
          <w:tcPr>
            <w:tcW w:w="834" w:type="dxa"/>
            <w:tcBorders>
              <w:top w:val="single" w:sz="6" w:space="0" w:color="000000"/>
              <w:left w:val="single" w:sz="6" w:space="0" w:color="000000"/>
              <w:bottom w:val="single" w:sz="6" w:space="0" w:color="000000"/>
              <w:right w:val="single" w:sz="6" w:space="0" w:color="000000"/>
            </w:tcBorders>
            <w:vAlign w:val="center"/>
          </w:tcPr>
          <w:p w14:paraId="7F2B076A" w14:textId="77777777" w:rsidR="00D61B77" w:rsidRDefault="00000000">
            <w:pPr>
              <w:rPr>
                <w:lang w:val="en-PK"/>
              </w:rPr>
            </w:pPr>
            <w:r>
              <w:rPr>
                <w:b/>
                <w:bCs/>
                <w:lang w:val="en-PK"/>
              </w:rPr>
              <w:t>Letter</w:t>
            </w:r>
          </w:p>
        </w:tc>
        <w:tc>
          <w:tcPr>
            <w:tcW w:w="758" w:type="dxa"/>
            <w:tcBorders>
              <w:top w:val="single" w:sz="6" w:space="0" w:color="000000"/>
              <w:left w:val="single" w:sz="6" w:space="0" w:color="000000"/>
              <w:bottom w:val="single" w:sz="6" w:space="0" w:color="000000"/>
              <w:right w:val="single" w:sz="6" w:space="0" w:color="000000"/>
            </w:tcBorders>
            <w:vAlign w:val="center"/>
          </w:tcPr>
          <w:p w14:paraId="30C8688B" w14:textId="77777777" w:rsidR="00D61B77" w:rsidRDefault="00000000">
            <w:pPr>
              <w:rPr>
                <w:lang w:val="en-PK"/>
              </w:rPr>
            </w:pPr>
            <w:r>
              <w:rPr>
                <w:b/>
                <w:bCs/>
                <w:lang w:val="en-PK"/>
              </w:rPr>
              <w:t>Digit</w:t>
            </w:r>
          </w:p>
        </w:tc>
        <w:tc>
          <w:tcPr>
            <w:tcW w:w="760" w:type="dxa"/>
            <w:tcBorders>
              <w:top w:val="single" w:sz="6" w:space="0" w:color="000000"/>
              <w:left w:val="single" w:sz="6" w:space="0" w:color="000000"/>
              <w:bottom w:val="single" w:sz="6" w:space="0" w:color="000000"/>
              <w:right w:val="single" w:sz="6" w:space="0" w:color="000000"/>
            </w:tcBorders>
            <w:vAlign w:val="center"/>
          </w:tcPr>
          <w:p w14:paraId="135F59DE" w14:textId="77777777" w:rsidR="00D61B77" w:rsidRDefault="00000000">
            <w:pPr>
              <w:rPr>
                <w:lang w:val="en-PK"/>
              </w:rPr>
            </w:pPr>
            <w:r>
              <w:rPr>
                <w:b/>
                <w:bCs/>
                <w:lang w:val="en-PK"/>
              </w:rPr>
              <w:t>/</w:t>
            </w:r>
          </w:p>
        </w:tc>
        <w:tc>
          <w:tcPr>
            <w:tcW w:w="758" w:type="dxa"/>
            <w:tcBorders>
              <w:top w:val="single" w:sz="6" w:space="0" w:color="000000"/>
              <w:left w:val="single" w:sz="6" w:space="0" w:color="000000"/>
              <w:bottom w:val="single" w:sz="6" w:space="0" w:color="000000"/>
              <w:right w:val="single" w:sz="6" w:space="0" w:color="000000"/>
            </w:tcBorders>
            <w:vAlign w:val="center"/>
          </w:tcPr>
          <w:p w14:paraId="4C07440F" w14:textId="77777777" w:rsidR="00D61B77" w:rsidRDefault="00000000">
            <w:pPr>
              <w:rPr>
                <w:lang w:val="en-PK"/>
              </w:rPr>
            </w:pPr>
            <w:r>
              <w:rPr>
                <w:b/>
                <w:bCs/>
                <w:lang w:val="en-PK"/>
              </w:rPr>
              <w:t>=</w:t>
            </w:r>
          </w:p>
        </w:tc>
        <w:tc>
          <w:tcPr>
            <w:tcW w:w="759" w:type="dxa"/>
            <w:tcBorders>
              <w:top w:val="single" w:sz="6" w:space="0" w:color="000000"/>
              <w:left w:val="single" w:sz="6" w:space="0" w:color="000000"/>
              <w:bottom w:val="single" w:sz="6" w:space="0" w:color="000000"/>
              <w:right w:val="single" w:sz="6" w:space="0" w:color="000000"/>
            </w:tcBorders>
            <w:vAlign w:val="center"/>
          </w:tcPr>
          <w:p w14:paraId="4DCAC5F2" w14:textId="77777777" w:rsidR="00D61B77" w:rsidRDefault="00000000">
            <w:pPr>
              <w:rPr>
                <w:lang w:val="en-PK"/>
              </w:rPr>
            </w:pPr>
            <w:r>
              <w:rPr>
                <w:b/>
                <w:bCs/>
                <w:lang w:val="en-PK"/>
              </w:rPr>
              <w:t>!</w:t>
            </w:r>
          </w:p>
        </w:tc>
        <w:tc>
          <w:tcPr>
            <w:tcW w:w="760" w:type="dxa"/>
            <w:tcBorders>
              <w:top w:val="single" w:sz="6" w:space="0" w:color="000000"/>
              <w:left w:val="single" w:sz="6" w:space="0" w:color="000000"/>
              <w:bottom w:val="single" w:sz="6" w:space="0" w:color="000000"/>
              <w:right w:val="single" w:sz="6" w:space="0" w:color="000000"/>
            </w:tcBorders>
            <w:vAlign w:val="center"/>
          </w:tcPr>
          <w:p w14:paraId="7718AE3A" w14:textId="77777777" w:rsidR="00D61B77" w:rsidRDefault="00000000">
            <w:pPr>
              <w:rPr>
                <w:lang w:val="en-PK"/>
              </w:rPr>
            </w:pPr>
            <w:r>
              <w:rPr>
                <w:b/>
                <w:bCs/>
                <w:lang w:val="en-PK"/>
              </w:rPr>
              <w:t>&lt;</w:t>
            </w:r>
          </w:p>
        </w:tc>
        <w:tc>
          <w:tcPr>
            <w:tcW w:w="758" w:type="dxa"/>
            <w:tcBorders>
              <w:top w:val="single" w:sz="6" w:space="0" w:color="000000"/>
              <w:left w:val="single" w:sz="6" w:space="0" w:color="000000"/>
              <w:bottom w:val="single" w:sz="6" w:space="0" w:color="000000"/>
              <w:right w:val="single" w:sz="6" w:space="0" w:color="000000"/>
            </w:tcBorders>
            <w:vAlign w:val="center"/>
          </w:tcPr>
          <w:p w14:paraId="08E0D4B2" w14:textId="77777777" w:rsidR="00D61B77" w:rsidRDefault="00000000">
            <w:pPr>
              <w:rPr>
                <w:lang w:val="en-PK"/>
              </w:rPr>
            </w:pPr>
            <w:r>
              <w:rPr>
                <w:b/>
                <w:bCs/>
                <w:lang w:val="en-PK"/>
              </w:rPr>
              <w:t>&gt;</w:t>
            </w:r>
          </w:p>
        </w:tc>
        <w:tc>
          <w:tcPr>
            <w:tcW w:w="817" w:type="dxa"/>
            <w:tcBorders>
              <w:top w:val="single" w:sz="6" w:space="0" w:color="000000"/>
              <w:left w:val="single" w:sz="6" w:space="0" w:color="000000"/>
              <w:bottom w:val="single" w:sz="6" w:space="0" w:color="000000"/>
              <w:right w:val="single" w:sz="6" w:space="0" w:color="000000"/>
            </w:tcBorders>
            <w:vAlign w:val="center"/>
          </w:tcPr>
          <w:p w14:paraId="344C5A40" w14:textId="77777777" w:rsidR="00D61B77" w:rsidRDefault="00000000">
            <w:pPr>
              <w:rPr>
                <w:lang w:val="en-PK"/>
              </w:rPr>
            </w:pPr>
            <w:r>
              <w:rPr>
                <w:b/>
                <w:bCs/>
                <w:lang w:val="en-PK"/>
              </w:rPr>
              <w:t>Other Op</w:t>
            </w:r>
          </w:p>
        </w:tc>
        <w:tc>
          <w:tcPr>
            <w:tcW w:w="772" w:type="dxa"/>
            <w:tcBorders>
              <w:top w:val="single" w:sz="6" w:space="0" w:color="000000"/>
              <w:left w:val="single" w:sz="6" w:space="0" w:color="000000"/>
              <w:bottom w:val="single" w:sz="6" w:space="0" w:color="000000"/>
              <w:right w:val="single" w:sz="6" w:space="0" w:color="000000"/>
            </w:tcBorders>
            <w:vAlign w:val="center"/>
          </w:tcPr>
          <w:p w14:paraId="702F1BD2" w14:textId="77777777" w:rsidR="00D61B77" w:rsidRDefault="00000000">
            <w:pPr>
              <w:rPr>
                <w:lang w:val="en-PK"/>
              </w:rPr>
            </w:pPr>
            <w:r>
              <w:rPr>
                <w:b/>
                <w:bCs/>
                <w:lang w:val="en-PK"/>
              </w:rPr>
              <w:t>EOL</w:t>
            </w:r>
          </w:p>
        </w:tc>
      </w:tr>
      <w:tr w:rsidR="00D61B77" w14:paraId="365684E7" w14:textId="77777777">
        <w:tc>
          <w:tcPr>
            <w:tcW w:w="802" w:type="dxa"/>
            <w:tcBorders>
              <w:top w:val="single" w:sz="6" w:space="0" w:color="000000"/>
              <w:left w:val="single" w:sz="6" w:space="0" w:color="000000"/>
              <w:bottom w:val="single" w:sz="6" w:space="0" w:color="000000"/>
              <w:right w:val="single" w:sz="6" w:space="0" w:color="000000"/>
            </w:tcBorders>
            <w:vAlign w:val="center"/>
          </w:tcPr>
          <w:p w14:paraId="1039F59E" w14:textId="77777777" w:rsidR="00D61B77" w:rsidRDefault="00000000">
            <w:pPr>
              <w:rPr>
                <w:lang w:val="en-PK"/>
              </w:rPr>
            </w:pPr>
            <w:r>
              <w:rPr>
                <w:b/>
                <w:bCs/>
                <w:lang w:val="en-PK"/>
              </w:rPr>
              <w:t>0</w:t>
            </w:r>
          </w:p>
        </w:tc>
        <w:tc>
          <w:tcPr>
            <w:tcW w:w="1230" w:type="dxa"/>
            <w:tcBorders>
              <w:top w:val="single" w:sz="6" w:space="0" w:color="000000"/>
              <w:left w:val="single" w:sz="6" w:space="0" w:color="000000"/>
              <w:bottom w:val="single" w:sz="6" w:space="0" w:color="000000"/>
              <w:right w:val="single" w:sz="6" w:space="0" w:color="000000"/>
            </w:tcBorders>
            <w:vAlign w:val="center"/>
          </w:tcPr>
          <w:p w14:paraId="1A905F41" w14:textId="77777777" w:rsidR="00D61B77" w:rsidRDefault="00000000">
            <w:pPr>
              <w:rPr>
                <w:lang w:val="en-PK"/>
              </w:rPr>
            </w:pPr>
            <w:r>
              <w:rPr>
                <w:b/>
                <w:bCs/>
                <w:lang w:val="en-PK"/>
              </w:rPr>
              <w:t>Start</w:t>
            </w:r>
          </w:p>
        </w:tc>
        <w:tc>
          <w:tcPr>
            <w:tcW w:w="834" w:type="dxa"/>
            <w:tcBorders>
              <w:top w:val="single" w:sz="6" w:space="0" w:color="000000"/>
              <w:left w:val="single" w:sz="6" w:space="0" w:color="000000"/>
              <w:bottom w:val="single" w:sz="6" w:space="0" w:color="000000"/>
              <w:right w:val="single" w:sz="6" w:space="0" w:color="000000"/>
            </w:tcBorders>
            <w:vAlign w:val="center"/>
          </w:tcPr>
          <w:p w14:paraId="2FA30493" w14:textId="77777777" w:rsidR="00D61B77" w:rsidRDefault="00000000">
            <w:pPr>
              <w:rPr>
                <w:lang w:val="en-PK"/>
              </w:rPr>
            </w:pPr>
            <w:r>
              <w:rPr>
                <w:lang w:val="en-PK"/>
              </w:rPr>
              <w:t>1</w:t>
            </w:r>
          </w:p>
        </w:tc>
        <w:tc>
          <w:tcPr>
            <w:tcW w:w="758" w:type="dxa"/>
            <w:tcBorders>
              <w:top w:val="single" w:sz="6" w:space="0" w:color="000000"/>
              <w:left w:val="single" w:sz="6" w:space="0" w:color="000000"/>
              <w:bottom w:val="single" w:sz="6" w:space="0" w:color="000000"/>
              <w:right w:val="single" w:sz="6" w:space="0" w:color="000000"/>
            </w:tcBorders>
            <w:vAlign w:val="center"/>
          </w:tcPr>
          <w:p w14:paraId="1BF34B94" w14:textId="77777777" w:rsidR="00D61B77" w:rsidRDefault="00000000">
            <w:pPr>
              <w:rPr>
                <w:lang w:val="en-PK"/>
              </w:rPr>
            </w:pPr>
            <w:r>
              <w:rPr>
                <w:lang w:val="en-PK"/>
              </w:rPr>
              <w:t>2</w:t>
            </w:r>
          </w:p>
        </w:tc>
        <w:tc>
          <w:tcPr>
            <w:tcW w:w="760" w:type="dxa"/>
            <w:tcBorders>
              <w:top w:val="single" w:sz="6" w:space="0" w:color="000000"/>
              <w:left w:val="single" w:sz="6" w:space="0" w:color="000000"/>
              <w:bottom w:val="single" w:sz="6" w:space="0" w:color="000000"/>
              <w:right w:val="single" w:sz="6" w:space="0" w:color="000000"/>
            </w:tcBorders>
            <w:vAlign w:val="center"/>
          </w:tcPr>
          <w:p w14:paraId="5FA72DE0" w14:textId="77777777" w:rsidR="00D61B77" w:rsidRDefault="00000000">
            <w:pPr>
              <w:rPr>
                <w:lang w:val="en-PK"/>
              </w:rPr>
            </w:pPr>
            <w:r>
              <w:rPr>
                <w:lang w:val="en-PK"/>
              </w:rPr>
              <w:t>3</w:t>
            </w:r>
          </w:p>
        </w:tc>
        <w:tc>
          <w:tcPr>
            <w:tcW w:w="758" w:type="dxa"/>
            <w:tcBorders>
              <w:top w:val="single" w:sz="6" w:space="0" w:color="000000"/>
              <w:left w:val="single" w:sz="6" w:space="0" w:color="000000"/>
              <w:bottom w:val="single" w:sz="6" w:space="0" w:color="000000"/>
              <w:right w:val="single" w:sz="6" w:space="0" w:color="000000"/>
            </w:tcBorders>
            <w:vAlign w:val="center"/>
          </w:tcPr>
          <w:p w14:paraId="2B97E4A9" w14:textId="77777777" w:rsidR="00D61B77" w:rsidRDefault="00000000">
            <w:pPr>
              <w:rPr>
                <w:lang w:val="en-PK"/>
              </w:rPr>
            </w:pPr>
            <w:r>
              <w:rPr>
                <w:lang w:val="en-PK"/>
              </w:rPr>
              <w:t>5</w:t>
            </w:r>
          </w:p>
        </w:tc>
        <w:tc>
          <w:tcPr>
            <w:tcW w:w="759" w:type="dxa"/>
            <w:tcBorders>
              <w:top w:val="single" w:sz="6" w:space="0" w:color="000000"/>
              <w:left w:val="single" w:sz="6" w:space="0" w:color="000000"/>
              <w:bottom w:val="single" w:sz="6" w:space="0" w:color="000000"/>
              <w:right w:val="single" w:sz="6" w:space="0" w:color="000000"/>
            </w:tcBorders>
            <w:vAlign w:val="center"/>
          </w:tcPr>
          <w:p w14:paraId="7D2BEBA7" w14:textId="77777777" w:rsidR="00D61B77" w:rsidRDefault="00000000">
            <w:pPr>
              <w:rPr>
                <w:lang w:val="en-PK"/>
              </w:rPr>
            </w:pPr>
            <w:r>
              <w:rPr>
                <w:lang w:val="en-PK"/>
              </w:rPr>
              <w:t>7</w:t>
            </w:r>
          </w:p>
        </w:tc>
        <w:tc>
          <w:tcPr>
            <w:tcW w:w="760" w:type="dxa"/>
            <w:tcBorders>
              <w:top w:val="single" w:sz="6" w:space="0" w:color="000000"/>
              <w:left w:val="single" w:sz="6" w:space="0" w:color="000000"/>
              <w:bottom w:val="single" w:sz="6" w:space="0" w:color="000000"/>
              <w:right w:val="single" w:sz="6" w:space="0" w:color="000000"/>
            </w:tcBorders>
            <w:vAlign w:val="center"/>
          </w:tcPr>
          <w:p w14:paraId="18FC51B8" w14:textId="77777777" w:rsidR="00D61B77" w:rsidRDefault="00000000">
            <w:pPr>
              <w:rPr>
                <w:lang w:val="en-PK"/>
              </w:rPr>
            </w:pPr>
            <w:r>
              <w:rPr>
                <w:lang w:val="en-PK"/>
              </w:rPr>
              <w:t>9</w:t>
            </w:r>
          </w:p>
        </w:tc>
        <w:tc>
          <w:tcPr>
            <w:tcW w:w="758" w:type="dxa"/>
            <w:tcBorders>
              <w:top w:val="single" w:sz="6" w:space="0" w:color="000000"/>
              <w:left w:val="single" w:sz="6" w:space="0" w:color="000000"/>
              <w:bottom w:val="single" w:sz="6" w:space="0" w:color="000000"/>
              <w:right w:val="single" w:sz="6" w:space="0" w:color="000000"/>
            </w:tcBorders>
            <w:vAlign w:val="center"/>
          </w:tcPr>
          <w:p w14:paraId="22D7B0A0" w14:textId="77777777" w:rsidR="00D61B77" w:rsidRDefault="00000000">
            <w:pPr>
              <w:rPr>
                <w:lang w:val="en-PK"/>
              </w:rPr>
            </w:pPr>
            <w:r>
              <w:rPr>
                <w:lang w:val="en-PK"/>
              </w:rPr>
              <w:t>11</w:t>
            </w:r>
          </w:p>
        </w:tc>
        <w:tc>
          <w:tcPr>
            <w:tcW w:w="817" w:type="dxa"/>
            <w:tcBorders>
              <w:top w:val="single" w:sz="6" w:space="0" w:color="000000"/>
              <w:left w:val="single" w:sz="6" w:space="0" w:color="000000"/>
              <w:bottom w:val="single" w:sz="6" w:space="0" w:color="000000"/>
              <w:right w:val="single" w:sz="6" w:space="0" w:color="000000"/>
            </w:tcBorders>
            <w:vAlign w:val="center"/>
          </w:tcPr>
          <w:p w14:paraId="479FA71E" w14:textId="77777777" w:rsidR="00D61B77" w:rsidRDefault="00000000">
            <w:pPr>
              <w:rPr>
                <w:lang w:val="en-PK"/>
              </w:rPr>
            </w:pPr>
            <w:r>
              <w:rPr>
                <w:lang w:val="en-PK"/>
              </w:rPr>
              <w:t>13</w:t>
            </w:r>
          </w:p>
        </w:tc>
        <w:tc>
          <w:tcPr>
            <w:tcW w:w="772" w:type="dxa"/>
            <w:tcBorders>
              <w:top w:val="single" w:sz="6" w:space="0" w:color="000000"/>
              <w:left w:val="single" w:sz="6" w:space="0" w:color="000000"/>
              <w:bottom w:val="single" w:sz="6" w:space="0" w:color="000000"/>
              <w:right w:val="single" w:sz="6" w:space="0" w:color="000000"/>
            </w:tcBorders>
            <w:vAlign w:val="center"/>
          </w:tcPr>
          <w:p w14:paraId="52DAFE31" w14:textId="77777777" w:rsidR="00D61B77" w:rsidRDefault="00000000">
            <w:pPr>
              <w:rPr>
                <w:lang w:val="en-PK"/>
              </w:rPr>
            </w:pPr>
            <w:r>
              <w:rPr>
                <w:lang w:val="en-PK"/>
              </w:rPr>
              <w:t>0</w:t>
            </w:r>
          </w:p>
        </w:tc>
      </w:tr>
      <w:tr w:rsidR="00D61B77" w14:paraId="0A9CCE76" w14:textId="77777777">
        <w:tc>
          <w:tcPr>
            <w:tcW w:w="802" w:type="dxa"/>
            <w:tcBorders>
              <w:top w:val="single" w:sz="6" w:space="0" w:color="000000"/>
              <w:left w:val="single" w:sz="6" w:space="0" w:color="000000"/>
              <w:bottom w:val="single" w:sz="6" w:space="0" w:color="000000"/>
              <w:right w:val="single" w:sz="6" w:space="0" w:color="000000"/>
            </w:tcBorders>
            <w:vAlign w:val="center"/>
          </w:tcPr>
          <w:p w14:paraId="3035695C" w14:textId="77777777" w:rsidR="00D61B77" w:rsidRDefault="00000000">
            <w:pPr>
              <w:rPr>
                <w:lang w:val="en-PK"/>
              </w:rPr>
            </w:pPr>
            <w:r>
              <w:rPr>
                <w:b/>
                <w:bCs/>
                <w:lang w:val="en-PK"/>
              </w:rPr>
              <w:t>1</w:t>
            </w:r>
          </w:p>
        </w:tc>
        <w:tc>
          <w:tcPr>
            <w:tcW w:w="1230" w:type="dxa"/>
            <w:tcBorders>
              <w:top w:val="single" w:sz="6" w:space="0" w:color="000000"/>
              <w:left w:val="single" w:sz="6" w:space="0" w:color="000000"/>
              <w:bottom w:val="single" w:sz="6" w:space="0" w:color="000000"/>
              <w:right w:val="single" w:sz="6" w:space="0" w:color="000000"/>
            </w:tcBorders>
            <w:vAlign w:val="center"/>
          </w:tcPr>
          <w:p w14:paraId="0C17C74A" w14:textId="77777777" w:rsidR="00D61B77" w:rsidRDefault="00000000">
            <w:pPr>
              <w:rPr>
                <w:lang w:val="en-PK"/>
              </w:rPr>
            </w:pPr>
            <w:r>
              <w:rPr>
                <w:b/>
                <w:bCs/>
                <w:lang w:val="en-PK"/>
              </w:rPr>
              <w:t>ID</w:t>
            </w:r>
          </w:p>
        </w:tc>
        <w:tc>
          <w:tcPr>
            <w:tcW w:w="834" w:type="dxa"/>
            <w:tcBorders>
              <w:top w:val="single" w:sz="6" w:space="0" w:color="000000"/>
              <w:left w:val="single" w:sz="6" w:space="0" w:color="000000"/>
              <w:bottom w:val="single" w:sz="6" w:space="0" w:color="000000"/>
              <w:right w:val="single" w:sz="6" w:space="0" w:color="000000"/>
            </w:tcBorders>
            <w:vAlign w:val="center"/>
          </w:tcPr>
          <w:p w14:paraId="074525B2" w14:textId="77777777" w:rsidR="00D61B77" w:rsidRDefault="00000000">
            <w:pPr>
              <w:rPr>
                <w:lang w:val="en-PK"/>
              </w:rPr>
            </w:pPr>
            <w:r>
              <w:rPr>
                <w:lang w:val="en-PK"/>
              </w:rPr>
              <w:t>1</w:t>
            </w:r>
          </w:p>
        </w:tc>
        <w:tc>
          <w:tcPr>
            <w:tcW w:w="758" w:type="dxa"/>
            <w:tcBorders>
              <w:top w:val="single" w:sz="6" w:space="0" w:color="000000"/>
              <w:left w:val="single" w:sz="6" w:space="0" w:color="000000"/>
              <w:bottom w:val="single" w:sz="6" w:space="0" w:color="000000"/>
              <w:right w:val="single" w:sz="6" w:space="0" w:color="000000"/>
            </w:tcBorders>
            <w:vAlign w:val="center"/>
          </w:tcPr>
          <w:p w14:paraId="02C3DFE8" w14:textId="77777777" w:rsidR="00D61B77" w:rsidRDefault="00000000">
            <w:pPr>
              <w:rPr>
                <w:lang w:val="en-PK"/>
              </w:rPr>
            </w:pPr>
            <w:r>
              <w:rPr>
                <w:lang w:val="en-PK"/>
              </w:rPr>
              <w:t>1</w:t>
            </w:r>
          </w:p>
        </w:tc>
        <w:tc>
          <w:tcPr>
            <w:tcW w:w="760" w:type="dxa"/>
            <w:tcBorders>
              <w:top w:val="single" w:sz="6" w:space="0" w:color="000000"/>
              <w:left w:val="single" w:sz="6" w:space="0" w:color="000000"/>
              <w:bottom w:val="single" w:sz="6" w:space="0" w:color="000000"/>
              <w:right w:val="single" w:sz="6" w:space="0" w:color="000000"/>
            </w:tcBorders>
            <w:vAlign w:val="center"/>
          </w:tcPr>
          <w:p w14:paraId="2F716A46" w14:textId="77777777" w:rsidR="00D61B77" w:rsidRDefault="00000000">
            <w:pPr>
              <w:rPr>
                <w:lang w:val="en-PK"/>
              </w:rPr>
            </w:pPr>
            <w:r>
              <w:rPr>
                <w:lang w:val="en-PK"/>
              </w:rPr>
              <w:t>[RET]</w:t>
            </w:r>
          </w:p>
        </w:tc>
        <w:tc>
          <w:tcPr>
            <w:tcW w:w="758" w:type="dxa"/>
            <w:tcBorders>
              <w:top w:val="single" w:sz="6" w:space="0" w:color="000000"/>
              <w:left w:val="single" w:sz="6" w:space="0" w:color="000000"/>
              <w:bottom w:val="single" w:sz="6" w:space="0" w:color="000000"/>
              <w:right w:val="single" w:sz="6" w:space="0" w:color="000000"/>
            </w:tcBorders>
            <w:vAlign w:val="center"/>
          </w:tcPr>
          <w:p w14:paraId="2D06D29B" w14:textId="77777777" w:rsidR="00D61B77" w:rsidRDefault="00000000">
            <w:pPr>
              <w:rPr>
                <w:lang w:val="en-PK"/>
              </w:rPr>
            </w:pPr>
            <w:r>
              <w:rPr>
                <w:lang w:val="en-PK"/>
              </w:rPr>
              <w:t>[RET]</w:t>
            </w:r>
          </w:p>
        </w:tc>
        <w:tc>
          <w:tcPr>
            <w:tcW w:w="759" w:type="dxa"/>
            <w:tcBorders>
              <w:top w:val="single" w:sz="6" w:space="0" w:color="000000"/>
              <w:left w:val="single" w:sz="6" w:space="0" w:color="000000"/>
              <w:bottom w:val="single" w:sz="6" w:space="0" w:color="000000"/>
              <w:right w:val="single" w:sz="6" w:space="0" w:color="000000"/>
            </w:tcBorders>
            <w:vAlign w:val="center"/>
          </w:tcPr>
          <w:p w14:paraId="79CA403F" w14:textId="77777777" w:rsidR="00D61B77" w:rsidRDefault="00000000">
            <w:pPr>
              <w:rPr>
                <w:lang w:val="en-PK"/>
              </w:rPr>
            </w:pPr>
            <w:r>
              <w:rPr>
                <w:lang w:val="en-PK"/>
              </w:rPr>
              <w:t>[RET]</w:t>
            </w:r>
          </w:p>
        </w:tc>
        <w:tc>
          <w:tcPr>
            <w:tcW w:w="760" w:type="dxa"/>
            <w:tcBorders>
              <w:top w:val="single" w:sz="6" w:space="0" w:color="000000"/>
              <w:left w:val="single" w:sz="6" w:space="0" w:color="000000"/>
              <w:bottom w:val="single" w:sz="6" w:space="0" w:color="000000"/>
              <w:right w:val="single" w:sz="6" w:space="0" w:color="000000"/>
            </w:tcBorders>
            <w:vAlign w:val="center"/>
          </w:tcPr>
          <w:p w14:paraId="5F0FBD13" w14:textId="77777777" w:rsidR="00D61B77" w:rsidRDefault="00000000">
            <w:pPr>
              <w:rPr>
                <w:lang w:val="en-PK"/>
              </w:rPr>
            </w:pPr>
            <w:r>
              <w:rPr>
                <w:lang w:val="en-PK"/>
              </w:rPr>
              <w:t>[RET]</w:t>
            </w:r>
          </w:p>
        </w:tc>
        <w:tc>
          <w:tcPr>
            <w:tcW w:w="758" w:type="dxa"/>
            <w:tcBorders>
              <w:top w:val="single" w:sz="6" w:space="0" w:color="000000"/>
              <w:left w:val="single" w:sz="6" w:space="0" w:color="000000"/>
              <w:bottom w:val="single" w:sz="6" w:space="0" w:color="000000"/>
              <w:right w:val="single" w:sz="6" w:space="0" w:color="000000"/>
            </w:tcBorders>
            <w:vAlign w:val="center"/>
          </w:tcPr>
          <w:p w14:paraId="79D57C68" w14:textId="77777777" w:rsidR="00D61B77" w:rsidRDefault="00000000">
            <w:pPr>
              <w:rPr>
                <w:lang w:val="en-PK"/>
              </w:rPr>
            </w:pPr>
            <w:r>
              <w:rPr>
                <w:lang w:val="en-PK"/>
              </w:rPr>
              <w:t>[RET]</w:t>
            </w:r>
          </w:p>
        </w:tc>
        <w:tc>
          <w:tcPr>
            <w:tcW w:w="817" w:type="dxa"/>
            <w:tcBorders>
              <w:top w:val="single" w:sz="6" w:space="0" w:color="000000"/>
              <w:left w:val="single" w:sz="6" w:space="0" w:color="000000"/>
              <w:bottom w:val="single" w:sz="6" w:space="0" w:color="000000"/>
              <w:right w:val="single" w:sz="6" w:space="0" w:color="000000"/>
            </w:tcBorders>
            <w:vAlign w:val="center"/>
          </w:tcPr>
          <w:p w14:paraId="0E12A150" w14:textId="77777777" w:rsidR="00D61B77" w:rsidRDefault="00000000">
            <w:pPr>
              <w:rPr>
                <w:lang w:val="en-PK"/>
              </w:rPr>
            </w:pPr>
            <w:r>
              <w:rPr>
                <w:lang w:val="en-PK"/>
              </w:rPr>
              <w:t>[RET]</w:t>
            </w:r>
          </w:p>
        </w:tc>
        <w:tc>
          <w:tcPr>
            <w:tcW w:w="772" w:type="dxa"/>
            <w:tcBorders>
              <w:top w:val="single" w:sz="6" w:space="0" w:color="000000"/>
              <w:left w:val="single" w:sz="6" w:space="0" w:color="000000"/>
              <w:bottom w:val="single" w:sz="6" w:space="0" w:color="000000"/>
              <w:right w:val="single" w:sz="6" w:space="0" w:color="000000"/>
            </w:tcBorders>
            <w:vAlign w:val="center"/>
          </w:tcPr>
          <w:p w14:paraId="7BC33387" w14:textId="77777777" w:rsidR="00D61B77" w:rsidRDefault="00000000">
            <w:pPr>
              <w:rPr>
                <w:lang w:val="en-PK"/>
              </w:rPr>
            </w:pPr>
            <w:r>
              <w:rPr>
                <w:lang w:val="en-PK"/>
              </w:rPr>
              <w:t>[RET]</w:t>
            </w:r>
          </w:p>
        </w:tc>
      </w:tr>
      <w:tr w:rsidR="00D61B77" w14:paraId="40D3CFDA" w14:textId="77777777">
        <w:tc>
          <w:tcPr>
            <w:tcW w:w="802" w:type="dxa"/>
            <w:tcBorders>
              <w:top w:val="single" w:sz="6" w:space="0" w:color="000000"/>
              <w:left w:val="single" w:sz="6" w:space="0" w:color="000000"/>
              <w:bottom w:val="single" w:sz="6" w:space="0" w:color="000000"/>
              <w:right w:val="single" w:sz="6" w:space="0" w:color="000000"/>
            </w:tcBorders>
            <w:vAlign w:val="center"/>
          </w:tcPr>
          <w:p w14:paraId="3CA947A1" w14:textId="77777777" w:rsidR="00D61B77" w:rsidRDefault="00000000">
            <w:pPr>
              <w:rPr>
                <w:lang w:val="en-PK"/>
              </w:rPr>
            </w:pPr>
            <w:r>
              <w:rPr>
                <w:b/>
                <w:bCs/>
                <w:lang w:val="en-PK"/>
              </w:rPr>
              <w:t>2</w:t>
            </w:r>
          </w:p>
        </w:tc>
        <w:tc>
          <w:tcPr>
            <w:tcW w:w="1230" w:type="dxa"/>
            <w:tcBorders>
              <w:top w:val="single" w:sz="6" w:space="0" w:color="000000"/>
              <w:left w:val="single" w:sz="6" w:space="0" w:color="000000"/>
              <w:bottom w:val="single" w:sz="6" w:space="0" w:color="000000"/>
              <w:right w:val="single" w:sz="6" w:space="0" w:color="000000"/>
            </w:tcBorders>
            <w:vAlign w:val="center"/>
          </w:tcPr>
          <w:p w14:paraId="452DBF42" w14:textId="77777777" w:rsidR="00D61B77" w:rsidRDefault="00000000">
            <w:pPr>
              <w:rPr>
                <w:lang w:val="en-PK"/>
              </w:rPr>
            </w:pPr>
            <w:r>
              <w:rPr>
                <w:b/>
                <w:bCs/>
                <w:lang w:val="en-PK"/>
              </w:rPr>
              <w:t>Num</w:t>
            </w:r>
          </w:p>
        </w:tc>
        <w:tc>
          <w:tcPr>
            <w:tcW w:w="834" w:type="dxa"/>
            <w:tcBorders>
              <w:top w:val="single" w:sz="6" w:space="0" w:color="000000"/>
              <w:left w:val="single" w:sz="6" w:space="0" w:color="000000"/>
              <w:bottom w:val="single" w:sz="6" w:space="0" w:color="000000"/>
              <w:right w:val="single" w:sz="6" w:space="0" w:color="000000"/>
            </w:tcBorders>
            <w:vAlign w:val="center"/>
          </w:tcPr>
          <w:p w14:paraId="070F23AB" w14:textId="77777777" w:rsidR="00D61B77" w:rsidRDefault="00000000">
            <w:pPr>
              <w:rPr>
                <w:lang w:val="en-PK"/>
              </w:rPr>
            </w:pPr>
            <w:r>
              <w:rPr>
                <w:lang w:val="en-PK"/>
              </w:rPr>
              <w:t>[RET]</w:t>
            </w:r>
          </w:p>
        </w:tc>
        <w:tc>
          <w:tcPr>
            <w:tcW w:w="758" w:type="dxa"/>
            <w:tcBorders>
              <w:top w:val="single" w:sz="6" w:space="0" w:color="000000"/>
              <w:left w:val="single" w:sz="6" w:space="0" w:color="000000"/>
              <w:bottom w:val="single" w:sz="6" w:space="0" w:color="000000"/>
              <w:right w:val="single" w:sz="6" w:space="0" w:color="000000"/>
            </w:tcBorders>
            <w:vAlign w:val="center"/>
          </w:tcPr>
          <w:p w14:paraId="6AD7FEAE" w14:textId="77777777" w:rsidR="00D61B77" w:rsidRDefault="00000000">
            <w:pPr>
              <w:rPr>
                <w:lang w:val="en-PK"/>
              </w:rPr>
            </w:pPr>
            <w:r>
              <w:rPr>
                <w:lang w:val="en-PK"/>
              </w:rPr>
              <w:t>2</w:t>
            </w:r>
          </w:p>
        </w:tc>
        <w:tc>
          <w:tcPr>
            <w:tcW w:w="760" w:type="dxa"/>
            <w:tcBorders>
              <w:top w:val="single" w:sz="6" w:space="0" w:color="000000"/>
              <w:left w:val="single" w:sz="6" w:space="0" w:color="000000"/>
              <w:bottom w:val="single" w:sz="6" w:space="0" w:color="000000"/>
              <w:right w:val="single" w:sz="6" w:space="0" w:color="000000"/>
            </w:tcBorders>
            <w:vAlign w:val="center"/>
          </w:tcPr>
          <w:p w14:paraId="7B5255D0" w14:textId="77777777" w:rsidR="00D61B77" w:rsidRDefault="00000000">
            <w:pPr>
              <w:rPr>
                <w:lang w:val="en-PK"/>
              </w:rPr>
            </w:pPr>
            <w:r>
              <w:rPr>
                <w:lang w:val="en-PK"/>
              </w:rPr>
              <w:t>[RET]</w:t>
            </w:r>
          </w:p>
        </w:tc>
        <w:tc>
          <w:tcPr>
            <w:tcW w:w="758" w:type="dxa"/>
            <w:tcBorders>
              <w:top w:val="single" w:sz="6" w:space="0" w:color="000000"/>
              <w:left w:val="single" w:sz="6" w:space="0" w:color="000000"/>
              <w:bottom w:val="single" w:sz="6" w:space="0" w:color="000000"/>
              <w:right w:val="single" w:sz="6" w:space="0" w:color="000000"/>
            </w:tcBorders>
            <w:vAlign w:val="center"/>
          </w:tcPr>
          <w:p w14:paraId="20B30F77" w14:textId="77777777" w:rsidR="00D61B77" w:rsidRDefault="00000000">
            <w:pPr>
              <w:rPr>
                <w:lang w:val="en-PK"/>
              </w:rPr>
            </w:pPr>
            <w:r>
              <w:rPr>
                <w:lang w:val="en-PK"/>
              </w:rPr>
              <w:t>[RET]</w:t>
            </w:r>
          </w:p>
        </w:tc>
        <w:tc>
          <w:tcPr>
            <w:tcW w:w="759" w:type="dxa"/>
            <w:tcBorders>
              <w:top w:val="single" w:sz="6" w:space="0" w:color="000000"/>
              <w:left w:val="single" w:sz="6" w:space="0" w:color="000000"/>
              <w:bottom w:val="single" w:sz="6" w:space="0" w:color="000000"/>
              <w:right w:val="single" w:sz="6" w:space="0" w:color="000000"/>
            </w:tcBorders>
            <w:vAlign w:val="center"/>
          </w:tcPr>
          <w:p w14:paraId="1065084C" w14:textId="77777777" w:rsidR="00D61B77" w:rsidRDefault="00000000">
            <w:pPr>
              <w:rPr>
                <w:lang w:val="en-PK"/>
              </w:rPr>
            </w:pPr>
            <w:r>
              <w:rPr>
                <w:lang w:val="en-PK"/>
              </w:rPr>
              <w:t>[RET]</w:t>
            </w:r>
          </w:p>
        </w:tc>
        <w:tc>
          <w:tcPr>
            <w:tcW w:w="760" w:type="dxa"/>
            <w:tcBorders>
              <w:top w:val="single" w:sz="6" w:space="0" w:color="000000"/>
              <w:left w:val="single" w:sz="6" w:space="0" w:color="000000"/>
              <w:bottom w:val="single" w:sz="6" w:space="0" w:color="000000"/>
              <w:right w:val="single" w:sz="6" w:space="0" w:color="000000"/>
            </w:tcBorders>
            <w:vAlign w:val="center"/>
          </w:tcPr>
          <w:p w14:paraId="0EFC0AB4" w14:textId="77777777" w:rsidR="00D61B77" w:rsidRDefault="00000000">
            <w:pPr>
              <w:rPr>
                <w:lang w:val="en-PK"/>
              </w:rPr>
            </w:pPr>
            <w:r>
              <w:rPr>
                <w:lang w:val="en-PK"/>
              </w:rPr>
              <w:t>[RET]</w:t>
            </w:r>
          </w:p>
        </w:tc>
        <w:tc>
          <w:tcPr>
            <w:tcW w:w="758" w:type="dxa"/>
            <w:tcBorders>
              <w:top w:val="single" w:sz="6" w:space="0" w:color="000000"/>
              <w:left w:val="single" w:sz="6" w:space="0" w:color="000000"/>
              <w:bottom w:val="single" w:sz="6" w:space="0" w:color="000000"/>
              <w:right w:val="single" w:sz="6" w:space="0" w:color="000000"/>
            </w:tcBorders>
            <w:vAlign w:val="center"/>
          </w:tcPr>
          <w:p w14:paraId="76334C9E" w14:textId="77777777" w:rsidR="00D61B77" w:rsidRDefault="00000000">
            <w:pPr>
              <w:rPr>
                <w:lang w:val="en-PK"/>
              </w:rPr>
            </w:pPr>
            <w:r>
              <w:rPr>
                <w:lang w:val="en-PK"/>
              </w:rPr>
              <w:t>[RET]</w:t>
            </w:r>
          </w:p>
        </w:tc>
        <w:tc>
          <w:tcPr>
            <w:tcW w:w="817" w:type="dxa"/>
            <w:tcBorders>
              <w:top w:val="single" w:sz="6" w:space="0" w:color="000000"/>
              <w:left w:val="single" w:sz="6" w:space="0" w:color="000000"/>
              <w:bottom w:val="single" w:sz="6" w:space="0" w:color="000000"/>
              <w:right w:val="single" w:sz="6" w:space="0" w:color="000000"/>
            </w:tcBorders>
            <w:vAlign w:val="center"/>
          </w:tcPr>
          <w:p w14:paraId="290F3034" w14:textId="77777777" w:rsidR="00D61B77" w:rsidRDefault="00000000">
            <w:pPr>
              <w:rPr>
                <w:lang w:val="en-PK"/>
              </w:rPr>
            </w:pPr>
            <w:r>
              <w:rPr>
                <w:lang w:val="en-PK"/>
              </w:rPr>
              <w:t>[RET]</w:t>
            </w:r>
          </w:p>
        </w:tc>
        <w:tc>
          <w:tcPr>
            <w:tcW w:w="772" w:type="dxa"/>
            <w:tcBorders>
              <w:top w:val="single" w:sz="6" w:space="0" w:color="000000"/>
              <w:left w:val="single" w:sz="6" w:space="0" w:color="000000"/>
              <w:bottom w:val="single" w:sz="6" w:space="0" w:color="000000"/>
              <w:right w:val="single" w:sz="6" w:space="0" w:color="000000"/>
            </w:tcBorders>
            <w:vAlign w:val="center"/>
          </w:tcPr>
          <w:p w14:paraId="46B8F675" w14:textId="77777777" w:rsidR="00D61B77" w:rsidRDefault="00000000">
            <w:pPr>
              <w:rPr>
                <w:lang w:val="en-PK"/>
              </w:rPr>
            </w:pPr>
            <w:r>
              <w:rPr>
                <w:lang w:val="en-PK"/>
              </w:rPr>
              <w:t>[RET]</w:t>
            </w:r>
          </w:p>
        </w:tc>
      </w:tr>
      <w:tr w:rsidR="00D61B77" w14:paraId="5A812D74" w14:textId="77777777">
        <w:tc>
          <w:tcPr>
            <w:tcW w:w="802" w:type="dxa"/>
            <w:tcBorders>
              <w:top w:val="single" w:sz="6" w:space="0" w:color="000000"/>
              <w:left w:val="single" w:sz="6" w:space="0" w:color="000000"/>
              <w:bottom w:val="single" w:sz="6" w:space="0" w:color="000000"/>
              <w:right w:val="single" w:sz="6" w:space="0" w:color="000000"/>
            </w:tcBorders>
            <w:vAlign w:val="center"/>
          </w:tcPr>
          <w:p w14:paraId="18D9C6DF" w14:textId="77777777" w:rsidR="00D61B77" w:rsidRDefault="00000000">
            <w:pPr>
              <w:rPr>
                <w:lang w:val="en-PK"/>
              </w:rPr>
            </w:pPr>
            <w:r>
              <w:rPr>
                <w:b/>
                <w:bCs/>
                <w:lang w:val="en-PK"/>
              </w:rPr>
              <w:t>3</w:t>
            </w:r>
          </w:p>
        </w:tc>
        <w:tc>
          <w:tcPr>
            <w:tcW w:w="1230" w:type="dxa"/>
            <w:tcBorders>
              <w:top w:val="single" w:sz="6" w:space="0" w:color="000000"/>
              <w:left w:val="single" w:sz="6" w:space="0" w:color="000000"/>
              <w:bottom w:val="single" w:sz="6" w:space="0" w:color="000000"/>
              <w:right w:val="single" w:sz="6" w:space="0" w:color="000000"/>
            </w:tcBorders>
            <w:vAlign w:val="center"/>
          </w:tcPr>
          <w:p w14:paraId="75AF2955" w14:textId="77777777" w:rsidR="00D61B77" w:rsidRDefault="00000000">
            <w:pPr>
              <w:rPr>
                <w:lang w:val="en-PK"/>
              </w:rPr>
            </w:pPr>
            <w:r>
              <w:rPr>
                <w:b/>
                <w:bCs/>
                <w:lang w:val="en-PK"/>
              </w:rPr>
              <w:t>Div/Comm</w:t>
            </w:r>
          </w:p>
        </w:tc>
        <w:tc>
          <w:tcPr>
            <w:tcW w:w="834" w:type="dxa"/>
            <w:tcBorders>
              <w:top w:val="single" w:sz="6" w:space="0" w:color="000000"/>
              <w:left w:val="single" w:sz="6" w:space="0" w:color="000000"/>
              <w:bottom w:val="single" w:sz="6" w:space="0" w:color="000000"/>
              <w:right w:val="single" w:sz="6" w:space="0" w:color="000000"/>
            </w:tcBorders>
            <w:vAlign w:val="center"/>
          </w:tcPr>
          <w:p w14:paraId="5BD1974A" w14:textId="77777777" w:rsidR="00D61B77" w:rsidRDefault="00000000">
            <w:pPr>
              <w:rPr>
                <w:lang w:val="en-PK"/>
              </w:rPr>
            </w:pPr>
            <w:r>
              <w:rPr>
                <w:lang w:val="en-PK"/>
              </w:rPr>
              <w:t>[RET]</w:t>
            </w:r>
          </w:p>
        </w:tc>
        <w:tc>
          <w:tcPr>
            <w:tcW w:w="758" w:type="dxa"/>
            <w:tcBorders>
              <w:top w:val="single" w:sz="6" w:space="0" w:color="000000"/>
              <w:left w:val="single" w:sz="6" w:space="0" w:color="000000"/>
              <w:bottom w:val="single" w:sz="6" w:space="0" w:color="000000"/>
              <w:right w:val="single" w:sz="6" w:space="0" w:color="000000"/>
            </w:tcBorders>
            <w:vAlign w:val="center"/>
          </w:tcPr>
          <w:p w14:paraId="12A5E400" w14:textId="77777777" w:rsidR="00D61B77" w:rsidRDefault="00000000">
            <w:pPr>
              <w:rPr>
                <w:lang w:val="en-PK"/>
              </w:rPr>
            </w:pPr>
            <w:r>
              <w:rPr>
                <w:lang w:val="en-PK"/>
              </w:rPr>
              <w:t>[RET]</w:t>
            </w:r>
          </w:p>
        </w:tc>
        <w:tc>
          <w:tcPr>
            <w:tcW w:w="760" w:type="dxa"/>
            <w:tcBorders>
              <w:top w:val="single" w:sz="6" w:space="0" w:color="000000"/>
              <w:left w:val="single" w:sz="6" w:space="0" w:color="000000"/>
              <w:bottom w:val="single" w:sz="6" w:space="0" w:color="000000"/>
              <w:right w:val="single" w:sz="6" w:space="0" w:color="000000"/>
            </w:tcBorders>
            <w:vAlign w:val="center"/>
          </w:tcPr>
          <w:p w14:paraId="01289FFB" w14:textId="77777777" w:rsidR="00D61B77" w:rsidRDefault="00000000">
            <w:pPr>
              <w:rPr>
                <w:lang w:val="en-PK"/>
              </w:rPr>
            </w:pPr>
            <w:r>
              <w:rPr>
                <w:lang w:val="en-PK"/>
              </w:rPr>
              <w:t>4</w:t>
            </w:r>
          </w:p>
        </w:tc>
        <w:tc>
          <w:tcPr>
            <w:tcW w:w="758" w:type="dxa"/>
            <w:tcBorders>
              <w:top w:val="single" w:sz="6" w:space="0" w:color="000000"/>
              <w:left w:val="single" w:sz="6" w:space="0" w:color="000000"/>
              <w:bottom w:val="single" w:sz="6" w:space="0" w:color="000000"/>
              <w:right w:val="single" w:sz="6" w:space="0" w:color="000000"/>
            </w:tcBorders>
            <w:vAlign w:val="center"/>
          </w:tcPr>
          <w:p w14:paraId="0E8E1AB5" w14:textId="77777777" w:rsidR="00D61B77" w:rsidRDefault="00000000">
            <w:pPr>
              <w:rPr>
                <w:lang w:val="en-PK"/>
              </w:rPr>
            </w:pPr>
            <w:r>
              <w:rPr>
                <w:lang w:val="en-PK"/>
              </w:rPr>
              <w:t>[RET]</w:t>
            </w:r>
          </w:p>
        </w:tc>
        <w:tc>
          <w:tcPr>
            <w:tcW w:w="759" w:type="dxa"/>
            <w:tcBorders>
              <w:top w:val="single" w:sz="6" w:space="0" w:color="000000"/>
              <w:left w:val="single" w:sz="6" w:space="0" w:color="000000"/>
              <w:bottom w:val="single" w:sz="6" w:space="0" w:color="000000"/>
              <w:right w:val="single" w:sz="6" w:space="0" w:color="000000"/>
            </w:tcBorders>
            <w:vAlign w:val="center"/>
          </w:tcPr>
          <w:p w14:paraId="7CA33FE8" w14:textId="77777777" w:rsidR="00D61B77" w:rsidRDefault="00000000">
            <w:pPr>
              <w:rPr>
                <w:lang w:val="en-PK"/>
              </w:rPr>
            </w:pPr>
            <w:r>
              <w:rPr>
                <w:lang w:val="en-PK"/>
              </w:rPr>
              <w:t>[RET]</w:t>
            </w:r>
          </w:p>
        </w:tc>
        <w:tc>
          <w:tcPr>
            <w:tcW w:w="760" w:type="dxa"/>
            <w:tcBorders>
              <w:top w:val="single" w:sz="6" w:space="0" w:color="000000"/>
              <w:left w:val="single" w:sz="6" w:space="0" w:color="000000"/>
              <w:bottom w:val="single" w:sz="6" w:space="0" w:color="000000"/>
              <w:right w:val="single" w:sz="6" w:space="0" w:color="000000"/>
            </w:tcBorders>
            <w:vAlign w:val="center"/>
          </w:tcPr>
          <w:p w14:paraId="1DD7AECB" w14:textId="77777777" w:rsidR="00D61B77" w:rsidRDefault="00000000">
            <w:pPr>
              <w:rPr>
                <w:lang w:val="en-PK"/>
              </w:rPr>
            </w:pPr>
            <w:r>
              <w:rPr>
                <w:lang w:val="en-PK"/>
              </w:rPr>
              <w:t>[RET]</w:t>
            </w:r>
          </w:p>
        </w:tc>
        <w:tc>
          <w:tcPr>
            <w:tcW w:w="758" w:type="dxa"/>
            <w:tcBorders>
              <w:top w:val="single" w:sz="6" w:space="0" w:color="000000"/>
              <w:left w:val="single" w:sz="6" w:space="0" w:color="000000"/>
              <w:bottom w:val="single" w:sz="6" w:space="0" w:color="000000"/>
              <w:right w:val="single" w:sz="6" w:space="0" w:color="000000"/>
            </w:tcBorders>
            <w:vAlign w:val="center"/>
          </w:tcPr>
          <w:p w14:paraId="76595538" w14:textId="77777777" w:rsidR="00D61B77" w:rsidRDefault="00000000">
            <w:pPr>
              <w:rPr>
                <w:lang w:val="en-PK"/>
              </w:rPr>
            </w:pPr>
            <w:r>
              <w:rPr>
                <w:lang w:val="en-PK"/>
              </w:rPr>
              <w:t>[RET]</w:t>
            </w:r>
          </w:p>
        </w:tc>
        <w:tc>
          <w:tcPr>
            <w:tcW w:w="817" w:type="dxa"/>
            <w:tcBorders>
              <w:top w:val="single" w:sz="6" w:space="0" w:color="000000"/>
              <w:left w:val="single" w:sz="6" w:space="0" w:color="000000"/>
              <w:bottom w:val="single" w:sz="6" w:space="0" w:color="000000"/>
              <w:right w:val="single" w:sz="6" w:space="0" w:color="000000"/>
            </w:tcBorders>
            <w:vAlign w:val="center"/>
          </w:tcPr>
          <w:p w14:paraId="5C273D61" w14:textId="77777777" w:rsidR="00D61B77" w:rsidRDefault="00000000">
            <w:pPr>
              <w:rPr>
                <w:lang w:val="en-PK"/>
              </w:rPr>
            </w:pPr>
            <w:r>
              <w:rPr>
                <w:lang w:val="en-PK"/>
              </w:rPr>
              <w:t>[RET]</w:t>
            </w:r>
          </w:p>
        </w:tc>
        <w:tc>
          <w:tcPr>
            <w:tcW w:w="772" w:type="dxa"/>
            <w:tcBorders>
              <w:top w:val="single" w:sz="6" w:space="0" w:color="000000"/>
              <w:left w:val="single" w:sz="6" w:space="0" w:color="000000"/>
              <w:bottom w:val="single" w:sz="6" w:space="0" w:color="000000"/>
              <w:right w:val="single" w:sz="6" w:space="0" w:color="000000"/>
            </w:tcBorders>
            <w:vAlign w:val="center"/>
          </w:tcPr>
          <w:p w14:paraId="686A8BC7" w14:textId="77777777" w:rsidR="00D61B77" w:rsidRDefault="00000000">
            <w:pPr>
              <w:rPr>
                <w:lang w:val="en-PK"/>
              </w:rPr>
            </w:pPr>
            <w:r>
              <w:rPr>
                <w:lang w:val="en-PK"/>
              </w:rPr>
              <w:t>[RET]</w:t>
            </w:r>
          </w:p>
        </w:tc>
      </w:tr>
      <w:tr w:rsidR="00D61B77" w14:paraId="57530C80" w14:textId="77777777">
        <w:tc>
          <w:tcPr>
            <w:tcW w:w="802" w:type="dxa"/>
            <w:tcBorders>
              <w:top w:val="single" w:sz="6" w:space="0" w:color="000000"/>
              <w:left w:val="single" w:sz="6" w:space="0" w:color="000000"/>
              <w:bottom w:val="single" w:sz="6" w:space="0" w:color="000000"/>
              <w:right w:val="single" w:sz="6" w:space="0" w:color="000000"/>
            </w:tcBorders>
            <w:vAlign w:val="center"/>
          </w:tcPr>
          <w:p w14:paraId="28B9A504" w14:textId="77777777" w:rsidR="00D61B77" w:rsidRDefault="00000000">
            <w:pPr>
              <w:rPr>
                <w:lang w:val="en-PK"/>
              </w:rPr>
            </w:pPr>
            <w:r>
              <w:rPr>
                <w:b/>
                <w:bCs/>
                <w:lang w:val="en-PK"/>
              </w:rPr>
              <w:t>4</w:t>
            </w:r>
          </w:p>
        </w:tc>
        <w:tc>
          <w:tcPr>
            <w:tcW w:w="1230" w:type="dxa"/>
            <w:tcBorders>
              <w:top w:val="single" w:sz="6" w:space="0" w:color="000000"/>
              <w:left w:val="single" w:sz="6" w:space="0" w:color="000000"/>
              <w:bottom w:val="single" w:sz="6" w:space="0" w:color="000000"/>
              <w:right w:val="single" w:sz="6" w:space="0" w:color="000000"/>
            </w:tcBorders>
            <w:vAlign w:val="center"/>
          </w:tcPr>
          <w:p w14:paraId="74FC572D" w14:textId="77777777" w:rsidR="00D61B77" w:rsidRDefault="00000000">
            <w:pPr>
              <w:rPr>
                <w:lang w:val="en-PK"/>
              </w:rPr>
            </w:pPr>
            <w:r>
              <w:rPr>
                <w:b/>
                <w:bCs/>
                <w:lang w:val="en-PK"/>
              </w:rPr>
              <w:t>Comment</w:t>
            </w:r>
          </w:p>
        </w:tc>
        <w:tc>
          <w:tcPr>
            <w:tcW w:w="834" w:type="dxa"/>
            <w:tcBorders>
              <w:top w:val="single" w:sz="6" w:space="0" w:color="000000"/>
              <w:left w:val="single" w:sz="6" w:space="0" w:color="000000"/>
              <w:bottom w:val="single" w:sz="6" w:space="0" w:color="000000"/>
              <w:right w:val="single" w:sz="6" w:space="0" w:color="000000"/>
            </w:tcBorders>
            <w:vAlign w:val="center"/>
          </w:tcPr>
          <w:p w14:paraId="0FA9598E" w14:textId="77777777" w:rsidR="00D61B77" w:rsidRDefault="00000000">
            <w:pPr>
              <w:rPr>
                <w:lang w:val="en-PK"/>
              </w:rPr>
            </w:pPr>
            <w:r>
              <w:rPr>
                <w:lang w:val="en-PK"/>
              </w:rPr>
              <w:t>4</w:t>
            </w:r>
          </w:p>
        </w:tc>
        <w:tc>
          <w:tcPr>
            <w:tcW w:w="758" w:type="dxa"/>
            <w:tcBorders>
              <w:top w:val="single" w:sz="6" w:space="0" w:color="000000"/>
              <w:left w:val="single" w:sz="6" w:space="0" w:color="000000"/>
              <w:bottom w:val="single" w:sz="6" w:space="0" w:color="000000"/>
              <w:right w:val="single" w:sz="6" w:space="0" w:color="000000"/>
            </w:tcBorders>
            <w:vAlign w:val="center"/>
          </w:tcPr>
          <w:p w14:paraId="6EDD47F8" w14:textId="77777777" w:rsidR="00D61B77" w:rsidRDefault="00000000">
            <w:pPr>
              <w:rPr>
                <w:lang w:val="en-PK"/>
              </w:rPr>
            </w:pPr>
            <w:r>
              <w:rPr>
                <w:lang w:val="en-PK"/>
              </w:rPr>
              <w:t>4</w:t>
            </w:r>
          </w:p>
        </w:tc>
        <w:tc>
          <w:tcPr>
            <w:tcW w:w="760" w:type="dxa"/>
            <w:tcBorders>
              <w:top w:val="single" w:sz="6" w:space="0" w:color="000000"/>
              <w:left w:val="single" w:sz="6" w:space="0" w:color="000000"/>
              <w:bottom w:val="single" w:sz="6" w:space="0" w:color="000000"/>
              <w:right w:val="single" w:sz="6" w:space="0" w:color="000000"/>
            </w:tcBorders>
            <w:vAlign w:val="center"/>
          </w:tcPr>
          <w:p w14:paraId="3A1ED574" w14:textId="77777777" w:rsidR="00D61B77" w:rsidRDefault="00000000">
            <w:pPr>
              <w:rPr>
                <w:lang w:val="en-PK"/>
              </w:rPr>
            </w:pPr>
            <w:r>
              <w:rPr>
                <w:lang w:val="en-PK"/>
              </w:rPr>
              <w:t>4</w:t>
            </w:r>
          </w:p>
        </w:tc>
        <w:tc>
          <w:tcPr>
            <w:tcW w:w="758" w:type="dxa"/>
            <w:tcBorders>
              <w:top w:val="single" w:sz="6" w:space="0" w:color="000000"/>
              <w:left w:val="single" w:sz="6" w:space="0" w:color="000000"/>
              <w:bottom w:val="single" w:sz="6" w:space="0" w:color="000000"/>
              <w:right w:val="single" w:sz="6" w:space="0" w:color="000000"/>
            </w:tcBorders>
            <w:vAlign w:val="center"/>
          </w:tcPr>
          <w:p w14:paraId="4BEF8D65" w14:textId="77777777" w:rsidR="00D61B77" w:rsidRDefault="00000000">
            <w:pPr>
              <w:rPr>
                <w:lang w:val="en-PK"/>
              </w:rPr>
            </w:pPr>
            <w:r>
              <w:rPr>
                <w:lang w:val="en-PK"/>
              </w:rPr>
              <w:t>4</w:t>
            </w:r>
          </w:p>
        </w:tc>
        <w:tc>
          <w:tcPr>
            <w:tcW w:w="759" w:type="dxa"/>
            <w:tcBorders>
              <w:top w:val="single" w:sz="6" w:space="0" w:color="000000"/>
              <w:left w:val="single" w:sz="6" w:space="0" w:color="000000"/>
              <w:bottom w:val="single" w:sz="6" w:space="0" w:color="000000"/>
              <w:right w:val="single" w:sz="6" w:space="0" w:color="000000"/>
            </w:tcBorders>
            <w:vAlign w:val="center"/>
          </w:tcPr>
          <w:p w14:paraId="401035C1" w14:textId="77777777" w:rsidR="00D61B77" w:rsidRDefault="00000000">
            <w:pPr>
              <w:rPr>
                <w:lang w:val="en-PK"/>
              </w:rPr>
            </w:pPr>
            <w:r>
              <w:rPr>
                <w:lang w:val="en-PK"/>
              </w:rPr>
              <w:t>4</w:t>
            </w:r>
          </w:p>
        </w:tc>
        <w:tc>
          <w:tcPr>
            <w:tcW w:w="760" w:type="dxa"/>
            <w:tcBorders>
              <w:top w:val="single" w:sz="6" w:space="0" w:color="000000"/>
              <w:left w:val="single" w:sz="6" w:space="0" w:color="000000"/>
              <w:bottom w:val="single" w:sz="6" w:space="0" w:color="000000"/>
              <w:right w:val="single" w:sz="6" w:space="0" w:color="000000"/>
            </w:tcBorders>
            <w:vAlign w:val="center"/>
          </w:tcPr>
          <w:p w14:paraId="48EB13B1" w14:textId="77777777" w:rsidR="00D61B77" w:rsidRDefault="00000000">
            <w:pPr>
              <w:rPr>
                <w:lang w:val="en-PK"/>
              </w:rPr>
            </w:pPr>
            <w:r>
              <w:rPr>
                <w:lang w:val="en-PK"/>
              </w:rPr>
              <w:t>4</w:t>
            </w:r>
          </w:p>
        </w:tc>
        <w:tc>
          <w:tcPr>
            <w:tcW w:w="758" w:type="dxa"/>
            <w:tcBorders>
              <w:top w:val="single" w:sz="6" w:space="0" w:color="000000"/>
              <w:left w:val="single" w:sz="6" w:space="0" w:color="000000"/>
              <w:bottom w:val="single" w:sz="6" w:space="0" w:color="000000"/>
              <w:right w:val="single" w:sz="6" w:space="0" w:color="000000"/>
            </w:tcBorders>
            <w:vAlign w:val="center"/>
          </w:tcPr>
          <w:p w14:paraId="7D5F3A53" w14:textId="77777777" w:rsidR="00D61B77" w:rsidRDefault="00000000">
            <w:pPr>
              <w:rPr>
                <w:lang w:val="en-PK"/>
              </w:rPr>
            </w:pPr>
            <w:r>
              <w:rPr>
                <w:lang w:val="en-PK"/>
              </w:rPr>
              <w:t>4</w:t>
            </w:r>
          </w:p>
        </w:tc>
        <w:tc>
          <w:tcPr>
            <w:tcW w:w="817" w:type="dxa"/>
            <w:tcBorders>
              <w:top w:val="single" w:sz="6" w:space="0" w:color="000000"/>
              <w:left w:val="single" w:sz="6" w:space="0" w:color="000000"/>
              <w:bottom w:val="single" w:sz="6" w:space="0" w:color="000000"/>
              <w:right w:val="single" w:sz="6" w:space="0" w:color="000000"/>
            </w:tcBorders>
            <w:vAlign w:val="center"/>
          </w:tcPr>
          <w:p w14:paraId="494D77DD" w14:textId="77777777" w:rsidR="00D61B77" w:rsidRDefault="00000000">
            <w:pPr>
              <w:rPr>
                <w:lang w:val="en-PK"/>
              </w:rPr>
            </w:pPr>
            <w:r>
              <w:rPr>
                <w:lang w:val="en-PK"/>
              </w:rPr>
              <w:t>4</w:t>
            </w:r>
          </w:p>
        </w:tc>
        <w:tc>
          <w:tcPr>
            <w:tcW w:w="772" w:type="dxa"/>
            <w:tcBorders>
              <w:top w:val="single" w:sz="6" w:space="0" w:color="000000"/>
              <w:left w:val="single" w:sz="6" w:space="0" w:color="000000"/>
              <w:bottom w:val="single" w:sz="6" w:space="0" w:color="000000"/>
              <w:right w:val="single" w:sz="6" w:space="0" w:color="000000"/>
            </w:tcBorders>
            <w:vAlign w:val="center"/>
          </w:tcPr>
          <w:p w14:paraId="3BFC40E9" w14:textId="77777777" w:rsidR="00D61B77" w:rsidRDefault="00000000">
            <w:pPr>
              <w:rPr>
                <w:lang w:val="en-PK"/>
              </w:rPr>
            </w:pPr>
            <w:r>
              <w:rPr>
                <w:lang w:val="en-PK"/>
              </w:rPr>
              <w:t>0</w:t>
            </w:r>
          </w:p>
        </w:tc>
      </w:tr>
      <w:tr w:rsidR="00D61B77" w14:paraId="4D9E0F18" w14:textId="77777777">
        <w:tc>
          <w:tcPr>
            <w:tcW w:w="802" w:type="dxa"/>
            <w:tcBorders>
              <w:top w:val="single" w:sz="6" w:space="0" w:color="000000"/>
              <w:left w:val="single" w:sz="6" w:space="0" w:color="000000"/>
              <w:bottom w:val="single" w:sz="6" w:space="0" w:color="000000"/>
              <w:right w:val="single" w:sz="6" w:space="0" w:color="000000"/>
            </w:tcBorders>
            <w:vAlign w:val="center"/>
          </w:tcPr>
          <w:p w14:paraId="28136CE2" w14:textId="77777777" w:rsidR="00D61B77" w:rsidRDefault="00000000">
            <w:pPr>
              <w:rPr>
                <w:lang w:val="en-PK"/>
              </w:rPr>
            </w:pPr>
            <w:r>
              <w:rPr>
                <w:b/>
                <w:bCs/>
                <w:lang w:val="en-PK"/>
              </w:rPr>
              <w:lastRenderedPageBreak/>
              <w:t>5</w:t>
            </w:r>
          </w:p>
        </w:tc>
        <w:tc>
          <w:tcPr>
            <w:tcW w:w="1230" w:type="dxa"/>
            <w:tcBorders>
              <w:top w:val="single" w:sz="6" w:space="0" w:color="000000"/>
              <w:left w:val="single" w:sz="6" w:space="0" w:color="000000"/>
              <w:bottom w:val="single" w:sz="6" w:space="0" w:color="000000"/>
              <w:right w:val="single" w:sz="6" w:space="0" w:color="000000"/>
            </w:tcBorders>
            <w:vAlign w:val="center"/>
          </w:tcPr>
          <w:p w14:paraId="0C44E08A" w14:textId="77777777" w:rsidR="00D61B77" w:rsidRDefault="00000000">
            <w:pPr>
              <w:rPr>
                <w:lang w:val="en-PK"/>
              </w:rPr>
            </w:pPr>
            <w:r>
              <w:rPr>
                <w:b/>
                <w:bCs/>
                <w:lang w:val="en-PK"/>
              </w:rPr>
              <w:t>Assign?</w:t>
            </w:r>
          </w:p>
        </w:tc>
        <w:tc>
          <w:tcPr>
            <w:tcW w:w="834" w:type="dxa"/>
            <w:tcBorders>
              <w:top w:val="single" w:sz="6" w:space="0" w:color="000000"/>
              <w:left w:val="single" w:sz="6" w:space="0" w:color="000000"/>
              <w:bottom w:val="single" w:sz="6" w:space="0" w:color="000000"/>
              <w:right w:val="single" w:sz="6" w:space="0" w:color="000000"/>
            </w:tcBorders>
            <w:vAlign w:val="center"/>
          </w:tcPr>
          <w:p w14:paraId="4966B7B8" w14:textId="77777777" w:rsidR="00D61B77" w:rsidRDefault="00000000">
            <w:pPr>
              <w:rPr>
                <w:lang w:val="en-PK"/>
              </w:rPr>
            </w:pPr>
            <w:r>
              <w:rPr>
                <w:lang w:val="en-PK"/>
              </w:rPr>
              <w:t>[RET]</w:t>
            </w:r>
          </w:p>
        </w:tc>
        <w:tc>
          <w:tcPr>
            <w:tcW w:w="758" w:type="dxa"/>
            <w:tcBorders>
              <w:top w:val="single" w:sz="6" w:space="0" w:color="000000"/>
              <w:left w:val="single" w:sz="6" w:space="0" w:color="000000"/>
              <w:bottom w:val="single" w:sz="6" w:space="0" w:color="000000"/>
              <w:right w:val="single" w:sz="6" w:space="0" w:color="000000"/>
            </w:tcBorders>
            <w:vAlign w:val="center"/>
          </w:tcPr>
          <w:p w14:paraId="04A2E06B" w14:textId="77777777" w:rsidR="00D61B77" w:rsidRDefault="00000000">
            <w:pPr>
              <w:rPr>
                <w:lang w:val="en-PK"/>
              </w:rPr>
            </w:pPr>
            <w:r>
              <w:rPr>
                <w:lang w:val="en-PK"/>
              </w:rPr>
              <w:t>[RET]</w:t>
            </w:r>
          </w:p>
        </w:tc>
        <w:tc>
          <w:tcPr>
            <w:tcW w:w="760" w:type="dxa"/>
            <w:tcBorders>
              <w:top w:val="single" w:sz="6" w:space="0" w:color="000000"/>
              <w:left w:val="single" w:sz="6" w:space="0" w:color="000000"/>
              <w:bottom w:val="single" w:sz="6" w:space="0" w:color="000000"/>
              <w:right w:val="single" w:sz="6" w:space="0" w:color="000000"/>
            </w:tcBorders>
            <w:vAlign w:val="center"/>
          </w:tcPr>
          <w:p w14:paraId="778822CA" w14:textId="77777777" w:rsidR="00D61B77" w:rsidRDefault="00000000">
            <w:pPr>
              <w:rPr>
                <w:lang w:val="en-PK"/>
              </w:rPr>
            </w:pPr>
            <w:r>
              <w:rPr>
                <w:lang w:val="en-PK"/>
              </w:rPr>
              <w:t>[RET]</w:t>
            </w:r>
          </w:p>
        </w:tc>
        <w:tc>
          <w:tcPr>
            <w:tcW w:w="758" w:type="dxa"/>
            <w:tcBorders>
              <w:top w:val="single" w:sz="6" w:space="0" w:color="000000"/>
              <w:left w:val="single" w:sz="6" w:space="0" w:color="000000"/>
              <w:bottom w:val="single" w:sz="6" w:space="0" w:color="000000"/>
              <w:right w:val="single" w:sz="6" w:space="0" w:color="000000"/>
            </w:tcBorders>
            <w:vAlign w:val="center"/>
          </w:tcPr>
          <w:p w14:paraId="3CAB88E2" w14:textId="77777777" w:rsidR="00D61B77" w:rsidRDefault="00000000">
            <w:pPr>
              <w:rPr>
                <w:lang w:val="en-PK"/>
              </w:rPr>
            </w:pPr>
            <w:r>
              <w:rPr>
                <w:lang w:val="en-PK"/>
              </w:rPr>
              <w:t>6</w:t>
            </w:r>
          </w:p>
        </w:tc>
        <w:tc>
          <w:tcPr>
            <w:tcW w:w="759" w:type="dxa"/>
            <w:tcBorders>
              <w:top w:val="single" w:sz="6" w:space="0" w:color="000000"/>
              <w:left w:val="single" w:sz="6" w:space="0" w:color="000000"/>
              <w:bottom w:val="single" w:sz="6" w:space="0" w:color="000000"/>
              <w:right w:val="single" w:sz="6" w:space="0" w:color="000000"/>
            </w:tcBorders>
            <w:vAlign w:val="center"/>
          </w:tcPr>
          <w:p w14:paraId="1BAF165A" w14:textId="77777777" w:rsidR="00D61B77" w:rsidRDefault="00000000">
            <w:pPr>
              <w:rPr>
                <w:lang w:val="en-PK"/>
              </w:rPr>
            </w:pPr>
            <w:r>
              <w:rPr>
                <w:lang w:val="en-PK"/>
              </w:rPr>
              <w:t>[RET]</w:t>
            </w:r>
          </w:p>
        </w:tc>
        <w:tc>
          <w:tcPr>
            <w:tcW w:w="760" w:type="dxa"/>
            <w:tcBorders>
              <w:top w:val="single" w:sz="6" w:space="0" w:color="000000"/>
              <w:left w:val="single" w:sz="6" w:space="0" w:color="000000"/>
              <w:bottom w:val="single" w:sz="6" w:space="0" w:color="000000"/>
              <w:right w:val="single" w:sz="6" w:space="0" w:color="000000"/>
            </w:tcBorders>
            <w:vAlign w:val="center"/>
          </w:tcPr>
          <w:p w14:paraId="26F942C7" w14:textId="77777777" w:rsidR="00D61B77" w:rsidRDefault="00000000">
            <w:pPr>
              <w:rPr>
                <w:lang w:val="en-PK"/>
              </w:rPr>
            </w:pPr>
            <w:r>
              <w:rPr>
                <w:lang w:val="en-PK"/>
              </w:rPr>
              <w:t>[RET]</w:t>
            </w:r>
          </w:p>
        </w:tc>
        <w:tc>
          <w:tcPr>
            <w:tcW w:w="758" w:type="dxa"/>
            <w:tcBorders>
              <w:top w:val="single" w:sz="6" w:space="0" w:color="000000"/>
              <w:left w:val="single" w:sz="6" w:space="0" w:color="000000"/>
              <w:bottom w:val="single" w:sz="6" w:space="0" w:color="000000"/>
              <w:right w:val="single" w:sz="6" w:space="0" w:color="000000"/>
            </w:tcBorders>
            <w:vAlign w:val="center"/>
          </w:tcPr>
          <w:p w14:paraId="43839C17" w14:textId="77777777" w:rsidR="00D61B77" w:rsidRDefault="00000000">
            <w:pPr>
              <w:rPr>
                <w:lang w:val="en-PK"/>
              </w:rPr>
            </w:pPr>
            <w:r>
              <w:rPr>
                <w:lang w:val="en-PK"/>
              </w:rPr>
              <w:t>[RET]</w:t>
            </w:r>
          </w:p>
        </w:tc>
        <w:tc>
          <w:tcPr>
            <w:tcW w:w="817" w:type="dxa"/>
            <w:tcBorders>
              <w:top w:val="single" w:sz="6" w:space="0" w:color="000000"/>
              <w:left w:val="single" w:sz="6" w:space="0" w:color="000000"/>
              <w:bottom w:val="single" w:sz="6" w:space="0" w:color="000000"/>
              <w:right w:val="single" w:sz="6" w:space="0" w:color="000000"/>
            </w:tcBorders>
            <w:vAlign w:val="center"/>
          </w:tcPr>
          <w:p w14:paraId="2B08095B" w14:textId="77777777" w:rsidR="00D61B77" w:rsidRDefault="00000000">
            <w:pPr>
              <w:rPr>
                <w:lang w:val="en-PK"/>
              </w:rPr>
            </w:pPr>
            <w:r>
              <w:rPr>
                <w:lang w:val="en-PK"/>
              </w:rPr>
              <w:t>[RET]</w:t>
            </w:r>
          </w:p>
        </w:tc>
        <w:tc>
          <w:tcPr>
            <w:tcW w:w="772" w:type="dxa"/>
            <w:tcBorders>
              <w:top w:val="single" w:sz="6" w:space="0" w:color="000000"/>
              <w:left w:val="single" w:sz="6" w:space="0" w:color="000000"/>
              <w:bottom w:val="single" w:sz="6" w:space="0" w:color="000000"/>
              <w:right w:val="single" w:sz="6" w:space="0" w:color="000000"/>
            </w:tcBorders>
            <w:vAlign w:val="center"/>
          </w:tcPr>
          <w:p w14:paraId="6E5BAA38" w14:textId="77777777" w:rsidR="00D61B77" w:rsidRDefault="00000000">
            <w:pPr>
              <w:rPr>
                <w:lang w:val="en-PK"/>
              </w:rPr>
            </w:pPr>
            <w:r>
              <w:rPr>
                <w:lang w:val="en-PK"/>
              </w:rPr>
              <w:t>[RET]</w:t>
            </w:r>
          </w:p>
        </w:tc>
      </w:tr>
      <w:tr w:rsidR="00D61B77" w14:paraId="663183DD" w14:textId="77777777">
        <w:tc>
          <w:tcPr>
            <w:tcW w:w="802" w:type="dxa"/>
            <w:tcBorders>
              <w:top w:val="single" w:sz="6" w:space="0" w:color="000000"/>
              <w:left w:val="single" w:sz="6" w:space="0" w:color="000000"/>
              <w:bottom w:val="single" w:sz="6" w:space="0" w:color="000000"/>
              <w:right w:val="single" w:sz="6" w:space="0" w:color="000000"/>
            </w:tcBorders>
            <w:vAlign w:val="center"/>
          </w:tcPr>
          <w:p w14:paraId="43B5E329" w14:textId="77777777" w:rsidR="00D61B77" w:rsidRDefault="00000000">
            <w:pPr>
              <w:rPr>
                <w:lang w:val="en-PK"/>
              </w:rPr>
            </w:pPr>
            <w:r>
              <w:rPr>
                <w:b/>
                <w:bCs/>
                <w:lang w:val="en-PK"/>
              </w:rPr>
              <w:t>6</w:t>
            </w:r>
          </w:p>
        </w:tc>
        <w:tc>
          <w:tcPr>
            <w:tcW w:w="1230" w:type="dxa"/>
            <w:tcBorders>
              <w:top w:val="single" w:sz="6" w:space="0" w:color="000000"/>
              <w:left w:val="single" w:sz="6" w:space="0" w:color="000000"/>
              <w:bottom w:val="single" w:sz="6" w:space="0" w:color="000000"/>
              <w:right w:val="single" w:sz="6" w:space="0" w:color="000000"/>
            </w:tcBorders>
            <w:vAlign w:val="center"/>
          </w:tcPr>
          <w:p w14:paraId="33D874C3" w14:textId="77777777" w:rsidR="00D61B77" w:rsidRDefault="00000000">
            <w:pPr>
              <w:rPr>
                <w:lang w:val="en-PK"/>
              </w:rPr>
            </w:pPr>
            <w:r>
              <w:rPr>
                <w:b/>
                <w:bCs/>
                <w:lang w:val="en-PK"/>
              </w:rPr>
              <w:t>Eq (==)</w:t>
            </w:r>
          </w:p>
        </w:tc>
        <w:tc>
          <w:tcPr>
            <w:tcW w:w="834" w:type="dxa"/>
            <w:tcBorders>
              <w:top w:val="single" w:sz="6" w:space="0" w:color="000000"/>
              <w:left w:val="single" w:sz="6" w:space="0" w:color="000000"/>
              <w:bottom w:val="single" w:sz="6" w:space="0" w:color="000000"/>
              <w:right w:val="single" w:sz="6" w:space="0" w:color="000000"/>
            </w:tcBorders>
            <w:vAlign w:val="center"/>
          </w:tcPr>
          <w:p w14:paraId="120420A7" w14:textId="77777777" w:rsidR="00D61B77" w:rsidRDefault="00000000">
            <w:pPr>
              <w:rPr>
                <w:lang w:val="en-PK"/>
              </w:rPr>
            </w:pPr>
            <w:r>
              <w:rPr>
                <w:lang w:val="en-PK"/>
              </w:rPr>
              <w:t>[RET]</w:t>
            </w:r>
          </w:p>
        </w:tc>
        <w:tc>
          <w:tcPr>
            <w:tcW w:w="758" w:type="dxa"/>
            <w:tcBorders>
              <w:top w:val="single" w:sz="6" w:space="0" w:color="000000"/>
              <w:left w:val="single" w:sz="6" w:space="0" w:color="000000"/>
              <w:bottom w:val="single" w:sz="6" w:space="0" w:color="000000"/>
              <w:right w:val="single" w:sz="6" w:space="0" w:color="000000"/>
            </w:tcBorders>
            <w:vAlign w:val="center"/>
          </w:tcPr>
          <w:p w14:paraId="436568E8" w14:textId="77777777" w:rsidR="00D61B77" w:rsidRDefault="00000000">
            <w:pPr>
              <w:rPr>
                <w:lang w:val="en-PK"/>
              </w:rPr>
            </w:pPr>
            <w:r>
              <w:rPr>
                <w:lang w:val="en-PK"/>
              </w:rPr>
              <w:t>[RET]</w:t>
            </w:r>
          </w:p>
        </w:tc>
        <w:tc>
          <w:tcPr>
            <w:tcW w:w="760" w:type="dxa"/>
            <w:tcBorders>
              <w:top w:val="single" w:sz="6" w:space="0" w:color="000000"/>
              <w:left w:val="single" w:sz="6" w:space="0" w:color="000000"/>
              <w:bottom w:val="single" w:sz="6" w:space="0" w:color="000000"/>
              <w:right w:val="single" w:sz="6" w:space="0" w:color="000000"/>
            </w:tcBorders>
            <w:vAlign w:val="center"/>
          </w:tcPr>
          <w:p w14:paraId="247655A3" w14:textId="77777777" w:rsidR="00D61B77" w:rsidRDefault="00000000">
            <w:pPr>
              <w:rPr>
                <w:lang w:val="en-PK"/>
              </w:rPr>
            </w:pPr>
            <w:r>
              <w:rPr>
                <w:lang w:val="en-PK"/>
              </w:rPr>
              <w:t>[RET]</w:t>
            </w:r>
          </w:p>
        </w:tc>
        <w:tc>
          <w:tcPr>
            <w:tcW w:w="758" w:type="dxa"/>
            <w:tcBorders>
              <w:top w:val="single" w:sz="6" w:space="0" w:color="000000"/>
              <w:left w:val="single" w:sz="6" w:space="0" w:color="000000"/>
              <w:bottom w:val="single" w:sz="6" w:space="0" w:color="000000"/>
              <w:right w:val="single" w:sz="6" w:space="0" w:color="000000"/>
            </w:tcBorders>
            <w:vAlign w:val="center"/>
          </w:tcPr>
          <w:p w14:paraId="6AC02162" w14:textId="77777777" w:rsidR="00D61B77" w:rsidRDefault="00000000">
            <w:pPr>
              <w:rPr>
                <w:lang w:val="en-PK"/>
              </w:rPr>
            </w:pPr>
            <w:r>
              <w:rPr>
                <w:lang w:val="en-PK"/>
              </w:rPr>
              <w:t>[RET]</w:t>
            </w:r>
          </w:p>
        </w:tc>
        <w:tc>
          <w:tcPr>
            <w:tcW w:w="759" w:type="dxa"/>
            <w:tcBorders>
              <w:top w:val="single" w:sz="6" w:space="0" w:color="000000"/>
              <w:left w:val="single" w:sz="6" w:space="0" w:color="000000"/>
              <w:bottom w:val="single" w:sz="6" w:space="0" w:color="000000"/>
              <w:right w:val="single" w:sz="6" w:space="0" w:color="000000"/>
            </w:tcBorders>
            <w:vAlign w:val="center"/>
          </w:tcPr>
          <w:p w14:paraId="67CD9E44" w14:textId="77777777" w:rsidR="00D61B77" w:rsidRDefault="00000000">
            <w:pPr>
              <w:rPr>
                <w:lang w:val="en-PK"/>
              </w:rPr>
            </w:pPr>
            <w:r>
              <w:rPr>
                <w:lang w:val="en-PK"/>
              </w:rPr>
              <w:t>[RET]</w:t>
            </w:r>
          </w:p>
        </w:tc>
        <w:tc>
          <w:tcPr>
            <w:tcW w:w="760" w:type="dxa"/>
            <w:tcBorders>
              <w:top w:val="single" w:sz="6" w:space="0" w:color="000000"/>
              <w:left w:val="single" w:sz="6" w:space="0" w:color="000000"/>
              <w:bottom w:val="single" w:sz="6" w:space="0" w:color="000000"/>
              <w:right w:val="single" w:sz="6" w:space="0" w:color="000000"/>
            </w:tcBorders>
            <w:vAlign w:val="center"/>
          </w:tcPr>
          <w:p w14:paraId="563D8599" w14:textId="77777777" w:rsidR="00D61B77" w:rsidRDefault="00000000">
            <w:pPr>
              <w:rPr>
                <w:lang w:val="en-PK"/>
              </w:rPr>
            </w:pPr>
            <w:r>
              <w:rPr>
                <w:lang w:val="en-PK"/>
              </w:rPr>
              <w:t>[RET]</w:t>
            </w:r>
          </w:p>
        </w:tc>
        <w:tc>
          <w:tcPr>
            <w:tcW w:w="758" w:type="dxa"/>
            <w:tcBorders>
              <w:top w:val="single" w:sz="6" w:space="0" w:color="000000"/>
              <w:left w:val="single" w:sz="6" w:space="0" w:color="000000"/>
              <w:bottom w:val="single" w:sz="6" w:space="0" w:color="000000"/>
              <w:right w:val="single" w:sz="6" w:space="0" w:color="000000"/>
            </w:tcBorders>
            <w:vAlign w:val="center"/>
          </w:tcPr>
          <w:p w14:paraId="113B11D5" w14:textId="77777777" w:rsidR="00D61B77" w:rsidRDefault="00000000">
            <w:pPr>
              <w:rPr>
                <w:lang w:val="en-PK"/>
              </w:rPr>
            </w:pPr>
            <w:r>
              <w:rPr>
                <w:lang w:val="en-PK"/>
              </w:rPr>
              <w:t>[RET]</w:t>
            </w:r>
          </w:p>
        </w:tc>
        <w:tc>
          <w:tcPr>
            <w:tcW w:w="817" w:type="dxa"/>
            <w:tcBorders>
              <w:top w:val="single" w:sz="6" w:space="0" w:color="000000"/>
              <w:left w:val="single" w:sz="6" w:space="0" w:color="000000"/>
              <w:bottom w:val="single" w:sz="6" w:space="0" w:color="000000"/>
              <w:right w:val="single" w:sz="6" w:space="0" w:color="000000"/>
            </w:tcBorders>
            <w:vAlign w:val="center"/>
          </w:tcPr>
          <w:p w14:paraId="2227C44A" w14:textId="77777777" w:rsidR="00D61B77" w:rsidRDefault="00000000">
            <w:pPr>
              <w:rPr>
                <w:lang w:val="en-PK"/>
              </w:rPr>
            </w:pPr>
            <w:r>
              <w:rPr>
                <w:lang w:val="en-PK"/>
              </w:rPr>
              <w:t>[RET]</w:t>
            </w:r>
          </w:p>
        </w:tc>
        <w:tc>
          <w:tcPr>
            <w:tcW w:w="772" w:type="dxa"/>
            <w:tcBorders>
              <w:top w:val="single" w:sz="6" w:space="0" w:color="000000"/>
              <w:left w:val="single" w:sz="6" w:space="0" w:color="000000"/>
              <w:bottom w:val="single" w:sz="6" w:space="0" w:color="000000"/>
              <w:right w:val="single" w:sz="6" w:space="0" w:color="000000"/>
            </w:tcBorders>
            <w:vAlign w:val="center"/>
          </w:tcPr>
          <w:p w14:paraId="6AA20F4A" w14:textId="77777777" w:rsidR="00D61B77" w:rsidRDefault="00000000">
            <w:pPr>
              <w:rPr>
                <w:lang w:val="en-PK"/>
              </w:rPr>
            </w:pPr>
            <w:r>
              <w:rPr>
                <w:lang w:val="en-PK"/>
              </w:rPr>
              <w:t>[RET]</w:t>
            </w:r>
          </w:p>
        </w:tc>
      </w:tr>
      <w:tr w:rsidR="00D61B77" w14:paraId="1F138277" w14:textId="77777777">
        <w:tc>
          <w:tcPr>
            <w:tcW w:w="802" w:type="dxa"/>
            <w:tcBorders>
              <w:top w:val="single" w:sz="6" w:space="0" w:color="000000"/>
              <w:left w:val="single" w:sz="6" w:space="0" w:color="000000"/>
              <w:bottom w:val="single" w:sz="6" w:space="0" w:color="000000"/>
              <w:right w:val="single" w:sz="6" w:space="0" w:color="000000"/>
            </w:tcBorders>
            <w:vAlign w:val="center"/>
          </w:tcPr>
          <w:p w14:paraId="149CAA67" w14:textId="77777777" w:rsidR="00D61B77" w:rsidRDefault="00000000">
            <w:pPr>
              <w:rPr>
                <w:lang w:val="en-PK"/>
              </w:rPr>
            </w:pPr>
            <w:r>
              <w:rPr>
                <w:b/>
                <w:bCs/>
                <w:lang w:val="en-PK"/>
              </w:rPr>
              <w:t>7</w:t>
            </w:r>
          </w:p>
        </w:tc>
        <w:tc>
          <w:tcPr>
            <w:tcW w:w="1230" w:type="dxa"/>
            <w:tcBorders>
              <w:top w:val="single" w:sz="6" w:space="0" w:color="000000"/>
              <w:left w:val="single" w:sz="6" w:space="0" w:color="000000"/>
              <w:bottom w:val="single" w:sz="6" w:space="0" w:color="000000"/>
              <w:right w:val="single" w:sz="6" w:space="0" w:color="000000"/>
            </w:tcBorders>
            <w:vAlign w:val="center"/>
          </w:tcPr>
          <w:p w14:paraId="5941E139" w14:textId="77777777" w:rsidR="00D61B77" w:rsidRDefault="00000000">
            <w:pPr>
              <w:rPr>
                <w:lang w:val="en-PK"/>
              </w:rPr>
            </w:pPr>
            <w:r>
              <w:rPr>
                <w:b/>
                <w:bCs/>
                <w:lang w:val="en-PK"/>
              </w:rPr>
              <w:t>Not?</w:t>
            </w:r>
          </w:p>
        </w:tc>
        <w:tc>
          <w:tcPr>
            <w:tcW w:w="834" w:type="dxa"/>
            <w:tcBorders>
              <w:top w:val="single" w:sz="6" w:space="0" w:color="000000"/>
              <w:left w:val="single" w:sz="6" w:space="0" w:color="000000"/>
              <w:bottom w:val="single" w:sz="6" w:space="0" w:color="000000"/>
              <w:right w:val="single" w:sz="6" w:space="0" w:color="000000"/>
            </w:tcBorders>
            <w:vAlign w:val="center"/>
          </w:tcPr>
          <w:p w14:paraId="4F6A1D33" w14:textId="77777777" w:rsidR="00D61B77" w:rsidRDefault="00000000">
            <w:pPr>
              <w:rPr>
                <w:lang w:val="en-PK"/>
              </w:rPr>
            </w:pPr>
            <w:r>
              <w:rPr>
                <w:lang w:val="en-PK"/>
              </w:rPr>
              <w:t>Err</w:t>
            </w:r>
          </w:p>
        </w:tc>
        <w:tc>
          <w:tcPr>
            <w:tcW w:w="758" w:type="dxa"/>
            <w:tcBorders>
              <w:top w:val="single" w:sz="6" w:space="0" w:color="000000"/>
              <w:left w:val="single" w:sz="6" w:space="0" w:color="000000"/>
              <w:bottom w:val="single" w:sz="6" w:space="0" w:color="000000"/>
              <w:right w:val="single" w:sz="6" w:space="0" w:color="000000"/>
            </w:tcBorders>
            <w:vAlign w:val="center"/>
          </w:tcPr>
          <w:p w14:paraId="34EF1108" w14:textId="77777777" w:rsidR="00D61B77" w:rsidRDefault="00000000">
            <w:pPr>
              <w:rPr>
                <w:lang w:val="en-PK"/>
              </w:rPr>
            </w:pPr>
            <w:r>
              <w:rPr>
                <w:lang w:val="en-PK"/>
              </w:rPr>
              <w:t>Err</w:t>
            </w:r>
          </w:p>
        </w:tc>
        <w:tc>
          <w:tcPr>
            <w:tcW w:w="760" w:type="dxa"/>
            <w:tcBorders>
              <w:top w:val="single" w:sz="6" w:space="0" w:color="000000"/>
              <w:left w:val="single" w:sz="6" w:space="0" w:color="000000"/>
              <w:bottom w:val="single" w:sz="6" w:space="0" w:color="000000"/>
              <w:right w:val="single" w:sz="6" w:space="0" w:color="000000"/>
            </w:tcBorders>
            <w:vAlign w:val="center"/>
          </w:tcPr>
          <w:p w14:paraId="526D4223" w14:textId="77777777" w:rsidR="00D61B77" w:rsidRDefault="00000000">
            <w:pPr>
              <w:rPr>
                <w:lang w:val="en-PK"/>
              </w:rPr>
            </w:pPr>
            <w:r>
              <w:rPr>
                <w:lang w:val="en-PK"/>
              </w:rPr>
              <w:t>Err</w:t>
            </w:r>
          </w:p>
        </w:tc>
        <w:tc>
          <w:tcPr>
            <w:tcW w:w="758" w:type="dxa"/>
            <w:tcBorders>
              <w:top w:val="single" w:sz="6" w:space="0" w:color="000000"/>
              <w:left w:val="single" w:sz="6" w:space="0" w:color="000000"/>
              <w:bottom w:val="single" w:sz="6" w:space="0" w:color="000000"/>
              <w:right w:val="single" w:sz="6" w:space="0" w:color="000000"/>
            </w:tcBorders>
            <w:vAlign w:val="center"/>
          </w:tcPr>
          <w:p w14:paraId="448F1793" w14:textId="77777777" w:rsidR="00D61B77" w:rsidRDefault="00000000">
            <w:pPr>
              <w:rPr>
                <w:lang w:val="en-PK"/>
              </w:rPr>
            </w:pPr>
            <w:r>
              <w:rPr>
                <w:lang w:val="en-PK"/>
              </w:rPr>
              <w:t>8</w:t>
            </w:r>
          </w:p>
        </w:tc>
        <w:tc>
          <w:tcPr>
            <w:tcW w:w="759" w:type="dxa"/>
            <w:tcBorders>
              <w:top w:val="single" w:sz="6" w:space="0" w:color="000000"/>
              <w:left w:val="single" w:sz="6" w:space="0" w:color="000000"/>
              <w:bottom w:val="single" w:sz="6" w:space="0" w:color="000000"/>
              <w:right w:val="single" w:sz="6" w:space="0" w:color="000000"/>
            </w:tcBorders>
            <w:vAlign w:val="center"/>
          </w:tcPr>
          <w:p w14:paraId="40883A98" w14:textId="77777777" w:rsidR="00D61B77" w:rsidRDefault="00000000">
            <w:pPr>
              <w:rPr>
                <w:lang w:val="en-PK"/>
              </w:rPr>
            </w:pPr>
            <w:r>
              <w:rPr>
                <w:lang w:val="en-PK"/>
              </w:rPr>
              <w:t>Err</w:t>
            </w:r>
          </w:p>
        </w:tc>
        <w:tc>
          <w:tcPr>
            <w:tcW w:w="760" w:type="dxa"/>
            <w:tcBorders>
              <w:top w:val="single" w:sz="6" w:space="0" w:color="000000"/>
              <w:left w:val="single" w:sz="6" w:space="0" w:color="000000"/>
              <w:bottom w:val="single" w:sz="6" w:space="0" w:color="000000"/>
              <w:right w:val="single" w:sz="6" w:space="0" w:color="000000"/>
            </w:tcBorders>
            <w:vAlign w:val="center"/>
          </w:tcPr>
          <w:p w14:paraId="453CAB0A" w14:textId="77777777" w:rsidR="00D61B77" w:rsidRDefault="00000000">
            <w:pPr>
              <w:rPr>
                <w:lang w:val="en-PK"/>
              </w:rPr>
            </w:pPr>
            <w:r>
              <w:rPr>
                <w:lang w:val="en-PK"/>
              </w:rPr>
              <w:t>Err</w:t>
            </w:r>
          </w:p>
        </w:tc>
        <w:tc>
          <w:tcPr>
            <w:tcW w:w="758" w:type="dxa"/>
            <w:tcBorders>
              <w:top w:val="single" w:sz="6" w:space="0" w:color="000000"/>
              <w:left w:val="single" w:sz="6" w:space="0" w:color="000000"/>
              <w:bottom w:val="single" w:sz="6" w:space="0" w:color="000000"/>
              <w:right w:val="single" w:sz="6" w:space="0" w:color="000000"/>
            </w:tcBorders>
            <w:vAlign w:val="center"/>
          </w:tcPr>
          <w:p w14:paraId="437A85F6" w14:textId="77777777" w:rsidR="00D61B77" w:rsidRDefault="00000000">
            <w:pPr>
              <w:rPr>
                <w:lang w:val="en-PK"/>
              </w:rPr>
            </w:pPr>
            <w:r>
              <w:rPr>
                <w:lang w:val="en-PK"/>
              </w:rPr>
              <w:t>Err</w:t>
            </w:r>
          </w:p>
        </w:tc>
        <w:tc>
          <w:tcPr>
            <w:tcW w:w="817" w:type="dxa"/>
            <w:tcBorders>
              <w:top w:val="single" w:sz="6" w:space="0" w:color="000000"/>
              <w:left w:val="single" w:sz="6" w:space="0" w:color="000000"/>
              <w:bottom w:val="single" w:sz="6" w:space="0" w:color="000000"/>
              <w:right w:val="single" w:sz="6" w:space="0" w:color="000000"/>
            </w:tcBorders>
            <w:vAlign w:val="center"/>
          </w:tcPr>
          <w:p w14:paraId="4E71F45A" w14:textId="77777777" w:rsidR="00D61B77" w:rsidRDefault="00000000">
            <w:pPr>
              <w:rPr>
                <w:lang w:val="en-PK"/>
              </w:rPr>
            </w:pPr>
            <w:r>
              <w:rPr>
                <w:lang w:val="en-PK"/>
              </w:rPr>
              <w:t>Err</w:t>
            </w:r>
          </w:p>
        </w:tc>
        <w:tc>
          <w:tcPr>
            <w:tcW w:w="772" w:type="dxa"/>
            <w:tcBorders>
              <w:top w:val="single" w:sz="6" w:space="0" w:color="000000"/>
              <w:left w:val="single" w:sz="6" w:space="0" w:color="000000"/>
              <w:bottom w:val="single" w:sz="6" w:space="0" w:color="000000"/>
              <w:right w:val="single" w:sz="6" w:space="0" w:color="000000"/>
            </w:tcBorders>
            <w:vAlign w:val="center"/>
          </w:tcPr>
          <w:p w14:paraId="04B7ED33" w14:textId="77777777" w:rsidR="00D61B77" w:rsidRDefault="00000000">
            <w:pPr>
              <w:rPr>
                <w:lang w:val="en-PK"/>
              </w:rPr>
            </w:pPr>
            <w:r>
              <w:rPr>
                <w:lang w:val="en-PK"/>
              </w:rPr>
              <w:t>Err</w:t>
            </w:r>
          </w:p>
        </w:tc>
      </w:tr>
      <w:tr w:rsidR="00D61B77" w14:paraId="04F74A2C" w14:textId="77777777">
        <w:tc>
          <w:tcPr>
            <w:tcW w:w="802" w:type="dxa"/>
            <w:tcBorders>
              <w:top w:val="single" w:sz="6" w:space="0" w:color="000000"/>
              <w:left w:val="single" w:sz="6" w:space="0" w:color="000000"/>
              <w:bottom w:val="single" w:sz="6" w:space="0" w:color="000000"/>
              <w:right w:val="single" w:sz="6" w:space="0" w:color="000000"/>
            </w:tcBorders>
            <w:vAlign w:val="center"/>
          </w:tcPr>
          <w:p w14:paraId="4A80C6E7" w14:textId="77777777" w:rsidR="00D61B77" w:rsidRDefault="00000000">
            <w:pPr>
              <w:rPr>
                <w:lang w:val="en-PK"/>
              </w:rPr>
            </w:pPr>
            <w:r>
              <w:rPr>
                <w:b/>
                <w:bCs/>
                <w:lang w:val="en-PK"/>
              </w:rPr>
              <w:t>8</w:t>
            </w:r>
          </w:p>
        </w:tc>
        <w:tc>
          <w:tcPr>
            <w:tcW w:w="1230" w:type="dxa"/>
            <w:tcBorders>
              <w:top w:val="single" w:sz="6" w:space="0" w:color="000000"/>
              <w:left w:val="single" w:sz="6" w:space="0" w:color="000000"/>
              <w:bottom w:val="single" w:sz="6" w:space="0" w:color="000000"/>
              <w:right w:val="single" w:sz="6" w:space="0" w:color="000000"/>
            </w:tcBorders>
            <w:vAlign w:val="center"/>
          </w:tcPr>
          <w:p w14:paraId="495B642F" w14:textId="77777777" w:rsidR="00D61B77" w:rsidRDefault="00000000">
            <w:pPr>
              <w:rPr>
                <w:lang w:val="en-PK"/>
              </w:rPr>
            </w:pPr>
            <w:r>
              <w:rPr>
                <w:b/>
                <w:bCs/>
                <w:lang w:val="en-PK"/>
              </w:rPr>
              <w:t>Neq (!=)</w:t>
            </w:r>
          </w:p>
        </w:tc>
        <w:tc>
          <w:tcPr>
            <w:tcW w:w="834" w:type="dxa"/>
            <w:tcBorders>
              <w:top w:val="single" w:sz="6" w:space="0" w:color="000000"/>
              <w:left w:val="single" w:sz="6" w:space="0" w:color="000000"/>
              <w:bottom w:val="single" w:sz="6" w:space="0" w:color="000000"/>
              <w:right w:val="single" w:sz="6" w:space="0" w:color="000000"/>
            </w:tcBorders>
            <w:vAlign w:val="center"/>
          </w:tcPr>
          <w:p w14:paraId="521F37DD" w14:textId="77777777" w:rsidR="00D61B77" w:rsidRDefault="00000000">
            <w:pPr>
              <w:rPr>
                <w:lang w:val="en-PK"/>
              </w:rPr>
            </w:pPr>
            <w:r>
              <w:rPr>
                <w:lang w:val="en-PK"/>
              </w:rPr>
              <w:t>[RET]</w:t>
            </w:r>
          </w:p>
        </w:tc>
        <w:tc>
          <w:tcPr>
            <w:tcW w:w="758" w:type="dxa"/>
            <w:tcBorders>
              <w:top w:val="single" w:sz="6" w:space="0" w:color="000000"/>
              <w:left w:val="single" w:sz="6" w:space="0" w:color="000000"/>
              <w:bottom w:val="single" w:sz="6" w:space="0" w:color="000000"/>
              <w:right w:val="single" w:sz="6" w:space="0" w:color="000000"/>
            </w:tcBorders>
            <w:vAlign w:val="center"/>
          </w:tcPr>
          <w:p w14:paraId="12AEFC7E" w14:textId="77777777" w:rsidR="00D61B77" w:rsidRDefault="00000000">
            <w:pPr>
              <w:rPr>
                <w:lang w:val="en-PK"/>
              </w:rPr>
            </w:pPr>
            <w:r>
              <w:rPr>
                <w:lang w:val="en-PK"/>
              </w:rPr>
              <w:t>[RET]</w:t>
            </w:r>
          </w:p>
        </w:tc>
        <w:tc>
          <w:tcPr>
            <w:tcW w:w="760" w:type="dxa"/>
            <w:tcBorders>
              <w:top w:val="single" w:sz="6" w:space="0" w:color="000000"/>
              <w:left w:val="single" w:sz="6" w:space="0" w:color="000000"/>
              <w:bottom w:val="single" w:sz="6" w:space="0" w:color="000000"/>
              <w:right w:val="single" w:sz="6" w:space="0" w:color="000000"/>
            </w:tcBorders>
            <w:vAlign w:val="center"/>
          </w:tcPr>
          <w:p w14:paraId="5E193421" w14:textId="77777777" w:rsidR="00D61B77" w:rsidRDefault="00000000">
            <w:pPr>
              <w:rPr>
                <w:lang w:val="en-PK"/>
              </w:rPr>
            </w:pPr>
            <w:r>
              <w:rPr>
                <w:lang w:val="en-PK"/>
              </w:rPr>
              <w:t>[RET]</w:t>
            </w:r>
          </w:p>
        </w:tc>
        <w:tc>
          <w:tcPr>
            <w:tcW w:w="758" w:type="dxa"/>
            <w:tcBorders>
              <w:top w:val="single" w:sz="6" w:space="0" w:color="000000"/>
              <w:left w:val="single" w:sz="6" w:space="0" w:color="000000"/>
              <w:bottom w:val="single" w:sz="6" w:space="0" w:color="000000"/>
              <w:right w:val="single" w:sz="6" w:space="0" w:color="000000"/>
            </w:tcBorders>
            <w:vAlign w:val="center"/>
          </w:tcPr>
          <w:p w14:paraId="07F1C556" w14:textId="77777777" w:rsidR="00D61B77" w:rsidRDefault="00000000">
            <w:pPr>
              <w:rPr>
                <w:lang w:val="en-PK"/>
              </w:rPr>
            </w:pPr>
            <w:r>
              <w:rPr>
                <w:lang w:val="en-PK"/>
              </w:rPr>
              <w:t>[RET]</w:t>
            </w:r>
          </w:p>
        </w:tc>
        <w:tc>
          <w:tcPr>
            <w:tcW w:w="759" w:type="dxa"/>
            <w:tcBorders>
              <w:top w:val="single" w:sz="6" w:space="0" w:color="000000"/>
              <w:left w:val="single" w:sz="6" w:space="0" w:color="000000"/>
              <w:bottom w:val="single" w:sz="6" w:space="0" w:color="000000"/>
              <w:right w:val="single" w:sz="6" w:space="0" w:color="000000"/>
            </w:tcBorders>
            <w:vAlign w:val="center"/>
          </w:tcPr>
          <w:p w14:paraId="612C2492" w14:textId="77777777" w:rsidR="00D61B77" w:rsidRDefault="00000000">
            <w:pPr>
              <w:rPr>
                <w:lang w:val="en-PK"/>
              </w:rPr>
            </w:pPr>
            <w:r>
              <w:rPr>
                <w:lang w:val="en-PK"/>
              </w:rPr>
              <w:t>[RET]</w:t>
            </w:r>
          </w:p>
        </w:tc>
        <w:tc>
          <w:tcPr>
            <w:tcW w:w="760" w:type="dxa"/>
            <w:tcBorders>
              <w:top w:val="single" w:sz="6" w:space="0" w:color="000000"/>
              <w:left w:val="single" w:sz="6" w:space="0" w:color="000000"/>
              <w:bottom w:val="single" w:sz="6" w:space="0" w:color="000000"/>
              <w:right w:val="single" w:sz="6" w:space="0" w:color="000000"/>
            </w:tcBorders>
            <w:vAlign w:val="center"/>
          </w:tcPr>
          <w:p w14:paraId="7583D4F2" w14:textId="77777777" w:rsidR="00D61B77" w:rsidRDefault="00000000">
            <w:pPr>
              <w:rPr>
                <w:lang w:val="en-PK"/>
              </w:rPr>
            </w:pPr>
            <w:r>
              <w:rPr>
                <w:lang w:val="en-PK"/>
              </w:rPr>
              <w:t>[RET]</w:t>
            </w:r>
          </w:p>
        </w:tc>
        <w:tc>
          <w:tcPr>
            <w:tcW w:w="758" w:type="dxa"/>
            <w:tcBorders>
              <w:top w:val="single" w:sz="6" w:space="0" w:color="000000"/>
              <w:left w:val="single" w:sz="6" w:space="0" w:color="000000"/>
              <w:bottom w:val="single" w:sz="6" w:space="0" w:color="000000"/>
              <w:right w:val="single" w:sz="6" w:space="0" w:color="000000"/>
            </w:tcBorders>
            <w:vAlign w:val="center"/>
          </w:tcPr>
          <w:p w14:paraId="5D8D34EF" w14:textId="77777777" w:rsidR="00D61B77" w:rsidRDefault="00000000">
            <w:pPr>
              <w:rPr>
                <w:lang w:val="en-PK"/>
              </w:rPr>
            </w:pPr>
            <w:r>
              <w:rPr>
                <w:lang w:val="en-PK"/>
              </w:rPr>
              <w:t>[RET]</w:t>
            </w:r>
          </w:p>
        </w:tc>
        <w:tc>
          <w:tcPr>
            <w:tcW w:w="817" w:type="dxa"/>
            <w:tcBorders>
              <w:top w:val="single" w:sz="6" w:space="0" w:color="000000"/>
              <w:left w:val="single" w:sz="6" w:space="0" w:color="000000"/>
              <w:bottom w:val="single" w:sz="6" w:space="0" w:color="000000"/>
              <w:right w:val="single" w:sz="6" w:space="0" w:color="000000"/>
            </w:tcBorders>
            <w:vAlign w:val="center"/>
          </w:tcPr>
          <w:p w14:paraId="0D3499C2" w14:textId="77777777" w:rsidR="00D61B77" w:rsidRDefault="00000000">
            <w:pPr>
              <w:rPr>
                <w:lang w:val="en-PK"/>
              </w:rPr>
            </w:pPr>
            <w:r>
              <w:rPr>
                <w:lang w:val="en-PK"/>
              </w:rPr>
              <w:t>[RET]</w:t>
            </w:r>
          </w:p>
        </w:tc>
        <w:tc>
          <w:tcPr>
            <w:tcW w:w="772" w:type="dxa"/>
            <w:tcBorders>
              <w:top w:val="single" w:sz="6" w:space="0" w:color="000000"/>
              <w:left w:val="single" w:sz="6" w:space="0" w:color="000000"/>
              <w:bottom w:val="single" w:sz="6" w:space="0" w:color="000000"/>
              <w:right w:val="single" w:sz="6" w:space="0" w:color="000000"/>
            </w:tcBorders>
            <w:vAlign w:val="center"/>
          </w:tcPr>
          <w:p w14:paraId="35FB4E4A" w14:textId="77777777" w:rsidR="00D61B77" w:rsidRDefault="00000000">
            <w:pPr>
              <w:rPr>
                <w:lang w:val="en-PK"/>
              </w:rPr>
            </w:pPr>
            <w:r>
              <w:rPr>
                <w:lang w:val="en-PK"/>
              </w:rPr>
              <w:t>[RET]</w:t>
            </w:r>
          </w:p>
        </w:tc>
      </w:tr>
    </w:tbl>
    <w:p w14:paraId="1DE532EF" w14:textId="77777777" w:rsidR="00D61B77" w:rsidRDefault="00000000">
      <w:pPr>
        <w:rPr>
          <w:lang w:val="en-PK"/>
        </w:rPr>
      </w:pPr>
      <w:r>
        <w:rPr>
          <w:i/>
          <w:iCs/>
          <w:lang w:val="en-PK"/>
        </w:rPr>
        <w:t>(Note: [RET] indicates the token is complete and the scanner returns the type associated with the previous state.)</w:t>
      </w:r>
    </w:p>
    <w:p w14:paraId="7CDFB018" w14:textId="77777777" w:rsidR="00D61B77" w:rsidRDefault="00000000">
      <w:pPr>
        <w:rPr>
          <w:lang w:val="en-PK"/>
        </w:rPr>
      </w:pPr>
      <w:r>
        <w:rPr>
          <w:noProof/>
        </w:rPr>
        <mc:AlternateContent>
          <mc:Choice Requires="wps">
            <w:drawing>
              <wp:inline distT="0" distB="0" distL="0" distR="0" wp14:anchorId="18B7173A" wp14:editId="4302C7B7">
                <wp:extent cx="5731510" cy="19050"/>
                <wp:effectExtent l="0" t="0" r="0" b="0"/>
                <wp:docPr id="5" name="Rectangle 5"/>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808080"/>
                        </a:solidFill>
                        <a:ln w="0">
                          <a:noFill/>
                        </a:ln>
                      </wps:spPr>
                      <wps:bodyPr/>
                    </wps:wsp>
                  </a:graphicData>
                </a:graphic>
              </wp:inline>
            </w:drawing>
          </mc:Choice>
          <mc:Fallback>
            <w:pict>
              <v:rect id="shape_0" fillcolor="gray" stroked="f" o:allowincell="f" style="position:absolute;margin-left:0pt;margin-top:-1.55pt;width:451.25pt;height:1.45pt;mso-wrap-style:none;v-text-anchor:middle;mso-position-horizontal:center;mso-position-vertical:top">
                <v:fill o:detectmouseclick="t" type="solid" color2="#7f7f7f"/>
                <v:stroke color="#3465a4" joinstyle="round" endcap="flat"/>
                <w10:wrap type="topAndBottom"/>
              </v:rect>
            </w:pict>
          </mc:Fallback>
        </mc:AlternateContent>
      </w:r>
    </w:p>
    <w:p w14:paraId="2C738E8B" w14:textId="77777777" w:rsidR="00D61B77" w:rsidRDefault="00D61B77">
      <w:pPr>
        <w:pStyle w:val="normal1"/>
        <w:spacing w:after="240" w:line="273" w:lineRule="auto"/>
        <w:rPr>
          <w:rFonts w:ascii="Google Sans" w:eastAsia="Google Sans" w:hAnsi="Google Sans" w:cs="Google Sans"/>
          <w:b/>
          <w:bCs/>
          <w:color w:val="1F1F1F"/>
          <w:sz w:val="28"/>
          <w:szCs w:val="28"/>
        </w:rPr>
      </w:pPr>
    </w:p>
    <w:p w14:paraId="68302DDB" w14:textId="77777777" w:rsidR="00D61B77" w:rsidRDefault="00000000">
      <w:pPr>
        <w:pStyle w:val="normal1"/>
        <w:spacing w:after="240" w:line="273" w:lineRule="auto"/>
        <w:rPr>
          <w:rFonts w:ascii="Google Sans" w:eastAsia="Google Sans" w:hAnsi="Google Sans" w:cs="Google Sans"/>
          <w:b/>
          <w:bCs/>
          <w:color w:val="1F1F1F"/>
          <w:sz w:val="28"/>
          <w:szCs w:val="28"/>
        </w:rPr>
      </w:pPr>
      <w:r>
        <w:rPr>
          <w:rFonts w:ascii="Google Sans" w:eastAsia="Google Sans" w:hAnsi="Google Sans" w:cs="Google Sans"/>
          <w:b/>
          <w:bCs/>
          <w:color w:val="1F1F1F"/>
          <w:sz w:val="28"/>
          <w:szCs w:val="28"/>
        </w:rPr>
        <w:t>3.3. Comparison of Approaches</w:t>
      </w:r>
    </w:p>
    <w:p w14:paraId="1B5C0FB7" w14:textId="77777777" w:rsidR="00D61B77" w:rsidRDefault="00000000">
      <w:pPr>
        <w:rPr>
          <w:lang w:val="en-PK"/>
        </w:rPr>
      </w:pPr>
      <w:r>
        <w:rPr>
          <w:lang w:val="en-PK"/>
        </w:rPr>
        <w:t>Per the lab objective, the state-based and stateless approaches were compared regarding simplicity and efficiency.</w:t>
      </w:r>
    </w:p>
    <w:tbl>
      <w:tblPr>
        <w:tblStyle w:val="TableNormal0"/>
        <w:tblW w:w="9010" w:type="dxa"/>
        <w:tblInd w:w="0" w:type="dxa"/>
        <w:tblLayout w:type="fixed"/>
        <w:tblCellMar>
          <w:top w:w="120" w:type="dxa"/>
          <w:left w:w="180" w:type="dxa"/>
          <w:bottom w:w="120" w:type="dxa"/>
          <w:right w:w="180" w:type="dxa"/>
        </w:tblCellMar>
        <w:tblLook w:val="04A0" w:firstRow="1" w:lastRow="0" w:firstColumn="1" w:lastColumn="0" w:noHBand="0" w:noVBand="1"/>
      </w:tblPr>
      <w:tblGrid>
        <w:gridCol w:w="1860"/>
        <w:gridCol w:w="3730"/>
        <w:gridCol w:w="3420"/>
      </w:tblGrid>
      <w:tr w:rsidR="00D61B77" w14:paraId="34D7F8B1" w14:textId="77777777">
        <w:trPr>
          <w:tblHeader/>
        </w:trPr>
        <w:tc>
          <w:tcPr>
            <w:tcW w:w="1860" w:type="dxa"/>
            <w:tcBorders>
              <w:top w:val="single" w:sz="6" w:space="0" w:color="000000"/>
              <w:left w:val="single" w:sz="6" w:space="0" w:color="000000"/>
              <w:bottom w:val="single" w:sz="6" w:space="0" w:color="000000"/>
              <w:right w:val="single" w:sz="6" w:space="0" w:color="000000"/>
            </w:tcBorders>
            <w:vAlign w:val="center"/>
          </w:tcPr>
          <w:p w14:paraId="35D39B33" w14:textId="77777777" w:rsidR="00D61B77" w:rsidRDefault="00000000">
            <w:pPr>
              <w:rPr>
                <w:lang w:val="en-PK"/>
              </w:rPr>
            </w:pPr>
            <w:r>
              <w:rPr>
                <w:b/>
                <w:bCs/>
                <w:lang w:val="en-PK"/>
              </w:rPr>
              <w:t>Feature</w:t>
            </w:r>
          </w:p>
        </w:tc>
        <w:tc>
          <w:tcPr>
            <w:tcW w:w="3730" w:type="dxa"/>
            <w:tcBorders>
              <w:top w:val="single" w:sz="6" w:space="0" w:color="000000"/>
              <w:left w:val="single" w:sz="6" w:space="0" w:color="000000"/>
              <w:bottom w:val="single" w:sz="6" w:space="0" w:color="000000"/>
              <w:right w:val="single" w:sz="6" w:space="0" w:color="000000"/>
            </w:tcBorders>
            <w:vAlign w:val="center"/>
          </w:tcPr>
          <w:p w14:paraId="11F5C474" w14:textId="77777777" w:rsidR="00D61B77" w:rsidRDefault="00000000">
            <w:pPr>
              <w:rPr>
                <w:lang w:val="en-PK"/>
              </w:rPr>
            </w:pPr>
            <w:r>
              <w:rPr>
                <w:b/>
                <w:bCs/>
                <w:lang w:val="en-PK"/>
              </w:rPr>
              <w:t>State-Based (Manual Code)</w:t>
            </w:r>
          </w:p>
        </w:tc>
        <w:tc>
          <w:tcPr>
            <w:tcW w:w="3420" w:type="dxa"/>
            <w:tcBorders>
              <w:top w:val="single" w:sz="6" w:space="0" w:color="000000"/>
              <w:left w:val="single" w:sz="6" w:space="0" w:color="000000"/>
              <w:bottom w:val="single" w:sz="6" w:space="0" w:color="000000"/>
              <w:right w:val="single" w:sz="6" w:space="0" w:color="000000"/>
            </w:tcBorders>
            <w:vAlign w:val="center"/>
          </w:tcPr>
          <w:p w14:paraId="1C7E5036" w14:textId="77777777" w:rsidR="00D61B77" w:rsidRDefault="00000000">
            <w:pPr>
              <w:rPr>
                <w:lang w:val="en-PK"/>
              </w:rPr>
            </w:pPr>
            <w:r>
              <w:rPr>
                <w:b/>
                <w:bCs/>
                <w:lang w:val="en-PK"/>
              </w:rPr>
              <w:t>Stateless (Table-Driven)</w:t>
            </w:r>
          </w:p>
        </w:tc>
      </w:tr>
      <w:tr w:rsidR="00D61B77" w14:paraId="06E1240C" w14:textId="77777777">
        <w:tc>
          <w:tcPr>
            <w:tcW w:w="1860" w:type="dxa"/>
            <w:tcBorders>
              <w:top w:val="single" w:sz="6" w:space="0" w:color="000000"/>
              <w:left w:val="single" w:sz="6" w:space="0" w:color="000000"/>
              <w:bottom w:val="single" w:sz="6" w:space="0" w:color="000000"/>
              <w:right w:val="single" w:sz="6" w:space="0" w:color="000000"/>
            </w:tcBorders>
            <w:vAlign w:val="center"/>
          </w:tcPr>
          <w:p w14:paraId="5C6C664E" w14:textId="77777777" w:rsidR="00D61B77" w:rsidRDefault="00000000">
            <w:pPr>
              <w:rPr>
                <w:lang w:val="en-PK"/>
              </w:rPr>
            </w:pPr>
            <w:r>
              <w:rPr>
                <w:b/>
                <w:bCs/>
                <w:lang w:val="en-PK"/>
              </w:rPr>
              <w:t>Simplicity</w:t>
            </w:r>
          </w:p>
        </w:tc>
        <w:tc>
          <w:tcPr>
            <w:tcW w:w="3730" w:type="dxa"/>
            <w:tcBorders>
              <w:top w:val="single" w:sz="6" w:space="0" w:color="000000"/>
              <w:left w:val="single" w:sz="6" w:space="0" w:color="000000"/>
              <w:bottom w:val="single" w:sz="6" w:space="0" w:color="000000"/>
              <w:right w:val="single" w:sz="6" w:space="0" w:color="000000"/>
            </w:tcBorders>
            <w:vAlign w:val="center"/>
          </w:tcPr>
          <w:p w14:paraId="459DAD88" w14:textId="77777777" w:rsidR="00D61B77" w:rsidRDefault="00000000">
            <w:pPr>
              <w:rPr>
                <w:lang w:val="en-PK"/>
              </w:rPr>
            </w:pPr>
            <w:r>
              <w:rPr>
                <w:lang w:val="en-PK"/>
              </w:rPr>
              <w:t>Logic is intuitive for small languages (e.g., if (input == 'a')). However, the code becomes complex and repetitive as the grammar grows.</w:t>
            </w:r>
          </w:p>
        </w:tc>
        <w:tc>
          <w:tcPr>
            <w:tcW w:w="3420" w:type="dxa"/>
            <w:tcBorders>
              <w:top w:val="single" w:sz="6" w:space="0" w:color="000000"/>
              <w:left w:val="single" w:sz="6" w:space="0" w:color="000000"/>
              <w:bottom w:val="single" w:sz="6" w:space="0" w:color="000000"/>
              <w:right w:val="single" w:sz="6" w:space="0" w:color="000000"/>
            </w:tcBorders>
            <w:vAlign w:val="center"/>
          </w:tcPr>
          <w:p w14:paraId="4D170329" w14:textId="77777777" w:rsidR="00D61B77" w:rsidRDefault="00000000">
            <w:pPr>
              <w:rPr>
                <w:lang w:val="en-PK"/>
              </w:rPr>
            </w:pPr>
            <w:r>
              <w:rPr>
                <w:lang w:val="en-PK"/>
              </w:rPr>
              <w:t>The code remains simple and generic regardless of grammar size. The complexity resides entirely in the data (the table).</w:t>
            </w:r>
          </w:p>
        </w:tc>
      </w:tr>
      <w:tr w:rsidR="00D61B77" w14:paraId="755660A8" w14:textId="77777777">
        <w:tc>
          <w:tcPr>
            <w:tcW w:w="1860" w:type="dxa"/>
            <w:tcBorders>
              <w:top w:val="single" w:sz="6" w:space="0" w:color="000000"/>
              <w:left w:val="single" w:sz="6" w:space="0" w:color="000000"/>
              <w:bottom w:val="single" w:sz="6" w:space="0" w:color="000000"/>
              <w:right w:val="single" w:sz="6" w:space="0" w:color="000000"/>
            </w:tcBorders>
            <w:vAlign w:val="center"/>
          </w:tcPr>
          <w:p w14:paraId="0630A645" w14:textId="77777777" w:rsidR="00D61B77" w:rsidRDefault="00000000">
            <w:pPr>
              <w:rPr>
                <w:lang w:val="en-PK"/>
              </w:rPr>
            </w:pPr>
            <w:r>
              <w:rPr>
                <w:b/>
                <w:bCs/>
                <w:lang w:val="en-PK"/>
              </w:rPr>
              <w:t>Efficiency</w:t>
            </w:r>
          </w:p>
        </w:tc>
        <w:tc>
          <w:tcPr>
            <w:tcW w:w="3730" w:type="dxa"/>
            <w:tcBorders>
              <w:top w:val="single" w:sz="6" w:space="0" w:color="000000"/>
              <w:left w:val="single" w:sz="6" w:space="0" w:color="000000"/>
              <w:bottom w:val="single" w:sz="6" w:space="0" w:color="000000"/>
              <w:right w:val="single" w:sz="6" w:space="0" w:color="000000"/>
            </w:tcBorders>
            <w:vAlign w:val="center"/>
          </w:tcPr>
          <w:p w14:paraId="13676A9A" w14:textId="77777777" w:rsidR="00D61B77" w:rsidRDefault="00000000">
            <w:pPr>
              <w:rPr>
                <w:lang w:val="en-PK"/>
              </w:rPr>
            </w:pPr>
            <w:r>
              <w:rPr>
                <w:b/>
                <w:bCs/>
                <w:lang w:val="en-PK"/>
              </w:rPr>
              <w:t>Execution Speed:</w:t>
            </w:r>
            <w:r>
              <w:rPr>
                <w:lang w:val="en-PK"/>
              </w:rPr>
              <w:t xml:space="preserve"> Faster, as transitions are hard-coded jumps or switch statements.</w:t>
            </w:r>
          </w:p>
        </w:tc>
        <w:tc>
          <w:tcPr>
            <w:tcW w:w="3420" w:type="dxa"/>
            <w:tcBorders>
              <w:top w:val="single" w:sz="6" w:space="0" w:color="000000"/>
              <w:left w:val="single" w:sz="6" w:space="0" w:color="000000"/>
              <w:bottom w:val="single" w:sz="6" w:space="0" w:color="000000"/>
              <w:right w:val="single" w:sz="6" w:space="0" w:color="000000"/>
            </w:tcBorders>
            <w:vAlign w:val="center"/>
          </w:tcPr>
          <w:p w14:paraId="01715F01" w14:textId="77777777" w:rsidR="00D61B77" w:rsidRDefault="00000000">
            <w:pPr>
              <w:rPr>
                <w:lang w:val="en-PK"/>
              </w:rPr>
            </w:pPr>
            <w:r>
              <w:rPr>
                <w:b/>
                <w:bCs/>
                <w:lang w:val="en-PK"/>
              </w:rPr>
              <w:t>Execution Speed:</w:t>
            </w:r>
            <w:r>
              <w:rPr>
                <w:lang w:val="en-PK"/>
              </w:rPr>
              <w:t xml:space="preserve"> Slightly slower due to memory access overhead (array lookups).</w:t>
            </w:r>
          </w:p>
        </w:tc>
      </w:tr>
      <w:tr w:rsidR="00D61B77" w14:paraId="703DA018" w14:textId="77777777">
        <w:tc>
          <w:tcPr>
            <w:tcW w:w="1860" w:type="dxa"/>
            <w:tcBorders>
              <w:top w:val="single" w:sz="6" w:space="0" w:color="000000"/>
              <w:left w:val="single" w:sz="6" w:space="0" w:color="000000"/>
              <w:bottom w:val="single" w:sz="6" w:space="0" w:color="000000"/>
              <w:right w:val="single" w:sz="6" w:space="0" w:color="000000"/>
            </w:tcBorders>
            <w:vAlign w:val="center"/>
          </w:tcPr>
          <w:p w14:paraId="0DC70F30" w14:textId="77777777" w:rsidR="00D61B77" w:rsidRDefault="00000000">
            <w:pPr>
              <w:rPr>
                <w:lang w:val="en-PK"/>
              </w:rPr>
            </w:pPr>
            <w:r>
              <w:rPr>
                <w:b/>
                <w:bCs/>
                <w:lang w:val="en-PK"/>
              </w:rPr>
              <w:t>Maintenance</w:t>
            </w:r>
          </w:p>
        </w:tc>
        <w:tc>
          <w:tcPr>
            <w:tcW w:w="3730" w:type="dxa"/>
            <w:tcBorders>
              <w:top w:val="single" w:sz="6" w:space="0" w:color="000000"/>
              <w:left w:val="single" w:sz="6" w:space="0" w:color="000000"/>
              <w:bottom w:val="single" w:sz="6" w:space="0" w:color="000000"/>
              <w:right w:val="single" w:sz="6" w:space="0" w:color="000000"/>
            </w:tcBorders>
            <w:vAlign w:val="center"/>
          </w:tcPr>
          <w:p w14:paraId="289E50B9" w14:textId="77777777" w:rsidR="00D61B77" w:rsidRDefault="00000000">
            <w:pPr>
              <w:rPr>
                <w:lang w:val="en-PK"/>
              </w:rPr>
            </w:pPr>
            <w:r>
              <w:rPr>
                <w:lang w:val="en-PK"/>
              </w:rPr>
              <w:t>Low flexibility. Modifying tokens requires rewriting code logic.</w:t>
            </w:r>
          </w:p>
        </w:tc>
        <w:tc>
          <w:tcPr>
            <w:tcW w:w="3420" w:type="dxa"/>
            <w:tcBorders>
              <w:top w:val="single" w:sz="6" w:space="0" w:color="000000"/>
              <w:left w:val="single" w:sz="6" w:space="0" w:color="000000"/>
              <w:bottom w:val="single" w:sz="6" w:space="0" w:color="000000"/>
              <w:right w:val="single" w:sz="6" w:space="0" w:color="000000"/>
            </w:tcBorders>
            <w:vAlign w:val="center"/>
          </w:tcPr>
          <w:p w14:paraId="5C8B8A18" w14:textId="77777777" w:rsidR="00D61B77" w:rsidRDefault="00000000">
            <w:pPr>
              <w:rPr>
                <w:lang w:val="en-PK"/>
              </w:rPr>
            </w:pPr>
            <w:r>
              <w:rPr>
                <w:lang w:val="en-PK"/>
              </w:rPr>
              <w:t>High flexibility. Modifying tokens only requires updating the table entries.</w:t>
            </w:r>
          </w:p>
        </w:tc>
      </w:tr>
    </w:tbl>
    <w:p w14:paraId="0733AFB5" w14:textId="77777777" w:rsidR="00D61B77" w:rsidRDefault="00000000">
      <w:pPr>
        <w:rPr>
          <w:lang w:val="en-PK"/>
        </w:rPr>
      </w:pPr>
      <w:r>
        <w:rPr>
          <w:noProof/>
        </w:rPr>
        <mc:AlternateContent>
          <mc:Choice Requires="wps">
            <w:drawing>
              <wp:inline distT="0" distB="0" distL="0" distR="0" wp14:anchorId="5CB4816F" wp14:editId="13D663E2">
                <wp:extent cx="635" cy="19050"/>
                <wp:effectExtent l="0" t="0" r="0" b="0"/>
                <wp:docPr id="7" name="Rectangle 7"/>
                <wp:cNvGraphicFramePr/>
                <a:graphic xmlns:a="http://schemas.openxmlformats.org/drawingml/2006/main">
                  <a:graphicData uri="http://schemas.microsoft.com/office/word/2010/wordprocessingShape">
                    <wps:wsp>
                      <wps:cNvSpPr/>
                      <wps:spPr>
                        <a:xfrm>
                          <a:off x="0" y="0"/>
                          <a:ext cx="720" cy="19080"/>
                        </a:xfrm>
                        <a:prstGeom prst="rect">
                          <a:avLst/>
                        </a:prstGeom>
                        <a:solidFill>
                          <a:srgbClr val="808080"/>
                        </a:solidFill>
                        <a:ln w="0">
                          <a:noFill/>
                        </a:ln>
                      </wps:spPr>
                      <wps:bodyPr/>
                    </wps:wsp>
                  </a:graphicData>
                </a:graphic>
              </wp:inline>
            </w:drawing>
          </mc:Choice>
          <mc:Fallback>
            <w:pict>
              <v:rect id="shape_0" fillcolor="gray" stroked="f" o:allowincell="f" style="position:absolute;margin-left:0pt;margin-top:-1.55pt;width:0pt;height:1.45pt;mso-wrap-style:none;v-text-anchor:middle;mso-position-horizontal:center;mso-position-vertical:top">
                <v:fill o:detectmouseclick="t" type="solid" color2="#7f7f7f"/>
                <v:stroke color="#3465a4" joinstyle="round" endcap="flat"/>
                <w10:wrap type="topAndBottom"/>
              </v:rect>
            </w:pict>
          </mc:Fallback>
        </mc:AlternateContent>
      </w:r>
    </w:p>
    <w:sectPr w:rsidR="00D61B77">
      <w:pgSz w:w="12240" w:h="15840"/>
      <w:pgMar w:top="1440" w:right="1440" w:bottom="1440" w:left="1440" w:header="0" w:footer="0" w:gutter="0"/>
      <w:pgNumType w:start="1"/>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Symbol">
    <w:altName w:val="Arial Unicode MS"/>
    <w:charset w:val="02"/>
    <w:family w:val="auto"/>
    <w:pitch w:val="default"/>
    <w:embedRegular r:id="rId1" w:fontKey="{DE2C0B59-F0B4-408C-B3D8-89FF858331A6}"/>
  </w:font>
  <w:font w:name="Liberation Mono">
    <w:altName w:val="Courier New"/>
    <w:charset w:val="01"/>
    <w:family w:val="modern"/>
    <w:pitch w:val="fixed"/>
    <w:embedRegular r:id="rId2" w:fontKey="{26B6EBC2-4480-4E7F-AB59-66903C9B0FAE}"/>
  </w:font>
  <w:font w:name="Noto Sans Mono CJK SC">
    <w:panose1 w:val="00000000000000000000"/>
    <w:charset w:val="00"/>
    <w:family w:val="roman"/>
    <w:notTrueType/>
    <w:pitch w:val="default"/>
  </w:font>
  <w:font w:name="Liberation Sans">
    <w:altName w:val="Arial"/>
    <w:charset w:val="01"/>
    <w:family w:val="swiss"/>
    <w:pitch w:val="variable"/>
    <w:embedRegular r:id="rId3" w:fontKey="{6D795614-AF9F-4F7C-95DC-93EC8B08CD17}"/>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embedRegular r:id="rId4" w:fontKey="{EB952515-DDAE-4454-8E84-740360892566}"/>
    <w:embedItalic r:id="rId5" w:fontKey="{02944AE3-AB2C-4D6D-B004-98A743DF1B67}"/>
  </w:font>
  <w:font w:name="Georgia">
    <w:panose1 w:val="02040502050405020303"/>
    <w:charset w:val="01"/>
    <w:family w:val="roman"/>
    <w:pitch w:val="variable"/>
    <w:embedItalic r:id="rId6" w:fontKey="{D203A888-90B2-4B18-85F3-ADA9F43DE14E}"/>
  </w:font>
  <w:font w:name="Calibri">
    <w:panose1 w:val="020F0502020204030204"/>
    <w:charset w:val="00"/>
    <w:family w:val="swiss"/>
    <w:pitch w:val="variable"/>
    <w:sig w:usb0="E4002EFF" w:usb1="C200247B" w:usb2="00000009" w:usb3="00000000" w:csb0="000001FF" w:csb1="00000000"/>
    <w:embedRegular r:id="rId7" w:fontKey="{6904D2FB-255D-4810-AE18-A1CC465FC851}"/>
    <w:embedBold r:id="rId8" w:fontKey="{67312236-1B2E-4324-BC92-570A31C4EA81}"/>
  </w:font>
  <w:font w:name="Google Sans Text">
    <w:charset w:val="01"/>
    <w:family w:val="roman"/>
    <w:pitch w:val="variable"/>
    <w:embedRegular r:id="rId9" w:fontKey="{E3CF8AD1-8353-46DB-BC56-B3E461458803}"/>
    <w:embedBold r:id="rId10" w:fontKey="{55FB7EEE-6490-4006-8290-B9D796662E34}"/>
  </w:font>
  <w:font w:name="Google Sans">
    <w:charset w:val="01"/>
    <w:family w:val="roman"/>
    <w:pitch w:val="variable"/>
    <w:embedBold r:id="rId11" w:fontKey="{29278FB4-6343-4295-8225-1ECF2A35CD8E}"/>
  </w:font>
  <w:font w:name="Cambria">
    <w:panose1 w:val="02040503050406030204"/>
    <w:charset w:val="00"/>
    <w:family w:val="roman"/>
    <w:pitch w:val="variable"/>
    <w:sig w:usb0="E00006FF" w:usb1="420024FF" w:usb2="02000000" w:usb3="00000000" w:csb0="0000019F" w:csb1="00000000"/>
    <w:embedRegular r:id="rId12" w:fontKey="{ADE9005A-315B-4BA2-86BB-5FE915EE85F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B2714"/>
    <w:multiLevelType w:val="multilevel"/>
    <w:tmpl w:val="AC96633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6F13BE3"/>
    <w:multiLevelType w:val="multilevel"/>
    <w:tmpl w:val="D8E090E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780025170">
    <w:abstractNumId w:val="1"/>
  </w:num>
  <w:num w:numId="2" w16cid:durableId="1661081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B77"/>
    <w:rsid w:val="0027686C"/>
    <w:rsid w:val="009F5FE4"/>
    <w:rsid w:val="00D61B7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B4DC0"/>
  <w15:docId w15:val="{FE829682-E911-43B9-8560-44A2F6B78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1"/>
    <w:next w:val="normal1"/>
    <w:uiPriority w:val="9"/>
    <w:qFormat/>
    <w:pPr>
      <w:spacing w:before="240" w:after="240"/>
      <w:outlineLvl w:val="0"/>
    </w:pPr>
    <w:rPr>
      <w:b/>
      <w:bCs/>
      <w:sz w:val="48"/>
      <w:szCs w:val="48"/>
    </w:rPr>
  </w:style>
  <w:style w:type="paragraph" w:styleId="Heading2">
    <w:name w:val="heading 2"/>
    <w:basedOn w:val="normal1"/>
    <w:next w:val="normal1"/>
    <w:uiPriority w:val="9"/>
    <w:unhideWhenUsed/>
    <w:qFormat/>
    <w:pPr>
      <w:spacing w:before="225" w:after="225"/>
      <w:outlineLvl w:val="1"/>
    </w:pPr>
    <w:rPr>
      <w:b/>
      <w:bCs/>
      <w:sz w:val="36"/>
      <w:szCs w:val="36"/>
    </w:rPr>
  </w:style>
  <w:style w:type="paragraph" w:styleId="Heading3">
    <w:name w:val="heading 3"/>
    <w:basedOn w:val="normal1"/>
    <w:next w:val="normal1"/>
    <w:uiPriority w:val="9"/>
    <w:unhideWhenUsed/>
    <w:qFormat/>
    <w:pPr>
      <w:spacing w:before="240" w:after="240"/>
      <w:outlineLvl w:val="2"/>
    </w:pPr>
    <w:rPr>
      <w:b/>
      <w:bCs/>
      <w:sz w:val="28"/>
      <w:szCs w:val="28"/>
    </w:rPr>
  </w:style>
  <w:style w:type="paragraph" w:styleId="Heading4">
    <w:name w:val="heading 4"/>
    <w:basedOn w:val="normal1"/>
    <w:next w:val="normal1"/>
    <w:uiPriority w:val="9"/>
    <w:semiHidden/>
    <w:unhideWhenUsed/>
    <w:qFormat/>
    <w:pPr>
      <w:spacing w:before="255" w:after="255"/>
      <w:outlineLvl w:val="3"/>
    </w:pPr>
    <w:rPr>
      <w:b/>
      <w:bCs/>
      <w:sz w:val="24"/>
      <w:szCs w:val="24"/>
    </w:rPr>
  </w:style>
  <w:style w:type="paragraph" w:styleId="Heading5">
    <w:name w:val="heading 5"/>
    <w:basedOn w:val="normal1"/>
    <w:next w:val="normal1"/>
    <w:uiPriority w:val="9"/>
    <w:semiHidden/>
    <w:unhideWhenUsed/>
    <w:qFormat/>
    <w:pPr>
      <w:spacing w:before="255" w:after="255"/>
      <w:outlineLvl w:val="4"/>
    </w:pPr>
    <w:rPr>
      <w:b/>
      <w:bCs/>
      <w:sz w:val="18"/>
      <w:szCs w:val="18"/>
    </w:rPr>
  </w:style>
  <w:style w:type="paragraph" w:styleId="Heading6">
    <w:name w:val="heading 6"/>
    <w:basedOn w:val="normal1"/>
    <w:next w:val="normal1"/>
    <w:uiPriority w:val="9"/>
    <w:semiHidden/>
    <w:unhideWhenUsed/>
    <w:qFormat/>
    <w:pP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Noto Sans Mono CJK SC" w:hAnsi="Liberation Mono" w:cs="Liberation Mono"/>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normal1">
    <w:name w:val="normal1"/>
    <w:qFormat/>
    <w:pPr>
      <w:widowControl w:val="0"/>
    </w:pPr>
  </w:style>
  <w:style w:type="paragraph" w:styleId="Title">
    <w:name w:val="Title"/>
    <w:basedOn w:val="normal1"/>
    <w:next w:val="normal1"/>
    <w:uiPriority w:val="10"/>
    <w:qFormat/>
    <w:pPr>
      <w:keepNext/>
      <w:keepLines/>
      <w:spacing w:before="480" w:after="120"/>
    </w:pPr>
    <w:rPr>
      <w:b/>
      <w:bCs/>
      <w:sz w:val="72"/>
      <w:szCs w:val="72"/>
    </w:rPr>
  </w:style>
  <w:style w:type="paragraph" w:styleId="Subtitle">
    <w:name w:val="Subtitle"/>
    <w:basedOn w:val="normal1"/>
    <w:next w:val="normal1"/>
    <w:uiPriority w:val="11"/>
    <w:qFormat/>
    <w:pPr>
      <w:keepNext/>
      <w:keepLines/>
      <w:spacing w:before="360" w:after="80"/>
    </w:pPr>
    <w:rPr>
      <w:rFonts w:ascii="Georgia" w:eastAsia="Georgia" w:hAnsi="Georgia" w:cs="Georgia"/>
      <w:i/>
      <w:iCs/>
      <w:color w:val="666666"/>
      <w:sz w:val="48"/>
      <w:szCs w:val="48"/>
    </w:rPr>
  </w:style>
  <w:style w:type="table" w:customStyle="1" w:styleId="TableNormal0">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740</Words>
  <Characters>4224</Characters>
  <Application>Microsoft Office Word</Application>
  <DocSecurity>0</DocSecurity>
  <Lines>35</Lines>
  <Paragraphs>9</Paragraphs>
  <ScaleCrop>false</ScaleCrop>
  <Company/>
  <LinksUpToDate>false</LinksUpToDate>
  <CharactersWithSpaces>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Tayyab</dc:creator>
  <cp:lastModifiedBy>Muhammad Tayyab</cp:lastModifiedBy>
  <cp:revision>2</cp:revision>
  <dcterms:created xsi:type="dcterms:W3CDTF">2025-11-30T18:36:00Z</dcterms:created>
  <dcterms:modified xsi:type="dcterms:W3CDTF">2025-11-30T18:36:00Z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2025-11-30T23:27:44Z</dcterms:modified>
  <cp:revision>6</cp:revision>
  <dc:subject/>
  <dc:title/>
</cp:coreProperties>
</file>