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6E"/>
        </w:rPr>
        <w:t>Progress Report — Weeks 3–4 (Model Development: U-Net Segmentation)</w:t>
      </w:r>
    </w:p>
    <w:p>
      <w:r>
        <w:t>Project: Classification of Malignant Melanoma in Canines (CATCH)</w:t>
      </w:r>
    </w:p>
    <w:p>
      <w:r>
        <w:t>Project Code: DAIM2025A_088</w:t>
      </w:r>
    </w:p>
    <w:p>
      <w:r>
        <w:t>Student: Muhammad Tayyab Abbas</w:t>
      </w:r>
    </w:p>
    <w:p>
      <w:r>
        <w:t>Supervisor: Dr Claire Cashmore</w:t>
      </w:r>
    </w:p>
    <w:p>
      <w:r>
        <w:t>Reporting period: Weeks 3–4 (9 – 22 June 2026)</w:t>
      </w:r>
    </w:p>
    <w:p>
      <w:r>
        <w:t>Meeting: Second fortnightly supervisor meeting</w:t>
      </w:r>
    </w:p>
    <w:p>
      <w:pPr>
        <w:pStyle w:val="Heading1"/>
      </w:pPr>
      <w:r>
        <w:rPr>
          <w:color w:val="1F3A6E"/>
        </w:rPr>
        <w:t>1. Summary</w:t>
      </w:r>
    </w:p>
    <w:p>
      <w:r>
        <w:t>Phase 2 (Model Development) has begun on schedule. The remaining preprocessing items from Phase 1 were completed (multi-magnification 5x/10x/20x patch extraction and a full augmentation pipeline), and the U-Net tumour-segmentation model has been implemented, trained and evaluated end-to-end. Following the plan, a from-scratch baseline U-Net was trained first, then a U-Net with an ImageNet-pretrained ResNet-34 encoder (transfer learning). Both were validated on synthetic annotated slides while the CATCH download is finalised; the code runs unchanged on the real annotated slides.</w:t>
      </w:r>
    </w:p>
    <w:p>
      <w:pPr>
        <w:pStyle w:val="Heading1"/>
      </w:pPr>
      <w:r>
        <w:rPr>
          <w:color w:val="1F3A6E"/>
        </w:rPr>
        <w:t>2. Planned vs. actual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Gantt task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Planned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Data Acquisition &amp; Preprocessing</w:t>
            </w:r>
          </w:p>
        </w:tc>
        <w:tc>
          <w:tcPr>
            <w:tcW w:type="dxa" w:w="2880"/>
          </w:tcPr>
          <w:p>
            <w:r>
              <w:t>W1–3</w:t>
            </w:r>
          </w:p>
        </w:tc>
        <w:tc>
          <w:tcPr>
            <w:tcW w:type="dxa" w:w="2880"/>
          </w:tcPr>
          <w:p>
            <w:r>
              <w:t>Complete (multi-mag + augmentation added)</w:t>
            </w:r>
          </w:p>
        </w:tc>
      </w:tr>
      <w:tr>
        <w:tc>
          <w:tcPr>
            <w:tcW w:type="dxa" w:w="2880"/>
          </w:tcPr>
          <w:p>
            <w:r>
              <w:t>U-Net Segmentation Development</w:t>
            </w:r>
          </w:p>
        </w:tc>
        <w:tc>
          <w:tcPr>
            <w:tcW w:type="dxa" w:w="2880"/>
          </w:tcPr>
          <w:p>
            <w:r>
              <w:t>W3–5</w:t>
            </w:r>
          </w:p>
        </w:tc>
        <w:tc>
          <w:tcPr>
            <w:tcW w:type="dxa" w:w="2880"/>
          </w:tcPr>
          <w:p>
            <w:r>
              <w:t>On track (baseline + ResNet-34 trained, W3–4)</w:t>
            </w:r>
          </w:p>
        </w:tc>
      </w:tr>
    </w:tbl>
    <w:p>
      <w:pPr>
        <w:pStyle w:val="Heading1"/>
      </w:pPr>
      <w:r>
        <w:rPr>
          <w:color w:val="1F3A6E"/>
        </w:rPr>
        <w:t>3. What was completed</w:t>
      </w:r>
    </w:p>
    <w:p>
      <w:pPr>
        <w:pStyle w:val="ListBullet"/>
      </w:pPr>
      <w:r>
        <w:t>Multi-magnification patch extraction (5x/10x/20x) with paired image+mask tiling and tissue filtering.</w:t>
      </w:r>
    </w:p>
    <w:p>
      <w:pPr>
        <w:pStyle w:val="ListBullet"/>
      </w:pPr>
      <w:r>
        <w:t>Augmentation pipeline (flips, 90° rotations, elastic deformation, brightness/contrast, H&amp;E hue-saturation jitter) applied to training only.</w:t>
      </w:r>
    </w:p>
    <w:p>
      <w:pPr>
        <w:pStyle w:val="ListBullet"/>
      </w:pPr>
      <w:r>
        <w:t>Segmentation dataset with slide-level train/val/test split (no slide spans two subsets — prevents patch leakage).</w:t>
      </w:r>
    </w:p>
    <w:p>
      <w:pPr>
        <w:pStyle w:val="ListBullet"/>
      </w:pPr>
      <w:r>
        <w:t>U-Net models: from-scratch baseline and ResNet-34-encoder (transfer learning), composite BCE+Dice loss with class-imbalance pos_weight.</w:t>
      </w:r>
    </w:p>
    <w:p>
      <w:pPr>
        <w:pStyle w:val="ListBullet"/>
      </w:pPr>
      <w:r>
        <w:t>Training recipe per proposal: Adam lr=1e-4, cosine annealing, early stopping on val-Dice, TensorBoard logging, best-checkpoint saving.</w:t>
      </w:r>
    </w:p>
    <w:p>
      <w:pPr>
        <w:pStyle w:val="ListBullet"/>
      </w:pPr>
      <w:r>
        <w:t>Evaluation: Dice, IoU, pixel-accuracy and Hausdorff distance on the test split, with training-curve and prediction-overlay figures.</w:t>
      </w:r>
    </w:p>
    <w:p>
      <w:pPr>
        <w:pStyle w:val="Heading1"/>
      </w:pPr>
      <w:r>
        <w:rPr>
          <w:color w:val="1F3A6E"/>
        </w:rPr>
        <w:t>4. Results (test split)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Dice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IoU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Pixel acc.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Hausdorff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Params</w:t>
            </w:r>
          </w:p>
        </w:tc>
      </w:tr>
      <w:tr>
        <w:tc>
          <w:tcPr>
            <w:tcW w:type="dxa" w:w="1440"/>
          </w:tcPr>
          <w:p>
            <w:r>
              <w:t>Baseline U-Net</w:t>
            </w:r>
          </w:p>
        </w:tc>
        <w:tc>
          <w:tcPr>
            <w:tcW w:type="dxa" w:w="1440"/>
          </w:tcPr>
          <w:p>
            <w:r>
              <w:t>0.218</w:t>
            </w:r>
          </w:p>
        </w:tc>
        <w:tc>
          <w:tcPr>
            <w:tcW w:type="dxa" w:w="1440"/>
          </w:tcPr>
          <w:p>
            <w:r>
              <w:t>0.204</w:t>
            </w:r>
          </w:p>
        </w:tc>
        <w:tc>
          <w:tcPr>
            <w:tcW w:type="dxa" w:w="1440"/>
          </w:tcPr>
          <w:p>
            <w:r>
              <w:t>0.993</w:t>
            </w:r>
          </w:p>
        </w:tc>
        <w:tc>
          <w:tcPr>
            <w:tcW w:type="dxa" w:w="1440"/>
          </w:tcPr>
          <w:p>
            <w:r>
              <w:t>154.8</w:t>
            </w:r>
          </w:p>
        </w:tc>
        <w:tc>
          <w:tcPr>
            <w:tcW w:type="dxa" w:w="1440"/>
          </w:tcPr>
          <w:p>
            <w:r>
              <w:t>31.04M</w:t>
            </w:r>
          </w:p>
        </w:tc>
      </w:tr>
      <w:tr>
        <w:tc>
          <w:tcPr>
            <w:tcW w:type="dxa" w:w="1440"/>
          </w:tcPr>
          <w:p>
            <w:r>
              <w:t>U-Net + ResNet-34</w:t>
            </w:r>
          </w:p>
        </w:tc>
        <w:tc>
          <w:tcPr>
            <w:tcW w:type="dxa" w:w="1440"/>
          </w:tcPr>
          <w:p>
            <w:r>
              <w:t>0.430</w:t>
            </w:r>
          </w:p>
        </w:tc>
        <w:tc>
          <w:tcPr>
            <w:tcW w:type="dxa" w:w="1440"/>
          </w:tcPr>
          <w:p>
            <w:r>
              <w:t>0.405</w:t>
            </w:r>
          </w:p>
        </w:tc>
        <w:tc>
          <w:tcPr>
            <w:tcW w:type="dxa" w:w="1440"/>
          </w:tcPr>
          <w:p>
            <w:r>
              <w:t>0.991</w:t>
            </w:r>
          </w:p>
        </w:tc>
        <w:tc>
          <w:tcPr>
            <w:tcW w:type="dxa" w:w="1440"/>
          </w:tcPr>
          <w:p>
            <w:r>
              <w:t>115.1</w:t>
            </w:r>
          </w:p>
        </w:tc>
        <w:tc>
          <w:tcPr>
            <w:tcW w:type="dxa" w:w="1440"/>
          </w:tcPr>
          <w:p>
            <w:r>
              <w:t>24.44M</w:t>
            </w:r>
          </w:p>
        </w:tc>
      </w:tr>
    </w:tbl>
    <w:p>
      <w:r>
        <w:t>Note: metrics are from the synthetic validation dataset and demonstrate the pipeline end-to-end; absolute values will change on the real CATCH slides. The proposal target is Dice &gt; 0.85 on real data.</w:t>
      </w:r>
    </w:p>
    <w:p/>
    <w:p>
      <w:pPr>
        <w:jc w:val="center"/>
      </w:pPr>
      <w:r>
        <w:t>Figure: ResNet-34 U-Net training curves (loss + validation Dice).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et_resnet34_curv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t>Figure: test predictions (image | ground truth | prediction).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0972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et_resnet34_predic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7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1F3A6E"/>
        </w:rPr>
        <w:t>5. Next fortnight (Weeks 5–6)</w:t>
      </w:r>
    </w:p>
    <w:p>
      <w:pPr>
        <w:pStyle w:val="ListBullet"/>
      </w:pPr>
      <w:r>
        <w:t>Implement the Attention U-Net variant and compare against the ResNet-34 U-Net.</w:t>
      </w:r>
    </w:p>
    <w:p>
      <w:pPr>
        <w:pStyle w:val="ListBullet"/>
      </w:pPr>
      <w:r>
        <w:t>Run the trained pipeline on the real CATCH annotated slides once downloaded.</w:t>
      </w:r>
    </w:p>
    <w:p>
      <w:pPr>
        <w:pStyle w:val="ListBullet"/>
      </w:pPr>
      <w:r>
        <w:t>Begin ResNet-50 classification (Week 6).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