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922AE" w14:textId="77777777" w:rsidR="007421EA" w:rsidRPr="007421EA" w:rsidRDefault="007421EA" w:rsidP="007421EA">
      <w:r w:rsidRPr="007421EA">
        <w:t xml:space="preserve">Архитектура </w:t>
      </w:r>
      <w:proofErr w:type="spellStart"/>
      <w:r w:rsidRPr="007421EA">
        <w:t>eDA</w:t>
      </w:r>
      <w:proofErr w:type="spellEnd"/>
      <w:r w:rsidRPr="007421EA">
        <w:t xml:space="preserve"> реализует сложный баланс между высокой доступностью (BASE) и строгой консистентностью (ACID) для критичных операций, используя Event-Driven подход как "склейку" между компонентами. Ключевое преимущество - полная независимость масштабирования чтения (</w:t>
      </w:r>
      <w:proofErr w:type="spellStart"/>
      <w:r w:rsidRPr="007421EA">
        <w:t>Query</w:t>
      </w:r>
      <w:proofErr w:type="spellEnd"/>
      <w:r w:rsidRPr="007421EA">
        <w:t xml:space="preserve"> Service) и записи (Command Service), что критично для выдерживания пиковых нагрузок в 50K RPS без деградации приема событий из POS.</w:t>
      </w:r>
    </w:p>
    <w:p w14:paraId="097468EC" w14:textId="77777777" w:rsidR="007421EA" w:rsidRPr="007421EA" w:rsidRDefault="007421EA" w:rsidP="007421EA">
      <w:pPr>
        <w:pBdr>
          <w:bottom w:val="single" w:sz="6" w:space="1" w:color="auto"/>
        </w:pBdr>
      </w:pPr>
      <w:r w:rsidRPr="007421EA">
        <w:t>Готов к детализации любого из разделов (выбор конкретных технологий, API спецификация, модели данных, схемы отказоустойчивости)</w:t>
      </w:r>
    </w:p>
    <w:p w14:paraId="6EE74A8B" w14:textId="77777777" w:rsidR="007421EA" w:rsidRDefault="007421EA">
      <w:pPr>
        <w:rPr>
          <w:lang w:val="en-US"/>
        </w:rPr>
      </w:pPr>
    </w:p>
    <w:p w14:paraId="6B75D69A" w14:textId="77777777" w:rsidR="00FC1198" w:rsidRPr="00FC1198" w:rsidRDefault="00FC1198"/>
    <w:p w14:paraId="3CC83795" w14:textId="77777777" w:rsidR="007421EA" w:rsidRPr="00FC1198" w:rsidRDefault="007421EA"/>
    <w:p w14:paraId="429AE216" w14:textId="77777777" w:rsidR="007421EA" w:rsidRPr="00FC1198" w:rsidRDefault="007421EA"/>
    <w:sectPr w:rsidR="007421EA" w:rsidRPr="00FC11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567"/>
    <w:multiLevelType w:val="multilevel"/>
    <w:tmpl w:val="8414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24140"/>
    <w:multiLevelType w:val="multilevel"/>
    <w:tmpl w:val="F822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07CB2"/>
    <w:multiLevelType w:val="multilevel"/>
    <w:tmpl w:val="335E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56AE7"/>
    <w:multiLevelType w:val="multilevel"/>
    <w:tmpl w:val="D4B4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F4979"/>
    <w:multiLevelType w:val="multilevel"/>
    <w:tmpl w:val="D922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81670"/>
    <w:multiLevelType w:val="multilevel"/>
    <w:tmpl w:val="0926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B1BF9"/>
    <w:multiLevelType w:val="multilevel"/>
    <w:tmpl w:val="89F2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83138"/>
    <w:multiLevelType w:val="multilevel"/>
    <w:tmpl w:val="FD3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BD1809"/>
    <w:multiLevelType w:val="multilevel"/>
    <w:tmpl w:val="9A00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51227B"/>
    <w:multiLevelType w:val="multilevel"/>
    <w:tmpl w:val="DD38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84EA8"/>
    <w:multiLevelType w:val="multilevel"/>
    <w:tmpl w:val="90E6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426F1D"/>
    <w:multiLevelType w:val="multilevel"/>
    <w:tmpl w:val="1064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080466">
    <w:abstractNumId w:val="7"/>
  </w:num>
  <w:num w:numId="2" w16cid:durableId="739904648">
    <w:abstractNumId w:val="8"/>
  </w:num>
  <w:num w:numId="3" w16cid:durableId="1970167120">
    <w:abstractNumId w:val="11"/>
  </w:num>
  <w:num w:numId="4" w16cid:durableId="475414923">
    <w:abstractNumId w:val="4"/>
  </w:num>
  <w:num w:numId="5" w16cid:durableId="1662267173">
    <w:abstractNumId w:val="6"/>
  </w:num>
  <w:num w:numId="6" w16cid:durableId="2145000710">
    <w:abstractNumId w:val="9"/>
  </w:num>
  <w:num w:numId="7" w16cid:durableId="1484351997">
    <w:abstractNumId w:val="3"/>
  </w:num>
  <w:num w:numId="8" w16cid:durableId="1928225564">
    <w:abstractNumId w:val="10"/>
  </w:num>
  <w:num w:numId="9" w16cid:durableId="1395469805">
    <w:abstractNumId w:val="1"/>
  </w:num>
  <w:num w:numId="10" w16cid:durableId="882332720">
    <w:abstractNumId w:val="5"/>
  </w:num>
  <w:num w:numId="11" w16cid:durableId="1208567976">
    <w:abstractNumId w:val="0"/>
  </w:num>
  <w:num w:numId="12" w16cid:durableId="6613980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256"/>
    <w:rsid w:val="003B4256"/>
    <w:rsid w:val="00555AD6"/>
    <w:rsid w:val="0071477E"/>
    <w:rsid w:val="007421EA"/>
    <w:rsid w:val="00797437"/>
    <w:rsid w:val="007B47F6"/>
    <w:rsid w:val="00877AF0"/>
    <w:rsid w:val="00FC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D3095"/>
  <w15:chartTrackingRefBased/>
  <w15:docId w15:val="{7445DA16-E2AB-416E-AC00-E038366B3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4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4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42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4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42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4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4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4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4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42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42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42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425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425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42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42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42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42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4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4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4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4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4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42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42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425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42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425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B42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Феоктистов</dc:creator>
  <cp:keywords/>
  <dc:description/>
  <cp:lastModifiedBy>Константин Феоктистов</cp:lastModifiedBy>
  <cp:revision>2</cp:revision>
  <dcterms:created xsi:type="dcterms:W3CDTF">2026-04-11T08:32:00Z</dcterms:created>
  <dcterms:modified xsi:type="dcterms:W3CDTF">2026-04-11T11:45:00Z</dcterms:modified>
</cp:coreProperties>
</file>