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Microsoft GothicNeo" w:eastAsia="Microsoft GothicNeo" w:hAnsi="Microsoft GothicNeo" w:cs="Microsoft GothicNeo"/>
          <w:sz w:val="22"/>
        </w:rPr>
        <w:id w:val="722641109"/>
        <w:docPartObj>
          <w:docPartGallery w:val="Cover Pages"/>
          <w:docPartUnique/>
        </w:docPartObj>
      </w:sdtPr>
      <w:sdtContent>
        <w:p w:rsidR="008258C7" w:rsidRPr="00822347" w:rsidRDefault="008258C7" w:rsidP="008258C7">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noProof/>
              <w:sz w:val="22"/>
            </w:rPr>
            <w:drawing>
              <wp:anchor distT="0" distB="0" distL="114300" distR="114300" simplePos="0" relativeHeight="251659264" behindDoc="1" locked="0" layoutInCell="1" allowOverlap="1" wp14:anchorId="637DD10B" wp14:editId="6CC97B72">
                <wp:simplePos x="0" y="0"/>
                <wp:positionH relativeFrom="column">
                  <wp:posOffset>-883920</wp:posOffset>
                </wp:positionH>
                <wp:positionV relativeFrom="page">
                  <wp:posOffset>-15240</wp:posOffset>
                </wp:positionV>
                <wp:extent cx="7498080" cy="2575560"/>
                <wp:effectExtent l="0" t="0" r="7620" b="0"/>
                <wp:wrapTight wrapText="bothSides">
                  <wp:wrapPolygon edited="0">
                    <wp:start x="3293" y="160"/>
                    <wp:lineTo x="0" y="959"/>
                    <wp:lineTo x="0" y="21408"/>
                    <wp:lineTo x="110" y="21408"/>
                    <wp:lineTo x="329" y="18373"/>
                    <wp:lineTo x="2579" y="18373"/>
                    <wp:lineTo x="14598" y="16296"/>
                    <wp:lineTo x="16628" y="13740"/>
                    <wp:lineTo x="16683" y="13260"/>
                    <wp:lineTo x="16902" y="10704"/>
                    <wp:lineTo x="21567" y="8467"/>
                    <wp:lineTo x="21567" y="1598"/>
                    <wp:lineTo x="5213" y="160"/>
                    <wp:lineTo x="3293" y="160"/>
                  </wp:wrapPolygon>
                </wp:wrapTight>
                <wp:docPr id="5" name="Picture 5" descr="A picture containing art, amber  Description automatically generated">
                  <a:extLst xmlns:a="http://schemas.openxmlformats.org/drawingml/2006/main">
                    <a:ext uri="{FF2B5EF4-FFF2-40B4-BE49-F238E27FC236}">
                      <a16:creationId xmlns:a16="http://schemas.microsoft.com/office/drawing/2014/main" id="{87EAAABA-70C2-05CD-2092-0C10FDC717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art, amber  Description automatically generated">
                          <a:extLst>
                            <a:ext uri="{FF2B5EF4-FFF2-40B4-BE49-F238E27FC236}">
                              <a16:creationId xmlns:a16="http://schemas.microsoft.com/office/drawing/2014/main" id="{87EAAABA-70C2-05CD-2092-0C10FDC717F0}"/>
                            </a:ext>
                          </a:extLst>
                        </pic:cNvPr>
                        <pic:cNvPicPr>
                          <a:picLocks noChangeAspect="1"/>
                        </pic:cNvPicPr>
                      </pic:nvPicPr>
                      <pic:blipFill>
                        <a:blip r:embed="rId7">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498080" cy="2575560"/>
                        </a:xfrm>
                        <a:prstGeom prst="rect">
                          <a:avLst/>
                        </a:prstGeom>
                      </pic:spPr>
                    </pic:pic>
                  </a:graphicData>
                </a:graphic>
                <wp14:sizeRelH relativeFrom="margin">
                  <wp14:pctWidth>0</wp14:pctWidth>
                </wp14:sizeRelH>
              </wp:anchor>
            </w:drawing>
          </w:r>
        </w:p>
        <w:p w:rsidR="008258C7" w:rsidRPr="00822347" w:rsidRDefault="008258C7" w:rsidP="008258C7">
          <w:pPr>
            <w:rPr>
              <w:rFonts w:ascii="Microsoft GothicNeo" w:eastAsia="Microsoft GothicNeo" w:hAnsi="Microsoft GothicNeo" w:cs="Microsoft GothicNeo"/>
              <w:sz w:val="22"/>
            </w:rPr>
          </w:pPr>
        </w:p>
        <w:p w:rsidR="008258C7" w:rsidRPr="00822347" w:rsidRDefault="00ED0401" w:rsidP="008258C7">
          <w:pPr>
            <w:rPr>
              <w:rFonts w:ascii="Microsoft GothicNeo" w:eastAsia="Microsoft GothicNeo" w:hAnsi="Microsoft GothicNeo" w:cs="Microsoft GothicNeo"/>
              <w:sz w:val="22"/>
            </w:rPr>
          </w:pPr>
        </w:p>
      </w:sdtContent>
    </w:sdt>
    <w:p w:rsidR="008258C7" w:rsidRPr="00822347" w:rsidRDefault="008258C7" w:rsidP="008258C7">
      <w:pPr>
        <w:rPr>
          <w:rFonts w:ascii="Microsoft GothicNeo" w:eastAsia="Microsoft GothicNeo" w:hAnsi="Microsoft GothicNeo" w:cs="Microsoft GothicNeo"/>
          <w:sz w:val="22"/>
        </w:rPr>
      </w:pPr>
    </w:p>
    <w:p w:rsidR="008258C7" w:rsidRPr="00822347" w:rsidRDefault="008258C7" w:rsidP="00FE6626">
      <w:pPr>
        <w:jc w:val="center"/>
        <w:rPr>
          <w:rFonts w:ascii="Microsoft GothicNeo" w:eastAsia="Microsoft GothicNeo" w:hAnsi="Microsoft GothicNeo" w:cs="Microsoft GothicNeo"/>
          <w:sz w:val="22"/>
        </w:rPr>
      </w:pPr>
    </w:p>
    <w:p w:rsidR="008258C7" w:rsidRPr="00822347" w:rsidRDefault="00FE6626" w:rsidP="008258C7">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noProof/>
          <w:sz w:val="22"/>
        </w:rPr>
        <w:drawing>
          <wp:anchor distT="0" distB="0" distL="114300" distR="114300" simplePos="0" relativeHeight="251660288" behindDoc="0" locked="0" layoutInCell="1" allowOverlap="1" wp14:anchorId="0891A633">
            <wp:simplePos x="0" y="0"/>
            <wp:positionH relativeFrom="margin">
              <wp:posOffset>1444625</wp:posOffset>
            </wp:positionH>
            <wp:positionV relativeFrom="paragraph">
              <wp:posOffset>144145</wp:posOffset>
            </wp:positionV>
            <wp:extent cx="3053715" cy="463550"/>
            <wp:effectExtent l="0" t="0" r="0" b="0"/>
            <wp:wrapNone/>
            <wp:docPr id="1672494919" name="Picture 1" descr="Paysys Labs | FinTech | Pakis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ysys Labs | FinTech | Pakista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3715" cy="463550"/>
                    </a:xfrm>
                    <a:prstGeom prst="rect">
                      <a:avLst/>
                    </a:prstGeom>
                    <a:noFill/>
                    <a:ln>
                      <a:noFill/>
                    </a:ln>
                  </pic:spPr>
                </pic:pic>
              </a:graphicData>
            </a:graphic>
          </wp:anchor>
        </w:drawing>
      </w:r>
    </w:p>
    <w:p w:rsidR="008258C7" w:rsidRPr="00822347" w:rsidRDefault="008258C7" w:rsidP="008258C7">
      <w:pPr>
        <w:rPr>
          <w:rFonts w:ascii="Microsoft GothicNeo" w:eastAsia="Microsoft GothicNeo" w:hAnsi="Microsoft GothicNeo" w:cs="Microsoft GothicNeo"/>
          <w:sz w:val="22"/>
        </w:rPr>
      </w:pPr>
    </w:p>
    <w:p w:rsidR="00FE6626" w:rsidRPr="00822347" w:rsidRDefault="00FE6626" w:rsidP="008258C7">
      <w:pPr>
        <w:rPr>
          <w:rFonts w:ascii="Microsoft GothicNeo" w:eastAsia="Microsoft GothicNeo" w:hAnsi="Microsoft GothicNeo" w:cs="Microsoft GothicNeo"/>
          <w:sz w:val="22"/>
        </w:rPr>
      </w:pPr>
    </w:p>
    <w:p w:rsidR="00FE6626" w:rsidRPr="00822347" w:rsidRDefault="00FE6626" w:rsidP="008258C7">
      <w:pPr>
        <w:rPr>
          <w:rFonts w:ascii="Microsoft GothicNeo" w:eastAsia="Microsoft GothicNeo" w:hAnsi="Microsoft GothicNeo" w:cs="Microsoft GothicNeo"/>
          <w:sz w:val="22"/>
        </w:rPr>
      </w:pPr>
    </w:p>
    <w:p w:rsidR="00FE6626" w:rsidRPr="00822347" w:rsidRDefault="00ED0401" w:rsidP="00FE6626">
      <w:pPr>
        <w:jc w:val="center"/>
        <w:rPr>
          <w:rStyle w:val="TitleChar"/>
          <w:rFonts w:ascii="Microsoft GothicNeo" w:eastAsia="Microsoft GothicNeo" w:hAnsi="Microsoft GothicNeo" w:cs="Microsoft GothicNeo"/>
          <w:b/>
          <w:bCs/>
          <w:sz w:val="52"/>
        </w:rPr>
      </w:pPr>
      <w:sdt>
        <w:sdtPr>
          <w:rPr>
            <w:rStyle w:val="TitleChar"/>
            <w:rFonts w:ascii="Microsoft GothicNeo" w:eastAsia="Microsoft GothicNeo" w:hAnsi="Microsoft GothicNeo" w:cs="Microsoft GothicNeo"/>
            <w:b/>
            <w:bCs/>
            <w:sz w:val="52"/>
          </w:rPr>
          <w:alias w:val="Title"/>
          <w:tag w:val=""/>
          <w:id w:val="-420563750"/>
          <w:placeholder>
            <w:docPart w:val="1AB982A9394948BCBFEF797D8E0C2972"/>
          </w:placeholder>
          <w:dataBinding w:prefixMappings="xmlns:ns0='http://purl.org/dc/elements/1.1/' xmlns:ns1='http://schemas.openxmlformats.org/package/2006/metadata/core-properties' " w:xpath="/ns1:coreProperties[1]/ns0:title[1]" w:storeItemID="{6C3C8BC8-F283-45AE-878A-BAB7291924A1}"/>
          <w:text/>
        </w:sdtPr>
        <w:sdtContent>
          <w:r w:rsidR="00822347" w:rsidRPr="00822347">
            <w:rPr>
              <w:rStyle w:val="TitleChar"/>
              <w:rFonts w:ascii="Microsoft GothicNeo" w:eastAsia="Microsoft GothicNeo" w:hAnsi="Microsoft GothicNeo" w:cs="Microsoft GothicNeo"/>
              <w:b/>
              <w:bCs/>
              <w:sz w:val="52"/>
            </w:rPr>
            <w:t>TAZAMA RULE STUDIO (TRS)</w:t>
          </w:r>
        </w:sdtContent>
      </w:sdt>
    </w:p>
    <w:p w:rsidR="008258C7" w:rsidRPr="00822347" w:rsidRDefault="00D76291" w:rsidP="00FE6626">
      <w:pPr>
        <w:jc w:val="center"/>
        <w:rPr>
          <w:rStyle w:val="TitleChar"/>
          <w:rFonts w:ascii="Microsoft GothicNeo" w:eastAsia="Microsoft GothicNeo" w:hAnsi="Microsoft GothicNeo" w:cs="Microsoft GothicNeo" w:hint="eastAsia"/>
          <w:b/>
          <w:bCs/>
          <w:sz w:val="44"/>
          <w:szCs w:val="48"/>
        </w:rPr>
      </w:pPr>
      <w:r w:rsidRPr="00822347">
        <w:rPr>
          <w:rStyle w:val="TitleChar"/>
          <w:rFonts w:ascii="Microsoft GothicNeo" w:eastAsia="Microsoft GothicNeo" w:hAnsi="Microsoft GothicNeo" w:cs="Microsoft GothicNeo" w:hint="eastAsia"/>
          <w:b/>
          <w:bCs/>
          <w:sz w:val="44"/>
          <w:szCs w:val="48"/>
        </w:rPr>
        <w:t>USER MANUAL</w:t>
      </w:r>
    </w:p>
    <w:p w:rsidR="008258C7" w:rsidRPr="00822347" w:rsidRDefault="008258C7" w:rsidP="008258C7">
      <w:pPr>
        <w:rPr>
          <w:rStyle w:val="TitleChar"/>
          <w:rFonts w:ascii="Microsoft GothicNeo" w:eastAsia="Microsoft GothicNeo" w:hAnsi="Microsoft GothicNeo" w:cs="Microsoft GothicNeo" w:hint="eastAsia"/>
          <w:b/>
          <w:bCs/>
          <w:sz w:val="52"/>
        </w:rPr>
      </w:pPr>
    </w:p>
    <w:p w:rsidR="008258C7" w:rsidRPr="00822347" w:rsidRDefault="008258C7" w:rsidP="008258C7">
      <w:pPr>
        <w:pStyle w:val="NoSpacing"/>
        <w:rPr>
          <w:rFonts w:eastAsia="Microsoft GothicNeo" w:cs="Microsoft GothicNeo"/>
          <w:b/>
          <w:bCs/>
          <w:sz w:val="24"/>
          <w:szCs w:val="28"/>
        </w:rPr>
      </w:pPr>
    </w:p>
    <w:p w:rsidR="008258C7" w:rsidRPr="00822347" w:rsidRDefault="008258C7" w:rsidP="008258C7">
      <w:pPr>
        <w:pStyle w:val="NoSpacing"/>
        <w:rPr>
          <w:rFonts w:eastAsia="Microsoft GothicNeo" w:cs="Microsoft GothicNeo"/>
          <w:b/>
          <w:bCs/>
          <w:sz w:val="24"/>
          <w:szCs w:val="28"/>
        </w:rPr>
      </w:pPr>
    </w:p>
    <w:p w:rsidR="008258C7" w:rsidRPr="00822347" w:rsidRDefault="008258C7" w:rsidP="008258C7">
      <w:pPr>
        <w:pStyle w:val="NoSpacing"/>
        <w:rPr>
          <w:rFonts w:eastAsia="Microsoft GothicNeo" w:cs="Microsoft GothicNeo"/>
          <w:b/>
          <w:bCs/>
          <w:sz w:val="24"/>
          <w:szCs w:val="28"/>
        </w:rPr>
      </w:pPr>
    </w:p>
    <w:p w:rsidR="008258C7" w:rsidRPr="00822347" w:rsidRDefault="008258C7" w:rsidP="008258C7">
      <w:pPr>
        <w:pStyle w:val="NoSpacing"/>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p>
    <w:p w:rsidR="008258C7" w:rsidRPr="00822347" w:rsidRDefault="008258C7" w:rsidP="008258C7">
      <w:pPr>
        <w:pStyle w:val="NoSpacing"/>
        <w:jc w:val="right"/>
        <w:rPr>
          <w:rFonts w:eastAsia="Microsoft GothicNeo" w:cs="Microsoft GothicNeo"/>
          <w:b/>
          <w:bCs/>
          <w:sz w:val="24"/>
          <w:szCs w:val="28"/>
        </w:rPr>
      </w:pPr>
      <w:r w:rsidRPr="00822347">
        <w:rPr>
          <w:rFonts w:eastAsia="Microsoft GothicNeo" w:cs="Microsoft GothicNeo"/>
          <w:b/>
          <w:bCs/>
          <w:sz w:val="24"/>
          <w:szCs w:val="28"/>
        </w:rPr>
        <w:t>Version 0.1</w:t>
      </w:r>
      <w:r w:rsidRPr="00822347">
        <w:rPr>
          <w:rFonts w:eastAsia="Microsoft GothicNeo" w:cs="Microsoft GothicNeo"/>
          <w:noProof/>
          <w:sz w:val="18"/>
          <w14:ligatures w14:val="standardContextual"/>
        </w:rPr>
        <w:t xml:space="preserve"> </w:t>
      </w:r>
    </w:p>
    <w:p w:rsidR="008258C7" w:rsidRPr="00822347" w:rsidRDefault="008258C7" w:rsidP="008258C7">
      <w:pPr>
        <w:pStyle w:val="NoSpacing"/>
        <w:jc w:val="right"/>
        <w:rPr>
          <w:rFonts w:eastAsia="Microsoft GothicNeo" w:cs="Microsoft GothicNeo"/>
          <w:b/>
          <w:bCs/>
          <w:sz w:val="24"/>
          <w:szCs w:val="28"/>
        </w:rPr>
      </w:pPr>
      <w:r w:rsidRPr="00822347">
        <w:rPr>
          <w:rFonts w:eastAsia="Microsoft GothicNeo" w:cs="Microsoft GothicNeo"/>
          <w:b/>
          <w:bCs/>
          <w:sz w:val="24"/>
          <w:szCs w:val="28"/>
        </w:rPr>
        <w:t>06.03.2026</w:t>
      </w:r>
      <w:r w:rsidRPr="00822347">
        <w:rPr>
          <w:rFonts w:eastAsia="Microsoft GothicNeo" w:cs="Microsoft GothicNeo"/>
          <w:b/>
          <w:bCs/>
        </w:rPr>
        <w:br w:type="page"/>
      </w:r>
    </w:p>
    <w:p w:rsidR="008258C7" w:rsidRPr="00822347" w:rsidRDefault="008258C7" w:rsidP="008258C7">
      <w:pPr>
        <w:pStyle w:val="NoSpacing"/>
        <w:rPr>
          <w:rFonts w:eastAsia="Microsoft GothicNeo" w:cs="Microsoft GothicNeo" w:hint="eastAsia"/>
          <w:b/>
          <w:bCs/>
          <w:sz w:val="22"/>
          <w:szCs w:val="24"/>
        </w:rPr>
      </w:pPr>
      <w:r w:rsidRPr="00822347">
        <w:rPr>
          <w:rFonts w:eastAsia="Microsoft GothicNeo" w:cs="Microsoft GothicNeo"/>
          <w:b/>
          <w:bCs/>
          <w:sz w:val="22"/>
          <w:szCs w:val="24"/>
        </w:rPr>
        <w:lastRenderedPageBreak/>
        <w:t>Document Information</w:t>
      </w:r>
    </w:p>
    <w:tbl>
      <w:tblPr>
        <w:tblStyle w:val="TableGrid"/>
        <w:tblW w:w="0" w:type="auto"/>
        <w:tblLook w:val="04A0" w:firstRow="1" w:lastRow="0" w:firstColumn="1" w:lastColumn="0" w:noHBand="0" w:noVBand="1"/>
      </w:tblPr>
      <w:tblGrid>
        <w:gridCol w:w="2122"/>
        <w:gridCol w:w="6894"/>
      </w:tblGrid>
      <w:tr w:rsidR="008258C7" w:rsidRPr="00822347" w:rsidTr="009E0E38">
        <w:tc>
          <w:tcPr>
            <w:tcW w:w="2122" w:type="dxa"/>
            <w:shd w:val="clear" w:color="auto" w:fill="00B050"/>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Project</w:t>
            </w:r>
          </w:p>
        </w:tc>
        <w:tc>
          <w:tcPr>
            <w:tcW w:w="6894" w:type="dxa"/>
          </w:tcPr>
          <w:p w:rsidR="008258C7" w:rsidRPr="00822347" w:rsidRDefault="008258C7" w:rsidP="009E0E38">
            <w:pPr>
              <w:pStyle w:val="NoSpacing"/>
              <w:jc w:val="both"/>
              <w:rPr>
                <w:rFonts w:eastAsia="Microsoft GothicNeo" w:cs="Microsoft GothicNeo" w:hint="eastAsia"/>
              </w:rPr>
            </w:pPr>
            <w:r w:rsidRPr="00822347">
              <w:rPr>
                <w:rFonts w:eastAsia="Microsoft GothicNeo" w:cs="Microsoft GothicNeo"/>
              </w:rPr>
              <w:t>TAZAMA FRMS</w:t>
            </w:r>
          </w:p>
        </w:tc>
      </w:tr>
      <w:tr w:rsidR="008258C7" w:rsidRPr="00822347" w:rsidTr="009E0E38">
        <w:tc>
          <w:tcPr>
            <w:tcW w:w="2122" w:type="dxa"/>
            <w:shd w:val="clear" w:color="auto" w:fill="00B050"/>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Document Title</w:t>
            </w:r>
          </w:p>
        </w:tc>
        <w:sdt>
          <w:sdtPr>
            <w:rPr>
              <w:rFonts w:eastAsia="Microsoft GothicNeo" w:cs="Microsoft GothicNeo"/>
            </w:rPr>
            <w:alias w:val="Title"/>
            <w:tag w:val=""/>
            <w:id w:val="-81913570"/>
            <w:placeholder>
              <w:docPart w:val="0FB7C3EA345647D0AADAE7A90314D4E3"/>
            </w:placeholder>
            <w:dataBinding w:prefixMappings="xmlns:ns0='http://purl.org/dc/elements/1.1/' xmlns:ns1='http://schemas.openxmlformats.org/package/2006/metadata/core-properties' " w:xpath="/ns1:coreProperties[1]/ns0:title[1]" w:storeItemID="{6C3C8BC8-F283-45AE-878A-BAB7291924A1}"/>
            <w:text/>
          </w:sdtPr>
          <w:sdtContent>
            <w:tc>
              <w:tcPr>
                <w:tcW w:w="6894" w:type="dxa"/>
              </w:tcPr>
              <w:p w:rsidR="008258C7" w:rsidRPr="00822347" w:rsidRDefault="00822347" w:rsidP="009E0E38">
                <w:pPr>
                  <w:pStyle w:val="NoSpacing"/>
                  <w:jc w:val="both"/>
                  <w:rPr>
                    <w:rFonts w:eastAsia="Microsoft GothicNeo" w:cs="Microsoft GothicNeo" w:hint="eastAsia"/>
                  </w:rPr>
                </w:pPr>
                <w:r>
                  <w:rPr>
                    <w:rFonts w:eastAsia="Microsoft GothicNeo" w:cs="Microsoft GothicNeo"/>
                  </w:rPr>
                  <w:t>TAZAMA RULE STUDIO (TRS)</w:t>
                </w:r>
              </w:p>
            </w:tc>
          </w:sdtContent>
        </w:sdt>
      </w:tr>
      <w:tr w:rsidR="008258C7" w:rsidRPr="00822347" w:rsidTr="009E0E38">
        <w:tc>
          <w:tcPr>
            <w:tcW w:w="2122" w:type="dxa"/>
            <w:shd w:val="clear" w:color="auto" w:fill="00B050"/>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Prepared by</w:t>
            </w:r>
          </w:p>
        </w:tc>
        <w:tc>
          <w:tcPr>
            <w:tcW w:w="6894" w:type="dxa"/>
          </w:tcPr>
          <w:p w:rsidR="008258C7" w:rsidRPr="00822347" w:rsidRDefault="00822347" w:rsidP="009E0E38">
            <w:pPr>
              <w:pStyle w:val="NoSpacing"/>
              <w:jc w:val="both"/>
              <w:rPr>
                <w:rFonts w:eastAsia="Microsoft GothicNeo" w:cs="Microsoft GothicNeo" w:hint="eastAsia"/>
              </w:rPr>
            </w:pPr>
            <w:r w:rsidRPr="00822347">
              <w:rPr>
                <w:rFonts w:eastAsia="Microsoft GothicNeo" w:cs="Microsoft GothicNeo"/>
              </w:rPr>
              <w:t xml:space="preserve">BEHJET ANSARI – </w:t>
            </w:r>
            <w:r w:rsidR="008258C7" w:rsidRPr="00822347">
              <w:rPr>
                <w:rFonts w:eastAsia="Microsoft GothicNeo" w:cs="Microsoft GothicNeo"/>
              </w:rPr>
              <w:t>SENIOR BA @ PAYSYSLABS</w:t>
            </w:r>
          </w:p>
        </w:tc>
      </w:tr>
      <w:tr w:rsidR="008258C7" w:rsidRPr="00822347" w:rsidTr="009E0E38">
        <w:tc>
          <w:tcPr>
            <w:tcW w:w="2122" w:type="dxa"/>
            <w:shd w:val="clear" w:color="auto" w:fill="00B050"/>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Version Number</w:t>
            </w:r>
          </w:p>
        </w:tc>
        <w:tc>
          <w:tcPr>
            <w:tcW w:w="6894" w:type="dxa"/>
          </w:tcPr>
          <w:p w:rsidR="008258C7" w:rsidRPr="00822347" w:rsidRDefault="008258C7" w:rsidP="009E0E38">
            <w:pPr>
              <w:pStyle w:val="NoSpacing"/>
              <w:jc w:val="both"/>
              <w:rPr>
                <w:rFonts w:eastAsia="Microsoft GothicNeo" w:cs="Microsoft GothicNeo" w:hint="eastAsia"/>
              </w:rPr>
            </w:pPr>
            <w:r w:rsidRPr="00822347">
              <w:rPr>
                <w:rFonts w:eastAsia="Microsoft GothicNeo" w:cs="Microsoft GothicNeo"/>
              </w:rPr>
              <w:t>0.1</w:t>
            </w:r>
          </w:p>
        </w:tc>
      </w:tr>
      <w:tr w:rsidR="008258C7" w:rsidRPr="00822347" w:rsidTr="009E0E38">
        <w:tc>
          <w:tcPr>
            <w:tcW w:w="2122" w:type="dxa"/>
            <w:shd w:val="clear" w:color="auto" w:fill="00B050"/>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Version Date</w:t>
            </w:r>
          </w:p>
        </w:tc>
        <w:tc>
          <w:tcPr>
            <w:tcW w:w="6894" w:type="dxa"/>
          </w:tcPr>
          <w:p w:rsidR="008258C7" w:rsidRPr="00822347" w:rsidRDefault="008258C7" w:rsidP="009E0E38">
            <w:pPr>
              <w:pStyle w:val="NoSpacing"/>
              <w:jc w:val="both"/>
              <w:rPr>
                <w:rFonts w:eastAsia="Microsoft GothicNeo" w:cs="Microsoft GothicNeo" w:hint="eastAsia"/>
              </w:rPr>
            </w:pPr>
            <w:r w:rsidRPr="00822347">
              <w:rPr>
                <w:rFonts w:eastAsia="Microsoft GothicNeo" w:cs="Microsoft GothicNeo"/>
              </w:rPr>
              <w:t>06.03.2026</w:t>
            </w:r>
          </w:p>
        </w:tc>
      </w:tr>
    </w:tbl>
    <w:p w:rsidR="008258C7" w:rsidRPr="00822347" w:rsidRDefault="008258C7" w:rsidP="008258C7">
      <w:pPr>
        <w:rPr>
          <w:rFonts w:ascii="Microsoft GothicNeo" w:eastAsia="Microsoft GothicNeo" w:hAnsi="Microsoft GothicNeo" w:cs="Microsoft GothicNeo"/>
        </w:rPr>
      </w:pPr>
    </w:p>
    <w:p w:rsidR="008258C7" w:rsidRPr="00822347" w:rsidRDefault="008258C7" w:rsidP="008258C7">
      <w:pPr>
        <w:pStyle w:val="NoSpacing"/>
        <w:rPr>
          <w:rFonts w:eastAsia="Microsoft GothicNeo" w:cs="Microsoft GothicNeo" w:hint="eastAsia"/>
          <w:b/>
          <w:bCs/>
          <w:sz w:val="22"/>
          <w:szCs w:val="24"/>
        </w:rPr>
      </w:pPr>
      <w:r w:rsidRPr="00822347">
        <w:rPr>
          <w:rFonts w:eastAsia="Microsoft GothicNeo" w:cs="Microsoft GothicNeo"/>
          <w:b/>
          <w:bCs/>
          <w:sz w:val="22"/>
          <w:szCs w:val="24"/>
        </w:rPr>
        <w:t>Document Revision History</w:t>
      </w:r>
    </w:p>
    <w:tbl>
      <w:tblPr>
        <w:tblStyle w:val="TableGrid"/>
        <w:tblW w:w="0" w:type="auto"/>
        <w:tblLook w:val="04A0" w:firstRow="1" w:lastRow="0" w:firstColumn="1" w:lastColumn="0" w:noHBand="0" w:noVBand="1"/>
      </w:tblPr>
      <w:tblGrid>
        <w:gridCol w:w="1413"/>
        <w:gridCol w:w="1372"/>
        <w:gridCol w:w="1321"/>
        <w:gridCol w:w="4910"/>
      </w:tblGrid>
      <w:tr w:rsidR="008258C7" w:rsidRPr="00822347" w:rsidTr="009E0E38">
        <w:tc>
          <w:tcPr>
            <w:tcW w:w="1413" w:type="dxa"/>
            <w:shd w:val="clear" w:color="auto" w:fill="00B050"/>
            <w:vAlign w:val="center"/>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Date</w:t>
            </w:r>
          </w:p>
        </w:tc>
        <w:tc>
          <w:tcPr>
            <w:tcW w:w="1372" w:type="dxa"/>
            <w:shd w:val="clear" w:color="auto" w:fill="00B050"/>
            <w:vAlign w:val="center"/>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Author</w:t>
            </w:r>
          </w:p>
        </w:tc>
        <w:tc>
          <w:tcPr>
            <w:tcW w:w="1321" w:type="dxa"/>
            <w:shd w:val="clear" w:color="auto" w:fill="00B050"/>
            <w:vAlign w:val="center"/>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Version</w:t>
            </w:r>
          </w:p>
        </w:tc>
        <w:tc>
          <w:tcPr>
            <w:tcW w:w="4910" w:type="dxa"/>
            <w:shd w:val="clear" w:color="auto" w:fill="00B050"/>
            <w:vAlign w:val="center"/>
          </w:tcPr>
          <w:p w:rsidR="008258C7" w:rsidRPr="00822347" w:rsidRDefault="008258C7" w:rsidP="009E0E38">
            <w:pPr>
              <w:pStyle w:val="NoSpacing"/>
              <w:rPr>
                <w:rFonts w:eastAsia="Microsoft GothicNeo" w:cs="Microsoft GothicNeo" w:hint="eastAsia"/>
                <w:b/>
                <w:bCs/>
                <w:color w:val="FFFFFF" w:themeColor="background1"/>
              </w:rPr>
            </w:pPr>
            <w:r w:rsidRPr="00822347">
              <w:rPr>
                <w:rFonts w:eastAsia="Microsoft GothicNeo" w:cs="Microsoft GothicNeo"/>
                <w:b/>
                <w:bCs/>
                <w:color w:val="FFFFFF" w:themeColor="background1"/>
              </w:rPr>
              <w:t>Change Reference</w:t>
            </w:r>
          </w:p>
        </w:tc>
      </w:tr>
      <w:tr w:rsidR="008258C7" w:rsidRPr="00822347" w:rsidTr="009E0E38">
        <w:tc>
          <w:tcPr>
            <w:tcW w:w="1413" w:type="dxa"/>
            <w:vAlign w:val="center"/>
          </w:tcPr>
          <w:p w:rsidR="008258C7" w:rsidRPr="00822347" w:rsidRDefault="008258C7" w:rsidP="009E0E38">
            <w:pPr>
              <w:pStyle w:val="NoSpacing"/>
              <w:rPr>
                <w:rFonts w:eastAsia="Microsoft GothicNeo" w:cs="Microsoft GothicNeo" w:hint="eastAsia"/>
              </w:rPr>
            </w:pPr>
            <w:r w:rsidRPr="00822347">
              <w:rPr>
                <w:rFonts w:eastAsia="Microsoft GothicNeo" w:cs="Microsoft GothicNeo"/>
              </w:rPr>
              <w:t>06.03.2026</w:t>
            </w:r>
          </w:p>
        </w:tc>
        <w:tc>
          <w:tcPr>
            <w:tcW w:w="1372" w:type="dxa"/>
            <w:vAlign w:val="center"/>
          </w:tcPr>
          <w:p w:rsidR="008258C7" w:rsidRPr="00822347" w:rsidRDefault="00822347" w:rsidP="009E0E38">
            <w:pPr>
              <w:pStyle w:val="NoSpacing"/>
              <w:rPr>
                <w:rFonts w:eastAsia="Microsoft GothicNeo" w:cs="Microsoft GothicNeo" w:hint="eastAsia"/>
              </w:rPr>
            </w:pPr>
            <w:r w:rsidRPr="00822347">
              <w:rPr>
                <w:rFonts w:eastAsia="Microsoft GothicNeo" w:cs="Microsoft GothicNeo"/>
              </w:rPr>
              <w:t>BEHJET ANSARI</w:t>
            </w:r>
          </w:p>
        </w:tc>
        <w:tc>
          <w:tcPr>
            <w:tcW w:w="1321" w:type="dxa"/>
            <w:vAlign w:val="center"/>
          </w:tcPr>
          <w:p w:rsidR="008258C7" w:rsidRPr="00822347" w:rsidRDefault="008258C7" w:rsidP="009E0E38">
            <w:pPr>
              <w:pStyle w:val="NoSpacing"/>
              <w:rPr>
                <w:rFonts w:eastAsia="Microsoft GothicNeo" w:cs="Microsoft GothicNeo" w:hint="eastAsia"/>
              </w:rPr>
            </w:pPr>
            <w:r w:rsidRPr="00822347">
              <w:rPr>
                <w:rFonts w:eastAsia="Microsoft GothicNeo" w:cs="Microsoft GothicNeo"/>
              </w:rPr>
              <w:t>0.1</w:t>
            </w:r>
          </w:p>
        </w:tc>
        <w:tc>
          <w:tcPr>
            <w:tcW w:w="4910" w:type="dxa"/>
            <w:vAlign w:val="center"/>
          </w:tcPr>
          <w:p w:rsidR="008258C7" w:rsidRPr="00822347" w:rsidRDefault="008258C7" w:rsidP="009E0E38">
            <w:pPr>
              <w:pStyle w:val="NoSpacing"/>
              <w:rPr>
                <w:rFonts w:eastAsia="Microsoft GothicNeo" w:cs="Microsoft GothicNeo" w:hint="eastAsia"/>
              </w:rPr>
            </w:pPr>
            <w:r w:rsidRPr="00822347">
              <w:rPr>
                <w:rFonts w:eastAsia="Microsoft GothicNeo" w:cs="Microsoft GothicNeo"/>
              </w:rPr>
              <w:t>BASELINE VERSION SHARED WITH TAZAMA FOR REVIEW</w:t>
            </w:r>
          </w:p>
        </w:tc>
      </w:tr>
      <w:tr w:rsidR="008258C7" w:rsidRPr="00822347" w:rsidTr="009E0E38">
        <w:tc>
          <w:tcPr>
            <w:tcW w:w="1413" w:type="dxa"/>
            <w:vAlign w:val="center"/>
          </w:tcPr>
          <w:p w:rsidR="008258C7" w:rsidRPr="00822347" w:rsidRDefault="008258C7" w:rsidP="009E0E38">
            <w:pPr>
              <w:pStyle w:val="NoSpacing"/>
              <w:rPr>
                <w:rFonts w:eastAsia="Microsoft GothicNeo" w:cs="Microsoft GothicNeo" w:hint="eastAsia"/>
              </w:rPr>
            </w:pPr>
          </w:p>
        </w:tc>
        <w:tc>
          <w:tcPr>
            <w:tcW w:w="1372" w:type="dxa"/>
            <w:vAlign w:val="center"/>
          </w:tcPr>
          <w:p w:rsidR="008258C7" w:rsidRPr="00822347" w:rsidRDefault="008258C7" w:rsidP="009E0E38">
            <w:pPr>
              <w:pStyle w:val="NoSpacing"/>
              <w:rPr>
                <w:rFonts w:eastAsia="Microsoft GothicNeo" w:cs="Microsoft GothicNeo" w:hint="eastAsia"/>
              </w:rPr>
            </w:pPr>
          </w:p>
        </w:tc>
        <w:tc>
          <w:tcPr>
            <w:tcW w:w="1321" w:type="dxa"/>
            <w:vAlign w:val="center"/>
          </w:tcPr>
          <w:p w:rsidR="008258C7" w:rsidRPr="00822347" w:rsidRDefault="008258C7" w:rsidP="009E0E38">
            <w:pPr>
              <w:pStyle w:val="NoSpacing"/>
              <w:rPr>
                <w:rFonts w:eastAsia="Microsoft GothicNeo" w:cs="Microsoft GothicNeo" w:hint="eastAsia"/>
              </w:rPr>
            </w:pPr>
          </w:p>
        </w:tc>
        <w:tc>
          <w:tcPr>
            <w:tcW w:w="4910" w:type="dxa"/>
            <w:vAlign w:val="center"/>
          </w:tcPr>
          <w:p w:rsidR="008258C7" w:rsidRPr="00822347" w:rsidRDefault="008258C7" w:rsidP="009E0E38">
            <w:pPr>
              <w:pStyle w:val="NoSpacing"/>
              <w:rPr>
                <w:rFonts w:eastAsia="Microsoft GothicNeo" w:cs="Microsoft GothicNeo" w:hint="eastAsia"/>
              </w:rPr>
            </w:pPr>
          </w:p>
        </w:tc>
      </w:tr>
      <w:tr w:rsidR="008258C7" w:rsidRPr="00822347" w:rsidTr="009E0E38">
        <w:tc>
          <w:tcPr>
            <w:tcW w:w="1413" w:type="dxa"/>
            <w:vAlign w:val="center"/>
          </w:tcPr>
          <w:p w:rsidR="008258C7" w:rsidRPr="00822347" w:rsidRDefault="008258C7" w:rsidP="009E0E38">
            <w:pPr>
              <w:pStyle w:val="NoSpacing"/>
              <w:rPr>
                <w:rFonts w:eastAsia="Microsoft GothicNeo" w:cs="Microsoft GothicNeo" w:hint="eastAsia"/>
              </w:rPr>
            </w:pPr>
          </w:p>
        </w:tc>
        <w:tc>
          <w:tcPr>
            <w:tcW w:w="1372" w:type="dxa"/>
            <w:vAlign w:val="center"/>
          </w:tcPr>
          <w:p w:rsidR="008258C7" w:rsidRPr="00822347" w:rsidRDefault="008258C7" w:rsidP="009E0E38">
            <w:pPr>
              <w:pStyle w:val="NoSpacing"/>
              <w:rPr>
                <w:rFonts w:eastAsia="Microsoft GothicNeo" w:cs="Microsoft GothicNeo" w:hint="eastAsia"/>
              </w:rPr>
            </w:pPr>
          </w:p>
        </w:tc>
        <w:tc>
          <w:tcPr>
            <w:tcW w:w="1321" w:type="dxa"/>
            <w:vAlign w:val="center"/>
          </w:tcPr>
          <w:p w:rsidR="008258C7" w:rsidRPr="00822347" w:rsidRDefault="008258C7" w:rsidP="009E0E38">
            <w:pPr>
              <w:pStyle w:val="NoSpacing"/>
              <w:rPr>
                <w:rFonts w:eastAsia="Microsoft GothicNeo" w:cs="Microsoft GothicNeo" w:hint="eastAsia"/>
              </w:rPr>
            </w:pPr>
          </w:p>
        </w:tc>
        <w:tc>
          <w:tcPr>
            <w:tcW w:w="4910" w:type="dxa"/>
            <w:vAlign w:val="center"/>
          </w:tcPr>
          <w:p w:rsidR="008258C7" w:rsidRPr="00822347" w:rsidRDefault="008258C7" w:rsidP="009E0E38">
            <w:pPr>
              <w:pStyle w:val="NoSpacing"/>
              <w:rPr>
                <w:rFonts w:eastAsia="Microsoft GothicNeo" w:cs="Microsoft GothicNeo" w:hint="eastAsia"/>
              </w:rPr>
            </w:pPr>
          </w:p>
        </w:tc>
      </w:tr>
      <w:tr w:rsidR="008258C7" w:rsidRPr="00822347" w:rsidTr="009E0E38">
        <w:tc>
          <w:tcPr>
            <w:tcW w:w="1413" w:type="dxa"/>
            <w:vAlign w:val="center"/>
          </w:tcPr>
          <w:p w:rsidR="008258C7" w:rsidRPr="00822347" w:rsidRDefault="008258C7" w:rsidP="009E0E38">
            <w:pPr>
              <w:pStyle w:val="NoSpacing"/>
              <w:rPr>
                <w:rFonts w:eastAsia="Microsoft GothicNeo" w:cs="Microsoft GothicNeo" w:hint="eastAsia"/>
              </w:rPr>
            </w:pPr>
          </w:p>
        </w:tc>
        <w:tc>
          <w:tcPr>
            <w:tcW w:w="1372" w:type="dxa"/>
            <w:vAlign w:val="center"/>
          </w:tcPr>
          <w:p w:rsidR="008258C7" w:rsidRPr="00822347" w:rsidRDefault="008258C7" w:rsidP="009E0E38">
            <w:pPr>
              <w:pStyle w:val="NoSpacing"/>
              <w:rPr>
                <w:rFonts w:eastAsia="Microsoft GothicNeo" w:cs="Microsoft GothicNeo" w:hint="eastAsia"/>
              </w:rPr>
            </w:pPr>
          </w:p>
        </w:tc>
        <w:tc>
          <w:tcPr>
            <w:tcW w:w="1321" w:type="dxa"/>
            <w:vAlign w:val="center"/>
          </w:tcPr>
          <w:p w:rsidR="008258C7" w:rsidRPr="00822347" w:rsidRDefault="008258C7" w:rsidP="009E0E38">
            <w:pPr>
              <w:pStyle w:val="NoSpacing"/>
              <w:rPr>
                <w:rFonts w:eastAsia="Microsoft GothicNeo" w:cs="Microsoft GothicNeo" w:hint="eastAsia"/>
              </w:rPr>
            </w:pPr>
          </w:p>
        </w:tc>
        <w:tc>
          <w:tcPr>
            <w:tcW w:w="4910" w:type="dxa"/>
            <w:vAlign w:val="center"/>
          </w:tcPr>
          <w:p w:rsidR="008258C7" w:rsidRPr="00822347" w:rsidRDefault="008258C7" w:rsidP="009E0E38">
            <w:pPr>
              <w:pStyle w:val="NoSpacing"/>
              <w:rPr>
                <w:rFonts w:eastAsia="Microsoft GothicNeo" w:cs="Microsoft GothicNeo" w:hint="eastAsia"/>
              </w:rPr>
            </w:pPr>
          </w:p>
        </w:tc>
      </w:tr>
    </w:tbl>
    <w:p w:rsidR="008258C7" w:rsidRPr="00822347" w:rsidRDefault="008258C7" w:rsidP="008258C7">
      <w:pPr>
        <w:rPr>
          <w:rFonts w:ascii="Microsoft GothicNeo" w:eastAsia="Microsoft GothicNeo" w:hAnsi="Microsoft GothicNeo" w:cs="Microsoft GothicNeo"/>
          <w:sz w:val="22"/>
        </w:rPr>
      </w:pPr>
    </w:p>
    <w:p w:rsidR="008258C7" w:rsidRPr="00822347" w:rsidRDefault="008258C7" w:rsidP="008258C7">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br w:type="page"/>
      </w:r>
    </w:p>
    <w:sdt>
      <w:sdtPr>
        <w:rPr>
          <w:sz w:val="18"/>
          <w:szCs w:val="20"/>
        </w:rPr>
        <w:id w:val="748518379"/>
        <w:docPartObj>
          <w:docPartGallery w:val="Table of Contents"/>
          <w:docPartUnique/>
        </w:docPartObj>
      </w:sdtPr>
      <w:sdtEndPr>
        <w:rPr>
          <w:color w:val="auto"/>
        </w:rPr>
      </w:sdtEndPr>
      <w:sdtContent>
        <w:p w:rsidR="008258C7" w:rsidRPr="00777456" w:rsidRDefault="008258C7" w:rsidP="000023D1">
          <w:pPr>
            <w:pStyle w:val="TOCHeading"/>
            <w:rPr>
              <w:rFonts w:hint="eastAsia"/>
              <w:color w:val="FFFFFF" w:themeColor="background1"/>
            </w:rPr>
          </w:pPr>
          <w:r w:rsidRPr="00777456">
            <w:rPr>
              <w:color w:val="FFFFFF" w:themeColor="background1"/>
            </w:rPr>
            <w:t>Table of Contents</w:t>
          </w:r>
        </w:p>
        <w:p w:rsidR="00270E4E" w:rsidRDefault="008258C7">
          <w:pPr>
            <w:pStyle w:val="TOC1"/>
            <w:rPr>
              <w:rFonts w:asciiTheme="minorHAnsi" w:eastAsiaTheme="minorEastAsia" w:hAnsiTheme="minorHAnsi" w:cstheme="minorBidi"/>
              <w:noProof/>
              <w:sz w:val="22"/>
              <w:szCs w:val="22"/>
            </w:rPr>
          </w:pPr>
          <w:r w:rsidRPr="00822347">
            <w:rPr>
              <w:sz w:val="18"/>
            </w:rPr>
            <w:fldChar w:fldCharType="begin"/>
          </w:r>
          <w:r w:rsidRPr="00822347">
            <w:rPr>
              <w:sz w:val="18"/>
            </w:rPr>
            <w:instrText>TOC \o "1-3" \z \u \h</w:instrText>
          </w:r>
          <w:r w:rsidRPr="00822347">
            <w:rPr>
              <w:sz w:val="18"/>
            </w:rPr>
            <w:fldChar w:fldCharType="separate"/>
          </w:r>
          <w:hyperlink w:anchor="_Toc223721663" w:history="1">
            <w:r w:rsidR="00270E4E" w:rsidRPr="006A5572">
              <w:rPr>
                <w:rStyle w:val="Hyperlink"/>
                <w:noProof/>
              </w:rPr>
              <w:t>1.</w:t>
            </w:r>
            <w:r w:rsidR="00270E4E">
              <w:rPr>
                <w:rFonts w:asciiTheme="minorHAnsi" w:eastAsiaTheme="minorEastAsia" w:hAnsiTheme="minorHAnsi" w:cstheme="minorBidi"/>
                <w:noProof/>
                <w:sz w:val="22"/>
                <w:szCs w:val="22"/>
              </w:rPr>
              <w:tab/>
            </w:r>
            <w:r w:rsidR="00270E4E" w:rsidRPr="006A5572">
              <w:rPr>
                <w:rStyle w:val="Hyperlink"/>
                <w:noProof/>
              </w:rPr>
              <w:t>Getting Started with TRS</w:t>
            </w:r>
            <w:r w:rsidR="00270E4E">
              <w:rPr>
                <w:noProof/>
                <w:webHidden/>
              </w:rPr>
              <w:tab/>
            </w:r>
            <w:r w:rsidR="00270E4E">
              <w:rPr>
                <w:noProof/>
                <w:webHidden/>
              </w:rPr>
              <w:fldChar w:fldCharType="begin"/>
            </w:r>
            <w:r w:rsidR="00270E4E">
              <w:rPr>
                <w:noProof/>
                <w:webHidden/>
              </w:rPr>
              <w:instrText xml:space="preserve"> PAGEREF _Toc223721663 \h </w:instrText>
            </w:r>
            <w:r w:rsidR="00270E4E">
              <w:rPr>
                <w:noProof/>
                <w:webHidden/>
              </w:rPr>
            </w:r>
            <w:r w:rsidR="00270E4E">
              <w:rPr>
                <w:noProof/>
                <w:webHidden/>
              </w:rPr>
              <w:fldChar w:fldCharType="separate"/>
            </w:r>
            <w:r w:rsidR="00270E4E">
              <w:rPr>
                <w:noProof/>
                <w:webHidden/>
              </w:rPr>
              <w:t>7</w:t>
            </w:r>
            <w:r w:rsidR="00270E4E">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64" w:history="1">
            <w:r w:rsidRPr="006A5572">
              <w:rPr>
                <w:rStyle w:val="Hyperlink"/>
                <w:noProof/>
              </w:rPr>
              <w:t>1.1.</w:t>
            </w:r>
            <w:r>
              <w:rPr>
                <w:rFonts w:asciiTheme="minorHAnsi" w:eastAsiaTheme="minorEastAsia" w:hAnsiTheme="minorHAnsi" w:cstheme="minorBidi"/>
                <w:noProof/>
                <w:sz w:val="22"/>
                <w:szCs w:val="22"/>
              </w:rPr>
              <w:tab/>
            </w:r>
            <w:r w:rsidRPr="006A5572">
              <w:rPr>
                <w:rStyle w:val="Hyperlink"/>
                <w:noProof/>
              </w:rPr>
              <w:t>What is TRS?</w:t>
            </w:r>
            <w:r>
              <w:rPr>
                <w:noProof/>
                <w:webHidden/>
              </w:rPr>
              <w:tab/>
            </w:r>
            <w:r>
              <w:rPr>
                <w:noProof/>
                <w:webHidden/>
              </w:rPr>
              <w:fldChar w:fldCharType="begin"/>
            </w:r>
            <w:r>
              <w:rPr>
                <w:noProof/>
                <w:webHidden/>
              </w:rPr>
              <w:instrText xml:space="preserve"> PAGEREF _Toc223721664 \h </w:instrText>
            </w:r>
            <w:r>
              <w:rPr>
                <w:noProof/>
                <w:webHidden/>
              </w:rPr>
            </w:r>
            <w:r>
              <w:rPr>
                <w:noProof/>
                <w:webHidden/>
              </w:rPr>
              <w:fldChar w:fldCharType="separate"/>
            </w:r>
            <w:r>
              <w:rPr>
                <w:noProof/>
                <w:webHidden/>
              </w:rPr>
              <w:t>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65" w:history="1">
            <w:r w:rsidRPr="006A5572">
              <w:rPr>
                <w:rStyle w:val="Hyperlink"/>
                <w:noProof/>
              </w:rPr>
              <w:t>1.2.</w:t>
            </w:r>
            <w:r>
              <w:rPr>
                <w:rFonts w:asciiTheme="minorHAnsi" w:eastAsiaTheme="minorEastAsia" w:hAnsiTheme="minorHAnsi" w:cstheme="minorBidi"/>
                <w:noProof/>
                <w:sz w:val="22"/>
                <w:szCs w:val="22"/>
              </w:rPr>
              <w:tab/>
            </w:r>
            <w:r w:rsidRPr="006A5572">
              <w:rPr>
                <w:rStyle w:val="Hyperlink"/>
                <w:noProof/>
              </w:rPr>
              <w:t>Who Should Read This?</w:t>
            </w:r>
            <w:r>
              <w:rPr>
                <w:noProof/>
                <w:webHidden/>
              </w:rPr>
              <w:tab/>
            </w:r>
            <w:r>
              <w:rPr>
                <w:noProof/>
                <w:webHidden/>
              </w:rPr>
              <w:fldChar w:fldCharType="begin"/>
            </w:r>
            <w:r>
              <w:rPr>
                <w:noProof/>
                <w:webHidden/>
              </w:rPr>
              <w:instrText xml:space="preserve"> PAGEREF _Toc223721665 \h </w:instrText>
            </w:r>
            <w:r>
              <w:rPr>
                <w:noProof/>
                <w:webHidden/>
              </w:rPr>
            </w:r>
            <w:r>
              <w:rPr>
                <w:noProof/>
                <w:webHidden/>
              </w:rPr>
              <w:fldChar w:fldCharType="separate"/>
            </w:r>
            <w:r>
              <w:rPr>
                <w:noProof/>
                <w:webHidden/>
              </w:rPr>
              <w:t>7</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666"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Who Does What? Roles &amp; Governance</w:t>
            </w:r>
            <w:r>
              <w:rPr>
                <w:noProof/>
                <w:webHidden/>
              </w:rPr>
              <w:tab/>
            </w:r>
            <w:r>
              <w:rPr>
                <w:noProof/>
                <w:webHidden/>
              </w:rPr>
              <w:fldChar w:fldCharType="begin"/>
            </w:r>
            <w:r>
              <w:rPr>
                <w:noProof/>
                <w:webHidden/>
              </w:rPr>
              <w:instrText xml:space="preserve"> PAGEREF _Toc223721666 \h </w:instrText>
            </w:r>
            <w:r>
              <w:rPr>
                <w:noProof/>
                <w:webHidden/>
              </w:rPr>
            </w:r>
            <w:r>
              <w:rPr>
                <w:noProof/>
                <w:webHidden/>
              </w:rPr>
              <w:fldChar w:fldCharType="separate"/>
            </w:r>
            <w:r>
              <w:rPr>
                <w:noProof/>
                <w:webHidden/>
              </w:rPr>
              <w:t>8</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67" w:history="1">
            <w:r w:rsidRPr="006A5572">
              <w:rPr>
                <w:rStyle w:val="Hyperlink"/>
                <w:noProof/>
              </w:rPr>
              <w:t>2.1.</w:t>
            </w:r>
            <w:r>
              <w:rPr>
                <w:rFonts w:asciiTheme="minorHAnsi" w:eastAsiaTheme="minorEastAsia" w:hAnsiTheme="minorHAnsi" w:cstheme="minorBidi"/>
                <w:noProof/>
                <w:sz w:val="22"/>
                <w:szCs w:val="22"/>
              </w:rPr>
              <w:tab/>
            </w:r>
            <w:r w:rsidRPr="006A5572">
              <w:rPr>
                <w:rStyle w:val="Hyperlink"/>
                <w:noProof/>
              </w:rPr>
              <w:t>Understanding the Three Roles</w:t>
            </w:r>
            <w:r>
              <w:rPr>
                <w:noProof/>
                <w:webHidden/>
              </w:rPr>
              <w:tab/>
            </w:r>
            <w:r>
              <w:rPr>
                <w:noProof/>
                <w:webHidden/>
              </w:rPr>
              <w:fldChar w:fldCharType="begin"/>
            </w:r>
            <w:r>
              <w:rPr>
                <w:noProof/>
                <w:webHidden/>
              </w:rPr>
              <w:instrText xml:space="preserve"> PAGEREF _Toc223721667 \h </w:instrText>
            </w:r>
            <w:r>
              <w:rPr>
                <w:noProof/>
                <w:webHidden/>
              </w:rPr>
            </w:r>
            <w:r>
              <w:rPr>
                <w:noProof/>
                <w:webHidden/>
              </w:rPr>
              <w:fldChar w:fldCharType="separate"/>
            </w:r>
            <w:r>
              <w:rPr>
                <w:noProof/>
                <w:webHidden/>
              </w:rPr>
              <w:t>8</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68"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Maker</w:t>
            </w:r>
            <w:r>
              <w:rPr>
                <w:noProof/>
                <w:webHidden/>
              </w:rPr>
              <w:tab/>
            </w:r>
            <w:r>
              <w:rPr>
                <w:noProof/>
                <w:webHidden/>
              </w:rPr>
              <w:fldChar w:fldCharType="begin"/>
            </w:r>
            <w:r>
              <w:rPr>
                <w:noProof/>
                <w:webHidden/>
              </w:rPr>
              <w:instrText xml:space="preserve"> PAGEREF _Toc223721668 \h </w:instrText>
            </w:r>
            <w:r>
              <w:rPr>
                <w:noProof/>
                <w:webHidden/>
              </w:rPr>
            </w:r>
            <w:r>
              <w:rPr>
                <w:noProof/>
                <w:webHidden/>
              </w:rPr>
              <w:fldChar w:fldCharType="separate"/>
            </w:r>
            <w:r>
              <w:rPr>
                <w:noProof/>
                <w:webHidden/>
              </w:rPr>
              <w:t>8</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69"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Checker</w:t>
            </w:r>
            <w:r>
              <w:rPr>
                <w:noProof/>
                <w:webHidden/>
              </w:rPr>
              <w:tab/>
            </w:r>
            <w:r>
              <w:rPr>
                <w:noProof/>
                <w:webHidden/>
              </w:rPr>
              <w:fldChar w:fldCharType="begin"/>
            </w:r>
            <w:r>
              <w:rPr>
                <w:noProof/>
                <w:webHidden/>
              </w:rPr>
              <w:instrText xml:space="preserve"> PAGEREF _Toc223721669 \h </w:instrText>
            </w:r>
            <w:r>
              <w:rPr>
                <w:noProof/>
                <w:webHidden/>
              </w:rPr>
            </w:r>
            <w:r>
              <w:rPr>
                <w:noProof/>
                <w:webHidden/>
              </w:rPr>
              <w:fldChar w:fldCharType="separate"/>
            </w:r>
            <w:r>
              <w:rPr>
                <w:noProof/>
                <w:webHidden/>
              </w:rPr>
              <w:t>8</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70" w:history="1">
            <w:r w:rsidRPr="006A5572">
              <w:rPr>
                <w:rStyle w:val="Hyperlink"/>
                <w:noProof/>
              </w:rPr>
              <w:t>3.</w:t>
            </w:r>
            <w:r>
              <w:rPr>
                <w:rFonts w:asciiTheme="minorHAnsi" w:eastAsiaTheme="minorEastAsia" w:hAnsiTheme="minorHAnsi" w:cstheme="minorBidi"/>
                <w:noProof/>
                <w:sz w:val="22"/>
                <w:szCs w:val="22"/>
              </w:rPr>
              <w:tab/>
            </w:r>
            <w:r w:rsidRPr="006A5572">
              <w:rPr>
                <w:rStyle w:val="Hyperlink"/>
                <w:noProof/>
              </w:rPr>
              <w:t>Deployer</w:t>
            </w:r>
            <w:r>
              <w:rPr>
                <w:noProof/>
                <w:webHidden/>
              </w:rPr>
              <w:tab/>
            </w:r>
            <w:r>
              <w:rPr>
                <w:noProof/>
                <w:webHidden/>
              </w:rPr>
              <w:fldChar w:fldCharType="begin"/>
            </w:r>
            <w:r>
              <w:rPr>
                <w:noProof/>
                <w:webHidden/>
              </w:rPr>
              <w:instrText xml:space="preserve"> PAGEREF _Toc223721670 \h </w:instrText>
            </w:r>
            <w:r>
              <w:rPr>
                <w:noProof/>
                <w:webHidden/>
              </w:rPr>
            </w:r>
            <w:r>
              <w:rPr>
                <w:noProof/>
                <w:webHidden/>
              </w:rPr>
              <w:fldChar w:fldCharType="separate"/>
            </w:r>
            <w:r>
              <w:rPr>
                <w:noProof/>
                <w:webHidden/>
              </w:rPr>
              <w:t>9</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671" w:history="1">
            <w:r w:rsidRPr="006A5572">
              <w:rPr>
                <w:rStyle w:val="Hyperlink"/>
                <w:noProof/>
              </w:rPr>
              <w:t>3.</w:t>
            </w:r>
            <w:r>
              <w:rPr>
                <w:rFonts w:asciiTheme="minorHAnsi" w:eastAsiaTheme="minorEastAsia" w:hAnsiTheme="minorHAnsi" w:cstheme="minorBidi"/>
                <w:noProof/>
                <w:sz w:val="22"/>
                <w:szCs w:val="22"/>
              </w:rPr>
              <w:tab/>
            </w:r>
            <w:r w:rsidRPr="006A5572">
              <w:rPr>
                <w:rStyle w:val="Hyperlink"/>
                <w:noProof/>
              </w:rPr>
              <w:t>How a Rule Gets Built &amp; Deployed</w:t>
            </w:r>
            <w:r>
              <w:rPr>
                <w:noProof/>
                <w:webHidden/>
              </w:rPr>
              <w:tab/>
            </w:r>
            <w:r>
              <w:rPr>
                <w:noProof/>
                <w:webHidden/>
              </w:rPr>
              <w:fldChar w:fldCharType="begin"/>
            </w:r>
            <w:r>
              <w:rPr>
                <w:noProof/>
                <w:webHidden/>
              </w:rPr>
              <w:instrText xml:space="preserve"> PAGEREF _Toc223721671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72" w:history="1">
            <w:r w:rsidRPr="006A5572">
              <w:rPr>
                <w:rStyle w:val="Hyperlink"/>
                <w:noProof/>
              </w:rPr>
              <w:t>3.1.</w:t>
            </w:r>
            <w:r>
              <w:rPr>
                <w:rFonts w:asciiTheme="minorHAnsi" w:eastAsiaTheme="minorEastAsia" w:hAnsiTheme="minorHAnsi" w:cstheme="minorBidi"/>
                <w:noProof/>
                <w:sz w:val="22"/>
                <w:szCs w:val="22"/>
              </w:rPr>
              <w:tab/>
            </w:r>
            <w:r w:rsidRPr="006A5572">
              <w:rPr>
                <w:rStyle w:val="Hyperlink"/>
                <w:noProof/>
              </w:rPr>
              <w:t>The Big Picture</w:t>
            </w:r>
            <w:r>
              <w:rPr>
                <w:noProof/>
                <w:webHidden/>
              </w:rPr>
              <w:tab/>
            </w:r>
            <w:r>
              <w:rPr>
                <w:noProof/>
                <w:webHidden/>
              </w:rPr>
              <w:fldChar w:fldCharType="begin"/>
            </w:r>
            <w:r>
              <w:rPr>
                <w:noProof/>
                <w:webHidden/>
              </w:rPr>
              <w:instrText xml:space="preserve"> PAGEREF _Toc223721672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73" w:history="1">
            <w:r w:rsidRPr="006A5572">
              <w:rPr>
                <w:rStyle w:val="Hyperlink"/>
                <w:noProof/>
              </w:rPr>
              <w:t>3.2.</w:t>
            </w:r>
            <w:r>
              <w:rPr>
                <w:rFonts w:asciiTheme="minorHAnsi" w:eastAsiaTheme="minorEastAsia" w:hAnsiTheme="minorHAnsi" w:cstheme="minorBidi"/>
                <w:noProof/>
                <w:sz w:val="22"/>
                <w:szCs w:val="22"/>
              </w:rPr>
              <w:tab/>
            </w:r>
            <w:r w:rsidRPr="006A5572">
              <w:rPr>
                <w:rStyle w:val="Hyperlink"/>
                <w:noProof/>
              </w:rPr>
              <w:t>Your End-to-End Journey</w:t>
            </w:r>
            <w:r>
              <w:rPr>
                <w:noProof/>
                <w:webHidden/>
              </w:rPr>
              <w:tab/>
            </w:r>
            <w:r>
              <w:rPr>
                <w:noProof/>
                <w:webHidden/>
              </w:rPr>
              <w:fldChar w:fldCharType="begin"/>
            </w:r>
            <w:r>
              <w:rPr>
                <w:noProof/>
                <w:webHidden/>
              </w:rPr>
              <w:instrText xml:space="preserve"> PAGEREF _Toc223721673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4" w:history="1">
            <w:r w:rsidRPr="006A5572">
              <w:rPr>
                <w:rStyle w:val="Hyperlink"/>
                <w:noProof/>
              </w:rPr>
              <w:t>Step 1 - Maker: Login</w:t>
            </w:r>
            <w:r>
              <w:rPr>
                <w:noProof/>
                <w:webHidden/>
              </w:rPr>
              <w:tab/>
            </w:r>
            <w:r>
              <w:rPr>
                <w:noProof/>
                <w:webHidden/>
              </w:rPr>
              <w:fldChar w:fldCharType="begin"/>
            </w:r>
            <w:r>
              <w:rPr>
                <w:noProof/>
                <w:webHidden/>
              </w:rPr>
              <w:instrText xml:space="preserve"> PAGEREF _Toc223721674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5" w:history="1">
            <w:r w:rsidRPr="006A5572">
              <w:rPr>
                <w:rStyle w:val="Hyperlink"/>
                <w:noProof/>
              </w:rPr>
              <w:t>Step 2 - Maker: Enter Basic Details in Rule Overview</w:t>
            </w:r>
            <w:r>
              <w:rPr>
                <w:noProof/>
                <w:webHidden/>
              </w:rPr>
              <w:tab/>
            </w:r>
            <w:r>
              <w:rPr>
                <w:noProof/>
                <w:webHidden/>
              </w:rPr>
              <w:fldChar w:fldCharType="begin"/>
            </w:r>
            <w:r>
              <w:rPr>
                <w:noProof/>
                <w:webHidden/>
              </w:rPr>
              <w:instrText xml:space="preserve"> PAGEREF _Toc223721675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6" w:history="1">
            <w:r w:rsidRPr="006A5572">
              <w:rPr>
                <w:rStyle w:val="Hyperlink"/>
                <w:noProof/>
              </w:rPr>
              <w:t>Step 3 - Maker: Build Rule and Test Cases</w:t>
            </w:r>
            <w:r>
              <w:rPr>
                <w:noProof/>
                <w:webHidden/>
              </w:rPr>
              <w:tab/>
            </w:r>
            <w:r>
              <w:rPr>
                <w:noProof/>
                <w:webHidden/>
              </w:rPr>
              <w:fldChar w:fldCharType="begin"/>
            </w:r>
            <w:r>
              <w:rPr>
                <w:noProof/>
                <w:webHidden/>
              </w:rPr>
              <w:instrText xml:space="preserve"> PAGEREF _Toc223721676 \h </w:instrText>
            </w:r>
            <w:r>
              <w:rPr>
                <w:noProof/>
                <w:webHidden/>
              </w:rPr>
            </w:r>
            <w:r>
              <w:rPr>
                <w:noProof/>
                <w:webHidden/>
              </w:rPr>
              <w:fldChar w:fldCharType="separate"/>
            </w:r>
            <w:r>
              <w:rPr>
                <w:noProof/>
                <w:webHidden/>
              </w:rPr>
              <w:t>10</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7" w:history="1">
            <w:r w:rsidRPr="006A5572">
              <w:rPr>
                <w:rStyle w:val="Hyperlink"/>
                <w:noProof/>
              </w:rPr>
              <w:t>Step 4 - Maker: Sync and Deploy Files</w:t>
            </w:r>
            <w:r>
              <w:rPr>
                <w:noProof/>
                <w:webHidden/>
              </w:rPr>
              <w:tab/>
            </w:r>
            <w:r>
              <w:rPr>
                <w:noProof/>
                <w:webHidden/>
              </w:rPr>
              <w:fldChar w:fldCharType="begin"/>
            </w:r>
            <w:r>
              <w:rPr>
                <w:noProof/>
                <w:webHidden/>
              </w:rPr>
              <w:instrText xml:space="preserve"> PAGEREF _Toc223721677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8" w:history="1">
            <w:r w:rsidRPr="006A5572">
              <w:rPr>
                <w:rStyle w:val="Hyperlink"/>
                <w:noProof/>
              </w:rPr>
              <w:t>Step 5 - Maker: Run Simulations and Validate</w:t>
            </w:r>
            <w:r>
              <w:rPr>
                <w:noProof/>
                <w:webHidden/>
              </w:rPr>
              <w:tab/>
            </w:r>
            <w:r>
              <w:rPr>
                <w:noProof/>
                <w:webHidden/>
              </w:rPr>
              <w:fldChar w:fldCharType="begin"/>
            </w:r>
            <w:r>
              <w:rPr>
                <w:noProof/>
                <w:webHidden/>
              </w:rPr>
              <w:instrText xml:space="preserve"> PAGEREF _Toc223721678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79" w:history="1">
            <w:r w:rsidRPr="006A5572">
              <w:rPr>
                <w:rStyle w:val="Hyperlink"/>
                <w:noProof/>
              </w:rPr>
              <w:t>Step 6 - Maker: Send for Approval</w:t>
            </w:r>
            <w:r>
              <w:rPr>
                <w:noProof/>
                <w:webHidden/>
              </w:rPr>
              <w:tab/>
            </w:r>
            <w:r>
              <w:rPr>
                <w:noProof/>
                <w:webHidden/>
              </w:rPr>
              <w:fldChar w:fldCharType="begin"/>
            </w:r>
            <w:r>
              <w:rPr>
                <w:noProof/>
                <w:webHidden/>
              </w:rPr>
              <w:instrText xml:space="preserve"> PAGEREF _Toc223721679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80" w:history="1">
            <w:r w:rsidRPr="006A5572">
              <w:rPr>
                <w:rStyle w:val="Hyperlink"/>
                <w:noProof/>
              </w:rPr>
              <w:t>Step 7 - Checker: Review Rule and Run Simulation</w:t>
            </w:r>
            <w:r>
              <w:rPr>
                <w:noProof/>
                <w:webHidden/>
              </w:rPr>
              <w:tab/>
            </w:r>
            <w:r>
              <w:rPr>
                <w:noProof/>
                <w:webHidden/>
              </w:rPr>
              <w:fldChar w:fldCharType="begin"/>
            </w:r>
            <w:r>
              <w:rPr>
                <w:noProof/>
                <w:webHidden/>
              </w:rPr>
              <w:instrText xml:space="preserve"> PAGEREF _Toc223721680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81" w:history="1">
            <w:r w:rsidRPr="006A5572">
              <w:rPr>
                <w:rStyle w:val="Hyperlink"/>
                <w:noProof/>
              </w:rPr>
              <w:t>Step 8 - Checker: Approve the Configuration</w:t>
            </w:r>
            <w:r>
              <w:rPr>
                <w:noProof/>
                <w:webHidden/>
              </w:rPr>
              <w:tab/>
            </w:r>
            <w:r>
              <w:rPr>
                <w:noProof/>
                <w:webHidden/>
              </w:rPr>
              <w:fldChar w:fldCharType="begin"/>
            </w:r>
            <w:r>
              <w:rPr>
                <w:noProof/>
                <w:webHidden/>
              </w:rPr>
              <w:instrText xml:space="preserve"> PAGEREF _Toc223721681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3"/>
            <w:tabs>
              <w:tab w:val="right" w:leader="dot" w:pos="9350"/>
            </w:tabs>
            <w:rPr>
              <w:rFonts w:asciiTheme="minorHAnsi" w:eastAsiaTheme="minorEastAsia" w:hAnsiTheme="minorHAnsi" w:cstheme="minorBidi"/>
              <w:noProof/>
              <w:sz w:val="22"/>
              <w:szCs w:val="22"/>
            </w:rPr>
          </w:pPr>
          <w:hyperlink w:anchor="_Toc223721682" w:history="1">
            <w:r w:rsidRPr="006A5572">
              <w:rPr>
                <w:rStyle w:val="Hyperlink"/>
                <w:noProof/>
              </w:rPr>
              <w:t>Step 9 - Deployer: Deploy Configuration to Target Environment</w:t>
            </w:r>
            <w:r>
              <w:rPr>
                <w:noProof/>
                <w:webHidden/>
              </w:rPr>
              <w:tab/>
            </w:r>
            <w:r>
              <w:rPr>
                <w:noProof/>
                <w:webHidden/>
              </w:rPr>
              <w:fldChar w:fldCharType="begin"/>
            </w:r>
            <w:r>
              <w:rPr>
                <w:noProof/>
                <w:webHidden/>
              </w:rPr>
              <w:instrText xml:space="preserve"> PAGEREF _Toc223721682 \h </w:instrText>
            </w:r>
            <w:r>
              <w:rPr>
                <w:noProof/>
                <w:webHidden/>
              </w:rPr>
            </w:r>
            <w:r>
              <w:rPr>
                <w:noProof/>
                <w:webHidden/>
              </w:rPr>
              <w:fldChar w:fldCharType="separate"/>
            </w:r>
            <w:r>
              <w:rPr>
                <w:noProof/>
                <w:webHidden/>
              </w:rPr>
              <w:t>11</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83" w:history="1">
            <w:r w:rsidRPr="006A5572">
              <w:rPr>
                <w:rStyle w:val="Hyperlink"/>
                <w:noProof/>
              </w:rPr>
              <w:t>3.3.</w:t>
            </w:r>
            <w:r>
              <w:rPr>
                <w:rFonts w:asciiTheme="minorHAnsi" w:eastAsiaTheme="minorEastAsia" w:hAnsiTheme="minorHAnsi" w:cstheme="minorBidi"/>
                <w:noProof/>
                <w:sz w:val="22"/>
                <w:szCs w:val="22"/>
              </w:rPr>
              <w:tab/>
            </w:r>
            <w:r w:rsidRPr="006A5572">
              <w:rPr>
                <w:rStyle w:val="Hyperlink"/>
                <w:noProof/>
              </w:rPr>
              <w:t>See It at a Glance</w:t>
            </w:r>
            <w:r>
              <w:rPr>
                <w:noProof/>
                <w:webHidden/>
              </w:rPr>
              <w:tab/>
            </w:r>
            <w:r>
              <w:rPr>
                <w:noProof/>
                <w:webHidden/>
              </w:rPr>
              <w:fldChar w:fldCharType="begin"/>
            </w:r>
            <w:r>
              <w:rPr>
                <w:noProof/>
                <w:webHidden/>
              </w:rPr>
              <w:instrText xml:space="preserve"> PAGEREF _Toc223721683 \h </w:instrText>
            </w:r>
            <w:r>
              <w:rPr>
                <w:noProof/>
                <w:webHidden/>
              </w:rPr>
            </w:r>
            <w:r>
              <w:rPr>
                <w:noProof/>
                <w:webHidden/>
              </w:rPr>
              <w:fldChar w:fldCharType="separate"/>
            </w:r>
            <w:r>
              <w:rPr>
                <w:noProof/>
                <w:webHidden/>
              </w:rPr>
              <w:t>12</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84" w:history="1">
            <w:r w:rsidRPr="006A5572">
              <w:rPr>
                <w:rStyle w:val="Hyperlink"/>
                <w:noProof/>
              </w:rPr>
              <w:t>3.4.</w:t>
            </w:r>
            <w:r>
              <w:rPr>
                <w:rFonts w:asciiTheme="minorHAnsi" w:eastAsiaTheme="minorEastAsia" w:hAnsiTheme="minorHAnsi" w:cstheme="minorBidi"/>
                <w:noProof/>
                <w:sz w:val="22"/>
                <w:szCs w:val="22"/>
              </w:rPr>
              <w:tab/>
            </w:r>
            <w:r w:rsidRPr="006A5572">
              <w:rPr>
                <w:rStyle w:val="Hyperlink"/>
                <w:noProof/>
              </w:rPr>
              <w:t>Quick Reference</w:t>
            </w:r>
            <w:r>
              <w:rPr>
                <w:noProof/>
                <w:webHidden/>
              </w:rPr>
              <w:tab/>
            </w:r>
            <w:r>
              <w:rPr>
                <w:noProof/>
                <w:webHidden/>
              </w:rPr>
              <w:fldChar w:fldCharType="begin"/>
            </w:r>
            <w:r>
              <w:rPr>
                <w:noProof/>
                <w:webHidden/>
              </w:rPr>
              <w:instrText xml:space="preserve"> PAGEREF _Toc223721684 \h </w:instrText>
            </w:r>
            <w:r>
              <w:rPr>
                <w:noProof/>
                <w:webHidden/>
              </w:rPr>
            </w:r>
            <w:r>
              <w:rPr>
                <w:noProof/>
                <w:webHidden/>
              </w:rPr>
              <w:fldChar w:fldCharType="separate"/>
            </w:r>
            <w:r>
              <w:rPr>
                <w:noProof/>
                <w:webHidden/>
              </w:rPr>
              <w:t>12</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685" w:history="1">
            <w:r w:rsidRPr="006A5572">
              <w:rPr>
                <w:rStyle w:val="Hyperlink"/>
                <w:noProof/>
              </w:rPr>
              <w:t>4.</w:t>
            </w:r>
            <w:r>
              <w:rPr>
                <w:rFonts w:asciiTheme="minorHAnsi" w:eastAsiaTheme="minorEastAsia" w:hAnsiTheme="minorHAnsi" w:cstheme="minorBidi"/>
                <w:noProof/>
                <w:sz w:val="22"/>
                <w:szCs w:val="22"/>
              </w:rPr>
              <w:tab/>
            </w:r>
            <w:r w:rsidRPr="006A5572">
              <w:rPr>
                <w:rStyle w:val="Hyperlink"/>
                <w:noProof/>
              </w:rPr>
              <w:t>Logging In</w:t>
            </w:r>
            <w:r>
              <w:rPr>
                <w:noProof/>
                <w:webHidden/>
              </w:rPr>
              <w:tab/>
            </w:r>
            <w:r>
              <w:rPr>
                <w:noProof/>
                <w:webHidden/>
              </w:rPr>
              <w:fldChar w:fldCharType="begin"/>
            </w:r>
            <w:r>
              <w:rPr>
                <w:noProof/>
                <w:webHidden/>
              </w:rPr>
              <w:instrText xml:space="preserve"> PAGEREF _Toc223721685 \h </w:instrText>
            </w:r>
            <w:r>
              <w:rPr>
                <w:noProof/>
                <w:webHidden/>
              </w:rPr>
            </w:r>
            <w:r>
              <w:rPr>
                <w:noProof/>
                <w:webHidden/>
              </w:rPr>
              <w:fldChar w:fldCharType="separate"/>
            </w:r>
            <w:r>
              <w:rPr>
                <w:noProof/>
                <w:webHidden/>
              </w:rPr>
              <w:t>14</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86"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Keeping Your Session Secure</w:t>
            </w:r>
            <w:r>
              <w:rPr>
                <w:noProof/>
                <w:webHidden/>
              </w:rPr>
              <w:tab/>
            </w:r>
            <w:r>
              <w:rPr>
                <w:noProof/>
                <w:webHidden/>
              </w:rPr>
              <w:fldChar w:fldCharType="begin"/>
            </w:r>
            <w:r>
              <w:rPr>
                <w:noProof/>
                <w:webHidden/>
              </w:rPr>
              <w:instrText xml:space="preserve"> PAGEREF _Toc223721686 \h </w:instrText>
            </w:r>
            <w:r>
              <w:rPr>
                <w:noProof/>
                <w:webHidden/>
              </w:rPr>
            </w:r>
            <w:r>
              <w:rPr>
                <w:noProof/>
                <w:webHidden/>
              </w:rPr>
              <w:fldChar w:fldCharType="separate"/>
            </w:r>
            <w:r>
              <w:rPr>
                <w:noProof/>
                <w:webHidden/>
              </w:rPr>
              <w:t>14</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687" w:history="1">
            <w:r w:rsidRPr="006A5572">
              <w:rPr>
                <w:rStyle w:val="Hyperlink"/>
                <w:noProof/>
              </w:rPr>
              <w:t>5.</w:t>
            </w:r>
            <w:r>
              <w:rPr>
                <w:rFonts w:asciiTheme="minorHAnsi" w:eastAsiaTheme="minorEastAsia" w:hAnsiTheme="minorHAnsi" w:cstheme="minorBidi"/>
                <w:noProof/>
                <w:sz w:val="22"/>
                <w:szCs w:val="22"/>
              </w:rPr>
              <w:tab/>
            </w:r>
            <w:r w:rsidRPr="006A5572">
              <w:rPr>
                <w:rStyle w:val="Hyperlink"/>
                <w:noProof/>
              </w:rPr>
              <w:t>Your Rule Dashboard</w:t>
            </w:r>
            <w:r>
              <w:rPr>
                <w:noProof/>
                <w:webHidden/>
              </w:rPr>
              <w:tab/>
            </w:r>
            <w:r>
              <w:rPr>
                <w:noProof/>
                <w:webHidden/>
              </w:rPr>
              <w:fldChar w:fldCharType="begin"/>
            </w:r>
            <w:r>
              <w:rPr>
                <w:noProof/>
                <w:webHidden/>
              </w:rPr>
              <w:instrText xml:space="preserve"> PAGEREF _Toc223721687 \h </w:instrText>
            </w:r>
            <w:r>
              <w:rPr>
                <w:noProof/>
                <w:webHidden/>
              </w:rPr>
            </w:r>
            <w:r>
              <w:rPr>
                <w:noProof/>
                <w:webHidden/>
              </w:rPr>
              <w:fldChar w:fldCharType="separate"/>
            </w:r>
            <w:r>
              <w:rPr>
                <w:noProof/>
                <w:webHidden/>
              </w:rPr>
              <w:t>15</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88" w:history="1">
            <w:r w:rsidRPr="006A5572">
              <w:rPr>
                <w:rStyle w:val="Hyperlink"/>
                <w:noProof/>
              </w:rPr>
              <w:t>5.1.</w:t>
            </w:r>
            <w:r>
              <w:rPr>
                <w:rFonts w:asciiTheme="minorHAnsi" w:eastAsiaTheme="minorEastAsia" w:hAnsiTheme="minorHAnsi" w:cstheme="minorBidi"/>
                <w:noProof/>
                <w:sz w:val="22"/>
                <w:szCs w:val="22"/>
              </w:rPr>
              <w:tab/>
            </w:r>
            <w:r w:rsidRPr="006A5572">
              <w:rPr>
                <w:rStyle w:val="Hyperlink"/>
                <w:noProof/>
              </w:rPr>
              <w:t>Finding the Rule You Need</w:t>
            </w:r>
            <w:r>
              <w:rPr>
                <w:noProof/>
                <w:webHidden/>
              </w:rPr>
              <w:tab/>
            </w:r>
            <w:r>
              <w:rPr>
                <w:noProof/>
                <w:webHidden/>
              </w:rPr>
              <w:fldChar w:fldCharType="begin"/>
            </w:r>
            <w:r>
              <w:rPr>
                <w:noProof/>
                <w:webHidden/>
              </w:rPr>
              <w:instrText xml:space="preserve"> PAGEREF _Toc223721688 \h </w:instrText>
            </w:r>
            <w:r>
              <w:rPr>
                <w:noProof/>
                <w:webHidden/>
              </w:rPr>
            </w:r>
            <w:r>
              <w:rPr>
                <w:noProof/>
                <w:webHidden/>
              </w:rPr>
              <w:fldChar w:fldCharType="separate"/>
            </w:r>
            <w:r>
              <w:rPr>
                <w:noProof/>
                <w:webHidden/>
              </w:rPr>
              <w:t>15</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89" w:history="1">
            <w:r w:rsidRPr="006A5572">
              <w:rPr>
                <w:rStyle w:val="Hyperlink"/>
                <w:noProof/>
              </w:rPr>
              <w:t>5.2.</w:t>
            </w:r>
            <w:r>
              <w:rPr>
                <w:rFonts w:asciiTheme="minorHAnsi" w:eastAsiaTheme="minorEastAsia" w:hAnsiTheme="minorHAnsi" w:cstheme="minorBidi"/>
                <w:noProof/>
                <w:sz w:val="22"/>
                <w:szCs w:val="22"/>
              </w:rPr>
              <w:tab/>
            </w:r>
            <w:r w:rsidRPr="006A5572">
              <w:rPr>
                <w:rStyle w:val="Hyperlink"/>
                <w:noProof/>
              </w:rPr>
              <w:t>Understanding Rule Statuses</w:t>
            </w:r>
            <w:r>
              <w:rPr>
                <w:noProof/>
                <w:webHidden/>
              </w:rPr>
              <w:tab/>
            </w:r>
            <w:r>
              <w:rPr>
                <w:noProof/>
                <w:webHidden/>
              </w:rPr>
              <w:fldChar w:fldCharType="begin"/>
            </w:r>
            <w:r>
              <w:rPr>
                <w:noProof/>
                <w:webHidden/>
              </w:rPr>
              <w:instrText xml:space="preserve"> PAGEREF _Toc223721689 \h </w:instrText>
            </w:r>
            <w:r>
              <w:rPr>
                <w:noProof/>
                <w:webHidden/>
              </w:rPr>
            </w:r>
            <w:r>
              <w:rPr>
                <w:noProof/>
                <w:webHidden/>
              </w:rPr>
              <w:fldChar w:fldCharType="separate"/>
            </w:r>
            <w:r>
              <w:rPr>
                <w:noProof/>
                <w:webHidden/>
              </w:rPr>
              <w:t>16</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90" w:history="1">
            <w:r w:rsidRPr="006A5572">
              <w:rPr>
                <w:rStyle w:val="Hyperlink"/>
                <w:noProof/>
              </w:rPr>
              <w:t>5.3.</w:t>
            </w:r>
            <w:r>
              <w:rPr>
                <w:rFonts w:asciiTheme="minorHAnsi" w:eastAsiaTheme="minorEastAsia" w:hAnsiTheme="minorHAnsi" w:cstheme="minorBidi"/>
                <w:noProof/>
                <w:sz w:val="22"/>
                <w:szCs w:val="22"/>
              </w:rPr>
              <w:tab/>
            </w:r>
            <w:r w:rsidRPr="006A5572">
              <w:rPr>
                <w:rStyle w:val="Hyperlink"/>
                <w:noProof/>
              </w:rPr>
              <w:t>What Can You Do with a Rule?</w:t>
            </w:r>
            <w:r>
              <w:rPr>
                <w:noProof/>
                <w:webHidden/>
              </w:rPr>
              <w:tab/>
            </w:r>
            <w:r>
              <w:rPr>
                <w:noProof/>
                <w:webHidden/>
              </w:rPr>
              <w:fldChar w:fldCharType="begin"/>
            </w:r>
            <w:r>
              <w:rPr>
                <w:noProof/>
                <w:webHidden/>
              </w:rPr>
              <w:instrText xml:space="preserve"> PAGEREF _Toc223721690 \h </w:instrText>
            </w:r>
            <w:r>
              <w:rPr>
                <w:noProof/>
                <w:webHidden/>
              </w:rPr>
            </w:r>
            <w:r>
              <w:rPr>
                <w:noProof/>
                <w:webHidden/>
              </w:rPr>
              <w:fldChar w:fldCharType="separate"/>
            </w:r>
            <w:r>
              <w:rPr>
                <w:noProof/>
                <w:webHidden/>
              </w:rPr>
              <w:t>16</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691" w:history="1">
            <w:r w:rsidRPr="006A5572">
              <w:rPr>
                <w:rStyle w:val="Hyperlink"/>
                <w:noProof/>
              </w:rPr>
              <w:t>6.</w:t>
            </w:r>
            <w:r>
              <w:rPr>
                <w:rFonts w:asciiTheme="minorHAnsi" w:eastAsiaTheme="minorEastAsia" w:hAnsiTheme="minorHAnsi" w:cstheme="minorBidi"/>
                <w:noProof/>
                <w:sz w:val="22"/>
                <w:szCs w:val="22"/>
              </w:rPr>
              <w:tab/>
            </w:r>
            <w:r w:rsidRPr="006A5572">
              <w:rPr>
                <w:rStyle w:val="Hyperlink"/>
                <w:noProof/>
              </w:rPr>
              <w:t>Setting Up Your Rule</w:t>
            </w:r>
            <w:r>
              <w:rPr>
                <w:noProof/>
                <w:webHidden/>
              </w:rPr>
              <w:tab/>
            </w:r>
            <w:r>
              <w:rPr>
                <w:noProof/>
                <w:webHidden/>
              </w:rPr>
              <w:fldChar w:fldCharType="begin"/>
            </w:r>
            <w:r>
              <w:rPr>
                <w:noProof/>
                <w:webHidden/>
              </w:rPr>
              <w:instrText xml:space="preserve"> PAGEREF _Toc223721691 \h </w:instrText>
            </w:r>
            <w:r>
              <w:rPr>
                <w:noProof/>
                <w:webHidden/>
              </w:rPr>
            </w:r>
            <w:r>
              <w:rPr>
                <w:noProof/>
                <w:webHidden/>
              </w:rPr>
              <w:fldChar w:fldCharType="separate"/>
            </w:r>
            <w:r>
              <w:rPr>
                <w:noProof/>
                <w:webHidden/>
              </w:rPr>
              <w:t>17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92" w:history="1">
            <w:r w:rsidRPr="006A5572">
              <w:rPr>
                <w:rStyle w:val="Hyperlink"/>
                <w:noProof/>
              </w:rPr>
              <w:t>6.1.</w:t>
            </w:r>
            <w:r>
              <w:rPr>
                <w:rFonts w:asciiTheme="minorHAnsi" w:eastAsiaTheme="minorEastAsia" w:hAnsiTheme="minorHAnsi" w:cstheme="minorBidi"/>
                <w:noProof/>
                <w:sz w:val="22"/>
                <w:szCs w:val="22"/>
              </w:rPr>
              <w:tab/>
            </w:r>
            <w:r w:rsidRPr="006A5572">
              <w:rPr>
                <w:rStyle w:val="Hyperlink"/>
                <w:noProof/>
              </w:rPr>
              <w:t>Step 1: Give Your Rule an Identity</w:t>
            </w:r>
            <w:r>
              <w:rPr>
                <w:noProof/>
                <w:webHidden/>
              </w:rPr>
              <w:tab/>
            </w:r>
            <w:r>
              <w:rPr>
                <w:noProof/>
                <w:webHidden/>
              </w:rPr>
              <w:fldChar w:fldCharType="begin"/>
            </w:r>
            <w:r>
              <w:rPr>
                <w:noProof/>
                <w:webHidden/>
              </w:rPr>
              <w:instrText xml:space="preserve"> PAGEREF _Toc223721692 \h </w:instrText>
            </w:r>
            <w:r>
              <w:rPr>
                <w:noProof/>
                <w:webHidden/>
              </w:rPr>
            </w:r>
            <w:r>
              <w:rPr>
                <w:noProof/>
                <w:webHidden/>
              </w:rPr>
              <w:fldChar w:fldCharType="separate"/>
            </w:r>
            <w:r>
              <w:rPr>
                <w:noProof/>
                <w:webHidden/>
              </w:rPr>
              <w:t>17</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3"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Choosing the Right Configuration</w:t>
            </w:r>
            <w:r>
              <w:rPr>
                <w:noProof/>
                <w:webHidden/>
              </w:rPr>
              <w:tab/>
            </w:r>
            <w:r>
              <w:rPr>
                <w:noProof/>
                <w:webHidden/>
              </w:rPr>
              <w:fldChar w:fldCharType="begin"/>
            </w:r>
            <w:r>
              <w:rPr>
                <w:noProof/>
                <w:webHidden/>
              </w:rPr>
              <w:instrText xml:space="preserve"> PAGEREF _Toc223721693 \h </w:instrText>
            </w:r>
            <w:r>
              <w:rPr>
                <w:noProof/>
                <w:webHidden/>
              </w:rPr>
            </w:r>
            <w:r>
              <w:rPr>
                <w:noProof/>
                <w:webHidden/>
              </w:rPr>
              <w:fldChar w:fldCharType="separate"/>
            </w:r>
            <w:r>
              <w:rPr>
                <w:noProof/>
                <w:webHidden/>
              </w:rPr>
              <w:t>17</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4"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Filling in the Rule Details</w:t>
            </w:r>
            <w:r>
              <w:rPr>
                <w:noProof/>
                <w:webHidden/>
              </w:rPr>
              <w:tab/>
            </w:r>
            <w:r>
              <w:rPr>
                <w:noProof/>
                <w:webHidden/>
              </w:rPr>
              <w:fldChar w:fldCharType="begin"/>
            </w:r>
            <w:r>
              <w:rPr>
                <w:noProof/>
                <w:webHidden/>
              </w:rPr>
              <w:instrText xml:space="preserve"> PAGEREF _Toc223721694 \h </w:instrText>
            </w:r>
            <w:r>
              <w:rPr>
                <w:noProof/>
                <w:webHidden/>
              </w:rPr>
            </w:r>
            <w:r>
              <w:rPr>
                <w:noProof/>
                <w:webHidden/>
              </w:rPr>
              <w:fldChar w:fldCharType="separate"/>
            </w:r>
            <w:r>
              <w:rPr>
                <w:noProof/>
                <w:webHidden/>
              </w:rPr>
              <w:t>18</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5" w:history="1">
            <w:r w:rsidRPr="006A5572">
              <w:rPr>
                <w:rStyle w:val="Hyperlink"/>
                <w:noProof/>
              </w:rPr>
              <w:t>3.</w:t>
            </w:r>
            <w:r>
              <w:rPr>
                <w:rFonts w:asciiTheme="minorHAnsi" w:eastAsiaTheme="minorEastAsia" w:hAnsiTheme="minorHAnsi" w:cstheme="minorBidi"/>
                <w:noProof/>
                <w:sz w:val="22"/>
                <w:szCs w:val="22"/>
              </w:rPr>
              <w:tab/>
            </w:r>
            <w:r w:rsidRPr="006A5572">
              <w:rPr>
                <w:rStyle w:val="Hyperlink"/>
                <w:noProof/>
              </w:rPr>
              <w:t>Ready to Move On?</w:t>
            </w:r>
            <w:r>
              <w:rPr>
                <w:noProof/>
                <w:webHidden/>
              </w:rPr>
              <w:tab/>
            </w:r>
            <w:r>
              <w:rPr>
                <w:noProof/>
                <w:webHidden/>
              </w:rPr>
              <w:fldChar w:fldCharType="begin"/>
            </w:r>
            <w:r>
              <w:rPr>
                <w:noProof/>
                <w:webHidden/>
              </w:rPr>
              <w:instrText xml:space="preserve"> PAGEREF _Toc223721695 \h </w:instrText>
            </w:r>
            <w:r>
              <w:rPr>
                <w:noProof/>
                <w:webHidden/>
              </w:rPr>
            </w:r>
            <w:r>
              <w:rPr>
                <w:noProof/>
                <w:webHidden/>
              </w:rPr>
              <w:fldChar w:fldCharType="separate"/>
            </w:r>
            <w:r>
              <w:rPr>
                <w:noProof/>
                <w:webHidden/>
              </w:rPr>
              <w:t>19</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696" w:history="1">
            <w:r w:rsidRPr="006A5572">
              <w:rPr>
                <w:rStyle w:val="Hyperlink"/>
                <w:noProof/>
              </w:rPr>
              <w:t>6.2.</w:t>
            </w:r>
            <w:r>
              <w:rPr>
                <w:rFonts w:asciiTheme="minorHAnsi" w:eastAsiaTheme="minorEastAsia" w:hAnsiTheme="minorHAnsi" w:cstheme="minorBidi"/>
                <w:noProof/>
                <w:sz w:val="22"/>
                <w:szCs w:val="22"/>
              </w:rPr>
              <w:tab/>
            </w:r>
            <w:r w:rsidRPr="006A5572">
              <w:rPr>
                <w:rStyle w:val="Hyperlink"/>
                <w:noProof/>
              </w:rPr>
              <w:t>Step 2: Know Your Data</w:t>
            </w:r>
            <w:r>
              <w:rPr>
                <w:noProof/>
                <w:webHidden/>
              </w:rPr>
              <w:tab/>
            </w:r>
            <w:r>
              <w:rPr>
                <w:noProof/>
                <w:webHidden/>
              </w:rPr>
              <w:fldChar w:fldCharType="begin"/>
            </w:r>
            <w:r>
              <w:rPr>
                <w:noProof/>
                <w:webHidden/>
              </w:rPr>
              <w:instrText xml:space="preserve"> PAGEREF _Toc223721696 \h </w:instrText>
            </w:r>
            <w:r>
              <w:rPr>
                <w:noProof/>
                <w:webHidden/>
              </w:rPr>
            </w:r>
            <w:r>
              <w:rPr>
                <w:noProof/>
                <w:webHidden/>
              </w:rPr>
              <w:fldChar w:fldCharType="separate"/>
            </w:r>
            <w:r>
              <w:rPr>
                <w:noProof/>
                <w:webHidden/>
              </w:rPr>
              <w:t>19</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7"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Metadata</w:t>
            </w:r>
            <w:r>
              <w:rPr>
                <w:noProof/>
                <w:webHidden/>
              </w:rPr>
              <w:tab/>
            </w:r>
            <w:r>
              <w:rPr>
                <w:noProof/>
                <w:webHidden/>
              </w:rPr>
              <w:fldChar w:fldCharType="begin"/>
            </w:r>
            <w:r>
              <w:rPr>
                <w:noProof/>
                <w:webHidden/>
              </w:rPr>
              <w:instrText xml:space="preserve"> PAGEREF _Toc223721697 \h </w:instrText>
            </w:r>
            <w:r>
              <w:rPr>
                <w:noProof/>
                <w:webHidden/>
              </w:rPr>
            </w:r>
            <w:r>
              <w:rPr>
                <w:noProof/>
                <w:webHidden/>
              </w:rPr>
              <w:fldChar w:fldCharType="separate"/>
            </w:r>
            <w:r>
              <w:rPr>
                <w:noProof/>
                <w:webHidden/>
              </w:rPr>
              <w:t>20</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8"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DataCache</w:t>
            </w:r>
            <w:r>
              <w:rPr>
                <w:noProof/>
                <w:webHidden/>
              </w:rPr>
              <w:tab/>
            </w:r>
            <w:r>
              <w:rPr>
                <w:noProof/>
                <w:webHidden/>
              </w:rPr>
              <w:fldChar w:fldCharType="begin"/>
            </w:r>
            <w:r>
              <w:rPr>
                <w:noProof/>
                <w:webHidden/>
              </w:rPr>
              <w:instrText xml:space="preserve"> PAGEREF _Toc223721698 \h </w:instrText>
            </w:r>
            <w:r>
              <w:rPr>
                <w:noProof/>
                <w:webHidden/>
              </w:rPr>
            </w:r>
            <w:r>
              <w:rPr>
                <w:noProof/>
                <w:webHidden/>
              </w:rPr>
              <w:fldChar w:fldCharType="separate"/>
            </w:r>
            <w:r>
              <w:rPr>
                <w:noProof/>
                <w:webHidden/>
              </w:rPr>
              <w:t>21</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699" w:history="1">
            <w:r w:rsidRPr="006A5572">
              <w:rPr>
                <w:rStyle w:val="Hyperlink"/>
                <w:noProof/>
              </w:rPr>
              <w:t>3.</w:t>
            </w:r>
            <w:r>
              <w:rPr>
                <w:rFonts w:asciiTheme="minorHAnsi" w:eastAsiaTheme="minorEastAsia" w:hAnsiTheme="minorHAnsi" w:cstheme="minorBidi"/>
                <w:noProof/>
                <w:sz w:val="22"/>
                <w:szCs w:val="22"/>
              </w:rPr>
              <w:tab/>
            </w:r>
            <w:r w:rsidRPr="006A5572">
              <w:rPr>
                <w:rStyle w:val="Hyperlink"/>
                <w:noProof/>
              </w:rPr>
              <w:t>Network Map</w:t>
            </w:r>
            <w:r>
              <w:rPr>
                <w:noProof/>
                <w:webHidden/>
              </w:rPr>
              <w:tab/>
            </w:r>
            <w:r>
              <w:rPr>
                <w:noProof/>
                <w:webHidden/>
              </w:rPr>
              <w:fldChar w:fldCharType="begin"/>
            </w:r>
            <w:r>
              <w:rPr>
                <w:noProof/>
                <w:webHidden/>
              </w:rPr>
              <w:instrText xml:space="preserve"> PAGEREF _Toc223721699 \h </w:instrText>
            </w:r>
            <w:r>
              <w:rPr>
                <w:noProof/>
                <w:webHidden/>
              </w:rPr>
            </w:r>
            <w:r>
              <w:rPr>
                <w:noProof/>
                <w:webHidden/>
              </w:rPr>
              <w:fldChar w:fldCharType="separate"/>
            </w:r>
            <w:r>
              <w:rPr>
                <w:noProof/>
                <w:webHidden/>
              </w:rPr>
              <w:t>21</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00" w:history="1">
            <w:r w:rsidRPr="006A5572">
              <w:rPr>
                <w:rStyle w:val="Hyperlink"/>
                <w:noProof/>
              </w:rPr>
              <w:t>4.</w:t>
            </w:r>
            <w:r>
              <w:rPr>
                <w:rFonts w:asciiTheme="minorHAnsi" w:eastAsiaTheme="minorEastAsia" w:hAnsiTheme="minorHAnsi" w:cstheme="minorBidi"/>
                <w:noProof/>
                <w:sz w:val="22"/>
                <w:szCs w:val="22"/>
              </w:rPr>
              <w:tab/>
            </w:r>
            <w:r w:rsidRPr="006A5572">
              <w:rPr>
                <w:rStyle w:val="Hyperlink"/>
                <w:noProof/>
              </w:rPr>
              <w:t>Transaction Payload</w:t>
            </w:r>
            <w:r>
              <w:rPr>
                <w:noProof/>
                <w:webHidden/>
              </w:rPr>
              <w:tab/>
            </w:r>
            <w:r>
              <w:rPr>
                <w:noProof/>
                <w:webHidden/>
              </w:rPr>
              <w:fldChar w:fldCharType="begin"/>
            </w:r>
            <w:r>
              <w:rPr>
                <w:noProof/>
                <w:webHidden/>
              </w:rPr>
              <w:instrText xml:space="preserve"> PAGEREF _Toc223721700 \h </w:instrText>
            </w:r>
            <w:r>
              <w:rPr>
                <w:noProof/>
                <w:webHidden/>
              </w:rPr>
            </w:r>
            <w:r>
              <w:rPr>
                <w:noProof/>
                <w:webHidden/>
              </w:rPr>
              <w:fldChar w:fldCharType="separate"/>
            </w:r>
            <w:r>
              <w:rPr>
                <w:noProof/>
                <w:webHidden/>
              </w:rPr>
              <w:t>21</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01" w:history="1">
            <w:r w:rsidRPr="006A5572">
              <w:rPr>
                <w:rStyle w:val="Hyperlink"/>
                <w:noProof/>
              </w:rPr>
              <w:t>7.</w:t>
            </w:r>
            <w:r>
              <w:rPr>
                <w:rFonts w:asciiTheme="minorHAnsi" w:eastAsiaTheme="minorEastAsia" w:hAnsiTheme="minorHAnsi" w:cstheme="minorBidi"/>
                <w:noProof/>
                <w:sz w:val="22"/>
                <w:szCs w:val="22"/>
              </w:rPr>
              <w:tab/>
            </w:r>
            <w:r w:rsidRPr="006A5572">
              <w:rPr>
                <w:rStyle w:val="Hyperlink"/>
                <w:noProof/>
              </w:rPr>
              <w:t>Building Your Rule</w:t>
            </w:r>
            <w:r>
              <w:rPr>
                <w:noProof/>
                <w:webHidden/>
              </w:rPr>
              <w:tab/>
            </w:r>
            <w:r>
              <w:rPr>
                <w:noProof/>
                <w:webHidden/>
              </w:rPr>
              <w:fldChar w:fldCharType="begin"/>
            </w:r>
            <w:r>
              <w:rPr>
                <w:noProof/>
                <w:webHidden/>
              </w:rPr>
              <w:instrText xml:space="preserve"> PAGEREF _Toc223721701 \h </w:instrText>
            </w:r>
            <w:r>
              <w:rPr>
                <w:noProof/>
                <w:webHidden/>
              </w:rPr>
            </w:r>
            <w:r>
              <w:rPr>
                <w:noProof/>
                <w:webHidden/>
              </w:rPr>
              <w:fldChar w:fldCharType="separate"/>
            </w:r>
            <w:r>
              <w:rPr>
                <w:noProof/>
                <w:webHidden/>
              </w:rPr>
              <w:t>22</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02" w:history="1">
            <w:r w:rsidRPr="006A5572">
              <w:rPr>
                <w:rStyle w:val="Hyperlink"/>
                <w:noProof/>
              </w:rPr>
              <w:t>7.1.</w:t>
            </w:r>
            <w:r>
              <w:rPr>
                <w:rFonts w:asciiTheme="minorHAnsi" w:eastAsiaTheme="minorEastAsia" w:hAnsiTheme="minorHAnsi" w:cstheme="minorBidi"/>
                <w:noProof/>
                <w:sz w:val="22"/>
                <w:szCs w:val="22"/>
              </w:rPr>
              <w:tab/>
            </w:r>
            <w:r w:rsidRPr="006A5572">
              <w:rPr>
                <w:rStyle w:val="Hyperlink"/>
                <w:noProof/>
              </w:rPr>
              <w:t>How the Canvas Works</w:t>
            </w:r>
            <w:r>
              <w:rPr>
                <w:noProof/>
                <w:webHidden/>
              </w:rPr>
              <w:tab/>
            </w:r>
            <w:r>
              <w:rPr>
                <w:noProof/>
                <w:webHidden/>
              </w:rPr>
              <w:fldChar w:fldCharType="begin"/>
            </w:r>
            <w:r>
              <w:rPr>
                <w:noProof/>
                <w:webHidden/>
              </w:rPr>
              <w:instrText xml:space="preserve"> PAGEREF _Toc223721702 \h </w:instrText>
            </w:r>
            <w:r>
              <w:rPr>
                <w:noProof/>
                <w:webHidden/>
              </w:rPr>
            </w:r>
            <w:r>
              <w:rPr>
                <w:noProof/>
                <w:webHidden/>
              </w:rPr>
              <w:fldChar w:fldCharType="separate"/>
            </w:r>
            <w:r>
              <w:rPr>
                <w:noProof/>
                <w:webHidden/>
              </w:rPr>
              <w:t>23</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03" w:history="1">
            <w:r w:rsidRPr="006A5572">
              <w:rPr>
                <w:rStyle w:val="Hyperlink"/>
                <w:noProof/>
              </w:rPr>
              <w:t>7.2.</w:t>
            </w:r>
            <w:r>
              <w:rPr>
                <w:rFonts w:asciiTheme="minorHAnsi" w:eastAsiaTheme="minorEastAsia" w:hAnsiTheme="minorHAnsi" w:cstheme="minorBidi"/>
                <w:noProof/>
                <w:sz w:val="22"/>
                <w:szCs w:val="22"/>
              </w:rPr>
              <w:tab/>
            </w:r>
            <w:r w:rsidRPr="006A5572">
              <w:rPr>
                <w:rStyle w:val="Hyperlink"/>
                <w:noProof/>
              </w:rPr>
              <w:t>What You Can Do</w:t>
            </w:r>
            <w:r>
              <w:rPr>
                <w:noProof/>
                <w:webHidden/>
              </w:rPr>
              <w:tab/>
            </w:r>
            <w:r>
              <w:rPr>
                <w:noProof/>
                <w:webHidden/>
              </w:rPr>
              <w:fldChar w:fldCharType="begin"/>
            </w:r>
            <w:r>
              <w:rPr>
                <w:noProof/>
                <w:webHidden/>
              </w:rPr>
              <w:instrText xml:space="preserve"> PAGEREF _Toc223721703 \h </w:instrText>
            </w:r>
            <w:r>
              <w:rPr>
                <w:noProof/>
                <w:webHidden/>
              </w:rPr>
            </w:r>
            <w:r>
              <w:rPr>
                <w:noProof/>
                <w:webHidden/>
              </w:rPr>
              <w:fldChar w:fldCharType="separate"/>
            </w:r>
            <w:r>
              <w:rPr>
                <w:noProof/>
                <w:webHidden/>
              </w:rPr>
              <w:t>23</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04" w:history="1">
            <w:r w:rsidRPr="006A5572">
              <w:rPr>
                <w:rStyle w:val="Hyperlink"/>
                <w:noProof/>
              </w:rPr>
              <w:t>7.3.</w:t>
            </w:r>
            <w:r>
              <w:rPr>
                <w:rFonts w:asciiTheme="minorHAnsi" w:eastAsiaTheme="minorEastAsia" w:hAnsiTheme="minorHAnsi" w:cstheme="minorBidi"/>
                <w:noProof/>
                <w:sz w:val="22"/>
                <w:szCs w:val="22"/>
              </w:rPr>
              <w:tab/>
            </w:r>
            <w:r w:rsidRPr="006A5572">
              <w:rPr>
                <w:rStyle w:val="Hyperlink"/>
                <w:noProof/>
              </w:rPr>
              <w:t>Node Reference</w:t>
            </w:r>
            <w:r>
              <w:rPr>
                <w:noProof/>
                <w:webHidden/>
              </w:rPr>
              <w:tab/>
            </w:r>
            <w:r>
              <w:rPr>
                <w:noProof/>
                <w:webHidden/>
              </w:rPr>
              <w:fldChar w:fldCharType="begin"/>
            </w:r>
            <w:r>
              <w:rPr>
                <w:noProof/>
                <w:webHidden/>
              </w:rPr>
              <w:instrText xml:space="preserve"> PAGEREF _Toc223721704 \h </w:instrText>
            </w:r>
            <w:r>
              <w:rPr>
                <w:noProof/>
                <w:webHidden/>
              </w:rPr>
            </w:r>
            <w:r>
              <w:rPr>
                <w:noProof/>
                <w:webHidden/>
              </w:rPr>
              <w:fldChar w:fldCharType="separate"/>
            </w:r>
            <w:r>
              <w:rPr>
                <w:noProof/>
                <w:webHidden/>
              </w:rPr>
              <w:t>24</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05"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Main Canvas</w:t>
            </w:r>
            <w:r>
              <w:rPr>
                <w:noProof/>
                <w:webHidden/>
              </w:rPr>
              <w:tab/>
            </w:r>
            <w:r>
              <w:rPr>
                <w:noProof/>
                <w:webHidden/>
              </w:rPr>
              <w:fldChar w:fldCharType="begin"/>
            </w:r>
            <w:r>
              <w:rPr>
                <w:noProof/>
                <w:webHidden/>
              </w:rPr>
              <w:instrText xml:space="preserve"> PAGEREF _Toc223721705 \h </w:instrText>
            </w:r>
            <w:r>
              <w:rPr>
                <w:noProof/>
                <w:webHidden/>
              </w:rPr>
            </w:r>
            <w:r>
              <w:rPr>
                <w:noProof/>
                <w:webHidden/>
              </w:rPr>
              <w:fldChar w:fldCharType="separate"/>
            </w:r>
            <w:r>
              <w:rPr>
                <w:noProof/>
                <w:webHidden/>
              </w:rPr>
              <w:t>24</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06"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Nested Canvas</w:t>
            </w:r>
            <w:r>
              <w:rPr>
                <w:noProof/>
                <w:webHidden/>
              </w:rPr>
              <w:tab/>
            </w:r>
            <w:r>
              <w:rPr>
                <w:noProof/>
                <w:webHidden/>
              </w:rPr>
              <w:fldChar w:fldCharType="begin"/>
            </w:r>
            <w:r>
              <w:rPr>
                <w:noProof/>
                <w:webHidden/>
              </w:rPr>
              <w:instrText xml:space="preserve"> PAGEREF _Toc223721706 \h </w:instrText>
            </w:r>
            <w:r>
              <w:rPr>
                <w:noProof/>
                <w:webHidden/>
              </w:rPr>
            </w:r>
            <w:r>
              <w:rPr>
                <w:noProof/>
                <w:webHidden/>
              </w:rPr>
              <w:fldChar w:fldCharType="separate"/>
            </w:r>
            <w:r>
              <w:rPr>
                <w:noProof/>
                <w:webHidden/>
              </w:rPr>
              <w:t>28</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07" w:history="1">
            <w:r w:rsidRPr="006A5572">
              <w:rPr>
                <w:rStyle w:val="Hyperlink"/>
                <w:noProof/>
              </w:rPr>
              <w:t>7.4.</w:t>
            </w:r>
            <w:r>
              <w:rPr>
                <w:rFonts w:asciiTheme="minorHAnsi" w:eastAsiaTheme="minorEastAsia" w:hAnsiTheme="minorHAnsi" w:cstheme="minorBidi"/>
                <w:noProof/>
                <w:sz w:val="22"/>
                <w:szCs w:val="22"/>
              </w:rPr>
              <w:tab/>
            </w:r>
            <w:r w:rsidRPr="006A5572">
              <w:rPr>
                <w:rStyle w:val="Hyperlink"/>
                <w:noProof/>
              </w:rPr>
              <w:t>Previewing the Generated Code</w:t>
            </w:r>
            <w:r>
              <w:rPr>
                <w:noProof/>
                <w:webHidden/>
              </w:rPr>
              <w:tab/>
            </w:r>
            <w:r>
              <w:rPr>
                <w:noProof/>
                <w:webHidden/>
              </w:rPr>
              <w:fldChar w:fldCharType="begin"/>
            </w:r>
            <w:r>
              <w:rPr>
                <w:noProof/>
                <w:webHidden/>
              </w:rPr>
              <w:instrText xml:space="preserve"> PAGEREF _Toc223721707 \h </w:instrText>
            </w:r>
            <w:r>
              <w:rPr>
                <w:noProof/>
                <w:webHidden/>
              </w:rPr>
            </w:r>
            <w:r>
              <w:rPr>
                <w:noProof/>
                <w:webHidden/>
              </w:rPr>
              <w:fldChar w:fldCharType="separate"/>
            </w:r>
            <w:r>
              <w:rPr>
                <w:noProof/>
                <w:webHidden/>
              </w:rPr>
              <w:t>34</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08"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How Code Generation Works</w:t>
            </w:r>
            <w:r>
              <w:rPr>
                <w:noProof/>
                <w:webHidden/>
              </w:rPr>
              <w:tab/>
            </w:r>
            <w:r>
              <w:rPr>
                <w:noProof/>
                <w:webHidden/>
              </w:rPr>
              <w:fldChar w:fldCharType="begin"/>
            </w:r>
            <w:r>
              <w:rPr>
                <w:noProof/>
                <w:webHidden/>
              </w:rPr>
              <w:instrText xml:space="preserve"> PAGEREF _Toc223721708 \h </w:instrText>
            </w:r>
            <w:r>
              <w:rPr>
                <w:noProof/>
                <w:webHidden/>
              </w:rPr>
            </w:r>
            <w:r>
              <w:rPr>
                <w:noProof/>
                <w:webHidden/>
              </w:rPr>
              <w:fldChar w:fldCharType="separate"/>
            </w:r>
            <w:r>
              <w:rPr>
                <w:noProof/>
                <w:webHidden/>
              </w:rPr>
              <w:t>34</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09"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Spotting Errors Before They Cause Problems</w:t>
            </w:r>
            <w:r>
              <w:rPr>
                <w:noProof/>
                <w:webHidden/>
              </w:rPr>
              <w:tab/>
            </w:r>
            <w:r>
              <w:rPr>
                <w:noProof/>
                <w:webHidden/>
              </w:rPr>
              <w:fldChar w:fldCharType="begin"/>
            </w:r>
            <w:r>
              <w:rPr>
                <w:noProof/>
                <w:webHidden/>
              </w:rPr>
              <w:instrText xml:space="preserve"> PAGEREF _Toc223721709 \h </w:instrText>
            </w:r>
            <w:r>
              <w:rPr>
                <w:noProof/>
                <w:webHidden/>
              </w:rPr>
            </w:r>
            <w:r>
              <w:rPr>
                <w:noProof/>
                <w:webHidden/>
              </w:rPr>
              <w:fldChar w:fldCharType="separate"/>
            </w:r>
            <w:r>
              <w:rPr>
                <w:noProof/>
                <w:webHidden/>
              </w:rPr>
              <w:t>35</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0" w:history="1">
            <w:r w:rsidRPr="006A5572">
              <w:rPr>
                <w:rStyle w:val="Hyperlink"/>
                <w:noProof/>
              </w:rPr>
              <w:t>7.5.</w:t>
            </w:r>
            <w:r>
              <w:rPr>
                <w:rFonts w:asciiTheme="minorHAnsi" w:eastAsiaTheme="minorEastAsia" w:hAnsiTheme="minorHAnsi" w:cstheme="minorBidi"/>
                <w:noProof/>
                <w:sz w:val="22"/>
                <w:szCs w:val="22"/>
              </w:rPr>
              <w:tab/>
            </w:r>
            <w:r w:rsidRPr="006A5572">
              <w:rPr>
                <w:rStyle w:val="Hyperlink"/>
                <w:noProof/>
              </w:rPr>
              <w:t>Viewing the JSON</w:t>
            </w:r>
            <w:r>
              <w:rPr>
                <w:noProof/>
                <w:webHidden/>
              </w:rPr>
              <w:tab/>
            </w:r>
            <w:r>
              <w:rPr>
                <w:noProof/>
                <w:webHidden/>
              </w:rPr>
              <w:fldChar w:fldCharType="begin"/>
            </w:r>
            <w:r>
              <w:rPr>
                <w:noProof/>
                <w:webHidden/>
              </w:rPr>
              <w:instrText xml:space="preserve"> PAGEREF _Toc223721710 \h </w:instrText>
            </w:r>
            <w:r>
              <w:rPr>
                <w:noProof/>
                <w:webHidden/>
              </w:rPr>
            </w:r>
            <w:r>
              <w:rPr>
                <w:noProof/>
                <w:webHidden/>
              </w:rPr>
              <w:fldChar w:fldCharType="separate"/>
            </w:r>
            <w:r>
              <w:rPr>
                <w:noProof/>
                <w:webHidden/>
              </w:rPr>
              <w:t>36</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1" w:history="1">
            <w:r w:rsidRPr="006A5572">
              <w:rPr>
                <w:rStyle w:val="Hyperlink"/>
                <w:noProof/>
              </w:rPr>
              <w:t>7.6.</w:t>
            </w:r>
            <w:r>
              <w:rPr>
                <w:rFonts w:asciiTheme="minorHAnsi" w:eastAsiaTheme="minorEastAsia" w:hAnsiTheme="minorHAnsi" w:cstheme="minorBidi"/>
                <w:noProof/>
                <w:sz w:val="22"/>
                <w:szCs w:val="22"/>
              </w:rPr>
              <w:tab/>
            </w:r>
            <w:r w:rsidRPr="006A5572">
              <w:rPr>
                <w:rStyle w:val="Hyperlink"/>
                <w:noProof/>
              </w:rPr>
              <w:t>Saving Your Work</w:t>
            </w:r>
            <w:r>
              <w:rPr>
                <w:noProof/>
                <w:webHidden/>
              </w:rPr>
              <w:tab/>
            </w:r>
            <w:r>
              <w:rPr>
                <w:noProof/>
                <w:webHidden/>
              </w:rPr>
              <w:fldChar w:fldCharType="begin"/>
            </w:r>
            <w:r>
              <w:rPr>
                <w:noProof/>
                <w:webHidden/>
              </w:rPr>
              <w:instrText xml:space="preserve"> PAGEREF _Toc223721711 \h </w:instrText>
            </w:r>
            <w:r>
              <w:rPr>
                <w:noProof/>
                <w:webHidden/>
              </w:rPr>
            </w:r>
            <w:r>
              <w:rPr>
                <w:noProof/>
                <w:webHidden/>
              </w:rPr>
              <w:fldChar w:fldCharType="separate"/>
            </w:r>
            <w:r>
              <w:rPr>
                <w:noProof/>
                <w:webHidden/>
              </w:rPr>
              <w:t>37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2" w:history="1">
            <w:r w:rsidRPr="006A5572">
              <w:rPr>
                <w:rStyle w:val="Hyperlink"/>
                <w:noProof/>
              </w:rPr>
              <w:t>7.7.</w:t>
            </w:r>
            <w:r>
              <w:rPr>
                <w:rFonts w:asciiTheme="minorHAnsi" w:eastAsiaTheme="minorEastAsia" w:hAnsiTheme="minorHAnsi" w:cstheme="minorBidi"/>
                <w:noProof/>
                <w:sz w:val="22"/>
                <w:szCs w:val="22"/>
              </w:rPr>
              <w:tab/>
            </w:r>
            <w:r w:rsidRPr="006A5572">
              <w:rPr>
                <w:rStyle w:val="Hyperlink"/>
                <w:noProof/>
              </w:rPr>
              <w:t>When to Reset Canvas</w:t>
            </w:r>
            <w:r>
              <w:rPr>
                <w:noProof/>
                <w:webHidden/>
              </w:rPr>
              <w:tab/>
            </w:r>
            <w:r>
              <w:rPr>
                <w:noProof/>
                <w:webHidden/>
              </w:rPr>
              <w:fldChar w:fldCharType="begin"/>
            </w:r>
            <w:r>
              <w:rPr>
                <w:noProof/>
                <w:webHidden/>
              </w:rPr>
              <w:instrText xml:space="preserve"> PAGEREF _Toc223721712 \h </w:instrText>
            </w:r>
            <w:r>
              <w:rPr>
                <w:noProof/>
                <w:webHidden/>
              </w:rPr>
            </w:r>
            <w:r>
              <w:rPr>
                <w:noProof/>
                <w:webHidden/>
              </w:rPr>
              <w:fldChar w:fldCharType="separate"/>
            </w:r>
            <w:r>
              <w:rPr>
                <w:noProof/>
                <w:webHidden/>
              </w:rPr>
              <w:t>37</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13" w:history="1">
            <w:r w:rsidRPr="006A5572">
              <w:rPr>
                <w:rStyle w:val="Hyperlink"/>
                <w:noProof/>
              </w:rPr>
              <w:t>8.</w:t>
            </w:r>
            <w:r>
              <w:rPr>
                <w:rFonts w:asciiTheme="minorHAnsi" w:eastAsiaTheme="minorEastAsia" w:hAnsiTheme="minorHAnsi" w:cstheme="minorBidi"/>
                <w:noProof/>
                <w:sz w:val="22"/>
                <w:szCs w:val="22"/>
              </w:rPr>
              <w:tab/>
            </w:r>
            <w:r w:rsidRPr="006A5572">
              <w:rPr>
                <w:rStyle w:val="Hyperlink"/>
                <w:noProof/>
              </w:rPr>
              <w:t>Testing Your Rule</w:t>
            </w:r>
            <w:r>
              <w:rPr>
                <w:noProof/>
                <w:webHidden/>
              </w:rPr>
              <w:tab/>
            </w:r>
            <w:r>
              <w:rPr>
                <w:noProof/>
                <w:webHidden/>
              </w:rPr>
              <w:fldChar w:fldCharType="begin"/>
            </w:r>
            <w:r>
              <w:rPr>
                <w:noProof/>
                <w:webHidden/>
              </w:rPr>
              <w:instrText xml:space="preserve"> PAGEREF _Toc223721713 \h </w:instrText>
            </w:r>
            <w:r>
              <w:rPr>
                <w:noProof/>
                <w:webHidden/>
              </w:rPr>
            </w:r>
            <w:r>
              <w:rPr>
                <w:noProof/>
                <w:webHidden/>
              </w:rPr>
              <w:fldChar w:fldCharType="separate"/>
            </w:r>
            <w:r>
              <w:rPr>
                <w:noProof/>
                <w:webHidden/>
              </w:rPr>
              <w:t>39</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4" w:history="1">
            <w:r w:rsidRPr="006A5572">
              <w:rPr>
                <w:rStyle w:val="Hyperlink"/>
                <w:noProof/>
              </w:rPr>
              <w:t>8.1.</w:t>
            </w:r>
            <w:r>
              <w:rPr>
                <w:rFonts w:asciiTheme="minorHAnsi" w:eastAsiaTheme="minorEastAsia" w:hAnsiTheme="minorHAnsi" w:cstheme="minorBidi"/>
                <w:noProof/>
                <w:sz w:val="22"/>
                <w:szCs w:val="22"/>
              </w:rPr>
              <w:tab/>
            </w:r>
            <w:r w:rsidRPr="006A5572">
              <w:rPr>
                <w:rStyle w:val="Hyperlink"/>
                <w:noProof/>
              </w:rPr>
              <w:t>Why Test Your Rule?</w:t>
            </w:r>
            <w:r>
              <w:rPr>
                <w:noProof/>
                <w:webHidden/>
              </w:rPr>
              <w:tab/>
            </w:r>
            <w:r>
              <w:rPr>
                <w:noProof/>
                <w:webHidden/>
              </w:rPr>
              <w:fldChar w:fldCharType="begin"/>
            </w:r>
            <w:r>
              <w:rPr>
                <w:noProof/>
                <w:webHidden/>
              </w:rPr>
              <w:instrText xml:space="preserve"> PAGEREF _Toc223721714 \h </w:instrText>
            </w:r>
            <w:r>
              <w:rPr>
                <w:noProof/>
                <w:webHidden/>
              </w:rPr>
            </w:r>
            <w:r>
              <w:rPr>
                <w:noProof/>
                <w:webHidden/>
              </w:rPr>
              <w:fldChar w:fldCharType="separate"/>
            </w:r>
            <w:r>
              <w:rPr>
                <w:noProof/>
                <w:webHidden/>
              </w:rPr>
              <w:t>39</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5" w:history="1">
            <w:r w:rsidRPr="006A5572">
              <w:rPr>
                <w:rStyle w:val="Hyperlink"/>
                <w:noProof/>
              </w:rPr>
              <w:t>8.2.</w:t>
            </w:r>
            <w:r>
              <w:rPr>
                <w:rFonts w:asciiTheme="minorHAnsi" w:eastAsiaTheme="minorEastAsia" w:hAnsiTheme="minorHAnsi" w:cstheme="minorBidi"/>
                <w:noProof/>
                <w:sz w:val="22"/>
                <w:szCs w:val="22"/>
              </w:rPr>
              <w:tab/>
            </w:r>
            <w:r w:rsidRPr="006A5572">
              <w:rPr>
                <w:rStyle w:val="Hyperlink"/>
                <w:noProof/>
              </w:rPr>
              <w:t>Building Your Test Cases</w:t>
            </w:r>
            <w:r>
              <w:rPr>
                <w:noProof/>
                <w:webHidden/>
              </w:rPr>
              <w:tab/>
            </w:r>
            <w:r>
              <w:rPr>
                <w:noProof/>
                <w:webHidden/>
              </w:rPr>
              <w:fldChar w:fldCharType="begin"/>
            </w:r>
            <w:r>
              <w:rPr>
                <w:noProof/>
                <w:webHidden/>
              </w:rPr>
              <w:instrText xml:space="preserve"> PAGEREF _Toc223721715 \h </w:instrText>
            </w:r>
            <w:r>
              <w:rPr>
                <w:noProof/>
                <w:webHidden/>
              </w:rPr>
            </w:r>
            <w:r>
              <w:rPr>
                <w:noProof/>
                <w:webHidden/>
              </w:rPr>
              <w:fldChar w:fldCharType="separate"/>
            </w:r>
            <w:r>
              <w:rPr>
                <w:noProof/>
                <w:webHidden/>
              </w:rPr>
              <w:t>39</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6" w:history="1">
            <w:r w:rsidRPr="006A5572">
              <w:rPr>
                <w:rStyle w:val="Hyperlink"/>
                <w:noProof/>
              </w:rPr>
              <w:t>8.3.</w:t>
            </w:r>
            <w:r>
              <w:rPr>
                <w:rFonts w:asciiTheme="minorHAnsi" w:eastAsiaTheme="minorEastAsia" w:hAnsiTheme="minorHAnsi" w:cstheme="minorBidi"/>
                <w:noProof/>
                <w:sz w:val="22"/>
                <w:szCs w:val="22"/>
              </w:rPr>
              <w:tab/>
            </w:r>
            <w:r w:rsidRPr="006A5572">
              <w:rPr>
                <w:rStyle w:val="Hyperlink"/>
                <w:noProof/>
              </w:rPr>
              <w:t>Test Case Generator Nodes</w:t>
            </w:r>
            <w:r>
              <w:rPr>
                <w:noProof/>
                <w:webHidden/>
              </w:rPr>
              <w:tab/>
            </w:r>
            <w:r>
              <w:rPr>
                <w:noProof/>
                <w:webHidden/>
              </w:rPr>
              <w:fldChar w:fldCharType="begin"/>
            </w:r>
            <w:r>
              <w:rPr>
                <w:noProof/>
                <w:webHidden/>
              </w:rPr>
              <w:instrText xml:space="preserve"> PAGEREF _Toc223721716 \h </w:instrText>
            </w:r>
            <w:r>
              <w:rPr>
                <w:noProof/>
                <w:webHidden/>
              </w:rPr>
            </w:r>
            <w:r>
              <w:rPr>
                <w:noProof/>
                <w:webHidden/>
              </w:rPr>
              <w:fldChar w:fldCharType="separate"/>
            </w:r>
            <w:r>
              <w:rPr>
                <w:noProof/>
                <w:webHidden/>
              </w:rPr>
              <w:t>40</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17"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Main Canvas</w:t>
            </w:r>
            <w:r>
              <w:rPr>
                <w:noProof/>
                <w:webHidden/>
              </w:rPr>
              <w:tab/>
            </w:r>
            <w:r>
              <w:rPr>
                <w:noProof/>
                <w:webHidden/>
              </w:rPr>
              <w:fldChar w:fldCharType="begin"/>
            </w:r>
            <w:r>
              <w:rPr>
                <w:noProof/>
                <w:webHidden/>
              </w:rPr>
              <w:instrText xml:space="preserve"> PAGEREF _Toc223721717 \h </w:instrText>
            </w:r>
            <w:r>
              <w:rPr>
                <w:noProof/>
                <w:webHidden/>
              </w:rPr>
            </w:r>
            <w:r>
              <w:rPr>
                <w:noProof/>
                <w:webHidden/>
              </w:rPr>
              <w:fldChar w:fldCharType="separate"/>
            </w:r>
            <w:r>
              <w:rPr>
                <w:noProof/>
                <w:webHidden/>
              </w:rPr>
              <w:t>40</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18" w:history="1">
            <w:r w:rsidRPr="006A5572">
              <w:rPr>
                <w:rStyle w:val="Hyperlink"/>
                <w:noProof/>
              </w:rPr>
              <w:t>8.4.</w:t>
            </w:r>
            <w:r>
              <w:rPr>
                <w:rFonts w:asciiTheme="minorHAnsi" w:eastAsiaTheme="minorEastAsia" w:hAnsiTheme="minorHAnsi" w:cstheme="minorBidi"/>
                <w:noProof/>
                <w:sz w:val="22"/>
                <w:szCs w:val="22"/>
              </w:rPr>
              <w:tab/>
            </w:r>
            <w:r w:rsidRPr="006A5572">
              <w:rPr>
                <w:rStyle w:val="Hyperlink"/>
                <w:noProof/>
              </w:rPr>
              <w:t>Previewing the Generated Test Code</w:t>
            </w:r>
            <w:r>
              <w:rPr>
                <w:noProof/>
                <w:webHidden/>
              </w:rPr>
              <w:tab/>
            </w:r>
            <w:r>
              <w:rPr>
                <w:noProof/>
                <w:webHidden/>
              </w:rPr>
              <w:fldChar w:fldCharType="begin"/>
            </w:r>
            <w:r>
              <w:rPr>
                <w:noProof/>
                <w:webHidden/>
              </w:rPr>
              <w:instrText xml:space="preserve"> PAGEREF _Toc223721718 \h </w:instrText>
            </w:r>
            <w:r>
              <w:rPr>
                <w:noProof/>
                <w:webHidden/>
              </w:rPr>
            </w:r>
            <w:r>
              <w:rPr>
                <w:noProof/>
                <w:webHidden/>
              </w:rPr>
              <w:fldChar w:fldCharType="separate"/>
            </w:r>
            <w:r>
              <w:rPr>
                <w:noProof/>
                <w:webHidden/>
              </w:rPr>
              <w:t>43</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19"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How Code Generation Works</w:t>
            </w:r>
            <w:r>
              <w:rPr>
                <w:noProof/>
                <w:webHidden/>
              </w:rPr>
              <w:tab/>
            </w:r>
            <w:r>
              <w:rPr>
                <w:noProof/>
                <w:webHidden/>
              </w:rPr>
              <w:fldChar w:fldCharType="begin"/>
            </w:r>
            <w:r>
              <w:rPr>
                <w:noProof/>
                <w:webHidden/>
              </w:rPr>
              <w:instrText xml:space="preserve"> PAGEREF _Toc223721719 \h </w:instrText>
            </w:r>
            <w:r>
              <w:rPr>
                <w:noProof/>
                <w:webHidden/>
              </w:rPr>
            </w:r>
            <w:r>
              <w:rPr>
                <w:noProof/>
                <w:webHidden/>
              </w:rPr>
              <w:fldChar w:fldCharType="separate"/>
            </w:r>
            <w:r>
              <w:rPr>
                <w:noProof/>
                <w:webHidden/>
              </w:rPr>
              <w:t>43</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20"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Spotting Errors Before They Cause Problems</w:t>
            </w:r>
            <w:r>
              <w:rPr>
                <w:noProof/>
                <w:webHidden/>
              </w:rPr>
              <w:tab/>
            </w:r>
            <w:r>
              <w:rPr>
                <w:noProof/>
                <w:webHidden/>
              </w:rPr>
              <w:fldChar w:fldCharType="begin"/>
            </w:r>
            <w:r>
              <w:rPr>
                <w:noProof/>
                <w:webHidden/>
              </w:rPr>
              <w:instrText xml:space="preserve"> PAGEREF _Toc223721720 \h </w:instrText>
            </w:r>
            <w:r>
              <w:rPr>
                <w:noProof/>
                <w:webHidden/>
              </w:rPr>
            </w:r>
            <w:r>
              <w:rPr>
                <w:noProof/>
                <w:webHidden/>
              </w:rPr>
              <w:fldChar w:fldCharType="separate"/>
            </w:r>
            <w:r>
              <w:rPr>
                <w:noProof/>
                <w:webHidden/>
              </w:rPr>
              <w:t>44</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1" w:history="1">
            <w:r w:rsidRPr="006A5572">
              <w:rPr>
                <w:rStyle w:val="Hyperlink"/>
                <w:noProof/>
              </w:rPr>
              <w:t>8.5.</w:t>
            </w:r>
            <w:r>
              <w:rPr>
                <w:rFonts w:asciiTheme="minorHAnsi" w:eastAsiaTheme="minorEastAsia" w:hAnsiTheme="minorHAnsi" w:cstheme="minorBidi"/>
                <w:noProof/>
                <w:sz w:val="22"/>
                <w:szCs w:val="22"/>
              </w:rPr>
              <w:tab/>
            </w:r>
            <w:r w:rsidRPr="006A5572">
              <w:rPr>
                <w:rStyle w:val="Hyperlink"/>
                <w:noProof/>
              </w:rPr>
              <w:t>Exporting as JSON</w:t>
            </w:r>
            <w:r>
              <w:rPr>
                <w:noProof/>
                <w:webHidden/>
              </w:rPr>
              <w:tab/>
            </w:r>
            <w:r>
              <w:rPr>
                <w:noProof/>
                <w:webHidden/>
              </w:rPr>
              <w:fldChar w:fldCharType="begin"/>
            </w:r>
            <w:r>
              <w:rPr>
                <w:noProof/>
                <w:webHidden/>
              </w:rPr>
              <w:instrText xml:space="preserve"> PAGEREF _Toc223721721 \h </w:instrText>
            </w:r>
            <w:r>
              <w:rPr>
                <w:noProof/>
                <w:webHidden/>
              </w:rPr>
            </w:r>
            <w:r>
              <w:rPr>
                <w:noProof/>
                <w:webHidden/>
              </w:rPr>
              <w:fldChar w:fldCharType="separate"/>
            </w:r>
            <w:r>
              <w:rPr>
                <w:noProof/>
                <w:webHidden/>
              </w:rPr>
              <w:t>45</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2" w:history="1">
            <w:r w:rsidRPr="006A5572">
              <w:rPr>
                <w:rStyle w:val="Hyperlink"/>
                <w:noProof/>
              </w:rPr>
              <w:t>8.6.</w:t>
            </w:r>
            <w:r>
              <w:rPr>
                <w:rFonts w:asciiTheme="minorHAnsi" w:eastAsiaTheme="minorEastAsia" w:hAnsiTheme="minorHAnsi" w:cstheme="minorBidi"/>
                <w:noProof/>
                <w:sz w:val="22"/>
                <w:szCs w:val="22"/>
              </w:rPr>
              <w:tab/>
            </w:r>
            <w:r w:rsidRPr="006A5572">
              <w:rPr>
                <w:rStyle w:val="Hyperlink"/>
                <w:noProof/>
              </w:rPr>
              <w:t>Saving Your Work</w:t>
            </w:r>
            <w:r>
              <w:rPr>
                <w:noProof/>
                <w:webHidden/>
              </w:rPr>
              <w:tab/>
            </w:r>
            <w:r>
              <w:rPr>
                <w:noProof/>
                <w:webHidden/>
              </w:rPr>
              <w:fldChar w:fldCharType="begin"/>
            </w:r>
            <w:r>
              <w:rPr>
                <w:noProof/>
                <w:webHidden/>
              </w:rPr>
              <w:instrText xml:space="preserve"> PAGEREF _Toc223721722 \h </w:instrText>
            </w:r>
            <w:r>
              <w:rPr>
                <w:noProof/>
                <w:webHidden/>
              </w:rPr>
            </w:r>
            <w:r>
              <w:rPr>
                <w:noProof/>
                <w:webHidden/>
              </w:rPr>
              <w:fldChar w:fldCharType="separate"/>
            </w:r>
            <w:r>
              <w:rPr>
                <w:noProof/>
                <w:webHidden/>
              </w:rPr>
              <w:t>45</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3" w:history="1">
            <w:r w:rsidRPr="006A5572">
              <w:rPr>
                <w:rStyle w:val="Hyperlink"/>
                <w:noProof/>
              </w:rPr>
              <w:t>8.7.</w:t>
            </w:r>
            <w:r>
              <w:rPr>
                <w:rFonts w:asciiTheme="minorHAnsi" w:eastAsiaTheme="minorEastAsia" w:hAnsiTheme="minorHAnsi" w:cstheme="minorBidi"/>
                <w:noProof/>
                <w:sz w:val="22"/>
                <w:szCs w:val="22"/>
              </w:rPr>
              <w:tab/>
            </w:r>
            <w:r w:rsidRPr="006A5572">
              <w:rPr>
                <w:rStyle w:val="Hyperlink"/>
                <w:noProof/>
              </w:rPr>
              <w:t>When to Reset</w:t>
            </w:r>
            <w:r>
              <w:rPr>
                <w:noProof/>
                <w:webHidden/>
              </w:rPr>
              <w:tab/>
            </w:r>
            <w:r>
              <w:rPr>
                <w:noProof/>
                <w:webHidden/>
              </w:rPr>
              <w:fldChar w:fldCharType="begin"/>
            </w:r>
            <w:r>
              <w:rPr>
                <w:noProof/>
                <w:webHidden/>
              </w:rPr>
              <w:instrText xml:space="preserve"> PAGEREF _Toc223721723 \h </w:instrText>
            </w:r>
            <w:r>
              <w:rPr>
                <w:noProof/>
                <w:webHidden/>
              </w:rPr>
            </w:r>
            <w:r>
              <w:rPr>
                <w:noProof/>
                <w:webHidden/>
              </w:rPr>
              <w:fldChar w:fldCharType="separate"/>
            </w:r>
            <w:r>
              <w:rPr>
                <w:noProof/>
                <w:webHidden/>
              </w:rPr>
              <w:t>45</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24" w:history="1">
            <w:r w:rsidRPr="006A5572">
              <w:rPr>
                <w:rStyle w:val="Hyperlink"/>
                <w:noProof/>
              </w:rPr>
              <w:t>9.</w:t>
            </w:r>
            <w:r>
              <w:rPr>
                <w:rFonts w:asciiTheme="minorHAnsi" w:eastAsiaTheme="minorEastAsia" w:hAnsiTheme="minorHAnsi" w:cstheme="minorBidi"/>
                <w:noProof/>
                <w:sz w:val="22"/>
                <w:szCs w:val="22"/>
              </w:rPr>
              <w:tab/>
            </w:r>
            <w:r w:rsidRPr="006A5572">
              <w:rPr>
                <w:rStyle w:val="Hyperlink"/>
                <w:noProof/>
              </w:rPr>
              <w:t>Running Your Simulations</w:t>
            </w:r>
            <w:r>
              <w:rPr>
                <w:noProof/>
                <w:webHidden/>
              </w:rPr>
              <w:tab/>
            </w:r>
            <w:r>
              <w:rPr>
                <w:noProof/>
                <w:webHidden/>
              </w:rPr>
              <w:fldChar w:fldCharType="begin"/>
            </w:r>
            <w:r>
              <w:rPr>
                <w:noProof/>
                <w:webHidden/>
              </w:rPr>
              <w:instrText xml:space="preserve"> PAGEREF _Toc223721724 \h </w:instrText>
            </w:r>
            <w:r>
              <w:rPr>
                <w:noProof/>
                <w:webHidden/>
              </w:rPr>
            </w:r>
            <w:r>
              <w:rPr>
                <w:noProof/>
                <w:webHidden/>
              </w:rPr>
              <w:fldChar w:fldCharType="separate"/>
            </w:r>
            <w:r>
              <w:rPr>
                <w:noProof/>
                <w:webHidden/>
              </w:rPr>
              <w:t>46</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5" w:history="1">
            <w:r w:rsidRPr="006A5572">
              <w:rPr>
                <w:rStyle w:val="Hyperlink"/>
                <w:noProof/>
              </w:rPr>
              <w:t>9.1.</w:t>
            </w:r>
            <w:r>
              <w:rPr>
                <w:rFonts w:asciiTheme="minorHAnsi" w:eastAsiaTheme="minorEastAsia" w:hAnsiTheme="minorHAnsi" w:cstheme="minorBidi"/>
                <w:noProof/>
                <w:sz w:val="22"/>
                <w:szCs w:val="22"/>
              </w:rPr>
              <w:tab/>
            </w:r>
            <w:r w:rsidRPr="006A5572">
              <w:rPr>
                <w:rStyle w:val="Hyperlink"/>
                <w:noProof/>
              </w:rPr>
              <w:t>Getting Ready to Simulate</w:t>
            </w:r>
            <w:r>
              <w:rPr>
                <w:noProof/>
                <w:webHidden/>
              </w:rPr>
              <w:tab/>
            </w:r>
            <w:r>
              <w:rPr>
                <w:noProof/>
                <w:webHidden/>
              </w:rPr>
              <w:fldChar w:fldCharType="begin"/>
            </w:r>
            <w:r>
              <w:rPr>
                <w:noProof/>
                <w:webHidden/>
              </w:rPr>
              <w:instrText xml:space="preserve"> PAGEREF _Toc223721725 \h </w:instrText>
            </w:r>
            <w:r>
              <w:rPr>
                <w:noProof/>
                <w:webHidden/>
              </w:rPr>
            </w:r>
            <w:r>
              <w:rPr>
                <w:noProof/>
                <w:webHidden/>
              </w:rPr>
              <w:fldChar w:fldCharType="separate"/>
            </w:r>
            <w:r>
              <w:rPr>
                <w:noProof/>
                <w:webHidden/>
              </w:rPr>
              <w:t>47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6" w:history="1">
            <w:r w:rsidRPr="006A5572">
              <w:rPr>
                <w:rStyle w:val="Hyperlink"/>
                <w:noProof/>
              </w:rPr>
              <w:t>9.2.</w:t>
            </w:r>
            <w:r>
              <w:rPr>
                <w:rFonts w:asciiTheme="minorHAnsi" w:eastAsiaTheme="minorEastAsia" w:hAnsiTheme="minorHAnsi" w:cstheme="minorBidi"/>
                <w:noProof/>
                <w:sz w:val="22"/>
                <w:szCs w:val="22"/>
              </w:rPr>
              <w:tab/>
            </w:r>
            <w:r w:rsidRPr="006A5572">
              <w:rPr>
                <w:rStyle w:val="Hyperlink"/>
                <w:noProof/>
              </w:rPr>
              <w:t>Reading Your Test Report</w:t>
            </w:r>
            <w:r>
              <w:rPr>
                <w:noProof/>
                <w:webHidden/>
              </w:rPr>
              <w:tab/>
            </w:r>
            <w:r>
              <w:rPr>
                <w:noProof/>
                <w:webHidden/>
              </w:rPr>
              <w:fldChar w:fldCharType="begin"/>
            </w:r>
            <w:r>
              <w:rPr>
                <w:noProof/>
                <w:webHidden/>
              </w:rPr>
              <w:instrText xml:space="preserve"> PAGEREF _Toc223721726 \h </w:instrText>
            </w:r>
            <w:r>
              <w:rPr>
                <w:noProof/>
                <w:webHidden/>
              </w:rPr>
            </w:r>
            <w:r>
              <w:rPr>
                <w:noProof/>
                <w:webHidden/>
              </w:rPr>
              <w:fldChar w:fldCharType="separate"/>
            </w:r>
            <w:r>
              <w:rPr>
                <w:noProof/>
                <w:webHidden/>
              </w:rPr>
              <w:t>47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7" w:history="1">
            <w:r w:rsidRPr="006A5572">
              <w:rPr>
                <w:rStyle w:val="Hyperlink"/>
                <w:noProof/>
              </w:rPr>
              <w:t>9.3.</w:t>
            </w:r>
            <w:r>
              <w:rPr>
                <w:rFonts w:asciiTheme="minorHAnsi" w:eastAsiaTheme="minorEastAsia" w:hAnsiTheme="minorHAnsi" w:cstheme="minorBidi"/>
                <w:noProof/>
                <w:sz w:val="22"/>
                <w:szCs w:val="22"/>
              </w:rPr>
              <w:tab/>
            </w:r>
            <w:r w:rsidRPr="006A5572">
              <w:rPr>
                <w:rStyle w:val="Hyperlink"/>
                <w:noProof/>
              </w:rPr>
              <w:t>Testing in Isolation: Rule-Only Mode</w:t>
            </w:r>
            <w:r>
              <w:rPr>
                <w:noProof/>
                <w:webHidden/>
              </w:rPr>
              <w:tab/>
            </w:r>
            <w:r>
              <w:rPr>
                <w:noProof/>
                <w:webHidden/>
              </w:rPr>
              <w:fldChar w:fldCharType="begin"/>
            </w:r>
            <w:r>
              <w:rPr>
                <w:noProof/>
                <w:webHidden/>
              </w:rPr>
              <w:instrText xml:space="preserve"> PAGEREF _Toc223721727 \h </w:instrText>
            </w:r>
            <w:r>
              <w:rPr>
                <w:noProof/>
                <w:webHidden/>
              </w:rPr>
            </w:r>
            <w:r>
              <w:rPr>
                <w:noProof/>
                <w:webHidden/>
              </w:rPr>
              <w:fldChar w:fldCharType="separate"/>
            </w:r>
            <w:r>
              <w:rPr>
                <w:noProof/>
                <w:webHidden/>
              </w:rPr>
              <w:t>51</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28" w:history="1">
            <w:r w:rsidRPr="006A5572">
              <w:rPr>
                <w:rStyle w:val="Hyperlink"/>
                <w:noProof/>
              </w:rPr>
              <w:t>9.4.</w:t>
            </w:r>
            <w:r>
              <w:rPr>
                <w:rFonts w:asciiTheme="minorHAnsi" w:eastAsiaTheme="minorEastAsia" w:hAnsiTheme="minorHAnsi" w:cstheme="minorBidi"/>
                <w:noProof/>
                <w:sz w:val="22"/>
                <w:szCs w:val="22"/>
              </w:rPr>
              <w:tab/>
            </w:r>
            <w:r w:rsidRPr="006A5572">
              <w:rPr>
                <w:rStyle w:val="Hyperlink"/>
                <w:noProof/>
              </w:rPr>
              <w:t>Testing End-to-End: DEMS-Driven Mode</w:t>
            </w:r>
            <w:r>
              <w:rPr>
                <w:noProof/>
                <w:webHidden/>
              </w:rPr>
              <w:tab/>
            </w:r>
            <w:r>
              <w:rPr>
                <w:noProof/>
                <w:webHidden/>
              </w:rPr>
              <w:fldChar w:fldCharType="begin"/>
            </w:r>
            <w:r>
              <w:rPr>
                <w:noProof/>
                <w:webHidden/>
              </w:rPr>
              <w:instrText xml:space="preserve"> PAGEREF _Toc223721728 \h </w:instrText>
            </w:r>
            <w:r>
              <w:rPr>
                <w:noProof/>
                <w:webHidden/>
              </w:rPr>
            </w:r>
            <w:r>
              <w:rPr>
                <w:noProof/>
                <w:webHidden/>
              </w:rPr>
              <w:fldChar w:fldCharType="separate"/>
            </w:r>
            <w:r>
              <w:rPr>
                <w:noProof/>
                <w:webHidden/>
              </w:rPr>
              <w:t>51</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29" w:history="1">
            <w:r w:rsidRPr="006A5572">
              <w:rPr>
                <w:rStyle w:val="Hyperlink"/>
                <w:noProof/>
              </w:rPr>
              <w:t>10.</w:t>
            </w:r>
            <w:r>
              <w:rPr>
                <w:rFonts w:asciiTheme="minorHAnsi" w:eastAsiaTheme="minorEastAsia" w:hAnsiTheme="minorHAnsi" w:cstheme="minorBidi"/>
                <w:noProof/>
                <w:sz w:val="22"/>
                <w:szCs w:val="22"/>
              </w:rPr>
              <w:tab/>
            </w:r>
            <w:r w:rsidRPr="006A5572">
              <w:rPr>
                <w:rStyle w:val="Hyperlink"/>
                <w:noProof/>
              </w:rPr>
              <w:t>Sending Your Rule for Approval</w:t>
            </w:r>
            <w:r>
              <w:rPr>
                <w:noProof/>
                <w:webHidden/>
              </w:rPr>
              <w:tab/>
            </w:r>
            <w:r>
              <w:rPr>
                <w:noProof/>
                <w:webHidden/>
              </w:rPr>
              <w:fldChar w:fldCharType="begin"/>
            </w:r>
            <w:r>
              <w:rPr>
                <w:noProof/>
                <w:webHidden/>
              </w:rPr>
              <w:instrText xml:space="preserve"> PAGEREF _Toc223721729 \h </w:instrText>
            </w:r>
            <w:r>
              <w:rPr>
                <w:noProof/>
                <w:webHidden/>
              </w:rPr>
            </w:r>
            <w:r>
              <w:rPr>
                <w:noProof/>
                <w:webHidden/>
              </w:rPr>
              <w:fldChar w:fldCharType="separate"/>
            </w:r>
            <w:r>
              <w:rPr>
                <w:noProof/>
                <w:webHidden/>
              </w:rPr>
              <w:t>52</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0" w:history="1">
            <w:r w:rsidRPr="006A5572">
              <w:rPr>
                <w:rStyle w:val="Hyperlink"/>
                <w:noProof/>
              </w:rPr>
              <w:t>10.1.</w:t>
            </w:r>
            <w:r>
              <w:rPr>
                <w:rFonts w:asciiTheme="minorHAnsi" w:eastAsiaTheme="minorEastAsia" w:hAnsiTheme="minorHAnsi" w:cstheme="minorBidi"/>
                <w:noProof/>
                <w:sz w:val="22"/>
                <w:szCs w:val="22"/>
              </w:rPr>
              <w:tab/>
            </w:r>
            <w:r w:rsidRPr="006A5572">
              <w:rPr>
                <w:rStyle w:val="Hyperlink"/>
                <w:noProof/>
              </w:rPr>
              <w:t>Are You Ready to Submit?</w:t>
            </w:r>
            <w:r>
              <w:rPr>
                <w:noProof/>
                <w:webHidden/>
              </w:rPr>
              <w:tab/>
            </w:r>
            <w:r>
              <w:rPr>
                <w:noProof/>
                <w:webHidden/>
              </w:rPr>
              <w:fldChar w:fldCharType="begin"/>
            </w:r>
            <w:r>
              <w:rPr>
                <w:noProof/>
                <w:webHidden/>
              </w:rPr>
              <w:instrText xml:space="preserve"> PAGEREF _Toc223721730 \h </w:instrText>
            </w:r>
            <w:r>
              <w:rPr>
                <w:noProof/>
                <w:webHidden/>
              </w:rPr>
            </w:r>
            <w:r>
              <w:rPr>
                <w:noProof/>
                <w:webHidden/>
              </w:rPr>
              <w:fldChar w:fldCharType="separate"/>
            </w:r>
            <w:r>
              <w:rPr>
                <w:noProof/>
                <w:webHidden/>
              </w:rPr>
              <w:t>52</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1" w:history="1">
            <w:r w:rsidRPr="006A5572">
              <w:rPr>
                <w:rStyle w:val="Hyperlink"/>
                <w:noProof/>
              </w:rPr>
              <w:t>10.2.</w:t>
            </w:r>
            <w:r>
              <w:rPr>
                <w:rFonts w:asciiTheme="minorHAnsi" w:eastAsiaTheme="minorEastAsia" w:hAnsiTheme="minorHAnsi" w:cstheme="minorBidi"/>
                <w:noProof/>
                <w:sz w:val="22"/>
                <w:szCs w:val="22"/>
              </w:rPr>
              <w:tab/>
            </w:r>
            <w:r w:rsidRPr="006A5572">
              <w:rPr>
                <w:rStyle w:val="Hyperlink"/>
                <w:noProof/>
              </w:rPr>
              <w:t>How to Submit</w:t>
            </w:r>
            <w:r>
              <w:rPr>
                <w:noProof/>
                <w:webHidden/>
              </w:rPr>
              <w:tab/>
            </w:r>
            <w:r>
              <w:rPr>
                <w:noProof/>
                <w:webHidden/>
              </w:rPr>
              <w:fldChar w:fldCharType="begin"/>
            </w:r>
            <w:r>
              <w:rPr>
                <w:noProof/>
                <w:webHidden/>
              </w:rPr>
              <w:instrText xml:space="preserve"> PAGEREF _Toc223721731 \h </w:instrText>
            </w:r>
            <w:r>
              <w:rPr>
                <w:noProof/>
                <w:webHidden/>
              </w:rPr>
            </w:r>
            <w:r>
              <w:rPr>
                <w:noProof/>
                <w:webHidden/>
              </w:rPr>
              <w:fldChar w:fldCharType="separate"/>
            </w:r>
            <w:r>
              <w:rPr>
                <w:noProof/>
                <w:webHidden/>
              </w:rPr>
              <w:t>53</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2" w:history="1">
            <w:r w:rsidRPr="006A5572">
              <w:rPr>
                <w:rStyle w:val="Hyperlink"/>
                <w:noProof/>
              </w:rPr>
              <w:t>10.3.</w:t>
            </w:r>
            <w:r>
              <w:rPr>
                <w:rFonts w:asciiTheme="minorHAnsi" w:eastAsiaTheme="minorEastAsia" w:hAnsiTheme="minorHAnsi" w:cstheme="minorBidi"/>
                <w:noProof/>
                <w:sz w:val="22"/>
                <w:szCs w:val="22"/>
              </w:rPr>
              <w:tab/>
            </w:r>
            <w:r w:rsidRPr="006A5572">
              <w:rPr>
                <w:rStyle w:val="Hyperlink"/>
                <w:noProof/>
              </w:rPr>
              <w:t>What Happens After You Submit</w:t>
            </w:r>
            <w:r>
              <w:rPr>
                <w:noProof/>
                <w:webHidden/>
              </w:rPr>
              <w:tab/>
            </w:r>
            <w:r>
              <w:rPr>
                <w:noProof/>
                <w:webHidden/>
              </w:rPr>
              <w:fldChar w:fldCharType="begin"/>
            </w:r>
            <w:r>
              <w:rPr>
                <w:noProof/>
                <w:webHidden/>
              </w:rPr>
              <w:instrText xml:space="preserve"> PAGEREF _Toc223721732 \h </w:instrText>
            </w:r>
            <w:r>
              <w:rPr>
                <w:noProof/>
                <w:webHidden/>
              </w:rPr>
            </w:r>
            <w:r>
              <w:rPr>
                <w:noProof/>
                <w:webHidden/>
              </w:rPr>
              <w:fldChar w:fldCharType="separate"/>
            </w:r>
            <w:r>
              <w:rPr>
                <w:noProof/>
                <w:webHidden/>
              </w:rPr>
              <w:t>53</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3" w:history="1">
            <w:r w:rsidRPr="006A5572">
              <w:rPr>
                <w:rStyle w:val="Hyperlink"/>
                <w:noProof/>
              </w:rPr>
              <w:t>10.4.</w:t>
            </w:r>
            <w:r>
              <w:rPr>
                <w:rFonts w:asciiTheme="minorHAnsi" w:eastAsiaTheme="minorEastAsia" w:hAnsiTheme="minorHAnsi" w:cstheme="minorBidi"/>
                <w:noProof/>
                <w:sz w:val="22"/>
                <w:szCs w:val="22"/>
              </w:rPr>
              <w:tab/>
            </w:r>
            <w:r w:rsidRPr="006A5572">
              <w:rPr>
                <w:rStyle w:val="Hyperlink"/>
                <w:noProof/>
              </w:rPr>
              <w:t>If Your Rule Gets Rejected</w:t>
            </w:r>
            <w:r>
              <w:rPr>
                <w:noProof/>
                <w:webHidden/>
              </w:rPr>
              <w:tab/>
            </w:r>
            <w:r>
              <w:rPr>
                <w:noProof/>
                <w:webHidden/>
              </w:rPr>
              <w:fldChar w:fldCharType="begin"/>
            </w:r>
            <w:r>
              <w:rPr>
                <w:noProof/>
                <w:webHidden/>
              </w:rPr>
              <w:instrText xml:space="preserve"> PAGEREF _Toc223721733 \h </w:instrText>
            </w:r>
            <w:r>
              <w:rPr>
                <w:noProof/>
                <w:webHidden/>
              </w:rPr>
            </w:r>
            <w:r>
              <w:rPr>
                <w:noProof/>
                <w:webHidden/>
              </w:rPr>
              <w:fldChar w:fldCharType="separate"/>
            </w:r>
            <w:r>
              <w:rPr>
                <w:noProof/>
                <w:webHidden/>
              </w:rPr>
              <w:t>54</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34" w:history="1">
            <w:r w:rsidRPr="006A5572">
              <w:rPr>
                <w:rStyle w:val="Hyperlink"/>
                <w:noProof/>
              </w:rPr>
              <w:t>11.</w:t>
            </w:r>
            <w:r>
              <w:rPr>
                <w:rFonts w:asciiTheme="minorHAnsi" w:eastAsiaTheme="minorEastAsia" w:hAnsiTheme="minorHAnsi" w:cstheme="minorBidi"/>
                <w:noProof/>
                <w:sz w:val="22"/>
                <w:szCs w:val="22"/>
              </w:rPr>
              <w:tab/>
            </w:r>
            <w:r w:rsidRPr="006A5572">
              <w:rPr>
                <w:rStyle w:val="Hyperlink"/>
                <w:noProof/>
              </w:rPr>
              <w:t>Reviewing a Rule as a Checker</w:t>
            </w:r>
            <w:r>
              <w:rPr>
                <w:noProof/>
                <w:webHidden/>
              </w:rPr>
              <w:tab/>
            </w:r>
            <w:r>
              <w:rPr>
                <w:noProof/>
                <w:webHidden/>
              </w:rPr>
              <w:fldChar w:fldCharType="begin"/>
            </w:r>
            <w:r>
              <w:rPr>
                <w:noProof/>
                <w:webHidden/>
              </w:rPr>
              <w:instrText xml:space="preserve"> PAGEREF _Toc223721734 \h </w:instrText>
            </w:r>
            <w:r>
              <w:rPr>
                <w:noProof/>
                <w:webHidden/>
              </w:rPr>
            </w:r>
            <w:r>
              <w:rPr>
                <w:noProof/>
                <w:webHidden/>
              </w:rPr>
              <w:fldChar w:fldCharType="separate"/>
            </w:r>
            <w:r>
              <w:rPr>
                <w:noProof/>
                <w:webHidden/>
              </w:rPr>
              <w:t>54</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5" w:history="1">
            <w:r w:rsidRPr="006A5572">
              <w:rPr>
                <w:rStyle w:val="Hyperlink"/>
                <w:noProof/>
              </w:rPr>
              <w:t>11.1.</w:t>
            </w:r>
            <w:r>
              <w:rPr>
                <w:rFonts w:asciiTheme="minorHAnsi" w:eastAsiaTheme="minorEastAsia" w:hAnsiTheme="minorHAnsi" w:cstheme="minorBidi"/>
                <w:noProof/>
                <w:sz w:val="22"/>
                <w:szCs w:val="22"/>
              </w:rPr>
              <w:tab/>
            </w:r>
            <w:r w:rsidRPr="006A5572">
              <w:rPr>
                <w:rStyle w:val="Hyperlink"/>
                <w:noProof/>
              </w:rPr>
              <w:t>Finding Rules to Review</w:t>
            </w:r>
            <w:r>
              <w:rPr>
                <w:noProof/>
                <w:webHidden/>
              </w:rPr>
              <w:tab/>
            </w:r>
            <w:r>
              <w:rPr>
                <w:noProof/>
                <w:webHidden/>
              </w:rPr>
              <w:fldChar w:fldCharType="begin"/>
            </w:r>
            <w:r>
              <w:rPr>
                <w:noProof/>
                <w:webHidden/>
              </w:rPr>
              <w:instrText xml:space="preserve"> PAGEREF _Toc223721735 \h </w:instrText>
            </w:r>
            <w:r>
              <w:rPr>
                <w:noProof/>
                <w:webHidden/>
              </w:rPr>
            </w:r>
            <w:r>
              <w:rPr>
                <w:noProof/>
                <w:webHidden/>
              </w:rPr>
              <w:fldChar w:fldCharType="separate"/>
            </w:r>
            <w:r>
              <w:rPr>
                <w:noProof/>
                <w:webHidden/>
              </w:rPr>
              <w:t>54</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36" w:history="1">
            <w:r w:rsidRPr="006A5572">
              <w:rPr>
                <w:rStyle w:val="Hyperlink"/>
                <w:noProof/>
              </w:rPr>
              <w:t>11.2.</w:t>
            </w:r>
            <w:r>
              <w:rPr>
                <w:rFonts w:asciiTheme="minorHAnsi" w:eastAsiaTheme="minorEastAsia" w:hAnsiTheme="minorHAnsi" w:cstheme="minorBidi"/>
                <w:noProof/>
                <w:sz w:val="22"/>
                <w:szCs w:val="22"/>
              </w:rPr>
              <w:tab/>
            </w:r>
            <w:r w:rsidRPr="006A5572">
              <w:rPr>
                <w:rStyle w:val="Hyperlink"/>
                <w:noProof/>
              </w:rPr>
              <w:t>What to Review</w:t>
            </w:r>
            <w:r>
              <w:rPr>
                <w:noProof/>
                <w:webHidden/>
              </w:rPr>
              <w:tab/>
            </w:r>
            <w:r>
              <w:rPr>
                <w:noProof/>
                <w:webHidden/>
              </w:rPr>
              <w:fldChar w:fldCharType="begin"/>
            </w:r>
            <w:r>
              <w:rPr>
                <w:noProof/>
                <w:webHidden/>
              </w:rPr>
              <w:instrText xml:space="preserve"> PAGEREF _Toc223721736 \h </w:instrText>
            </w:r>
            <w:r>
              <w:rPr>
                <w:noProof/>
                <w:webHidden/>
              </w:rPr>
            </w:r>
            <w:r>
              <w:rPr>
                <w:noProof/>
                <w:webHidden/>
              </w:rPr>
              <w:fldChar w:fldCharType="separate"/>
            </w:r>
            <w:r>
              <w:rPr>
                <w:noProof/>
                <w:webHidden/>
              </w:rPr>
              <w:t>55</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37" w:history="1">
            <w:r w:rsidRPr="006A5572">
              <w:rPr>
                <w:rStyle w:val="Hyperlink"/>
                <w:noProof/>
              </w:rPr>
              <w:t>1.</w:t>
            </w:r>
            <w:r>
              <w:rPr>
                <w:rFonts w:asciiTheme="minorHAnsi" w:eastAsiaTheme="minorEastAsia" w:hAnsiTheme="minorHAnsi" w:cstheme="minorBidi"/>
                <w:noProof/>
                <w:sz w:val="22"/>
                <w:szCs w:val="22"/>
              </w:rPr>
              <w:tab/>
            </w:r>
            <w:r w:rsidRPr="006A5572">
              <w:rPr>
                <w:rStyle w:val="Hyperlink"/>
                <w:noProof/>
              </w:rPr>
              <w:t>Rule Logic and Configuration</w:t>
            </w:r>
            <w:r>
              <w:rPr>
                <w:noProof/>
                <w:webHidden/>
              </w:rPr>
              <w:tab/>
            </w:r>
            <w:r>
              <w:rPr>
                <w:noProof/>
                <w:webHidden/>
              </w:rPr>
              <w:fldChar w:fldCharType="begin"/>
            </w:r>
            <w:r>
              <w:rPr>
                <w:noProof/>
                <w:webHidden/>
              </w:rPr>
              <w:instrText xml:space="preserve"> PAGEREF _Toc223721737 \h </w:instrText>
            </w:r>
            <w:r>
              <w:rPr>
                <w:noProof/>
                <w:webHidden/>
              </w:rPr>
            </w:r>
            <w:r>
              <w:rPr>
                <w:noProof/>
                <w:webHidden/>
              </w:rPr>
              <w:fldChar w:fldCharType="separate"/>
            </w:r>
            <w:r>
              <w:rPr>
                <w:noProof/>
                <w:webHidden/>
              </w:rPr>
              <w:t>55</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38" w:history="1">
            <w:r w:rsidRPr="006A5572">
              <w:rPr>
                <w:rStyle w:val="Hyperlink"/>
                <w:noProof/>
              </w:rPr>
              <w:t>2.</w:t>
            </w:r>
            <w:r>
              <w:rPr>
                <w:rFonts w:asciiTheme="minorHAnsi" w:eastAsiaTheme="minorEastAsia" w:hAnsiTheme="minorHAnsi" w:cstheme="minorBidi"/>
                <w:noProof/>
                <w:sz w:val="22"/>
                <w:szCs w:val="22"/>
              </w:rPr>
              <w:tab/>
            </w:r>
            <w:r w:rsidRPr="006A5572">
              <w:rPr>
                <w:rStyle w:val="Hyperlink"/>
                <w:noProof/>
              </w:rPr>
              <w:t>Test Cases and Coverage</w:t>
            </w:r>
            <w:r>
              <w:rPr>
                <w:noProof/>
                <w:webHidden/>
              </w:rPr>
              <w:tab/>
            </w:r>
            <w:r>
              <w:rPr>
                <w:noProof/>
                <w:webHidden/>
              </w:rPr>
              <w:fldChar w:fldCharType="begin"/>
            </w:r>
            <w:r>
              <w:rPr>
                <w:noProof/>
                <w:webHidden/>
              </w:rPr>
              <w:instrText xml:space="preserve"> PAGEREF _Toc223721738 \h </w:instrText>
            </w:r>
            <w:r>
              <w:rPr>
                <w:noProof/>
                <w:webHidden/>
              </w:rPr>
            </w:r>
            <w:r>
              <w:rPr>
                <w:noProof/>
                <w:webHidden/>
              </w:rPr>
              <w:fldChar w:fldCharType="separate"/>
            </w:r>
            <w:r>
              <w:rPr>
                <w:noProof/>
                <w:webHidden/>
              </w:rPr>
              <w:t>55</w:t>
            </w:r>
            <w:r>
              <w:rPr>
                <w:noProof/>
                <w:webHidden/>
              </w:rPr>
              <w:fldChar w:fldCharType="end"/>
            </w:r>
          </w:hyperlink>
        </w:p>
        <w:p w:rsidR="00270E4E" w:rsidRDefault="00270E4E">
          <w:pPr>
            <w:pStyle w:val="TOC3"/>
            <w:tabs>
              <w:tab w:val="left" w:pos="880"/>
              <w:tab w:val="right" w:leader="dot" w:pos="9350"/>
            </w:tabs>
            <w:rPr>
              <w:rFonts w:asciiTheme="minorHAnsi" w:eastAsiaTheme="minorEastAsia" w:hAnsiTheme="minorHAnsi" w:cstheme="minorBidi"/>
              <w:noProof/>
              <w:sz w:val="22"/>
              <w:szCs w:val="22"/>
            </w:rPr>
          </w:pPr>
          <w:hyperlink w:anchor="_Toc223721739" w:history="1">
            <w:r w:rsidRPr="006A5572">
              <w:rPr>
                <w:rStyle w:val="Hyperlink"/>
                <w:noProof/>
              </w:rPr>
              <w:t>3.</w:t>
            </w:r>
            <w:r>
              <w:rPr>
                <w:rFonts w:asciiTheme="minorHAnsi" w:eastAsiaTheme="minorEastAsia" w:hAnsiTheme="minorHAnsi" w:cstheme="minorBidi"/>
                <w:noProof/>
                <w:sz w:val="22"/>
                <w:szCs w:val="22"/>
              </w:rPr>
              <w:tab/>
            </w:r>
            <w:r w:rsidRPr="006A5572">
              <w:rPr>
                <w:rStyle w:val="Hyperlink"/>
                <w:noProof/>
              </w:rPr>
              <w:t>Simulation Results</w:t>
            </w:r>
            <w:r>
              <w:rPr>
                <w:noProof/>
                <w:webHidden/>
              </w:rPr>
              <w:tab/>
            </w:r>
            <w:r>
              <w:rPr>
                <w:noProof/>
                <w:webHidden/>
              </w:rPr>
              <w:fldChar w:fldCharType="begin"/>
            </w:r>
            <w:r>
              <w:rPr>
                <w:noProof/>
                <w:webHidden/>
              </w:rPr>
              <w:instrText xml:space="preserve"> PAGEREF _Toc223721739 \h </w:instrText>
            </w:r>
            <w:r>
              <w:rPr>
                <w:noProof/>
                <w:webHidden/>
              </w:rPr>
            </w:r>
            <w:r>
              <w:rPr>
                <w:noProof/>
                <w:webHidden/>
              </w:rPr>
              <w:fldChar w:fldCharType="separate"/>
            </w:r>
            <w:r>
              <w:rPr>
                <w:noProof/>
                <w:webHidden/>
              </w:rPr>
              <w:t>56</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0" w:history="1">
            <w:r w:rsidRPr="006A5572">
              <w:rPr>
                <w:rStyle w:val="Hyperlink"/>
                <w:noProof/>
              </w:rPr>
              <w:t>11.3.</w:t>
            </w:r>
            <w:r>
              <w:rPr>
                <w:rFonts w:asciiTheme="minorHAnsi" w:eastAsiaTheme="minorEastAsia" w:hAnsiTheme="minorHAnsi" w:cstheme="minorBidi"/>
                <w:noProof/>
                <w:sz w:val="22"/>
                <w:szCs w:val="22"/>
              </w:rPr>
              <w:tab/>
            </w:r>
            <w:r w:rsidRPr="006A5572">
              <w:rPr>
                <w:rStyle w:val="Hyperlink"/>
                <w:noProof/>
              </w:rPr>
              <w:t>Aligning with Fraud Strategy</w:t>
            </w:r>
            <w:r>
              <w:rPr>
                <w:noProof/>
                <w:webHidden/>
              </w:rPr>
              <w:tab/>
            </w:r>
            <w:r>
              <w:rPr>
                <w:noProof/>
                <w:webHidden/>
              </w:rPr>
              <w:fldChar w:fldCharType="begin"/>
            </w:r>
            <w:r>
              <w:rPr>
                <w:noProof/>
                <w:webHidden/>
              </w:rPr>
              <w:instrText xml:space="preserve"> PAGEREF _Toc223721740 \h </w:instrText>
            </w:r>
            <w:r>
              <w:rPr>
                <w:noProof/>
                <w:webHidden/>
              </w:rPr>
            </w:r>
            <w:r>
              <w:rPr>
                <w:noProof/>
                <w:webHidden/>
              </w:rPr>
              <w:fldChar w:fldCharType="separate"/>
            </w:r>
            <w:r>
              <w:rPr>
                <w:noProof/>
                <w:webHidden/>
              </w:rPr>
              <w:t>56</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1" w:history="1">
            <w:r w:rsidRPr="006A5572">
              <w:rPr>
                <w:rStyle w:val="Hyperlink"/>
                <w:noProof/>
              </w:rPr>
              <w:t>11.4.</w:t>
            </w:r>
            <w:r>
              <w:rPr>
                <w:rFonts w:asciiTheme="minorHAnsi" w:eastAsiaTheme="minorEastAsia" w:hAnsiTheme="minorHAnsi" w:cstheme="minorBidi"/>
                <w:noProof/>
                <w:sz w:val="22"/>
                <w:szCs w:val="22"/>
              </w:rPr>
              <w:tab/>
            </w:r>
            <w:r w:rsidRPr="006A5572">
              <w:rPr>
                <w:rStyle w:val="Hyperlink"/>
                <w:noProof/>
              </w:rPr>
              <w:t>Making Your Decision</w:t>
            </w:r>
            <w:r>
              <w:rPr>
                <w:noProof/>
                <w:webHidden/>
              </w:rPr>
              <w:tab/>
            </w:r>
            <w:r>
              <w:rPr>
                <w:noProof/>
                <w:webHidden/>
              </w:rPr>
              <w:fldChar w:fldCharType="begin"/>
            </w:r>
            <w:r>
              <w:rPr>
                <w:noProof/>
                <w:webHidden/>
              </w:rPr>
              <w:instrText xml:space="preserve"> PAGEREF _Toc223721741 \h </w:instrText>
            </w:r>
            <w:r>
              <w:rPr>
                <w:noProof/>
                <w:webHidden/>
              </w:rPr>
            </w:r>
            <w:r>
              <w:rPr>
                <w:noProof/>
                <w:webHidden/>
              </w:rPr>
              <w:fldChar w:fldCharType="separate"/>
            </w:r>
            <w:r>
              <w:rPr>
                <w:noProof/>
                <w:webHidden/>
              </w:rPr>
              <w:t>56</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42" w:history="1">
            <w:r w:rsidRPr="006A5572">
              <w:rPr>
                <w:rStyle w:val="Hyperlink"/>
                <w:noProof/>
              </w:rPr>
              <w:t>12.</w:t>
            </w:r>
            <w:r>
              <w:rPr>
                <w:rFonts w:asciiTheme="minorHAnsi" w:eastAsiaTheme="minorEastAsia" w:hAnsiTheme="minorHAnsi" w:cstheme="minorBidi"/>
                <w:noProof/>
                <w:sz w:val="22"/>
                <w:szCs w:val="22"/>
              </w:rPr>
              <w:tab/>
            </w:r>
            <w:r w:rsidRPr="006A5572">
              <w:rPr>
                <w:rStyle w:val="Hyperlink"/>
                <w:noProof/>
              </w:rPr>
              <w:t>Approving the Rule</w:t>
            </w:r>
            <w:r>
              <w:rPr>
                <w:noProof/>
                <w:webHidden/>
              </w:rPr>
              <w:tab/>
            </w:r>
            <w:r>
              <w:rPr>
                <w:noProof/>
                <w:webHidden/>
              </w:rPr>
              <w:fldChar w:fldCharType="begin"/>
            </w:r>
            <w:r>
              <w:rPr>
                <w:noProof/>
                <w:webHidden/>
              </w:rPr>
              <w:instrText xml:space="preserve"> PAGEREF _Toc223721742 \h </w:instrText>
            </w:r>
            <w:r>
              <w:rPr>
                <w:noProof/>
                <w:webHidden/>
              </w:rPr>
            </w:r>
            <w:r>
              <w:rPr>
                <w:noProof/>
                <w:webHidden/>
              </w:rPr>
              <w:fldChar w:fldCharType="separate"/>
            </w:r>
            <w:r>
              <w:rPr>
                <w:noProof/>
                <w:webHidden/>
              </w:rPr>
              <w:t>57</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3" w:history="1">
            <w:r w:rsidRPr="006A5572">
              <w:rPr>
                <w:rStyle w:val="Hyperlink"/>
                <w:noProof/>
              </w:rPr>
              <w:t>12.1.</w:t>
            </w:r>
            <w:r>
              <w:rPr>
                <w:rFonts w:asciiTheme="minorHAnsi" w:eastAsiaTheme="minorEastAsia" w:hAnsiTheme="minorHAnsi" w:cstheme="minorBidi"/>
                <w:noProof/>
                <w:sz w:val="22"/>
                <w:szCs w:val="22"/>
              </w:rPr>
              <w:tab/>
            </w:r>
            <w:r w:rsidRPr="006A5572">
              <w:rPr>
                <w:rStyle w:val="Hyperlink"/>
                <w:noProof/>
              </w:rPr>
              <w:t>What Approval Does</w:t>
            </w:r>
            <w:r>
              <w:rPr>
                <w:noProof/>
                <w:webHidden/>
              </w:rPr>
              <w:tab/>
            </w:r>
            <w:r>
              <w:rPr>
                <w:noProof/>
                <w:webHidden/>
              </w:rPr>
              <w:fldChar w:fldCharType="begin"/>
            </w:r>
            <w:r>
              <w:rPr>
                <w:noProof/>
                <w:webHidden/>
              </w:rPr>
              <w:instrText xml:space="preserve"> PAGEREF _Toc223721743 \h </w:instrText>
            </w:r>
            <w:r>
              <w:rPr>
                <w:noProof/>
                <w:webHidden/>
              </w:rPr>
            </w:r>
            <w:r>
              <w:rPr>
                <w:noProof/>
                <w:webHidden/>
              </w:rPr>
              <w:fldChar w:fldCharType="separate"/>
            </w:r>
            <w:r>
              <w:rPr>
                <w:noProof/>
                <w:webHidden/>
              </w:rPr>
              <w:t>57</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44" w:history="1">
            <w:r w:rsidRPr="006A5572">
              <w:rPr>
                <w:rStyle w:val="Hyperlink"/>
                <w:noProof/>
              </w:rPr>
              <w:t>13.</w:t>
            </w:r>
            <w:r>
              <w:rPr>
                <w:rFonts w:asciiTheme="minorHAnsi" w:eastAsiaTheme="minorEastAsia" w:hAnsiTheme="minorHAnsi" w:cstheme="minorBidi"/>
                <w:noProof/>
                <w:sz w:val="22"/>
                <w:szCs w:val="22"/>
              </w:rPr>
              <w:tab/>
            </w:r>
            <w:r w:rsidRPr="006A5572">
              <w:rPr>
                <w:rStyle w:val="Hyperlink"/>
                <w:noProof/>
              </w:rPr>
              <w:t>Deploying to Production</w:t>
            </w:r>
            <w:r>
              <w:rPr>
                <w:noProof/>
                <w:webHidden/>
              </w:rPr>
              <w:tab/>
            </w:r>
            <w:r>
              <w:rPr>
                <w:noProof/>
                <w:webHidden/>
              </w:rPr>
              <w:fldChar w:fldCharType="begin"/>
            </w:r>
            <w:r>
              <w:rPr>
                <w:noProof/>
                <w:webHidden/>
              </w:rPr>
              <w:instrText xml:space="preserve"> PAGEREF _Toc223721744 \h </w:instrText>
            </w:r>
            <w:r>
              <w:rPr>
                <w:noProof/>
                <w:webHidden/>
              </w:rPr>
            </w:r>
            <w:r>
              <w:rPr>
                <w:noProof/>
                <w:webHidden/>
              </w:rPr>
              <w:fldChar w:fldCharType="separate"/>
            </w:r>
            <w:r>
              <w:rPr>
                <w:noProof/>
                <w:webHidden/>
              </w:rPr>
              <w:t>58</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5" w:history="1">
            <w:r w:rsidRPr="006A5572">
              <w:rPr>
                <w:rStyle w:val="Hyperlink"/>
                <w:noProof/>
              </w:rPr>
              <w:t>13.1.</w:t>
            </w:r>
            <w:r>
              <w:rPr>
                <w:rFonts w:asciiTheme="minorHAnsi" w:eastAsiaTheme="minorEastAsia" w:hAnsiTheme="minorHAnsi" w:cstheme="minorBidi"/>
                <w:noProof/>
                <w:sz w:val="22"/>
                <w:szCs w:val="22"/>
              </w:rPr>
              <w:tab/>
            </w:r>
            <w:r w:rsidRPr="006A5572">
              <w:rPr>
                <w:rStyle w:val="Hyperlink"/>
                <w:noProof/>
              </w:rPr>
              <w:t>Finding Approved Rules</w:t>
            </w:r>
            <w:r>
              <w:rPr>
                <w:noProof/>
                <w:webHidden/>
              </w:rPr>
              <w:tab/>
            </w:r>
            <w:r>
              <w:rPr>
                <w:noProof/>
                <w:webHidden/>
              </w:rPr>
              <w:fldChar w:fldCharType="begin"/>
            </w:r>
            <w:r>
              <w:rPr>
                <w:noProof/>
                <w:webHidden/>
              </w:rPr>
              <w:instrText xml:space="preserve"> PAGEREF _Toc223721745 \h </w:instrText>
            </w:r>
            <w:r>
              <w:rPr>
                <w:noProof/>
                <w:webHidden/>
              </w:rPr>
            </w:r>
            <w:r>
              <w:rPr>
                <w:noProof/>
                <w:webHidden/>
              </w:rPr>
              <w:fldChar w:fldCharType="separate"/>
            </w:r>
            <w:r>
              <w:rPr>
                <w:noProof/>
                <w:webHidden/>
              </w:rPr>
              <w:t>58</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6" w:history="1">
            <w:r w:rsidRPr="006A5572">
              <w:rPr>
                <w:rStyle w:val="Hyperlink"/>
                <w:noProof/>
              </w:rPr>
              <w:t>13.2.</w:t>
            </w:r>
            <w:r>
              <w:rPr>
                <w:rFonts w:asciiTheme="minorHAnsi" w:eastAsiaTheme="minorEastAsia" w:hAnsiTheme="minorHAnsi" w:cstheme="minorBidi"/>
                <w:noProof/>
                <w:sz w:val="22"/>
                <w:szCs w:val="22"/>
              </w:rPr>
              <w:tab/>
            </w:r>
            <w:r w:rsidRPr="006A5572">
              <w:rPr>
                <w:rStyle w:val="Hyperlink"/>
                <w:noProof/>
              </w:rPr>
              <w:t>Before You Deploy</w:t>
            </w:r>
            <w:r>
              <w:rPr>
                <w:noProof/>
                <w:webHidden/>
              </w:rPr>
              <w:tab/>
            </w:r>
            <w:r>
              <w:rPr>
                <w:noProof/>
                <w:webHidden/>
              </w:rPr>
              <w:fldChar w:fldCharType="begin"/>
            </w:r>
            <w:r>
              <w:rPr>
                <w:noProof/>
                <w:webHidden/>
              </w:rPr>
              <w:instrText xml:space="preserve"> PAGEREF _Toc223721746 \h </w:instrText>
            </w:r>
            <w:r>
              <w:rPr>
                <w:noProof/>
                <w:webHidden/>
              </w:rPr>
            </w:r>
            <w:r>
              <w:rPr>
                <w:noProof/>
                <w:webHidden/>
              </w:rPr>
              <w:fldChar w:fldCharType="separate"/>
            </w:r>
            <w:r>
              <w:rPr>
                <w:noProof/>
                <w:webHidden/>
              </w:rPr>
              <w:t>58</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7" w:history="1">
            <w:r w:rsidRPr="006A5572">
              <w:rPr>
                <w:rStyle w:val="Hyperlink"/>
                <w:noProof/>
              </w:rPr>
              <w:t>13.3.</w:t>
            </w:r>
            <w:r>
              <w:rPr>
                <w:rFonts w:asciiTheme="minorHAnsi" w:eastAsiaTheme="minorEastAsia" w:hAnsiTheme="minorHAnsi" w:cstheme="minorBidi"/>
                <w:noProof/>
                <w:sz w:val="22"/>
                <w:szCs w:val="22"/>
              </w:rPr>
              <w:tab/>
            </w:r>
            <w:r w:rsidRPr="006A5572">
              <w:rPr>
                <w:rStyle w:val="Hyperlink"/>
                <w:noProof/>
              </w:rPr>
              <w:t>How to Deploy</w:t>
            </w:r>
            <w:r>
              <w:rPr>
                <w:noProof/>
                <w:webHidden/>
              </w:rPr>
              <w:tab/>
            </w:r>
            <w:r>
              <w:rPr>
                <w:noProof/>
                <w:webHidden/>
              </w:rPr>
              <w:fldChar w:fldCharType="begin"/>
            </w:r>
            <w:r>
              <w:rPr>
                <w:noProof/>
                <w:webHidden/>
              </w:rPr>
              <w:instrText xml:space="preserve"> PAGEREF _Toc223721747 \h </w:instrText>
            </w:r>
            <w:r>
              <w:rPr>
                <w:noProof/>
                <w:webHidden/>
              </w:rPr>
            </w:r>
            <w:r>
              <w:rPr>
                <w:noProof/>
                <w:webHidden/>
              </w:rPr>
              <w:fldChar w:fldCharType="separate"/>
            </w:r>
            <w:r>
              <w:rPr>
                <w:noProof/>
                <w:webHidden/>
              </w:rPr>
              <w:t>59</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48" w:history="1">
            <w:r w:rsidRPr="006A5572">
              <w:rPr>
                <w:rStyle w:val="Hyperlink"/>
                <w:noProof/>
              </w:rPr>
              <w:t>13.4.</w:t>
            </w:r>
            <w:r>
              <w:rPr>
                <w:rFonts w:asciiTheme="minorHAnsi" w:eastAsiaTheme="minorEastAsia" w:hAnsiTheme="minorHAnsi" w:cstheme="minorBidi"/>
                <w:noProof/>
                <w:sz w:val="22"/>
                <w:szCs w:val="22"/>
              </w:rPr>
              <w:tab/>
            </w:r>
            <w:r w:rsidRPr="006A5572">
              <w:rPr>
                <w:rStyle w:val="Hyperlink"/>
                <w:noProof/>
              </w:rPr>
              <w:t>What If Something Goes Wrong?</w:t>
            </w:r>
            <w:r>
              <w:rPr>
                <w:noProof/>
                <w:webHidden/>
              </w:rPr>
              <w:tab/>
            </w:r>
            <w:r>
              <w:rPr>
                <w:noProof/>
                <w:webHidden/>
              </w:rPr>
              <w:fldChar w:fldCharType="begin"/>
            </w:r>
            <w:r>
              <w:rPr>
                <w:noProof/>
                <w:webHidden/>
              </w:rPr>
              <w:instrText xml:space="preserve"> PAGEREF _Toc223721748 \h </w:instrText>
            </w:r>
            <w:r>
              <w:rPr>
                <w:noProof/>
                <w:webHidden/>
              </w:rPr>
            </w:r>
            <w:r>
              <w:rPr>
                <w:noProof/>
                <w:webHidden/>
              </w:rPr>
              <w:fldChar w:fldCharType="separate"/>
            </w:r>
            <w:r>
              <w:rPr>
                <w:noProof/>
                <w:webHidden/>
              </w:rPr>
              <w:t>59</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49" w:history="1">
            <w:r w:rsidRPr="006A5572">
              <w:rPr>
                <w:rStyle w:val="Hyperlink"/>
                <w:noProof/>
              </w:rPr>
              <w:t>14.</w:t>
            </w:r>
            <w:r>
              <w:rPr>
                <w:rFonts w:asciiTheme="minorHAnsi" w:eastAsiaTheme="minorEastAsia" w:hAnsiTheme="minorHAnsi" w:cstheme="minorBidi"/>
                <w:noProof/>
                <w:sz w:val="22"/>
                <w:szCs w:val="22"/>
              </w:rPr>
              <w:tab/>
            </w:r>
            <w:r w:rsidRPr="006A5572">
              <w:rPr>
                <w:rStyle w:val="Hyperlink"/>
                <w:noProof/>
              </w:rPr>
              <w:t>Viewing Your Simulation Logs</w:t>
            </w:r>
            <w:r>
              <w:rPr>
                <w:noProof/>
                <w:webHidden/>
              </w:rPr>
              <w:tab/>
            </w:r>
            <w:r>
              <w:rPr>
                <w:noProof/>
                <w:webHidden/>
              </w:rPr>
              <w:fldChar w:fldCharType="begin"/>
            </w:r>
            <w:r>
              <w:rPr>
                <w:noProof/>
                <w:webHidden/>
              </w:rPr>
              <w:instrText xml:space="preserve"> PAGEREF _Toc223721749 \h </w:instrText>
            </w:r>
            <w:r>
              <w:rPr>
                <w:noProof/>
                <w:webHidden/>
              </w:rPr>
            </w:r>
            <w:r>
              <w:rPr>
                <w:noProof/>
                <w:webHidden/>
              </w:rPr>
              <w:fldChar w:fldCharType="separate"/>
            </w:r>
            <w:r>
              <w:rPr>
                <w:noProof/>
                <w:webHidden/>
              </w:rPr>
              <w:t>60</w:t>
            </w:r>
            <w:r>
              <w:rPr>
                <w:noProof/>
                <w:webHidden/>
              </w:rPr>
              <w:fldChar w:fldCharType="end"/>
            </w:r>
          </w:hyperlink>
        </w:p>
        <w:p w:rsidR="00270E4E" w:rsidRDefault="00270E4E">
          <w:pPr>
            <w:pStyle w:val="TOC1"/>
            <w:rPr>
              <w:rFonts w:asciiTheme="minorHAnsi" w:eastAsiaTheme="minorEastAsia" w:hAnsiTheme="minorHAnsi" w:cstheme="minorBidi"/>
              <w:noProof/>
              <w:sz w:val="22"/>
              <w:szCs w:val="22"/>
            </w:rPr>
          </w:pPr>
          <w:hyperlink w:anchor="_Toc223721750" w:history="1">
            <w:r w:rsidRPr="006A5572">
              <w:rPr>
                <w:rStyle w:val="Hyperlink"/>
                <w:noProof/>
              </w:rPr>
              <w:t>15.</w:t>
            </w:r>
            <w:r>
              <w:rPr>
                <w:rFonts w:asciiTheme="minorHAnsi" w:eastAsiaTheme="minorEastAsia" w:hAnsiTheme="minorHAnsi" w:cstheme="minorBidi"/>
                <w:noProof/>
                <w:sz w:val="22"/>
                <w:szCs w:val="22"/>
              </w:rPr>
              <w:tab/>
            </w:r>
            <w:r w:rsidRPr="006A5572">
              <w:rPr>
                <w:rStyle w:val="Hyperlink"/>
                <w:noProof/>
              </w:rPr>
              <w:t>Appendices</w:t>
            </w:r>
            <w:r>
              <w:rPr>
                <w:noProof/>
                <w:webHidden/>
              </w:rPr>
              <w:tab/>
            </w:r>
            <w:r>
              <w:rPr>
                <w:noProof/>
                <w:webHidden/>
              </w:rPr>
              <w:fldChar w:fldCharType="begin"/>
            </w:r>
            <w:r>
              <w:rPr>
                <w:noProof/>
                <w:webHidden/>
              </w:rPr>
              <w:instrText xml:space="preserve"> PAGEREF _Toc223721750 \h </w:instrText>
            </w:r>
            <w:r>
              <w:rPr>
                <w:noProof/>
                <w:webHidden/>
              </w:rPr>
            </w:r>
            <w:r>
              <w:rPr>
                <w:noProof/>
                <w:webHidden/>
              </w:rPr>
              <w:fldChar w:fldCharType="separate"/>
            </w:r>
            <w:r>
              <w:rPr>
                <w:noProof/>
                <w:webHidden/>
              </w:rPr>
              <w:t>61</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51" w:history="1">
            <w:r w:rsidRPr="006A5572">
              <w:rPr>
                <w:rStyle w:val="Hyperlink"/>
                <w:noProof/>
              </w:rPr>
              <w:t>15.1.</w:t>
            </w:r>
            <w:r>
              <w:rPr>
                <w:rFonts w:asciiTheme="minorHAnsi" w:eastAsiaTheme="minorEastAsia" w:hAnsiTheme="minorHAnsi" w:cstheme="minorBidi"/>
                <w:noProof/>
                <w:sz w:val="22"/>
                <w:szCs w:val="22"/>
              </w:rPr>
              <w:tab/>
            </w:r>
            <w:r w:rsidRPr="006A5572">
              <w:rPr>
                <w:rStyle w:val="Hyperlink"/>
                <w:noProof/>
              </w:rPr>
              <w:t>Closing Note</w:t>
            </w:r>
            <w:r>
              <w:rPr>
                <w:noProof/>
                <w:webHidden/>
              </w:rPr>
              <w:tab/>
            </w:r>
            <w:r>
              <w:rPr>
                <w:noProof/>
                <w:webHidden/>
              </w:rPr>
              <w:fldChar w:fldCharType="begin"/>
            </w:r>
            <w:r>
              <w:rPr>
                <w:noProof/>
                <w:webHidden/>
              </w:rPr>
              <w:instrText xml:space="preserve"> PAGEREF _Toc223721751 \h </w:instrText>
            </w:r>
            <w:r>
              <w:rPr>
                <w:noProof/>
                <w:webHidden/>
              </w:rPr>
            </w:r>
            <w:r>
              <w:rPr>
                <w:noProof/>
                <w:webHidden/>
              </w:rPr>
              <w:fldChar w:fldCharType="separate"/>
            </w:r>
            <w:r>
              <w:rPr>
                <w:noProof/>
                <w:webHidden/>
              </w:rPr>
              <w:t>61</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52" w:history="1">
            <w:r w:rsidRPr="006A5572">
              <w:rPr>
                <w:rStyle w:val="Hyperlink"/>
                <w:noProof/>
              </w:rPr>
              <w:t>15.2.</w:t>
            </w:r>
            <w:r>
              <w:rPr>
                <w:rFonts w:asciiTheme="minorHAnsi" w:eastAsiaTheme="minorEastAsia" w:hAnsiTheme="minorHAnsi" w:cstheme="minorBidi"/>
                <w:noProof/>
                <w:sz w:val="22"/>
                <w:szCs w:val="22"/>
              </w:rPr>
              <w:tab/>
            </w:r>
            <w:r w:rsidRPr="006A5572">
              <w:rPr>
                <w:rStyle w:val="Hyperlink"/>
                <w:noProof/>
              </w:rPr>
              <w:t>Support and Escalation</w:t>
            </w:r>
            <w:r>
              <w:rPr>
                <w:noProof/>
                <w:webHidden/>
              </w:rPr>
              <w:tab/>
            </w:r>
            <w:r>
              <w:rPr>
                <w:noProof/>
                <w:webHidden/>
              </w:rPr>
              <w:fldChar w:fldCharType="begin"/>
            </w:r>
            <w:r>
              <w:rPr>
                <w:noProof/>
                <w:webHidden/>
              </w:rPr>
              <w:instrText xml:space="preserve"> PAGEREF _Toc223721752 \h </w:instrText>
            </w:r>
            <w:r>
              <w:rPr>
                <w:noProof/>
                <w:webHidden/>
              </w:rPr>
            </w:r>
            <w:r>
              <w:rPr>
                <w:noProof/>
                <w:webHidden/>
              </w:rPr>
              <w:fldChar w:fldCharType="separate"/>
            </w:r>
            <w:r>
              <w:rPr>
                <w:noProof/>
                <w:webHidden/>
              </w:rPr>
              <w:t>62</w:t>
            </w:r>
            <w:r>
              <w:rPr>
                <w:noProof/>
                <w:webHidden/>
              </w:rPr>
              <w:fldChar w:fldCharType="end"/>
            </w:r>
          </w:hyperlink>
        </w:p>
        <w:p w:rsidR="00270E4E" w:rsidRDefault="00270E4E">
          <w:pPr>
            <w:pStyle w:val="TOC2"/>
            <w:tabs>
              <w:tab w:val="left" w:pos="880"/>
              <w:tab w:val="right" w:leader="dot" w:pos="9350"/>
            </w:tabs>
            <w:rPr>
              <w:rFonts w:asciiTheme="minorHAnsi" w:eastAsiaTheme="minorEastAsia" w:hAnsiTheme="minorHAnsi" w:cstheme="minorBidi"/>
              <w:noProof/>
              <w:sz w:val="22"/>
              <w:szCs w:val="22"/>
            </w:rPr>
          </w:pPr>
          <w:hyperlink w:anchor="_Toc223721753" w:history="1">
            <w:r w:rsidRPr="006A5572">
              <w:rPr>
                <w:rStyle w:val="Hyperlink"/>
                <w:noProof/>
              </w:rPr>
              <w:t>15.3.</w:t>
            </w:r>
            <w:r>
              <w:rPr>
                <w:rFonts w:asciiTheme="minorHAnsi" w:eastAsiaTheme="minorEastAsia" w:hAnsiTheme="minorHAnsi" w:cstheme="minorBidi"/>
                <w:noProof/>
                <w:sz w:val="22"/>
                <w:szCs w:val="22"/>
              </w:rPr>
              <w:tab/>
            </w:r>
            <w:r w:rsidRPr="006A5572">
              <w:rPr>
                <w:rStyle w:val="Hyperlink"/>
                <w:noProof/>
              </w:rPr>
              <w:t>Glossary</w:t>
            </w:r>
            <w:r>
              <w:rPr>
                <w:noProof/>
                <w:webHidden/>
              </w:rPr>
              <w:tab/>
            </w:r>
            <w:r>
              <w:rPr>
                <w:noProof/>
                <w:webHidden/>
              </w:rPr>
              <w:fldChar w:fldCharType="begin"/>
            </w:r>
            <w:r>
              <w:rPr>
                <w:noProof/>
                <w:webHidden/>
              </w:rPr>
              <w:instrText xml:space="preserve"> PAGEREF _Toc223721753 \h </w:instrText>
            </w:r>
            <w:r>
              <w:rPr>
                <w:noProof/>
                <w:webHidden/>
              </w:rPr>
            </w:r>
            <w:r>
              <w:rPr>
                <w:noProof/>
                <w:webHidden/>
              </w:rPr>
              <w:fldChar w:fldCharType="separate"/>
            </w:r>
            <w:r>
              <w:rPr>
                <w:noProof/>
                <w:webHidden/>
              </w:rPr>
              <w:t>62</w:t>
            </w:r>
            <w:r>
              <w:rPr>
                <w:noProof/>
                <w:webHidden/>
              </w:rPr>
              <w:fldChar w:fldCharType="end"/>
            </w:r>
          </w:hyperlink>
        </w:p>
        <w:p w:rsidR="008258C7" w:rsidRPr="00822347" w:rsidRDefault="008258C7" w:rsidP="008258C7">
          <w:pPr>
            <w:pStyle w:val="TOC1"/>
            <w:rPr>
              <w:rStyle w:val="Hyperlink"/>
              <w:sz w:val="18"/>
            </w:rPr>
          </w:pPr>
          <w:r w:rsidRPr="00822347">
            <w:rPr>
              <w:sz w:val="18"/>
            </w:rPr>
            <w:fldChar w:fldCharType="end"/>
          </w:r>
        </w:p>
      </w:sdtContent>
    </w:sdt>
    <w:p w:rsidR="00E94AE5" w:rsidRPr="00822347" w:rsidRDefault="00822347">
      <w:pPr>
        <w:rPr>
          <w:rFonts w:ascii="Microsoft GothicNeo" w:eastAsia="Microsoft GothicNeo" w:hAnsi="Microsoft GothicNeo" w:cs="Microsoft GothicNeo"/>
          <w:sz w:val="22"/>
        </w:rPr>
      </w:pPr>
      <w:r>
        <w:rPr>
          <w:rFonts w:ascii="Microsoft GothicNeo" w:eastAsia="Microsoft GothicNeo" w:hAnsi="Microsoft GothicNeo" w:cs="Microsoft GothicNeo"/>
          <w:sz w:val="22"/>
        </w:rPr>
        <w:br w:type="page"/>
      </w:r>
    </w:p>
    <w:p w:rsidR="00473159" w:rsidRPr="00B42759" w:rsidRDefault="00E94AE5" w:rsidP="000023D1">
      <w:pPr>
        <w:pStyle w:val="Heading1"/>
        <w:rPr>
          <w:rFonts w:hint="eastAsia"/>
        </w:rPr>
      </w:pPr>
      <w:bookmarkStart w:id="0" w:name="_Toc223721663"/>
      <w:r w:rsidRPr="00B42759">
        <w:lastRenderedPageBreak/>
        <w:t>Getting Started with TRS</w:t>
      </w:r>
      <w:bookmarkEnd w:id="0"/>
    </w:p>
    <w:p w:rsidR="0075210E" w:rsidRPr="000023D1" w:rsidRDefault="00E94AE5" w:rsidP="000023D1">
      <w:pPr>
        <w:pStyle w:val="Heading2"/>
        <w:rPr>
          <w:rFonts w:hint="eastAsia"/>
        </w:rPr>
      </w:pPr>
      <w:bookmarkStart w:id="1" w:name="_Toc223721664"/>
      <w:r w:rsidRPr="000023D1">
        <w:t>What is TRS?</w:t>
      </w:r>
      <w:bookmarkEnd w:id="1"/>
    </w:p>
    <w:p w:rsidR="6C5DF05B" w:rsidRPr="00822347" w:rsidRDefault="6C5DF05B"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Welcome to the </w:t>
      </w:r>
      <w:r w:rsidRPr="00822347">
        <w:rPr>
          <w:rFonts w:ascii="Microsoft GothicNeo" w:eastAsia="Microsoft GothicNeo" w:hAnsi="Microsoft GothicNeo" w:cs="Microsoft GothicNeo"/>
          <w:b/>
          <w:bCs/>
          <w:sz w:val="22"/>
        </w:rPr>
        <w:t>Tazama Rule Studio (TRS)</w:t>
      </w:r>
      <w:r w:rsidRPr="00822347">
        <w:rPr>
          <w:rFonts w:ascii="Microsoft GothicNeo" w:eastAsia="Microsoft GothicNeo" w:hAnsi="Microsoft GothicNeo" w:cs="Microsoft GothicNeo"/>
          <w:sz w:val="22"/>
        </w:rPr>
        <w:t xml:space="preserve"> module enables users to define, test, and simulate transaction rules within the </w:t>
      </w:r>
      <w:r w:rsidRPr="00822347">
        <w:rPr>
          <w:rFonts w:ascii="Microsoft GothicNeo" w:eastAsia="Microsoft GothicNeo" w:hAnsi="Microsoft GothicNeo" w:cs="Microsoft GothicNeo"/>
          <w:bCs/>
          <w:sz w:val="22"/>
        </w:rPr>
        <w:t>Tazama</w:t>
      </w:r>
      <w:r w:rsidRPr="00822347">
        <w:rPr>
          <w:rFonts w:ascii="Microsoft GothicNeo" w:eastAsia="Microsoft GothicNeo" w:hAnsi="Microsoft GothicNeo" w:cs="Microsoft GothicNeo"/>
          <w:sz w:val="22"/>
        </w:rPr>
        <w:t xml:space="preserve"> ecosystem. It offers flexible rule creation and configuration, and supports testing rules in isolation or with customized transaction data through error handling. The module integrates </w:t>
      </w:r>
      <w:r w:rsidRPr="00822347">
        <w:rPr>
          <w:rFonts w:ascii="Microsoft GothicNeo" w:eastAsia="Microsoft GothicNeo" w:hAnsi="Microsoft GothicNeo" w:cs="Microsoft GothicNeo"/>
          <w:bCs/>
          <w:sz w:val="22"/>
        </w:rPr>
        <w:t>test case creation</w:t>
      </w:r>
      <w:r w:rsidRPr="00822347">
        <w:rPr>
          <w:rFonts w:ascii="Microsoft GothicNeo" w:eastAsia="Microsoft GothicNeo" w:hAnsi="Microsoft GothicNeo" w:cs="Microsoft GothicNeo"/>
          <w:sz w:val="22"/>
        </w:rPr>
        <w:t xml:space="preserve"> and execution, ensuring that rules meet predefined conditions and regulatory standards. By allowing real-world validation and improving testing efficiency, TRS ensures that rules are thoroughly tested, accurate, and ready for deployment, ultimately enhancing the reliability and performance of the system.</w:t>
      </w:r>
    </w:p>
    <w:p w:rsidR="001B352F" w:rsidRPr="000023D1" w:rsidRDefault="001B352F" w:rsidP="000023D1">
      <w:pPr>
        <w:pStyle w:val="Heading2"/>
        <w:rPr>
          <w:rFonts w:hint="eastAsia"/>
        </w:rPr>
      </w:pPr>
      <w:bookmarkStart w:id="2" w:name="_Toc223721665"/>
      <w:r w:rsidRPr="000023D1">
        <w:t>Who Should Read This?</w:t>
      </w:r>
      <w:bookmarkEnd w:id="2"/>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This manual is written for anyone who creates, reviews, or deploys rules within the Tazama ecosystem. If you fall into one of the categories below, this guide is for you:</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Makers</w:t>
      </w:r>
      <w:r w:rsidRPr="00822347">
        <w:rPr>
          <w:rFonts w:ascii="Microsoft GothicNeo" w:eastAsia="Microsoft GothicNeo" w:hAnsi="Microsoft GothicNeo" w:cs="Microsoft GothicNeo"/>
          <w:sz w:val="22"/>
        </w:rPr>
        <w:t xml:space="preserve"> — Rule creators responsible for building and testing rule logic.</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Checkers</w:t>
      </w:r>
      <w:r w:rsidRPr="00822347">
        <w:rPr>
          <w:rFonts w:ascii="Microsoft GothicNeo" w:eastAsia="Microsoft GothicNeo" w:hAnsi="Microsoft GothicNeo" w:cs="Microsoft GothicNeo"/>
          <w:sz w:val="22"/>
        </w:rPr>
        <w:t xml:space="preserve"> — Rule reviewers responsible for validating and approving rule configurations.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Deployers</w:t>
      </w:r>
      <w:r w:rsidRPr="00822347">
        <w:rPr>
          <w:rFonts w:ascii="Microsoft GothicNeo" w:eastAsia="Microsoft GothicNeo" w:hAnsi="Microsoft GothicNeo" w:cs="Microsoft GothicNeo"/>
          <w:sz w:val="22"/>
        </w:rPr>
        <w:t xml:space="preserve"> — Technical operators responsible for publishing approved rules to production environments.</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You’ll get the most out of TRS with a basic understanding of transaction monitoring and the Tazama platform. You don’t need to know how to code — but if you’re planning to use custom code nodes, some familiarity with JavaScript and TypeScript will come in handy.</w:t>
      </w:r>
    </w:p>
    <w:p w:rsidR="001B352F"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br w:type="page"/>
      </w:r>
    </w:p>
    <w:p w:rsidR="001B352F" w:rsidRPr="00822347" w:rsidRDefault="001B352F" w:rsidP="000023D1">
      <w:pPr>
        <w:pStyle w:val="Heading1"/>
        <w:rPr>
          <w:rFonts w:hint="eastAsia"/>
        </w:rPr>
      </w:pPr>
      <w:bookmarkStart w:id="3" w:name="_Toc223721666"/>
      <w:r w:rsidRPr="00822347">
        <w:lastRenderedPageBreak/>
        <w:t>Who Does What? Roles &amp; Governance</w:t>
      </w:r>
      <w:bookmarkEnd w:id="3"/>
    </w:p>
    <w:p w:rsidR="004D29D8" w:rsidRPr="00822347" w:rsidRDefault="004D29D8" w:rsidP="000023D1">
      <w:pPr>
        <w:pStyle w:val="Heading2"/>
        <w:rPr>
          <w:rFonts w:hint="eastAsia"/>
        </w:rPr>
      </w:pPr>
      <w:bookmarkStart w:id="4" w:name="_Toc223721667"/>
      <w:r w:rsidRPr="00822347">
        <w:t>Understanding the Three Roles</w:t>
      </w:r>
      <w:bookmarkEnd w:id="4"/>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TRS is built around a Maker–Checker–Deployer governance model. This means no single person can create a rule and push it to production on their own — every rule goes through a structured chain of review and sign-off. Your role determines exactly what you can see and do within TRS.</w:t>
      </w:r>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Here’s how each role works:</w:t>
      </w:r>
    </w:p>
    <w:p w:rsidR="004D29D8" w:rsidRPr="00822347" w:rsidRDefault="004D29D8" w:rsidP="00777456">
      <w:pPr>
        <w:pStyle w:val="Heading3"/>
        <w:spacing w:line="240" w:lineRule="auto"/>
        <w:rPr>
          <w:rFonts w:ascii="Microsoft GothicNeo" w:eastAsia="Microsoft GothicNeo" w:hAnsi="Microsoft GothicNeo" w:cs="Microsoft GothicNeo" w:hint="eastAsia"/>
          <w:sz w:val="24"/>
        </w:rPr>
      </w:pPr>
      <w:bookmarkStart w:id="5" w:name="_Toc223721668"/>
      <w:r w:rsidRPr="00822347">
        <w:rPr>
          <w:rFonts w:ascii="Microsoft GothicNeo" w:eastAsia="Microsoft GothicNeo" w:hAnsi="Microsoft GothicNeo" w:cs="Microsoft GothicNeo"/>
          <w:sz w:val="24"/>
        </w:rPr>
        <w:t>Maker</w:t>
      </w:r>
      <w:bookmarkEnd w:id="5"/>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As the rule author, the Maker spends most of their time in the Rule Builder designing logic and running simulations. Once the rule is ready, the Maker submits it for Checker review.</w:t>
      </w:r>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Responsibilities: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Design rule logic using available nodes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Define thresholds, variables, custom functions, and conditions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Perform unit-level &amp; system-level validation using the Simulation Sandbox</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Save rule drafts, or put rules on hold in case of a blocker</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Submit rules for approval</w:t>
      </w:r>
    </w:p>
    <w:p w:rsidR="004D29D8" w:rsidRPr="00822347" w:rsidRDefault="004D29D8" w:rsidP="00777456">
      <w:p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t>Restrictions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approve own rules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deploy rules to production</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modify rules once submitted for review (unless rejected)</w:t>
      </w:r>
    </w:p>
    <w:p w:rsidR="004D29D8" w:rsidRPr="00822347" w:rsidRDefault="004D29D8" w:rsidP="00777456">
      <w:pPr>
        <w:pStyle w:val="Heading3"/>
        <w:spacing w:line="240" w:lineRule="auto"/>
        <w:rPr>
          <w:rFonts w:ascii="Microsoft GothicNeo" w:eastAsia="Microsoft GothicNeo" w:hAnsi="Microsoft GothicNeo" w:cs="Microsoft GothicNeo" w:hint="eastAsia"/>
          <w:sz w:val="24"/>
        </w:rPr>
      </w:pPr>
      <w:bookmarkStart w:id="6" w:name="_Toc223721669"/>
      <w:r w:rsidRPr="00822347">
        <w:rPr>
          <w:rFonts w:ascii="Microsoft GothicNeo" w:eastAsia="Microsoft GothicNeo" w:hAnsi="Microsoft GothicNeo" w:cs="Microsoft GothicNeo"/>
          <w:sz w:val="24"/>
        </w:rPr>
        <w:t>Checker</w:t>
      </w:r>
      <w:bookmarkEnd w:id="6"/>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As a Checker, your job is to cast a critical eye over everything the Maker has built. You review the rule logic, run your own simulations if needed, and either approve the rule for deployment or send it back with comments.</w:t>
      </w:r>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Responsibilities: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Review rule logic and configuration</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Approve or reject rule submissions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Provide comments in case of rejection</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Validate alignment with fraud strategy and risk appetite</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Assess potential false positive/false negative impact</w:t>
      </w:r>
    </w:p>
    <w:p w:rsidR="004D29D8" w:rsidRPr="00822347" w:rsidRDefault="004D29D8" w:rsidP="00777456">
      <w:p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lastRenderedPageBreak/>
        <w:t>Restrictions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modify rule logic directly</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deploy rules</w:t>
      </w:r>
    </w:p>
    <w:p w:rsidR="004D29D8" w:rsidRPr="00822347" w:rsidRDefault="004D29D8" w:rsidP="00777456">
      <w:pPr>
        <w:pStyle w:val="Heading3"/>
        <w:spacing w:line="240" w:lineRule="auto"/>
        <w:rPr>
          <w:rFonts w:ascii="Microsoft GothicNeo" w:eastAsia="Microsoft GothicNeo" w:hAnsi="Microsoft GothicNeo" w:cs="Microsoft GothicNeo" w:hint="eastAsia"/>
          <w:sz w:val="24"/>
        </w:rPr>
      </w:pPr>
      <w:bookmarkStart w:id="7" w:name="_Toc223721670"/>
      <w:r w:rsidRPr="00822347">
        <w:rPr>
          <w:rFonts w:ascii="Microsoft GothicNeo" w:eastAsia="Microsoft GothicNeo" w:hAnsi="Microsoft GothicNeo" w:cs="Microsoft GothicNeo"/>
          <w:sz w:val="24"/>
        </w:rPr>
        <w:t>Deployer</w:t>
      </w:r>
      <w:bookmarkEnd w:id="7"/>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Deployers are the final step in the chain. Once a rule is approved, you verify everything is in order and push it to the production environment.</w:t>
      </w:r>
    </w:p>
    <w:p w:rsidR="004D29D8" w:rsidRPr="00822347" w:rsidRDefault="004D29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Responsibilities: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Verify approval status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Execute deployment process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Confirm successful activation of rule</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Monitor initial post-deployment execution status</w:t>
      </w:r>
    </w:p>
    <w:p w:rsidR="004D29D8" w:rsidRPr="00822347" w:rsidRDefault="004D29D8" w:rsidP="00777456">
      <w:p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t>Restrictions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alter rule logic</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approve rules</w:t>
      </w:r>
    </w:p>
    <w:p w:rsidR="004D29D8" w:rsidRPr="00822347" w:rsidRDefault="004D29D8"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Cannot create new rules</w:t>
      </w:r>
    </w:p>
    <w:p w:rsidR="001B352F"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br w:type="page"/>
      </w:r>
    </w:p>
    <w:p w:rsidR="001B352F" w:rsidRPr="00822347" w:rsidRDefault="001B352F" w:rsidP="000023D1">
      <w:pPr>
        <w:pStyle w:val="Heading1"/>
        <w:rPr>
          <w:rFonts w:hint="eastAsia"/>
        </w:rPr>
      </w:pPr>
      <w:bookmarkStart w:id="8" w:name="_Toc223721671"/>
      <w:r w:rsidRPr="00822347">
        <w:lastRenderedPageBreak/>
        <w:t>How a Rule Gets Built &amp; Deployed</w:t>
      </w:r>
      <w:bookmarkEnd w:id="8"/>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Every rule in TRS follows the same journey - from the Maker’s first keystroke to a live deployment in production. This section walks you through that journey. The steps below describe the standard “happy path” involving three roles: </w:t>
      </w:r>
      <w:r w:rsidRPr="00822347">
        <w:rPr>
          <w:rFonts w:ascii="Microsoft GothicNeo" w:eastAsia="Microsoft GothicNeo" w:hAnsi="Microsoft GothicNeo" w:cs="Microsoft GothicNeo"/>
          <w:b/>
          <w:sz w:val="22"/>
        </w:rPr>
        <w:t>Maker</w:t>
      </w:r>
      <w:r w:rsidRPr="00822347">
        <w:rPr>
          <w:rFonts w:ascii="Microsoft GothicNeo" w:eastAsia="Microsoft GothicNeo" w:hAnsi="Microsoft GothicNeo" w:cs="Microsoft GothicNeo"/>
          <w:sz w:val="22"/>
        </w:rPr>
        <w:t xml:space="preserve">, </w:t>
      </w:r>
      <w:r w:rsidRPr="00822347">
        <w:rPr>
          <w:rFonts w:ascii="Microsoft GothicNeo" w:eastAsia="Microsoft GothicNeo" w:hAnsi="Microsoft GothicNeo" w:cs="Microsoft GothicNeo"/>
          <w:b/>
          <w:sz w:val="22"/>
        </w:rPr>
        <w:t>Checker</w:t>
      </w:r>
      <w:r w:rsidRPr="00822347">
        <w:rPr>
          <w:rFonts w:ascii="Microsoft GothicNeo" w:eastAsia="Microsoft GothicNeo" w:hAnsi="Microsoft GothicNeo" w:cs="Microsoft GothicNeo"/>
          <w:sz w:val="22"/>
        </w:rPr>
        <w:t xml:space="preserve">, and </w:t>
      </w:r>
      <w:r w:rsidRPr="00822347">
        <w:rPr>
          <w:rFonts w:ascii="Microsoft GothicNeo" w:eastAsia="Microsoft GothicNeo" w:hAnsi="Microsoft GothicNeo" w:cs="Microsoft GothicNeo"/>
          <w:b/>
          <w:sz w:val="22"/>
        </w:rPr>
        <w:t>Deployer</w:t>
      </w:r>
      <w:r w:rsidRPr="00822347">
        <w:rPr>
          <w:rFonts w:ascii="Microsoft GothicNeo" w:eastAsia="Microsoft GothicNeo" w:hAnsi="Microsoft GothicNeo" w:cs="Microsoft GothicNeo"/>
          <w:sz w:val="22"/>
        </w:rPr>
        <w:t>.</w:t>
      </w:r>
    </w:p>
    <w:p w:rsidR="001B352F" w:rsidRPr="00822347" w:rsidRDefault="001B352F" w:rsidP="00777456">
      <w:pPr>
        <w:pStyle w:val="Heading2"/>
        <w:spacing w:line="240" w:lineRule="auto"/>
        <w:rPr>
          <w:rFonts w:hint="eastAsia"/>
        </w:rPr>
      </w:pPr>
      <w:bookmarkStart w:id="9" w:name="_Toc223721672"/>
      <w:r w:rsidRPr="00822347">
        <w:t>The Big Picture</w:t>
      </w:r>
      <w:bookmarkEnd w:id="9"/>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 rule touches four environments on its way from idea to production: the TRS application itself, the GitHub Staging branch, the DEV branch, and finally the PROD branch. Each role only has access to the environments relevant to their responsibilities - the system enforces those boundaries automatically.</w:t>
      </w:r>
    </w:p>
    <w:p w:rsidR="001B352F" w:rsidRPr="00822347" w:rsidRDefault="001B352F" w:rsidP="00777456">
      <w:pPr>
        <w:pStyle w:val="Heading2"/>
        <w:spacing w:line="240" w:lineRule="auto"/>
        <w:rPr>
          <w:rFonts w:hint="eastAsia"/>
        </w:rPr>
      </w:pPr>
      <w:bookmarkStart w:id="10" w:name="_Toc223721673"/>
      <w:r w:rsidRPr="00822347">
        <w:t>Your End-to-End Journey</w:t>
      </w:r>
      <w:bookmarkEnd w:id="10"/>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1" w:name="_Toc223721674"/>
      <w:r w:rsidRPr="00822347">
        <w:rPr>
          <w:rFonts w:ascii="Microsoft GothicNeo" w:eastAsia="Microsoft GothicNeo" w:hAnsi="Microsoft GothicNeo" w:cs="Microsoft GothicNeo"/>
          <w:sz w:val="24"/>
        </w:rPr>
        <w:t>Step 1 - Maker: Login</w:t>
      </w:r>
      <w:bookmarkEnd w:id="11"/>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Maker authenticates via the designated TRS URL using their assigned credentials. The system enforces Role-Based Access Control (RBAC) and establishes a secure, time-bound session upon successful login.</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2" w:name="_Toc223721675"/>
      <w:r w:rsidRPr="00822347">
        <w:rPr>
          <w:rFonts w:ascii="Microsoft GothicNeo" w:eastAsia="Microsoft GothicNeo" w:hAnsi="Microsoft GothicNeo" w:cs="Microsoft GothicNeo"/>
          <w:sz w:val="24"/>
        </w:rPr>
        <w:t>Step 2 - Maker: Enter Basic Details in Rule Overview</w:t>
      </w:r>
      <w:bookmarkEnd w:id="12"/>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Maker navigates to </w:t>
      </w:r>
      <w:r w:rsidRPr="00822347">
        <w:rPr>
          <w:rFonts w:ascii="Microsoft GothicNeo" w:eastAsia="Microsoft GothicNeo" w:hAnsi="Microsoft GothicNeo" w:cs="Microsoft GothicNeo"/>
          <w:b/>
          <w:sz w:val="22"/>
        </w:rPr>
        <w:t>Step 1: Create New Rule</w:t>
      </w:r>
      <w:r w:rsidRPr="00822347">
        <w:rPr>
          <w:rFonts w:ascii="Microsoft GothicNeo" w:eastAsia="Microsoft GothicNeo" w:hAnsi="Microsoft GothicNeo" w:cs="Microsoft GothicNeo"/>
          <w:sz w:val="22"/>
        </w:rPr>
        <w:t xml:space="preserve"> and completes the foundational rule overview metadata. This includes selecting the Rule Configuration, providing a Rule Name and Version, setting the Rule Type (Fraud, AML, or Fraud &amp; AML), writing a Description, and specifying the Transaction Type and its version.</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Upon saving, the system validates all mandatory fields and the rule is created in </w:t>
      </w:r>
      <w:r w:rsidRPr="00822347">
        <w:rPr>
          <w:rFonts w:ascii="Microsoft GothicNeo" w:eastAsia="Microsoft GothicNeo" w:hAnsi="Microsoft GothicNeo" w:cs="Microsoft GothicNeo"/>
          <w:b/>
          <w:sz w:val="22"/>
        </w:rPr>
        <w:t>In Progress</w:t>
      </w:r>
      <w:r w:rsidRPr="00822347">
        <w:rPr>
          <w:rFonts w:ascii="Microsoft GothicNeo" w:eastAsia="Microsoft GothicNeo" w:hAnsi="Microsoft GothicNeo" w:cs="Microsoft GothicNeo"/>
          <w:sz w:val="22"/>
        </w:rPr>
        <w:t xml:space="preserve"> status. GitHub automatically initiates a repository in the </w:t>
      </w:r>
      <w:r w:rsidRPr="00822347">
        <w:rPr>
          <w:rFonts w:ascii="Microsoft GothicNeo" w:eastAsia="Microsoft GothicNeo" w:hAnsi="Microsoft GothicNeo" w:cs="Microsoft GothicNeo"/>
          <w:b/>
          <w:sz w:val="22"/>
        </w:rPr>
        <w:t>Staging branch</w:t>
      </w:r>
      <w:r w:rsidRPr="00822347">
        <w:rPr>
          <w:rFonts w:ascii="Microsoft GothicNeo" w:eastAsia="Microsoft GothicNeo" w:hAnsi="Microsoft GothicNeo" w:cs="Microsoft GothicNeo"/>
          <w:sz w:val="22"/>
        </w:rPr>
        <w:t xml:space="preserve"> to track the new rule.</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3" w:name="_Toc223721676"/>
      <w:r w:rsidRPr="00822347">
        <w:rPr>
          <w:rFonts w:ascii="Microsoft GothicNeo" w:eastAsia="Microsoft GothicNeo" w:hAnsi="Microsoft GothicNeo" w:cs="Microsoft GothicNeo"/>
          <w:sz w:val="24"/>
        </w:rPr>
        <w:t>Step 3 - Maker: Build Rule and Test Cases</w:t>
      </w:r>
      <w:bookmarkEnd w:id="13"/>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Using the </w:t>
      </w:r>
      <w:r w:rsidRPr="00822347">
        <w:rPr>
          <w:rFonts w:ascii="Microsoft GothicNeo" w:eastAsia="Microsoft GothicNeo" w:hAnsi="Microsoft GothicNeo" w:cs="Microsoft GothicNeo"/>
          <w:b/>
          <w:sz w:val="22"/>
        </w:rPr>
        <w:t>Rule Builder</w:t>
      </w:r>
      <w:r w:rsidRPr="00822347">
        <w:rPr>
          <w:rFonts w:ascii="Microsoft GothicNeo" w:eastAsia="Microsoft GothicNeo" w:hAnsi="Microsoft GothicNeo" w:cs="Microsoft GothicNeo"/>
          <w:sz w:val="22"/>
        </w:rPr>
        <w:t xml:space="preserve">, the Maker constructs the rule logic visually by dragging and connecting nodes on the canvas. This includes defining variables, thresholds, conditions, custom functions, and execution flow. The Maker also creates corresponding test cases in the </w:t>
      </w:r>
      <w:r w:rsidRPr="00822347">
        <w:rPr>
          <w:rFonts w:ascii="Microsoft GothicNeo" w:eastAsia="Microsoft GothicNeo" w:hAnsi="Microsoft GothicNeo" w:cs="Microsoft GothicNeo"/>
          <w:b/>
          <w:sz w:val="22"/>
        </w:rPr>
        <w:t>Test Case Builder</w:t>
      </w:r>
      <w:r w:rsidRPr="00822347">
        <w:rPr>
          <w:rFonts w:ascii="Microsoft GothicNeo" w:eastAsia="Microsoft GothicNeo" w:hAnsi="Microsoft GothicNeo" w:cs="Microsoft GothicNeo"/>
          <w:sz w:val="22"/>
        </w:rPr>
        <w:t xml:space="preserve"> to validate expected rule behavior across defined scenarios.</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Maker may use the </w:t>
      </w:r>
      <w:r w:rsidRPr="00822347">
        <w:rPr>
          <w:rFonts w:ascii="Microsoft GothicNeo" w:eastAsia="Microsoft GothicNeo" w:hAnsi="Microsoft GothicNeo" w:cs="Microsoft GothicNeo"/>
          <w:b/>
          <w:sz w:val="22"/>
        </w:rPr>
        <w:t>Generate Code</w:t>
      </w:r>
      <w:r w:rsidRPr="00822347">
        <w:rPr>
          <w:rFonts w:ascii="Microsoft GothicNeo" w:eastAsia="Microsoft GothicNeo" w:hAnsi="Microsoft GothicNeo" w:cs="Microsoft GothicNeo"/>
          <w:sz w:val="22"/>
        </w:rPr>
        <w:t xml:space="preserve"> feature at any point to inspect the underlying TypeScript and resolve any syntax errors before proceeding.</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4" w:name="_Toc223721677"/>
      <w:r w:rsidRPr="00822347">
        <w:rPr>
          <w:rFonts w:ascii="Microsoft GothicNeo" w:eastAsia="Microsoft GothicNeo" w:hAnsi="Microsoft GothicNeo" w:cs="Microsoft GothicNeo"/>
          <w:sz w:val="24"/>
        </w:rPr>
        <w:lastRenderedPageBreak/>
        <w:t>Step 4 - Maker: Sync and Deploy Files</w:t>
      </w:r>
      <w:bookmarkEnd w:id="14"/>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Once the rule and test cases are complete, the Maker clicks </w:t>
      </w:r>
      <w:r w:rsidRPr="00822347">
        <w:rPr>
          <w:rFonts w:ascii="Microsoft GothicNeo" w:eastAsia="Microsoft GothicNeo" w:hAnsi="Microsoft GothicNeo" w:cs="Microsoft GothicNeo"/>
          <w:b/>
          <w:sz w:val="22"/>
        </w:rPr>
        <w:t>Sync to GitHub</w:t>
      </w:r>
      <w:r w:rsidRPr="00822347">
        <w:rPr>
          <w:rFonts w:ascii="Microsoft GothicNeo" w:eastAsia="Microsoft GothicNeo" w:hAnsi="Microsoft GothicNeo" w:cs="Microsoft GothicNeo"/>
          <w:sz w:val="22"/>
        </w:rPr>
        <w:t xml:space="preserve"> to commit all rule and test case files to GitHub, followed by </w:t>
      </w:r>
      <w:r w:rsidRPr="00822347">
        <w:rPr>
          <w:rFonts w:ascii="Microsoft GothicNeo" w:eastAsia="Microsoft GothicNeo" w:hAnsi="Microsoft GothicNeo" w:cs="Microsoft GothicNeo"/>
          <w:b/>
          <w:sz w:val="22"/>
        </w:rPr>
        <w:t>Deploy Rule</w:t>
      </w:r>
      <w:r w:rsidRPr="00822347">
        <w:rPr>
          <w:rFonts w:ascii="Microsoft GothicNeo" w:eastAsia="Microsoft GothicNeo" w:hAnsi="Microsoft GothicNeo" w:cs="Microsoft GothicNeo"/>
          <w:sz w:val="22"/>
        </w:rPr>
        <w:t xml:space="preserve"> to push the configurations to the </w:t>
      </w:r>
      <w:r w:rsidRPr="00822347">
        <w:rPr>
          <w:rFonts w:ascii="Microsoft GothicNeo" w:eastAsia="Microsoft GothicNeo" w:hAnsi="Microsoft GothicNeo" w:cs="Microsoft GothicNeo"/>
          <w:b/>
          <w:sz w:val="22"/>
        </w:rPr>
        <w:t>DEV branch</w:t>
      </w:r>
      <w:r w:rsidRPr="00822347">
        <w:rPr>
          <w:rFonts w:ascii="Microsoft GothicNeo" w:eastAsia="Microsoft GothicNeo" w:hAnsi="Microsoft GothicNeo" w:cs="Microsoft GothicNeo"/>
          <w:sz w:val="22"/>
        </w:rPr>
        <w:t>, making the rule available for simulation execution.</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5" w:name="_Toc223721678"/>
      <w:r w:rsidRPr="00822347">
        <w:rPr>
          <w:rFonts w:ascii="Microsoft GothicNeo" w:eastAsia="Microsoft GothicNeo" w:hAnsi="Microsoft GothicNeo" w:cs="Microsoft GothicNeo"/>
          <w:sz w:val="24"/>
        </w:rPr>
        <w:t>Step 5 - Maker: Run Simulations and Validate</w:t>
      </w:r>
      <w:bookmarkEnd w:id="15"/>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With the rule deployed to the DEV environment, the Maker runs one or both simulation modes to validate rule behavior:</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Rule-Only Simulation</w:t>
      </w:r>
      <w:r w:rsidRPr="00822347">
        <w:rPr>
          <w:rFonts w:ascii="Microsoft GothicNeo" w:eastAsia="Microsoft GothicNeo" w:hAnsi="Microsoft GothicNeo" w:cs="Microsoft GothicNeo"/>
          <w:sz w:val="22"/>
        </w:rPr>
        <w:t>: Tests the rule in isolation using manually entered payload values to confirm logic correctness.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DEMS-driven Simulation</w:t>
      </w:r>
      <w:r w:rsidRPr="00822347">
        <w:rPr>
          <w:rFonts w:ascii="Microsoft GothicNeo" w:eastAsia="Microsoft GothicNeo" w:hAnsi="Microsoft GothicNeo" w:cs="Microsoft GothicNeo"/>
          <w:sz w:val="22"/>
        </w:rPr>
        <w:t>: Ingests a transaction through the DEMS ingestion service to validate end-to-end rule behavior in a realistic context.</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Maker reviews the Test Report and Result Payload to confirm all test cases pass and coverage is adequate. Once satisfied, the Maker proceeds to submit the rule for approval.</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6" w:name="_Toc223721679"/>
      <w:r w:rsidRPr="00822347">
        <w:rPr>
          <w:rFonts w:ascii="Microsoft GothicNeo" w:eastAsia="Microsoft GothicNeo" w:hAnsi="Microsoft GothicNeo" w:cs="Microsoft GothicNeo"/>
          <w:sz w:val="24"/>
        </w:rPr>
        <w:t>Step 6 - Maker: Send for Approval</w:t>
      </w:r>
      <w:bookmarkEnd w:id="16"/>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Maker submits the rule for review by clicking </w:t>
      </w:r>
      <w:r w:rsidRPr="00822347">
        <w:rPr>
          <w:rFonts w:ascii="Microsoft GothicNeo" w:eastAsia="Microsoft GothicNeo" w:hAnsi="Microsoft GothicNeo" w:cs="Microsoft GothicNeo"/>
          <w:b/>
          <w:sz w:val="22"/>
        </w:rPr>
        <w:t>Send for Approval</w:t>
      </w:r>
      <w:r w:rsidRPr="00822347">
        <w:rPr>
          <w:rFonts w:ascii="Microsoft GothicNeo" w:eastAsia="Microsoft GothicNeo" w:hAnsi="Microsoft GothicNeo" w:cs="Microsoft GothicNeo"/>
          <w:sz w:val="22"/>
        </w:rPr>
        <w:t xml:space="preserve">. The rule status transitions from </w:t>
      </w:r>
      <w:r w:rsidRPr="00822347">
        <w:rPr>
          <w:rFonts w:ascii="Microsoft GothicNeo" w:eastAsia="Microsoft GothicNeo" w:hAnsi="Microsoft GothicNeo" w:cs="Microsoft GothicNeo"/>
          <w:b/>
          <w:sz w:val="22"/>
        </w:rPr>
        <w:t>In Progress</w:t>
      </w:r>
      <w:r w:rsidRPr="00822347">
        <w:rPr>
          <w:rFonts w:ascii="Microsoft GothicNeo" w:eastAsia="Microsoft GothicNeo" w:hAnsi="Microsoft GothicNeo" w:cs="Microsoft GothicNeo"/>
          <w:sz w:val="22"/>
        </w:rPr>
        <w:t xml:space="preserve"> to </w:t>
      </w:r>
      <w:r w:rsidRPr="00822347">
        <w:rPr>
          <w:rFonts w:ascii="Microsoft GothicNeo" w:eastAsia="Microsoft GothicNeo" w:hAnsi="Microsoft GothicNeo" w:cs="Microsoft GothicNeo"/>
          <w:b/>
          <w:sz w:val="22"/>
        </w:rPr>
        <w:t>Under Review</w:t>
      </w:r>
      <w:r w:rsidRPr="00822347">
        <w:rPr>
          <w:rFonts w:ascii="Microsoft GothicNeo" w:eastAsia="Microsoft GothicNeo" w:hAnsi="Microsoft GothicNeo" w:cs="Microsoft GothicNeo"/>
          <w:sz w:val="22"/>
        </w:rPr>
        <w:t>. The Maker can no longer modify the rule configuration at this point unless it is subsequently rejected by the Checker.</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7" w:name="_Toc223721680"/>
      <w:r w:rsidRPr="00822347">
        <w:rPr>
          <w:rFonts w:ascii="Microsoft GothicNeo" w:eastAsia="Microsoft GothicNeo" w:hAnsi="Microsoft GothicNeo" w:cs="Microsoft GothicNeo"/>
          <w:sz w:val="24"/>
        </w:rPr>
        <w:t>Step 7 - Checker: Review Rule and Run Simulation</w:t>
      </w:r>
      <w:bookmarkEnd w:id="17"/>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Checker logs in and locates the rule in </w:t>
      </w:r>
      <w:r w:rsidRPr="00822347">
        <w:rPr>
          <w:rFonts w:ascii="Microsoft GothicNeo" w:eastAsia="Microsoft GothicNeo" w:hAnsi="Microsoft GothicNeo" w:cs="Microsoft GothicNeo"/>
          <w:b/>
          <w:sz w:val="22"/>
        </w:rPr>
        <w:t>Under Review</w:t>
      </w:r>
      <w:r w:rsidRPr="00822347">
        <w:rPr>
          <w:rFonts w:ascii="Microsoft GothicNeo" w:eastAsia="Microsoft GothicNeo" w:hAnsi="Microsoft GothicNeo" w:cs="Microsoft GothicNeo"/>
          <w:sz w:val="22"/>
        </w:rPr>
        <w:t xml:space="preserve"> status on the Homepage. The Checker inspects the rule logic, configuration parameters, and generated TypeScript code. The Checker may also independently run simulations to verify that the rule behaves as expected and aligns with the organization’s fraud strategy and risk appetite.</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8" w:name="_Toc223721681"/>
      <w:r w:rsidRPr="00822347">
        <w:rPr>
          <w:rFonts w:ascii="Microsoft GothicNeo" w:eastAsia="Microsoft GothicNeo" w:hAnsi="Microsoft GothicNeo" w:cs="Microsoft GothicNeo"/>
          <w:sz w:val="24"/>
        </w:rPr>
        <w:t>Step 8 - Checker: Approve the Configuration</w:t>
      </w:r>
      <w:bookmarkEnd w:id="18"/>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On the happy path, the Checker is satisfied with the rule logic and approves the configuration. The rule status transitions to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The rule is now locked from further modification and becomes available to the Deployer for production deployment.</w:t>
      </w:r>
    </w:p>
    <w:p w:rsidR="001B352F" w:rsidRPr="00822347" w:rsidRDefault="001B352F" w:rsidP="00777456">
      <w:pPr>
        <w:pStyle w:val="Heading3"/>
        <w:numPr>
          <w:ilvl w:val="0"/>
          <w:numId w:val="0"/>
        </w:numPr>
        <w:spacing w:line="240" w:lineRule="auto"/>
        <w:ind w:left="1224"/>
        <w:rPr>
          <w:rFonts w:ascii="Microsoft GothicNeo" w:eastAsia="Microsoft GothicNeo" w:hAnsi="Microsoft GothicNeo" w:cs="Microsoft GothicNeo" w:hint="eastAsia"/>
          <w:sz w:val="24"/>
        </w:rPr>
      </w:pPr>
      <w:bookmarkStart w:id="19" w:name="_Toc223721682"/>
      <w:r w:rsidRPr="00822347">
        <w:rPr>
          <w:rFonts w:ascii="Microsoft GothicNeo" w:eastAsia="Microsoft GothicNeo" w:hAnsi="Microsoft GothicNeo" w:cs="Microsoft GothicNeo"/>
          <w:sz w:val="24"/>
        </w:rPr>
        <w:t>Step 9 - Deployer: Deploy Configuration to Target Environment</w:t>
      </w:r>
      <w:bookmarkEnd w:id="19"/>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Deployer logs in and locates the rule in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xml:space="preserve"> status. After verifying the approval status and conducting any required pre-deployment checks, the Deployer initiates the </w:t>
      </w:r>
      <w:r w:rsidRPr="00822347">
        <w:rPr>
          <w:rFonts w:ascii="Microsoft GothicNeo" w:eastAsia="Microsoft GothicNeo" w:hAnsi="Microsoft GothicNeo" w:cs="Microsoft GothicNeo"/>
          <w:sz w:val="22"/>
        </w:rPr>
        <w:lastRenderedPageBreak/>
        <w:t xml:space="preserve">deployment. The system promotes the rule configuration to the </w:t>
      </w:r>
      <w:r w:rsidRPr="00822347">
        <w:rPr>
          <w:rFonts w:ascii="Microsoft GothicNeo" w:eastAsia="Microsoft GothicNeo" w:hAnsi="Microsoft GothicNeo" w:cs="Microsoft GothicNeo"/>
          <w:b/>
          <w:sz w:val="22"/>
        </w:rPr>
        <w:t>PROD branch</w:t>
      </w:r>
      <w:r w:rsidRPr="00822347">
        <w:rPr>
          <w:rFonts w:ascii="Microsoft GothicNeo" w:eastAsia="Microsoft GothicNeo" w:hAnsi="Microsoft GothicNeo" w:cs="Microsoft GothicNeo"/>
          <w:sz w:val="22"/>
        </w:rPr>
        <w:t xml:space="preserve"> in GitHub and activates the rule in the production environment.</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rule status transitions to </w:t>
      </w:r>
      <w:r w:rsidRPr="00822347">
        <w:rPr>
          <w:rFonts w:ascii="Microsoft GothicNeo" w:eastAsia="Microsoft GothicNeo" w:hAnsi="Microsoft GothicNeo" w:cs="Microsoft GothicNeo"/>
          <w:b/>
          <w:sz w:val="22"/>
        </w:rPr>
        <w:t>Deployed</w:t>
      </w:r>
      <w:r w:rsidRPr="00822347">
        <w:rPr>
          <w:rFonts w:ascii="Microsoft GothicNeo" w:eastAsia="Microsoft GothicNeo" w:hAnsi="Microsoft GothicNeo" w:cs="Microsoft GothicNeo"/>
          <w:sz w:val="22"/>
        </w:rPr>
        <w:t>. The rule is now live and operational in the production environment. The workflow is complete.</w:t>
      </w:r>
    </w:p>
    <w:p w:rsidR="001B352F" w:rsidRPr="00822347" w:rsidRDefault="001B352F" w:rsidP="00777456">
      <w:pPr>
        <w:pStyle w:val="Heading2"/>
        <w:spacing w:line="240" w:lineRule="auto"/>
        <w:rPr>
          <w:rFonts w:hint="eastAsia"/>
        </w:rPr>
      </w:pPr>
      <w:bookmarkStart w:id="20" w:name="_Toc223721683"/>
      <w:r w:rsidRPr="00822347">
        <w:t>See It at a Glance</w:t>
      </w:r>
      <w:bookmarkEnd w:id="20"/>
    </w:p>
    <w:p w:rsidR="00AC7F67"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diagram below shows the full happy path — how your rule flows from the Maker through review, approval, and into production.</w:t>
      </w:r>
    </w:p>
    <w:p w:rsidR="00FE6626" w:rsidRPr="00822347" w:rsidRDefault="001B352F" w:rsidP="00FE6626">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noProof/>
          <w:sz w:val="22"/>
        </w:rPr>
        <w:drawing>
          <wp:inline distT="0" distB="0" distL="0" distR="0" wp14:anchorId="512EE2E9" wp14:editId="2C3F3595">
            <wp:extent cx="5943600" cy="3285490"/>
            <wp:effectExtent l="152400" t="152400" r="361950" b="3530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85490"/>
                    </a:xfrm>
                    <a:prstGeom prst="rect">
                      <a:avLst/>
                    </a:prstGeom>
                    <a:ln>
                      <a:noFill/>
                    </a:ln>
                    <a:effectLst>
                      <a:outerShdw blurRad="292100" dist="139700" dir="2700000" algn="tl" rotWithShape="0">
                        <a:srgbClr val="333333">
                          <a:alpha val="65000"/>
                        </a:srgbClr>
                      </a:outerShdw>
                    </a:effectLst>
                  </pic:spPr>
                </pic:pic>
              </a:graphicData>
            </a:graphic>
          </wp:inline>
        </w:drawing>
      </w:r>
      <w:r w:rsidR="00FE6626"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w:t>
      </w:r>
      <w:r w:rsidR="00FE6626" w:rsidRPr="00822347">
        <w:rPr>
          <w:rFonts w:ascii="Microsoft GothicNeo" w:eastAsia="Microsoft GothicNeo" w:hAnsi="Microsoft GothicNeo" w:cs="Microsoft GothicNeo"/>
          <w:i/>
          <w:color w:val="595959"/>
          <w:sz w:val="18"/>
        </w:rPr>
        <w:t>: Rule Creation to Deployment – Happy flow.</w:t>
      </w:r>
    </w:p>
    <w:p w:rsidR="001B352F" w:rsidRPr="00822347" w:rsidRDefault="001B352F" w:rsidP="000023D1">
      <w:pPr>
        <w:pStyle w:val="Heading2"/>
        <w:rPr>
          <w:rFonts w:hint="eastAsia"/>
        </w:rPr>
      </w:pPr>
      <w:bookmarkStart w:id="21" w:name="_Toc223721684"/>
      <w:r w:rsidRPr="00822347">
        <w:t>Quick Reference</w:t>
      </w:r>
      <w:bookmarkEnd w:id="21"/>
    </w:p>
    <w:p w:rsidR="001B352F"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Here’s the complete workflow at a glance — each step, who owns it, and where it leaves your rule.</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23"/>
        <w:gridCol w:w="2159"/>
        <w:gridCol w:w="3239"/>
        <w:gridCol w:w="3239"/>
      </w:tblGrid>
      <w:tr w:rsidR="005C221D" w:rsidRPr="00822347">
        <w:trPr>
          <w:tblHeader/>
        </w:trPr>
        <w:tc>
          <w:tcPr>
            <w:tcW w:w="720" w:type="dxa"/>
            <w:shd w:val="clear" w:color="auto" w:fill="2E75B6"/>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FFFFFF"/>
                <w:sz w:val="22"/>
              </w:rPr>
              <w:t>Step</w:t>
            </w:r>
          </w:p>
        </w:tc>
        <w:tc>
          <w:tcPr>
            <w:tcW w:w="2160" w:type="dxa"/>
            <w:shd w:val="clear" w:color="auto" w:fill="2E75B6"/>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FFFFFF"/>
                <w:sz w:val="22"/>
              </w:rPr>
              <w:t>Role</w:t>
            </w:r>
          </w:p>
        </w:tc>
        <w:tc>
          <w:tcPr>
            <w:tcW w:w="3240" w:type="dxa"/>
            <w:shd w:val="clear" w:color="auto" w:fill="2E75B6"/>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FFFFFF"/>
                <w:sz w:val="22"/>
              </w:rPr>
              <w:t>Action</w:t>
            </w:r>
          </w:p>
        </w:tc>
        <w:tc>
          <w:tcPr>
            <w:tcW w:w="3240" w:type="dxa"/>
            <w:shd w:val="clear" w:color="auto" w:fill="2E75B6"/>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FFFFFF"/>
                <w:sz w:val="22"/>
              </w:rPr>
              <w:t>Resulting Status / State</w:t>
            </w:r>
          </w:p>
        </w:tc>
      </w:tr>
      <w:tr w:rsidR="005C221D" w:rsidRPr="00822347">
        <w:tc>
          <w:tcPr>
            <w:tcW w:w="72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1</w:t>
            </w:r>
          </w:p>
        </w:tc>
        <w:tc>
          <w:tcPr>
            <w:tcW w:w="216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shd w:val="clear" w:color="auto" w:fill="D5E8F0"/>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Logging_In" w:history="1">
              <w:r w:rsidR="00BE237F" w:rsidRPr="00822347">
                <w:rPr>
                  <w:rStyle w:val="Hyperlink"/>
                  <w:rFonts w:ascii="Microsoft GothicNeo" w:eastAsia="Microsoft GothicNeo" w:hAnsi="Microsoft GothicNeo" w:cs="Microsoft GothicNeo"/>
                  <w:sz w:val="22"/>
                </w:rPr>
                <w:t>Logging In</w:t>
              </w:r>
            </w:hyperlink>
          </w:p>
        </w:tc>
        <w:tc>
          <w:tcPr>
            <w:tcW w:w="324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Authenticated session established</w:t>
            </w:r>
          </w:p>
        </w:tc>
      </w:tr>
      <w:tr w:rsidR="005C221D" w:rsidRPr="00822347">
        <w:tc>
          <w:tcPr>
            <w:tcW w:w="72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lastRenderedPageBreak/>
              <w:t>2</w:t>
            </w:r>
          </w:p>
        </w:tc>
        <w:tc>
          <w:tcPr>
            <w:tcW w:w="216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Enter basic details in </w:t>
            </w:r>
            <w:hyperlink w:anchor="_Setting_Up_Your" w:history="1">
              <w:r w:rsidRPr="00822347">
                <w:rPr>
                  <w:rStyle w:val="Hyperlink"/>
                  <w:rFonts w:ascii="Microsoft GothicNeo" w:eastAsia="Microsoft GothicNeo" w:hAnsi="Microsoft GothicNeo" w:cs="Microsoft GothicNeo"/>
                  <w:sz w:val="22"/>
                </w:rPr>
                <w:t>Rule Overview</w:t>
              </w:r>
            </w:hyperlink>
          </w:p>
        </w:tc>
        <w:tc>
          <w:tcPr>
            <w:tcW w:w="324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created — In Progress; Staging branch initialised in GitHub</w:t>
            </w:r>
          </w:p>
        </w:tc>
      </w:tr>
      <w:tr w:rsidR="005C221D" w:rsidRPr="00822347">
        <w:tc>
          <w:tcPr>
            <w:tcW w:w="72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3</w:t>
            </w:r>
          </w:p>
        </w:tc>
        <w:tc>
          <w:tcPr>
            <w:tcW w:w="216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shd w:val="clear" w:color="auto" w:fill="D5E8F0"/>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Building_Your_Rule" w:history="1">
              <w:r w:rsidR="00BE237F" w:rsidRPr="00822347">
                <w:rPr>
                  <w:rStyle w:val="Hyperlink"/>
                  <w:rFonts w:ascii="Microsoft GothicNeo" w:eastAsia="Microsoft GothicNeo" w:hAnsi="Microsoft GothicNeo" w:cs="Microsoft GothicNeo"/>
                  <w:sz w:val="22"/>
                </w:rPr>
                <w:t>Build rule</w:t>
              </w:r>
            </w:hyperlink>
            <w:r w:rsidR="00BE237F" w:rsidRPr="00822347">
              <w:rPr>
                <w:rFonts w:ascii="Microsoft GothicNeo" w:eastAsia="Microsoft GothicNeo" w:hAnsi="Microsoft GothicNeo" w:cs="Microsoft GothicNeo"/>
                <w:sz w:val="22"/>
              </w:rPr>
              <w:t xml:space="preserve"> and </w:t>
            </w:r>
            <w:hyperlink w:anchor="_Testing_Your_Rule" w:history="1">
              <w:r w:rsidR="00BE237F" w:rsidRPr="00822347">
                <w:rPr>
                  <w:rStyle w:val="Hyperlink"/>
                  <w:rFonts w:ascii="Microsoft GothicNeo" w:eastAsia="Microsoft GothicNeo" w:hAnsi="Microsoft GothicNeo" w:cs="Microsoft GothicNeo"/>
                  <w:sz w:val="22"/>
                </w:rPr>
                <w:t>test cases</w:t>
              </w:r>
            </w:hyperlink>
          </w:p>
        </w:tc>
        <w:tc>
          <w:tcPr>
            <w:tcW w:w="324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logic and test cases defined — In Progress</w:t>
            </w:r>
          </w:p>
        </w:tc>
      </w:tr>
      <w:tr w:rsidR="005C221D" w:rsidRPr="00822347">
        <w:tc>
          <w:tcPr>
            <w:tcW w:w="72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4</w:t>
            </w:r>
          </w:p>
        </w:tc>
        <w:tc>
          <w:tcPr>
            <w:tcW w:w="216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Getting_Ready_to" w:history="1">
              <w:r w:rsidR="00BE237F" w:rsidRPr="00822347">
                <w:rPr>
                  <w:rStyle w:val="Hyperlink"/>
                  <w:rFonts w:ascii="Microsoft GothicNeo" w:eastAsia="Microsoft GothicNeo" w:hAnsi="Microsoft GothicNeo" w:cs="Microsoft GothicNeo"/>
                  <w:sz w:val="22"/>
                </w:rPr>
                <w:t>Sync and deploy</w:t>
              </w:r>
            </w:hyperlink>
            <w:r w:rsidR="00BE237F" w:rsidRPr="00822347">
              <w:rPr>
                <w:rFonts w:ascii="Microsoft GothicNeo" w:eastAsia="Microsoft GothicNeo" w:hAnsi="Microsoft GothicNeo" w:cs="Microsoft GothicNeo"/>
                <w:sz w:val="22"/>
              </w:rPr>
              <w:t xml:space="preserve"> files</w:t>
            </w:r>
          </w:p>
        </w:tc>
        <w:tc>
          <w:tcPr>
            <w:tcW w:w="324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Files committed and moved to DEV branch in GitHub</w:t>
            </w:r>
          </w:p>
        </w:tc>
      </w:tr>
      <w:tr w:rsidR="005C221D" w:rsidRPr="00822347">
        <w:tc>
          <w:tcPr>
            <w:tcW w:w="72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5</w:t>
            </w:r>
          </w:p>
        </w:tc>
        <w:tc>
          <w:tcPr>
            <w:tcW w:w="216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shd w:val="clear" w:color="auto" w:fill="D5E8F0"/>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Testing_in_Isolation:" w:history="1">
              <w:r w:rsidR="00BE237F" w:rsidRPr="00822347">
                <w:rPr>
                  <w:rStyle w:val="Hyperlink"/>
                  <w:rFonts w:ascii="Microsoft GothicNeo" w:eastAsia="Microsoft GothicNeo" w:hAnsi="Microsoft GothicNeo" w:cs="Microsoft GothicNeo"/>
                  <w:sz w:val="22"/>
                </w:rPr>
                <w:t>Run simulations</w:t>
              </w:r>
            </w:hyperlink>
            <w:r w:rsidR="00BE237F" w:rsidRPr="00822347">
              <w:rPr>
                <w:rFonts w:ascii="Microsoft GothicNeo" w:eastAsia="Microsoft GothicNeo" w:hAnsi="Microsoft GothicNeo" w:cs="Microsoft GothicNeo"/>
                <w:sz w:val="22"/>
              </w:rPr>
              <w:t xml:space="preserve"> and validate</w:t>
            </w:r>
          </w:p>
        </w:tc>
        <w:tc>
          <w:tcPr>
            <w:tcW w:w="324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validated — In Progress</w:t>
            </w:r>
          </w:p>
        </w:tc>
      </w:tr>
      <w:tr w:rsidR="005C221D" w:rsidRPr="00822347">
        <w:tc>
          <w:tcPr>
            <w:tcW w:w="72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6</w:t>
            </w:r>
          </w:p>
        </w:tc>
        <w:tc>
          <w:tcPr>
            <w:tcW w:w="216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Maker</w:t>
            </w:r>
          </w:p>
        </w:tc>
        <w:tc>
          <w:tcPr>
            <w:tcW w:w="3240" w:type="dxa"/>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Sending_Your_Rule" w:history="1">
              <w:r w:rsidR="003C47B9" w:rsidRPr="00822347">
                <w:rPr>
                  <w:rStyle w:val="Hyperlink"/>
                  <w:rFonts w:ascii="Microsoft GothicNeo" w:eastAsia="Microsoft GothicNeo" w:hAnsi="Microsoft GothicNeo" w:cs="Microsoft GothicNeo"/>
                  <w:sz w:val="22"/>
                </w:rPr>
                <w:t>Send for Approval</w:t>
              </w:r>
            </w:hyperlink>
          </w:p>
        </w:tc>
        <w:tc>
          <w:tcPr>
            <w:tcW w:w="324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status — Under Review</w:t>
            </w:r>
          </w:p>
        </w:tc>
      </w:tr>
      <w:tr w:rsidR="005C221D" w:rsidRPr="00822347">
        <w:tc>
          <w:tcPr>
            <w:tcW w:w="72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7</w:t>
            </w:r>
          </w:p>
        </w:tc>
        <w:tc>
          <w:tcPr>
            <w:tcW w:w="216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Checker</w:t>
            </w:r>
          </w:p>
        </w:tc>
        <w:tc>
          <w:tcPr>
            <w:tcW w:w="3240" w:type="dxa"/>
            <w:shd w:val="clear" w:color="auto" w:fill="D5E8F0"/>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What_to_Review" w:history="1">
              <w:r w:rsidR="00311F4F" w:rsidRPr="00822347">
                <w:rPr>
                  <w:rStyle w:val="Hyperlink"/>
                  <w:rFonts w:ascii="Microsoft GothicNeo" w:eastAsia="Microsoft GothicNeo" w:hAnsi="Microsoft GothicNeo" w:cs="Microsoft GothicNeo"/>
                  <w:sz w:val="22"/>
                </w:rPr>
                <w:t>Review rule</w:t>
              </w:r>
            </w:hyperlink>
            <w:r w:rsidR="00311F4F" w:rsidRPr="00822347">
              <w:rPr>
                <w:rFonts w:ascii="Microsoft GothicNeo" w:eastAsia="Microsoft GothicNeo" w:hAnsi="Microsoft GothicNeo" w:cs="Microsoft GothicNeo"/>
                <w:sz w:val="22"/>
              </w:rPr>
              <w:t xml:space="preserve"> and run simulation</w:t>
            </w:r>
          </w:p>
        </w:tc>
        <w:tc>
          <w:tcPr>
            <w:tcW w:w="324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remains Under Review</w:t>
            </w:r>
          </w:p>
        </w:tc>
      </w:tr>
      <w:tr w:rsidR="005C221D" w:rsidRPr="00822347">
        <w:tc>
          <w:tcPr>
            <w:tcW w:w="72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8</w:t>
            </w:r>
          </w:p>
        </w:tc>
        <w:tc>
          <w:tcPr>
            <w:tcW w:w="216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Checker</w:t>
            </w:r>
          </w:p>
        </w:tc>
        <w:tc>
          <w:tcPr>
            <w:tcW w:w="3240" w:type="dxa"/>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Approving_the_Rule" w:history="1">
              <w:r w:rsidR="00311F4F" w:rsidRPr="00822347">
                <w:rPr>
                  <w:rStyle w:val="Hyperlink"/>
                  <w:rFonts w:ascii="Microsoft GothicNeo" w:eastAsia="Microsoft GothicNeo" w:hAnsi="Microsoft GothicNeo" w:cs="Microsoft GothicNeo"/>
                  <w:sz w:val="22"/>
                </w:rPr>
                <w:t>Approve the configuration</w:t>
              </w:r>
            </w:hyperlink>
          </w:p>
        </w:tc>
        <w:tc>
          <w:tcPr>
            <w:tcW w:w="3240" w:type="dxa"/>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status — Approved</w:t>
            </w:r>
          </w:p>
        </w:tc>
      </w:tr>
      <w:tr w:rsidR="005C221D" w:rsidRPr="00822347">
        <w:tc>
          <w:tcPr>
            <w:tcW w:w="72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9</w:t>
            </w:r>
          </w:p>
        </w:tc>
        <w:tc>
          <w:tcPr>
            <w:tcW w:w="216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Deployer</w:t>
            </w:r>
          </w:p>
        </w:tc>
        <w:tc>
          <w:tcPr>
            <w:tcW w:w="3240" w:type="dxa"/>
            <w:shd w:val="clear" w:color="auto" w:fill="D5E8F0"/>
            <w:tcMar>
              <w:top w:w="80" w:type="dxa"/>
              <w:left w:w="120" w:type="dxa"/>
              <w:bottom w:w="80" w:type="dxa"/>
              <w:right w:w="120" w:type="dxa"/>
            </w:tcMar>
          </w:tcPr>
          <w:p w:rsidR="005C221D" w:rsidRPr="00822347" w:rsidRDefault="00ED0401">
            <w:pPr>
              <w:rPr>
                <w:rFonts w:ascii="Microsoft GothicNeo" w:eastAsia="Microsoft GothicNeo" w:hAnsi="Microsoft GothicNeo" w:cs="Microsoft GothicNeo"/>
                <w:sz w:val="22"/>
              </w:rPr>
            </w:pPr>
            <w:hyperlink w:anchor="_Deploying_to_Production" w:history="1">
              <w:r w:rsidR="00311F4F" w:rsidRPr="00822347">
                <w:rPr>
                  <w:rStyle w:val="Hyperlink"/>
                  <w:rFonts w:ascii="Microsoft GothicNeo" w:eastAsia="Microsoft GothicNeo" w:hAnsi="Microsoft GothicNeo" w:cs="Microsoft GothicNeo"/>
                  <w:sz w:val="22"/>
                </w:rPr>
                <w:t>Deploy configuration</w:t>
              </w:r>
            </w:hyperlink>
            <w:r w:rsidR="00311F4F" w:rsidRPr="00822347">
              <w:rPr>
                <w:rFonts w:ascii="Microsoft GothicNeo" w:eastAsia="Microsoft GothicNeo" w:hAnsi="Microsoft GothicNeo" w:cs="Microsoft GothicNeo"/>
                <w:sz w:val="22"/>
              </w:rPr>
              <w:t xml:space="preserve"> to target environment</w:t>
            </w:r>
          </w:p>
        </w:tc>
        <w:tc>
          <w:tcPr>
            <w:tcW w:w="3240" w:type="dxa"/>
            <w:shd w:val="clear" w:color="auto" w:fill="D5E8F0"/>
            <w:tcMar>
              <w:top w:w="80" w:type="dxa"/>
              <w:left w:w="120" w:type="dxa"/>
              <w:bottom w:w="80" w:type="dxa"/>
              <w:right w:w="120" w:type="dxa"/>
            </w:tcMar>
          </w:tcPr>
          <w:p w:rsidR="005C221D"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promoted to PROD branch — Deployed</w:t>
            </w:r>
          </w:p>
        </w:tc>
      </w:tr>
    </w:tbl>
    <w:p w:rsidR="001B352F" w:rsidRPr="00822347" w:rsidRDefault="001B352F">
      <w:pPr>
        <w:rPr>
          <w:rFonts w:ascii="Microsoft GothicNeo" w:eastAsia="Microsoft GothicNeo" w:hAnsi="Microsoft GothicNeo" w:cs="Microsoft GothicNeo"/>
          <w:sz w:val="22"/>
        </w:rPr>
      </w:pPr>
    </w:p>
    <w:p w:rsidR="001B352F" w:rsidRPr="00822347" w:rsidRDefault="001B352F">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br w:type="page"/>
      </w:r>
    </w:p>
    <w:p w:rsidR="001341FC" w:rsidRPr="00822347" w:rsidRDefault="001341FC" w:rsidP="000023D1">
      <w:pPr>
        <w:pStyle w:val="Heading1"/>
        <w:rPr>
          <w:rFonts w:hint="eastAsia"/>
        </w:rPr>
      </w:pPr>
      <w:bookmarkStart w:id="22" w:name="_Logging_In"/>
      <w:bookmarkStart w:id="23" w:name="_Toc223721685"/>
      <w:bookmarkEnd w:id="22"/>
      <w:r w:rsidRPr="00822347">
        <w:lastRenderedPageBreak/>
        <w:t>Logging In</w:t>
      </w:r>
      <w:bookmarkEnd w:id="23"/>
    </w:p>
    <w:p w:rsidR="00ED0401" w:rsidRPr="00822347" w:rsidRDefault="00F013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To get started, navigate to your </w:t>
      </w:r>
      <w:r w:rsidR="00FE6626" w:rsidRPr="00822347">
        <w:rPr>
          <w:rFonts w:ascii="Microsoft GothicNeo" w:eastAsia="Microsoft GothicNeo" w:hAnsi="Microsoft GothicNeo" w:cs="Microsoft GothicNeo"/>
          <w:sz w:val="22"/>
        </w:rPr>
        <w:t>organization’s</w:t>
      </w:r>
      <w:r w:rsidRPr="00822347">
        <w:rPr>
          <w:rFonts w:ascii="Microsoft GothicNeo" w:eastAsia="Microsoft GothicNeo" w:hAnsi="Microsoft GothicNeo" w:cs="Microsoft GothicNeo"/>
          <w:sz w:val="22"/>
        </w:rPr>
        <w:t xml:space="preserve"> TRS URL and log in with the credentials you’ve been assigned. Access is restricted to </w:t>
      </w:r>
      <w:r w:rsidR="00FE6626" w:rsidRPr="00822347">
        <w:rPr>
          <w:rFonts w:ascii="Microsoft GothicNeo" w:eastAsia="Microsoft GothicNeo" w:hAnsi="Microsoft GothicNeo" w:cs="Microsoft GothicNeo"/>
          <w:sz w:val="22"/>
        </w:rPr>
        <w:t>authorized</w:t>
      </w:r>
      <w:r w:rsidRPr="00822347">
        <w:rPr>
          <w:rFonts w:ascii="Microsoft GothicNeo" w:eastAsia="Microsoft GothicNeo" w:hAnsi="Microsoft GothicNeo" w:cs="Microsoft GothicNeo"/>
          <w:sz w:val="22"/>
        </w:rPr>
        <w:t xml:space="preserve"> users — if you haven’t been set up yet, contact your system administrator.</w:t>
      </w:r>
    </w:p>
    <w:p w:rsidR="00ED0401" w:rsidRPr="00822347" w:rsidRDefault="00ED0401" w:rsidP="00ED040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39AE656E" wp14:editId="38AED312">
            <wp:extent cx="5943600" cy="2673985"/>
            <wp:effectExtent l="152400" t="152400" r="361950" b="3549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7398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w:t>
      </w:r>
      <w:r w:rsidRPr="00822347">
        <w:rPr>
          <w:rFonts w:ascii="Microsoft GothicNeo" w:eastAsia="Microsoft GothicNeo" w:hAnsi="Microsoft GothicNeo" w:cs="Microsoft GothicNeo"/>
          <w:i/>
          <w:color w:val="595959"/>
          <w:sz w:val="18"/>
        </w:rPr>
        <w:t>: The TRS login screen — enter your assigned credentials to access the system.</w:t>
      </w:r>
    </w:p>
    <w:p w:rsidR="00F013D8" w:rsidRPr="00822347" w:rsidRDefault="00F013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TRS uses Role-Based Access Control (RBAC), which means the moment you log in, the system applies your role permissions automatically. You’ll only see the features and actions that are relevant to your role — Maker, Checker, or Deployer.</w:t>
      </w:r>
    </w:p>
    <w:p w:rsidR="001B352F" w:rsidRPr="00822347" w:rsidRDefault="001B352F" w:rsidP="00777456">
      <w:pPr>
        <w:pStyle w:val="Heading3"/>
        <w:spacing w:line="240" w:lineRule="auto"/>
        <w:rPr>
          <w:rFonts w:ascii="Microsoft GothicNeo" w:eastAsia="Microsoft GothicNeo" w:hAnsi="Microsoft GothicNeo" w:cs="Microsoft GothicNeo" w:hint="eastAsia"/>
          <w:sz w:val="24"/>
        </w:rPr>
      </w:pPr>
      <w:bookmarkStart w:id="24" w:name="_Toc223721686"/>
      <w:r w:rsidRPr="00822347">
        <w:rPr>
          <w:rFonts w:ascii="Microsoft GothicNeo" w:eastAsia="Microsoft GothicNeo" w:hAnsi="Microsoft GothicNeo" w:cs="Microsoft GothicNeo"/>
          <w:sz w:val="24"/>
        </w:rPr>
        <w:t>Keeping Your Session Secure</w:t>
      </w:r>
      <w:bookmarkEnd w:id="24"/>
    </w:p>
    <w:p w:rsidR="00F013D8" w:rsidRPr="00822347" w:rsidRDefault="00F013D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Once authenticated, a secure session is </w:t>
      </w:r>
      <w:bookmarkStart w:id="25" w:name="_Int_WTgGR0OA"/>
      <w:r w:rsidRPr="00822347">
        <w:rPr>
          <w:rFonts w:ascii="Microsoft GothicNeo" w:eastAsia="Microsoft GothicNeo" w:hAnsi="Microsoft GothicNeo" w:cs="Microsoft GothicNeo"/>
          <w:sz w:val="22"/>
        </w:rPr>
        <w:t>established</w:t>
      </w:r>
      <w:bookmarkEnd w:id="25"/>
      <w:r w:rsidRPr="00822347">
        <w:rPr>
          <w:rFonts w:ascii="Microsoft GothicNeo" w:eastAsia="Microsoft GothicNeo" w:hAnsi="Microsoft GothicNeo" w:cs="Microsoft GothicNeo"/>
          <w:sz w:val="22"/>
        </w:rPr>
        <w:t>.</w:t>
      </w:r>
    </w:p>
    <w:p w:rsidR="00F013D8" w:rsidRPr="00822347" w:rsidRDefault="00F013D8" w:rsidP="00777456">
      <w:pPr>
        <w:numPr>
          <w:ilvl w:val="0"/>
          <w:numId w:val="1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Your session will expire automatically if left inactive for too long — this is a security measure.</w:t>
      </w:r>
    </w:p>
    <w:p w:rsidR="00F013D8" w:rsidRPr="00822347" w:rsidRDefault="00F013D8" w:rsidP="00777456">
      <w:pPr>
        <w:numPr>
          <w:ilvl w:val="0"/>
          <w:numId w:val="1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If your session times out mid-task, just log back in and you can pick up where you left off.</w:t>
      </w:r>
    </w:p>
    <w:p w:rsidR="00732306" w:rsidRPr="00822347" w:rsidRDefault="00F013D8" w:rsidP="00777456">
      <w:pPr>
        <w:numPr>
          <w:ilvl w:val="0"/>
          <w:numId w:val="1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When you’re done for the day, always log out explicitly — especially before leaving your workstation.</w:t>
      </w:r>
    </w:p>
    <w:p w:rsidR="00FF37B8" w:rsidRPr="00822347" w:rsidRDefault="001341FC" w:rsidP="000023D1">
      <w:pPr>
        <w:pStyle w:val="Heading1"/>
        <w:rPr>
          <w:rFonts w:hint="eastAsia"/>
        </w:rPr>
      </w:pPr>
      <w:bookmarkStart w:id="26" w:name="_Toc223721687"/>
      <w:r w:rsidRPr="00822347">
        <w:lastRenderedPageBreak/>
        <w:t>Your Rule Dashboard</w:t>
      </w:r>
      <w:bookmarkEnd w:id="26"/>
    </w:p>
    <w:p w:rsidR="00ED0401"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This is your home base in TRS. From here you can see every rule in the system — its name, version, current status, and what actions are available to you right now. Whether you’re a Maker picking up where you left off, a Checker working through a queue of submissions, or a Deployer checking what’s ready to go live, the dashboard gives you the complete picture.</w:t>
      </w:r>
    </w:p>
    <w:p w:rsidR="00314B31" w:rsidRPr="00822347" w:rsidRDefault="00314B31" w:rsidP="00314B3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235B5BFF" wp14:editId="4989ABBA">
            <wp:extent cx="5943600" cy="2702560"/>
            <wp:effectExtent l="152400" t="152400" r="361950" b="3644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02560"/>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3</w:t>
      </w:r>
      <w:r w:rsidRPr="00822347">
        <w:rPr>
          <w:rFonts w:ascii="Microsoft GothicNeo" w:eastAsia="Microsoft GothicNeo" w:hAnsi="Microsoft GothicNeo" w:cs="Microsoft GothicNeo"/>
          <w:i/>
          <w:color w:val="595959"/>
          <w:sz w:val="18"/>
        </w:rPr>
        <w:t>: The Rule Dashboard — your home base showing every rule's name, version, status, and available actions.</w:t>
      </w:r>
    </w:p>
    <w:p w:rsidR="00DC6659" w:rsidRPr="00822347" w:rsidRDefault="00DC6659" w:rsidP="00DC6659">
      <w:pPr>
        <w:tabs>
          <w:tab w:val="num" w:pos="720"/>
        </w:tabs>
        <w:rPr>
          <w:rFonts w:ascii="Microsoft GothicNeo" w:eastAsia="Microsoft GothicNeo" w:hAnsi="Microsoft GothicNeo" w:cs="Microsoft GothicNeo"/>
          <w:sz w:val="22"/>
        </w:rPr>
      </w:pPr>
    </w:p>
    <w:p w:rsidR="00FF37B8" w:rsidRPr="00822347" w:rsidRDefault="00F03461" w:rsidP="000023D1">
      <w:pPr>
        <w:pStyle w:val="Heading2"/>
        <w:rPr>
          <w:rFonts w:hint="eastAsia"/>
        </w:rPr>
      </w:pPr>
      <w:bookmarkStart w:id="27" w:name="_Toc223721688"/>
      <w:r w:rsidRPr="00822347">
        <w:t>Finding the Rule You Need</w:t>
      </w:r>
      <w:bookmarkEnd w:id="27"/>
    </w:p>
    <w:p w:rsidR="00797147" w:rsidRPr="00822347" w:rsidRDefault="00797147"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Use these filters individually or in combination to quickly find what you’re looking for:</w:t>
      </w:r>
    </w:p>
    <w:p w:rsidR="00797147" w:rsidRPr="00822347" w:rsidRDefault="00797147"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Rule Name</w:t>
      </w:r>
      <w:r w:rsidRPr="00822347">
        <w:rPr>
          <w:rFonts w:ascii="Microsoft GothicNeo" w:eastAsia="Microsoft GothicNeo" w:hAnsi="Microsoft GothicNeo" w:cs="Microsoft GothicNeo"/>
          <w:sz w:val="22"/>
        </w:rPr>
        <w:t xml:space="preserve"> (Free-text search)</w:t>
      </w:r>
    </w:p>
    <w:p w:rsidR="00797147" w:rsidRPr="00822347" w:rsidRDefault="00797147" w:rsidP="00777456">
      <w:pPr>
        <w:pStyle w:val="ListParagraph"/>
        <w:numPr>
          <w:ilvl w:val="0"/>
          <w:numId w:val="17"/>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t>Rule Type</w:t>
      </w:r>
    </w:p>
    <w:p w:rsidR="00797147" w:rsidRPr="00822347" w:rsidRDefault="00797147"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Fraud</w:t>
      </w:r>
    </w:p>
    <w:p w:rsidR="00797147" w:rsidRPr="00822347" w:rsidRDefault="00797147"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AML</w:t>
      </w:r>
    </w:p>
    <w:p w:rsidR="00797147" w:rsidRPr="00822347" w:rsidRDefault="00797147"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Fraud &amp; AML (Combined)</w:t>
      </w:r>
    </w:p>
    <w:p w:rsidR="00797147" w:rsidRPr="00822347" w:rsidRDefault="00797147" w:rsidP="00777456">
      <w:pPr>
        <w:pStyle w:val="ListParagraph"/>
        <w:numPr>
          <w:ilvl w:val="0"/>
          <w:numId w:val="17"/>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t>Status</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In-Progress</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Under Review</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Approved</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 Hold</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Rejected</w:t>
      </w:r>
    </w:p>
    <w:p w:rsidR="4D446CC2" w:rsidRPr="00822347" w:rsidRDefault="4D446CC2" w:rsidP="00777456">
      <w:pPr>
        <w:pStyle w:val="ListParagraph"/>
        <w:numPr>
          <w:ilvl w:val="1"/>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Deployed</w:t>
      </w:r>
    </w:p>
    <w:p w:rsidR="00CB5785" w:rsidRPr="00822347" w:rsidRDefault="00863906" w:rsidP="00777456">
      <w:pPr>
        <w:pStyle w:val="Heading2"/>
        <w:spacing w:line="240" w:lineRule="auto"/>
        <w:rPr>
          <w:rFonts w:hint="eastAsia"/>
        </w:rPr>
      </w:pPr>
      <w:bookmarkStart w:id="28" w:name="_Toc223721689"/>
      <w:r w:rsidRPr="00822347">
        <w:t>Understanding Rule Statuses</w:t>
      </w:r>
      <w:bookmarkEnd w:id="28"/>
    </w:p>
    <w:p w:rsidR="006552D8" w:rsidRPr="00822347" w:rsidRDefault="00A92B57"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Every rule moves through a defined set of statuses as it progresses from creation to deployment. The system enforces these transitions — you can’t skip steps, and the actions available to you depend entirely on where the rule is right now. For the full lifecycle flow, refer to the </w:t>
      </w:r>
      <w:r w:rsidRPr="00822347">
        <w:rPr>
          <w:rFonts w:ascii="Microsoft GothicNeo" w:eastAsia="Microsoft GothicNeo" w:hAnsi="Microsoft GothicNeo" w:cs="Microsoft GothicNeo"/>
          <w:b/>
          <w:sz w:val="22"/>
        </w:rPr>
        <w:t>How a Rule Gets Built &amp; Deployed</w:t>
      </w:r>
      <w:r w:rsidRPr="00822347">
        <w:rPr>
          <w:rFonts w:ascii="Microsoft GothicNeo" w:eastAsia="Microsoft GothicNeo" w:hAnsi="Microsoft GothicNeo" w:cs="Microsoft GothicNeo"/>
          <w:sz w:val="22"/>
        </w:rPr>
        <w:t xml:space="preserve"> section of this manual.</w:t>
      </w:r>
    </w:p>
    <w:p w:rsidR="002D4761" w:rsidRPr="00822347" w:rsidRDefault="00A25EF2"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can be in one of the following statuses:</w:t>
      </w:r>
    </w:p>
    <w:p w:rsidR="007D3EB4" w:rsidRPr="00822347" w:rsidRDefault="00B81C44"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In Progress</w:t>
      </w:r>
      <w:r w:rsidRPr="00822347">
        <w:rPr>
          <w:rFonts w:ascii="Microsoft GothicNeo" w:eastAsia="Microsoft GothicNeo" w:hAnsi="Microsoft GothicNeo" w:cs="Microsoft GothicNeo"/>
          <w:sz w:val="22"/>
        </w:rPr>
        <w:t>: The rule is being created or modified by the Maker and is not yet submitted for review.</w:t>
      </w:r>
    </w:p>
    <w:p w:rsidR="007D3EB4" w:rsidRPr="00822347" w:rsidRDefault="00B81C44"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Under Review</w:t>
      </w:r>
      <w:r w:rsidRPr="00822347">
        <w:rPr>
          <w:rFonts w:ascii="Microsoft GothicNeo" w:eastAsia="Microsoft GothicNeo" w:hAnsi="Microsoft GothicNeo" w:cs="Microsoft GothicNeo"/>
          <w:sz w:val="22"/>
        </w:rPr>
        <w:t>: The rule has been submitted to the Checker and is pending validation and approval.</w:t>
      </w:r>
    </w:p>
    <w:p w:rsidR="007D3EB4" w:rsidRPr="00822347" w:rsidRDefault="00B81C44"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Approved</w:t>
      </w:r>
      <w:r w:rsidRPr="00822347">
        <w:rPr>
          <w:rFonts w:ascii="Microsoft GothicNeo" w:eastAsia="Microsoft GothicNeo" w:hAnsi="Microsoft GothicNeo" w:cs="Microsoft GothicNeo"/>
          <w:sz w:val="22"/>
        </w:rPr>
        <w:t>: The rule has successfully passed review and is authorised for deployment by the Deployer.</w:t>
      </w:r>
    </w:p>
    <w:p w:rsidR="00801E01" w:rsidRPr="00822347" w:rsidRDefault="00B81C44"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Deployed</w:t>
      </w:r>
      <w:r w:rsidRPr="00822347">
        <w:rPr>
          <w:rFonts w:ascii="Microsoft GothicNeo" w:eastAsia="Microsoft GothicNeo" w:hAnsi="Microsoft GothicNeo" w:cs="Microsoft GothicNeo"/>
          <w:sz w:val="22"/>
        </w:rPr>
        <w:t>: The rule is actively implemented in the production environment and operational.</w:t>
      </w:r>
    </w:p>
    <w:p w:rsidR="00801E01" w:rsidRPr="00822347" w:rsidRDefault="00624D4E"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On Hold: </w:t>
      </w:r>
      <w:r w:rsidRPr="00822347">
        <w:rPr>
          <w:rFonts w:ascii="Microsoft GothicNeo" w:eastAsia="Microsoft GothicNeo" w:hAnsi="Microsoft GothicNeo" w:cs="Microsoft GothicNeo"/>
          <w:sz w:val="22"/>
        </w:rPr>
        <w:t>Allows the Maker to temporarily suspend rule development without deleting the draft.</w:t>
      </w:r>
    </w:p>
    <w:p w:rsidR="00E55BF5" w:rsidRPr="00822347" w:rsidRDefault="00624D4E" w:rsidP="00777456">
      <w:pPr>
        <w:pStyle w:val="ListParagraph"/>
        <w:numPr>
          <w:ilvl w:val="0"/>
          <w:numId w:val="1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Rejected: </w:t>
      </w:r>
      <w:r w:rsidRPr="00822347">
        <w:rPr>
          <w:rFonts w:ascii="Microsoft GothicNeo" w:eastAsia="Microsoft GothicNeo" w:hAnsi="Microsoft GothicNeo" w:cs="Microsoft GothicNeo"/>
          <w:sz w:val="22"/>
        </w:rPr>
        <w:t>Assigned by the Checker when revisions are required before approval.</w:t>
      </w:r>
    </w:p>
    <w:p w:rsidR="00ED3E2E" w:rsidRPr="00822347" w:rsidRDefault="00FF37B8" w:rsidP="00777456">
      <w:pPr>
        <w:pStyle w:val="Heading2"/>
        <w:spacing w:line="240" w:lineRule="auto"/>
        <w:rPr>
          <w:rFonts w:hint="eastAsia"/>
        </w:rPr>
      </w:pPr>
      <w:bookmarkStart w:id="29" w:name="_Toc223721690"/>
      <w:r w:rsidRPr="00822347">
        <w:t>What Can You Do with a Rule?</w:t>
      </w:r>
      <w:bookmarkEnd w:id="29"/>
    </w:p>
    <w:p w:rsidR="002540D1" w:rsidRPr="00822347" w:rsidRDefault="00083165"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actions available on a rule depend on your role and the rule’s current status. Here’s what each action does and when you can use it:</w:t>
      </w:r>
    </w:p>
    <w:p w:rsidR="00FE3530" w:rsidRPr="00822347" w:rsidRDefault="00544F26"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View:</w:t>
      </w:r>
      <w:r w:rsidRPr="00822347">
        <w:rPr>
          <w:rFonts w:ascii="Microsoft GothicNeo" w:eastAsia="Microsoft GothicNeo" w:hAnsi="Microsoft GothicNeo" w:cs="Microsoft GothicNeo"/>
          <w:sz w:val="22"/>
        </w:rPr>
        <w:t xml:space="preserve"> Provides read-only access to inspect the rule configuration, logic, parameters, and metadata without allowing modification.</w:t>
      </w:r>
    </w:p>
    <w:p w:rsidR="006E3E8B" w:rsidRPr="00822347" w:rsidRDefault="00EE5224"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Edit: </w:t>
      </w:r>
      <w:r w:rsidRPr="00822347">
        <w:rPr>
          <w:rFonts w:ascii="Microsoft GothicNeo" w:eastAsia="Microsoft GothicNeo" w:hAnsi="Microsoft GothicNeo" w:cs="Microsoft GothicNeo"/>
          <w:sz w:val="22"/>
        </w:rPr>
        <w:t>Allows modification of rule logic and configuration. This action is permitted only when the rule is in either of the following statuses:</w:t>
      </w:r>
    </w:p>
    <w:p w:rsidR="006E3E8B" w:rsidRPr="00822347" w:rsidRDefault="006E3E8B"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 Progress</w:t>
      </w:r>
    </w:p>
    <w:p w:rsidR="00FE3530" w:rsidRPr="00822347" w:rsidRDefault="006E3E8B"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 Hold</w:t>
      </w:r>
    </w:p>
    <w:p w:rsidR="003D574A" w:rsidRPr="00822347" w:rsidRDefault="00EE5224"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Pause / Resume:</w:t>
      </w:r>
      <w:r w:rsidRPr="00822347">
        <w:rPr>
          <w:rFonts w:ascii="Microsoft GothicNeo" w:eastAsia="Microsoft GothicNeo" w:hAnsi="Microsoft GothicNeo" w:cs="Microsoft GothicNeo"/>
          <w:sz w:val="22"/>
        </w:rPr>
        <w:t xml:space="preserve"> Enables temporary suspension or reactivation of a rule configuration.</w:t>
      </w:r>
    </w:p>
    <w:p w:rsidR="003D574A" w:rsidRPr="00822347" w:rsidRDefault="003D574A"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Pause</w:t>
      </w:r>
      <w:r w:rsidRPr="00822347">
        <w:rPr>
          <w:rFonts w:ascii="Microsoft GothicNeo" w:eastAsia="Microsoft GothicNeo" w:hAnsi="Microsoft GothicNeo" w:cs="Microsoft GothicNeo"/>
          <w:sz w:val="22"/>
        </w:rPr>
        <w:t>: Temporarily suspends the rule configuration.</w:t>
      </w:r>
      <w:r w:rsidRPr="00822347">
        <w:rPr>
          <w:rFonts w:ascii="Microsoft GothicNeo" w:eastAsia="Microsoft GothicNeo" w:hAnsi="Microsoft GothicNeo" w:cs="Microsoft GothicNeo"/>
          <w:sz w:val="22"/>
        </w:rPr>
        <w:br/>
        <w:t>When paused, the rule status changes to On Hold.</w:t>
      </w:r>
    </w:p>
    <w:p w:rsidR="00A326A2" w:rsidRPr="00822347" w:rsidRDefault="003D574A"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Resume</w:t>
      </w:r>
      <w:r w:rsidRPr="00822347">
        <w:rPr>
          <w:rFonts w:ascii="Microsoft GothicNeo" w:eastAsia="Microsoft GothicNeo" w:hAnsi="Microsoft GothicNeo" w:cs="Microsoft GothicNeo"/>
          <w:sz w:val="22"/>
        </w:rPr>
        <w:t>: Reactivates a previously paused rule.</w:t>
      </w:r>
      <w:r w:rsidRPr="00822347">
        <w:rPr>
          <w:rFonts w:ascii="Microsoft GothicNeo" w:eastAsia="Microsoft GothicNeo" w:hAnsi="Microsoft GothicNeo" w:cs="Microsoft GothicNeo"/>
          <w:sz w:val="22"/>
        </w:rPr>
        <w:br/>
        <w:t>Upon resumption, the rule status reverts to In Progress.</w:t>
      </w:r>
    </w:p>
    <w:p w:rsidR="00466E6F" w:rsidRPr="00822347" w:rsidRDefault="00EE5224"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Clone</w:t>
      </w:r>
      <w:r w:rsidRPr="00822347">
        <w:rPr>
          <w:rFonts w:ascii="Microsoft GothicNeo" w:eastAsia="Microsoft GothicNeo" w:hAnsi="Microsoft GothicNeo" w:cs="Microsoft GothicNeo"/>
          <w:sz w:val="22"/>
        </w:rPr>
        <w:t>: Generates a new rule instance with a new Rule ID, allowing safe iteration, or alternative scenario development wi</w:t>
      </w:r>
      <w:bookmarkStart w:id="30" w:name="_GoBack"/>
      <w:bookmarkEnd w:id="30"/>
      <w:r w:rsidRPr="00822347">
        <w:rPr>
          <w:rFonts w:ascii="Microsoft GothicNeo" w:eastAsia="Microsoft GothicNeo" w:hAnsi="Microsoft GothicNeo" w:cs="Microsoft GothicNeo"/>
          <w:sz w:val="22"/>
        </w:rPr>
        <w:t>thout impacting the original configuration. This action is permitted only when the rule is in:</w:t>
      </w:r>
    </w:p>
    <w:p w:rsidR="00466E6F" w:rsidRPr="00822347" w:rsidRDefault="00466E6F"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Under Review</w:t>
      </w:r>
    </w:p>
    <w:p w:rsidR="00D21BA1" w:rsidRPr="00822347" w:rsidRDefault="00466E6F" w:rsidP="00777456">
      <w:pPr>
        <w:pStyle w:val="ListParagraph"/>
        <w:numPr>
          <w:ilvl w:val="1"/>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Approved</w:t>
      </w:r>
    </w:p>
    <w:p w:rsidR="007F1F10" w:rsidRPr="00822347" w:rsidRDefault="00CB23FC" w:rsidP="000023D1">
      <w:pPr>
        <w:pStyle w:val="Heading1"/>
        <w:rPr>
          <w:rFonts w:hint="eastAsia"/>
        </w:rPr>
      </w:pPr>
      <w:bookmarkStart w:id="31" w:name="_Setting_Up_Your"/>
      <w:bookmarkStart w:id="32" w:name="_Toc223721691"/>
      <w:bookmarkEnd w:id="31"/>
      <w:r w:rsidRPr="00822347">
        <w:t>Setting Up Your Rule</w:t>
      </w:r>
      <w:bookmarkEnd w:id="32"/>
    </w:p>
    <w:p w:rsidR="002F1D93" w:rsidRPr="00822347" w:rsidRDefault="002F1D93"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Before you can build any logic, you need to lay the groundwork. This section covers the two steps that happen before you set foot on the Rule Builder canvas.</w:t>
      </w:r>
    </w:p>
    <w:p w:rsidR="007D4CF4" w:rsidRPr="00822347" w:rsidRDefault="009F04C6" w:rsidP="00777456">
      <w:pPr>
        <w:pStyle w:val="Heading2"/>
        <w:spacing w:line="240" w:lineRule="auto"/>
        <w:rPr>
          <w:rFonts w:hint="eastAsia"/>
        </w:rPr>
      </w:pPr>
      <w:bookmarkStart w:id="33" w:name="_Step_1:_Give"/>
      <w:bookmarkStart w:id="34" w:name="_Toc223721692"/>
      <w:bookmarkEnd w:id="33"/>
      <w:r w:rsidRPr="00822347">
        <w:t>Step 1: Give Your Rule an Identity</w:t>
      </w:r>
      <w:bookmarkEnd w:id="34"/>
    </w:p>
    <w:p w:rsidR="00ED0401" w:rsidRPr="00822347" w:rsidRDefault="00BA5205"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Rule Overview is the starting point for every new rule. Think of it as filling in your rule’s identity card — you’re telling TRS what the rule is called, what kind of risk it targets, and which transaction type it applies to.</w:t>
      </w:r>
    </w:p>
    <w:p w:rsidR="00314B31" w:rsidRPr="00822347" w:rsidRDefault="00314B31" w:rsidP="00314B3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598E3692" wp14:editId="20BDAF05">
            <wp:extent cx="5943600" cy="2722880"/>
            <wp:effectExtent l="152400" t="152400" r="361950" b="3632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22880"/>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4</w:t>
      </w:r>
      <w:r w:rsidRPr="00822347">
        <w:rPr>
          <w:rFonts w:ascii="Microsoft GothicNeo" w:eastAsia="Microsoft GothicNeo" w:hAnsi="Microsoft GothicNeo" w:cs="Microsoft GothicNeo"/>
          <w:i/>
          <w:color w:val="595959"/>
          <w:sz w:val="18"/>
        </w:rPr>
        <w:t>: The Rule Overview form — give your rule an identity before building any logic.</w:t>
      </w:r>
    </w:p>
    <w:p w:rsidR="00BA5205" w:rsidRPr="00822347" w:rsidRDefault="00BA5205"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Get this right and everything that follows will be properly scoped and connected.</w:t>
      </w:r>
    </w:p>
    <w:p w:rsidR="0030110E" w:rsidRPr="00822347" w:rsidRDefault="0030110E" w:rsidP="00777456">
      <w:pPr>
        <w:pStyle w:val="Heading3"/>
        <w:spacing w:line="240" w:lineRule="auto"/>
        <w:rPr>
          <w:rFonts w:ascii="Microsoft GothicNeo" w:eastAsia="Microsoft GothicNeo" w:hAnsi="Microsoft GothicNeo" w:cs="Microsoft GothicNeo" w:hint="eastAsia"/>
          <w:sz w:val="24"/>
        </w:rPr>
      </w:pPr>
      <w:bookmarkStart w:id="35" w:name="_Toc223721693"/>
      <w:r w:rsidRPr="00822347">
        <w:rPr>
          <w:rFonts w:ascii="Microsoft GothicNeo" w:eastAsia="Microsoft GothicNeo" w:hAnsi="Microsoft GothicNeo" w:cs="Microsoft GothicNeo"/>
          <w:sz w:val="24"/>
        </w:rPr>
        <w:t>Choosing the Right Configuration</w:t>
      </w:r>
      <w:bookmarkEnd w:id="35"/>
    </w:p>
    <w:p w:rsidR="001A533F" w:rsidRPr="00822347" w:rsidRDefault="001A533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Start by selecting a Rule Configuration. This single choice shapes the entire context of your rule — it determines the transaction flow, the network map, and which typologies your rule will belong to. Specifically, the configuration:</w:t>
      </w:r>
    </w:p>
    <w:p w:rsidR="001A533F" w:rsidRPr="00822347" w:rsidRDefault="001A533F"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Defines the applicable transaction schema</w:t>
      </w:r>
    </w:p>
    <w:p w:rsidR="001A533F" w:rsidRPr="00822347" w:rsidRDefault="001A533F"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Aligns the rule to a specific message type or processing flow</w:t>
      </w:r>
    </w:p>
    <w:p w:rsidR="001A533F" w:rsidRPr="00822347" w:rsidRDefault="001A533F" w:rsidP="00777456">
      <w:pPr>
        <w:pStyle w:val="ListParagraph"/>
        <w:numPr>
          <w:ilvl w:val="0"/>
          <w:numId w:val="2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Ensures compatibility with simulation and deployment environments</w:t>
      </w:r>
    </w:p>
    <w:p w:rsidR="00ED0401" w:rsidRPr="00822347" w:rsidRDefault="001A533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you’ve made your selection, your rule is locked into that configuration’s structure for its entire lifecycle.</w:t>
      </w:r>
    </w:p>
    <w:p w:rsidR="00314B31" w:rsidRPr="00822347" w:rsidRDefault="00314B3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1C80286A" wp14:editId="07EB5990">
            <wp:extent cx="4457700" cy="3794284"/>
            <wp:effectExtent l="152400" t="152400" r="361950" b="3587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4603" cy="3800159"/>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5</w:t>
      </w:r>
      <w:r w:rsidRPr="00822347">
        <w:rPr>
          <w:rFonts w:ascii="Microsoft GothicNeo" w:eastAsia="Microsoft GothicNeo" w:hAnsi="Microsoft GothicNeo" w:cs="Microsoft GothicNeo"/>
          <w:i/>
          <w:color w:val="595959"/>
          <w:sz w:val="18"/>
        </w:rPr>
        <w:t>: The Rule Configuration selection dropdown — this single choice scopes your entire rule.</w:t>
      </w:r>
    </w:p>
    <w:p w:rsidR="0030110E" w:rsidRPr="00822347" w:rsidRDefault="00D9559C" w:rsidP="00777456">
      <w:pPr>
        <w:pStyle w:val="Heading3"/>
        <w:spacing w:line="240" w:lineRule="auto"/>
        <w:rPr>
          <w:rFonts w:ascii="Microsoft GothicNeo" w:eastAsia="Microsoft GothicNeo" w:hAnsi="Microsoft GothicNeo" w:cs="Microsoft GothicNeo" w:hint="eastAsia"/>
          <w:sz w:val="24"/>
        </w:rPr>
      </w:pPr>
      <w:bookmarkStart w:id="36" w:name="_Toc223721694"/>
      <w:r w:rsidRPr="00822347">
        <w:rPr>
          <w:rFonts w:ascii="Microsoft GothicNeo" w:eastAsia="Microsoft GothicNeo" w:hAnsi="Microsoft GothicNeo" w:cs="Microsoft GothicNeo"/>
          <w:sz w:val="24"/>
        </w:rPr>
        <w:t>Filling in the Rule Details</w:t>
      </w:r>
      <w:bookmarkEnd w:id="36"/>
    </w:p>
    <w:p w:rsidR="004C61ED" w:rsidRPr="00822347" w:rsidRDefault="004C61ED"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Next, fill in the details that give your rule its identity:</w:t>
      </w:r>
    </w:p>
    <w:p w:rsidR="004C61ED" w:rsidRPr="00822347" w:rsidRDefault="004C61ED" w:rsidP="00777456">
      <w:pPr>
        <w:pStyle w:val="ListParagraph"/>
        <w:numPr>
          <w:ilvl w:val="0"/>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Rule Name (Mandatory): </w:t>
      </w:r>
      <w:r w:rsidRPr="00822347">
        <w:rPr>
          <w:rFonts w:ascii="Microsoft GothicNeo" w:eastAsia="Microsoft GothicNeo" w:hAnsi="Microsoft GothicNeo" w:cs="Microsoft GothicNeo"/>
          <w:sz w:val="22"/>
        </w:rPr>
        <w:t>A unique, business-readable identifier for the rule. This name will be visible in dashboards, status tracking, and audit logs.</w:t>
      </w:r>
    </w:p>
    <w:p w:rsidR="004C61ED" w:rsidRPr="00822347" w:rsidRDefault="004C61ED" w:rsidP="00777456">
      <w:pPr>
        <w:pStyle w:val="ListParagraph"/>
        <w:numPr>
          <w:ilvl w:val="0"/>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Rule Version (Mandatory): </w:t>
      </w:r>
      <w:r w:rsidRPr="00822347">
        <w:rPr>
          <w:rFonts w:ascii="Microsoft GothicNeo" w:eastAsia="Microsoft GothicNeo" w:hAnsi="Microsoft GothicNeo" w:cs="Microsoft GothicNeo"/>
          <w:sz w:val="22"/>
        </w:rPr>
        <w:t>Specifies the version number of the rule configuration. Versioning supports controlled revisions and traceability.</w:t>
      </w:r>
    </w:p>
    <w:p w:rsidR="008F3B6C" w:rsidRPr="00822347" w:rsidRDefault="004C61ED" w:rsidP="00777456">
      <w:pPr>
        <w:pStyle w:val="ListParagraph"/>
        <w:numPr>
          <w:ilvl w:val="0"/>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Rule Type (Mandatory): </w:t>
      </w:r>
      <w:r w:rsidRPr="00822347">
        <w:rPr>
          <w:rFonts w:ascii="Microsoft GothicNeo" w:eastAsia="Microsoft GothicNeo" w:hAnsi="Microsoft GothicNeo" w:cs="Microsoft GothicNeo"/>
          <w:sz w:val="22"/>
        </w:rPr>
        <w:t>Classifies the rule under one of the supported domains:</w:t>
      </w:r>
    </w:p>
    <w:p w:rsidR="008F3B6C" w:rsidRPr="00822347" w:rsidRDefault="004C61ED" w:rsidP="00777456">
      <w:pPr>
        <w:pStyle w:val="ListParagraph"/>
        <w:numPr>
          <w:ilvl w:val="1"/>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Fraud</w:t>
      </w:r>
    </w:p>
    <w:p w:rsidR="008F3B6C" w:rsidRPr="00822347" w:rsidRDefault="004C61ED" w:rsidP="00777456">
      <w:pPr>
        <w:pStyle w:val="ListParagraph"/>
        <w:numPr>
          <w:ilvl w:val="1"/>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AML</w:t>
      </w:r>
    </w:p>
    <w:p w:rsidR="004C61ED" w:rsidRPr="00822347" w:rsidRDefault="004C61ED" w:rsidP="00777456">
      <w:pPr>
        <w:pStyle w:val="ListParagraph"/>
        <w:numPr>
          <w:ilvl w:val="1"/>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Fraud &amp; AML</w:t>
      </w:r>
    </w:p>
    <w:p w:rsidR="004C61ED" w:rsidRPr="00822347" w:rsidRDefault="004C61ED" w:rsidP="00777456">
      <w:pPr>
        <w:pStyle w:val="ListParagraph"/>
        <w:numPr>
          <w:ilvl w:val="0"/>
          <w:numId w:val="21"/>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t xml:space="preserve">Description (Mandatory): </w:t>
      </w:r>
      <w:r w:rsidRPr="00822347">
        <w:rPr>
          <w:rFonts w:ascii="Microsoft GothicNeo" w:eastAsia="Microsoft GothicNeo" w:hAnsi="Microsoft GothicNeo" w:cs="Microsoft GothicNeo"/>
          <w:sz w:val="22"/>
        </w:rPr>
        <w:t>A clear, structured explanation of the rule’s purpose, logic intent, and detection objective.</w:t>
      </w:r>
    </w:p>
    <w:p w:rsidR="004C61ED" w:rsidRPr="00822347" w:rsidRDefault="004C61ED" w:rsidP="00777456">
      <w:pPr>
        <w:pStyle w:val="ListParagraph"/>
        <w:numPr>
          <w:ilvl w:val="0"/>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Transaction Type (Mandatory): </w:t>
      </w:r>
      <w:r w:rsidRPr="00822347">
        <w:rPr>
          <w:rFonts w:ascii="Microsoft GothicNeo" w:eastAsia="Microsoft GothicNeo" w:hAnsi="Microsoft GothicNeo" w:cs="Microsoft GothicNeo"/>
          <w:sz w:val="22"/>
        </w:rPr>
        <w:t>Specifies the transaction category to which the rule applies.</w:t>
      </w:r>
    </w:p>
    <w:p w:rsidR="004C61ED" w:rsidRPr="00822347" w:rsidRDefault="004C61ED" w:rsidP="00777456">
      <w:pPr>
        <w:pStyle w:val="ListParagraph"/>
        <w:numPr>
          <w:ilvl w:val="0"/>
          <w:numId w:val="2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Transaction Type Version (Mandatory): </w:t>
      </w:r>
      <w:r w:rsidRPr="00822347">
        <w:rPr>
          <w:rFonts w:ascii="Microsoft GothicNeo" w:eastAsia="Microsoft GothicNeo" w:hAnsi="Microsoft GothicNeo" w:cs="Microsoft GothicNeo"/>
          <w:sz w:val="22"/>
        </w:rPr>
        <w:t>Defines the schema version of the selected transaction type to ensure rule compatibility with message structure.</w:t>
      </w:r>
    </w:p>
    <w:p w:rsidR="006A6426" w:rsidRPr="00822347" w:rsidRDefault="006A6426" w:rsidP="00777456">
      <w:pPr>
        <w:pStyle w:val="Heading3"/>
        <w:spacing w:line="240" w:lineRule="auto"/>
        <w:rPr>
          <w:rFonts w:ascii="Microsoft GothicNeo" w:eastAsia="Microsoft GothicNeo" w:hAnsi="Microsoft GothicNeo" w:cs="Microsoft GothicNeo" w:hint="eastAsia"/>
          <w:sz w:val="24"/>
        </w:rPr>
      </w:pPr>
      <w:bookmarkStart w:id="37" w:name="_Toc223721695"/>
      <w:r w:rsidRPr="00822347">
        <w:rPr>
          <w:rFonts w:ascii="Microsoft GothicNeo" w:eastAsia="Microsoft GothicNeo" w:hAnsi="Microsoft GothicNeo" w:cs="Microsoft GothicNeo"/>
          <w:sz w:val="24"/>
        </w:rPr>
        <w:t>Ready to Move On?</w:t>
      </w:r>
      <w:bookmarkEnd w:id="37"/>
    </w:p>
    <w:p w:rsidR="009C1FC5" w:rsidRPr="00822347" w:rsidRDefault="009C1FC5"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When all mandatory fields are filled in:</w:t>
      </w:r>
    </w:p>
    <w:p w:rsidR="009C1FC5" w:rsidRPr="00822347" w:rsidRDefault="009C1FC5"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user selects </w:t>
      </w:r>
      <w:r w:rsidRPr="00822347">
        <w:rPr>
          <w:rFonts w:ascii="Microsoft GothicNeo" w:eastAsia="Microsoft GothicNeo" w:hAnsi="Microsoft GothicNeo" w:cs="Microsoft GothicNeo"/>
          <w:b/>
          <w:bCs/>
          <w:sz w:val="22"/>
        </w:rPr>
        <w:t>Save and Next</w:t>
      </w:r>
    </w:p>
    <w:p w:rsidR="009C1FC5" w:rsidRPr="00822347" w:rsidRDefault="009C1FC5"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system validates required inputs</w:t>
      </w:r>
    </w:p>
    <w:p w:rsidR="009C1FC5" w:rsidRPr="00822347" w:rsidRDefault="009C1FC5"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rule remains in </w:t>
      </w:r>
      <w:r w:rsidRPr="00822347">
        <w:rPr>
          <w:rFonts w:ascii="Microsoft GothicNeo" w:eastAsia="Microsoft GothicNeo" w:hAnsi="Microsoft GothicNeo" w:cs="Microsoft GothicNeo"/>
          <w:b/>
          <w:bCs/>
          <w:sz w:val="22"/>
        </w:rPr>
        <w:t>In Progress</w:t>
      </w:r>
      <w:r w:rsidRPr="00822347">
        <w:rPr>
          <w:rFonts w:ascii="Microsoft GothicNeo" w:eastAsia="Microsoft GothicNeo" w:hAnsi="Microsoft GothicNeo" w:cs="Microsoft GothicNeo"/>
          <w:sz w:val="22"/>
        </w:rPr>
        <w:t xml:space="preserve"> status</w:t>
      </w:r>
    </w:p>
    <w:p w:rsidR="009C1FC5" w:rsidRPr="00822347" w:rsidRDefault="009C1FC5"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user is redirected to the next step (Rule Request)</w:t>
      </w:r>
    </w:p>
    <w:p w:rsidR="009C1FC5" w:rsidRPr="00822347" w:rsidRDefault="009C1FC5"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All your inputs are saved at this point.</w:t>
      </w:r>
    </w:p>
    <w:p w:rsidR="007D4CF4" w:rsidRPr="00822347" w:rsidRDefault="007D4CF4" w:rsidP="00777456">
      <w:pPr>
        <w:pStyle w:val="Heading2"/>
        <w:spacing w:line="240" w:lineRule="auto"/>
        <w:rPr>
          <w:rFonts w:hint="eastAsia"/>
        </w:rPr>
      </w:pPr>
      <w:bookmarkStart w:id="38" w:name="_Toc223721696"/>
      <w:r w:rsidRPr="00822347">
        <w:t>Step 2: Know Your Data</w:t>
      </w:r>
      <w:bookmarkEnd w:id="38"/>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Request screen is a read-only reference panel that appears after the Maker completes Rule Overview. It displays the full structured payload that TRS constructs for the selected Rule Configuration, giving the Maker full visibility of the data available before building rule logic. No inputs are required on this screen; its purpose is to orient the Maker to the exact field paths, variable names, and data shapes they can reference and drag-and-drop into the Rule Builder.</w:t>
      </w:r>
    </w:p>
    <w:p w:rsidR="00ED0401" w:rsidRPr="00822347" w:rsidRDefault="00314B31" w:rsidP="00314B31">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inline distT="0" distB="0" distL="0" distR="0" wp14:anchorId="0BA7EF3B" wp14:editId="0EB3F444">
            <wp:extent cx="5943600" cy="2707640"/>
            <wp:effectExtent l="152400" t="152400" r="361950" b="3594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07640"/>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6</w:t>
      </w:r>
      <w:r w:rsidR="00ED0401" w:rsidRPr="00822347">
        <w:rPr>
          <w:rFonts w:ascii="Microsoft GothicNeo" w:eastAsia="Microsoft GothicNeo" w:hAnsi="Microsoft GothicNeo" w:cs="Microsoft GothicNeo"/>
          <w:i/>
          <w:color w:val="595959"/>
          <w:sz w:val="18"/>
        </w:rPr>
        <w:t>: The Rule Request screen showing the full structured payload: Metadata, DataCache, Network Map, and Transaction object.</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Request is composed of four components:</w:t>
      </w:r>
    </w:p>
    <w:p w:rsidR="001B352F" w:rsidRPr="00822347" w:rsidRDefault="001B352F" w:rsidP="00777456">
      <w:pPr>
        <w:pStyle w:val="Heading3"/>
        <w:spacing w:line="240" w:lineRule="auto"/>
        <w:rPr>
          <w:rFonts w:ascii="Microsoft GothicNeo" w:eastAsia="Microsoft GothicNeo" w:hAnsi="Microsoft GothicNeo" w:cs="Microsoft GothicNeo" w:hint="eastAsia"/>
          <w:sz w:val="24"/>
        </w:rPr>
      </w:pPr>
      <w:bookmarkStart w:id="39" w:name="_Toc223721697"/>
      <w:r w:rsidRPr="00822347">
        <w:rPr>
          <w:rFonts w:ascii="Microsoft GothicNeo" w:eastAsia="Microsoft GothicNeo" w:hAnsi="Microsoft GothicNeo" w:cs="Microsoft GothicNeo"/>
          <w:sz w:val="24"/>
        </w:rPr>
        <w:t>Metadata</w:t>
      </w:r>
      <w:bookmarkEnd w:id="39"/>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sz w:val="22"/>
        </w:rPr>
        <w:t>metaData</w:t>
      </w:r>
      <w:r w:rsidRPr="00822347">
        <w:rPr>
          <w:rFonts w:ascii="Microsoft GothicNeo" w:eastAsia="Microsoft GothicNeo" w:hAnsi="Microsoft GothicNeo" w:cs="Microsoft GothicNeo"/>
          <w:sz w:val="22"/>
        </w:rPr>
        <w:t xml:space="preserve"> object contains envelope-level information about the transaction event being processed. It is populated by TRS and the Tazama platform and is not editable by the Maker. The fields present in this object are:</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tenantId</w:t>
      </w:r>
      <w:r w:rsidRPr="00822347">
        <w:rPr>
          <w:rFonts w:ascii="Microsoft GothicNeo" w:eastAsia="Microsoft GothicNeo" w:hAnsi="Microsoft GothicNeo" w:cs="Microsoft GothicNeo"/>
          <w:sz w:val="22"/>
        </w:rPr>
        <w:t xml:space="preserve"> — Identifies the tenant context under which the rule is evaluated. Rules are always scoped to a single tenant.</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timestamp</w:t>
      </w:r>
      <w:r w:rsidRPr="00822347">
        <w:rPr>
          <w:rFonts w:ascii="Microsoft GothicNeo" w:eastAsia="Microsoft GothicNeo" w:hAnsi="Microsoft GothicNeo" w:cs="Microsoft GothicNeo"/>
          <w:sz w:val="22"/>
        </w:rPr>
        <w:t xml:space="preserve"> — The ISO 20022 datetime at which the Rule Request was generated. Useful for time-sensitive rule conditions.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correlationId</w:t>
      </w:r>
      <w:r w:rsidRPr="00822347">
        <w:rPr>
          <w:rFonts w:ascii="Microsoft GothicNeo" w:eastAsia="Microsoft GothicNeo" w:hAnsi="Microsoft GothicNeo" w:cs="Microsoft GothicNeo"/>
          <w:sz w:val="22"/>
        </w:rPr>
        <w:t xml:space="preserve"> — A unique identifier (UUID) that links the Rule Request to its originating event across the Tazama processing pipeline. Used for tracing and audit purposes.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transactionType</w:t>
      </w:r>
      <w:r w:rsidRPr="00822347">
        <w:rPr>
          <w:rFonts w:ascii="Microsoft GothicNeo" w:eastAsia="Microsoft GothicNeo" w:hAnsi="Microsoft GothicNeo" w:cs="Microsoft GothicNeo"/>
          <w:sz w:val="22"/>
        </w:rPr>
        <w:t xml:space="preserve"> — The ISO 20022 message type of the transaction being evaluated (e.g. </w:t>
      </w:r>
      <w:r w:rsidRPr="00822347">
        <w:rPr>
          <w:rFonts w:ascii="Microsoft GothicNeo" w:eastAsia="Microsoft GothicNeo" w:hAnsi="Microsoft GothicNeo" w:cs="Microsoft GothicNeo"/>
          <w:i/>
          <w:sz w:val="22"/>
        </w:rPr>
        <w:t>pain.001.001.11</w:t>
      </w:r>
      <w:r w:rsidRPr="00822347">
        <w:rPr>
          <w:rFonts w:ascii="Microsoft GothicNeo" w:eastAsia="Microsoft GothicNeo" w:hAnsi="Microsoft GothicNeo" w:cs="Microsoft GothicNeo"/>
          <w:sz w:val="22"/>
        </w:rPr>
        <w:t>). This matches the Transaction Type selected during Rule Overview and determines the structure of the transaction payload below.</w:t>
      </w:r>
    </w:p>
    <w:p w:rsidR="001B352F" w:rsidRPr="00822347" w:rsidRDefault="001B352F" w:rsidP="00777456">
      <w:pPr>
        <w:pStyle w:val="Heading3"/>
        <w:spacing w:line="240" w:lineRule="auto"/>
        <w:rPr>
          <w:rFonts w:ascii="Microsoft GothicNeo" w:eastAsia="Microsoft GothicNeo" w:hAnsi="Microsoft GothicNeo" w:cs="Microsoft GothicNeo" w:hint="eastAsia"/>
          <w:sz w:val="24"/>
        </w:rPr>
      </w:pPr>
      <w:bookmarkStart w:id="40" w:name="_Toc223721698"/>
      <w:r w:rsidRPr="00822347">
        <w:rPr>
          <w:rFonts w:ascii="Microsoft GothicNeo" w:eastAsia="Microsoft GothicNeo" w:hAnsi="Microsoft GothicNeo" w:cs="Microsoft GothicNeo"/>
          <w:sz w:val="24"/>
        </w:rPr>
        <w:lastRenderedPageBreak/>
        <w:t>DataCache</w:t>
      </w:r>
      <w:bookmarkEnd w:id="40"/>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sz w:val="22"/>
        </w:rPr>
        <w:t>DataCache</w:t>
      </w:r>
      <w:r w:rsidRPr="00822347">
        <w:rPr>
          <w:rFonts w:ascii="Microsoft GothicNeo" w:eastAsia="Microsoft GothicNeo" w:hAnsi="Microsoft GothicNeo" w:cs="Microsoft GothicNeo"/>
          <w:sz w:val="22"/>
        </w:rPr>
        <w:t xml:space="preserve"> object contains a set of pre-resolved, frequently accessed identifiers derived from the transaction. These values are cached by the platform before rule execution to avoid redundant field lookups inside rule logic. The DataCache typically includes: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cdtrId</w:t>
      </w:r>
      <w:r w:rsidRPr="00822347">
        <w:rPr>
          <w:rFonts w:ascii="Microsoft GothicNeo" w:eastAsia="Microsoft GothicNeo" w:hAnsi="Microsoft GothicNeo" w:cs="Microsoft GothicNeo"/>
          <w:sz w:val="22"/>
        </w:rPr>
        <w:t xml:space="preserve"> — The resolved identifier for the creditor (recipient) party.</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dbtrId</w:t>
      </w:r>
      <w:r w:rsidRPr="00822347">
        <w:rPr>
          <w:rFonts w:ascii="Microsoft GothicNeo" w:eastAsia="Microsoft GothicNeo" w:hAnsi="Microsoft GothicNeo" w:cs="Microsoft GothicNeo"/>
          <w:sz w:val="22"/>
        </w:rPr>
        <w:t xml:space="preserve"> — The resolved identifier for the debtor (sender) party.</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cdtrAcctId</w:t>
      </w:r>
      <w:r w:rsidRPr="00822347">
        <w:rPr>
          <w:rFonts w:ascii="Microsoft GothicNeo" w:eastAsia="Microsoft GothicNeo" w:hAnsi="Microsoft GothicNeo" w:cs="Microsoft GothicNeo"/>
          <w:sz w:val="22"/>
        </w:rPr>
        <w:t xml:space="preserve"> — The resolved account identifier for the creditor.</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intrBkSttlmAmt</w:t>
      </w:r>
      <w:r w:rsidRPr="00822347">
        <w:rPr>
          <w:rFonts w:ascii="Microsoft GothicNeo" w:eastAsia="Microsoft GothicNeo" w:hAnsi="Microsoft GothicNeo" w:cs="Microsoft GothicNeo"/>
          <w:sz w:val="22"/>
        </w:rPr>
        <w:t xml:space="preserve"> — The interbank settlement amount and currency, extracted and cached for efficient access by rules that evaluate transaction value.</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Pro tip: DataCache fields are available as drag-and-drop variables in the Rule Builder. Use them whenever you can — they’re the quickest way to reference party and amount identifiers without digging through the full transaction object.</w:t>
      </w:r>
    </w:p>
    <w:p w:rsidR="001B352F" w:rsidRPr="00822347" w:rsidRDefault="001B352F" w:rsidP="00777456">
      <w:pPr>
        <w:pStyle w:val="Heading3"/>
        <w:spacing w:line="240" w:lineRule="auto"/>
        <w:rPr>
          <w:rFonts w:ascii="Microsoft GothicNeo" w:eastAsia="Microsoft GothicNeo" w:hAnsi="Microsoft GothicNeo" w:cs="Microsoft GothicNeo" w:hint="eastAsia"/>
          <w:sz w:val="24"/>
        </w:rPr>
      </w:pPr>
      <w:bookmarkStart w:id="41" w:name="_Toc223721699"/>
      <w:r w:rsidRPr="00822347">
        <w:rPr>
          <w:rFonts w:ascii="Microsoft GothicNeo" w:eastAsia="Microsoft GothicNeo" w:hAnsi="Microsoft GothicNeo" w:cs="Microsoft GothicNeo"/>
          <w:sz w:val="24"/>
        </w:rPr>
        <w:t>Network Map</w:t>
      </w:r>
      <w:bookmarkEnd w:id="41"/>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sz w:val="22"/>
        </w:rPr>
        <w:t>networkMap</w:t>
      </w:r>
      <w:r w:rsidRPr="00822347">
        <w:rPr>
          <w:rFonts w:ascii="Microsoft GothicNeo" w:eastAsia="Microsoft GothicNeo" w:hAnsi="Microsoft GothicNeo" w:cs="Microsoft GothicNeo"/>
          <w:sz w:val="22"/>
        </w:rPr>
        <w:t xml:space="preserve"> defines how the transaction is routed through the Tazama processing network. It specifies which Typology Processors will evaluate the transaction and which rules each typology depends on. The network map is configuration-driven and is not constructed by the Maker — it is determined by the Rule Configuration selected in Rule Overview.</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network map is structured as a hierarchy: at the top level, it defines one or more </w:t>
      </w:r>
      <w:r w:rsidRPr="00822347">
        <w:rPr>
          <w:rFonts w:ascii="Microsoft GothicNeo" w:eastAsia="Microsoft GothicNeo" w:hAnsi="Microsoft GothicNeo" w:cs="Microsoft GothicNeo"/>
          <w:b/>
          <w:sz w:val="22"/>
        </w:rPr>
        <w:t>messages</w:t>
      </w:r>
      <w:r w:rsidRPr="00822347">
        <w:rPr>
          <w:rFonts w:ascii="Microsoft GothicNeo" w:eastAsia="Microsoft GothicNeo" w:hAnsi="Microsoft GothicNeo" w:cs="Microsoft GothicNeo"/>
          <w:sz w:val="22"/>
        </w:rPr>
        <w:t>, each associated with a transaction type (</w:t>
      </w:r>
      <w:r w:rsidRPr="00822347">
        <w:rPr>
          <w:rFonts w:ascii="Microsoft GothicNeo" w:eastAsia="Microsoft GothicNeo" w:hAnsi="Microsoft GothicNeo" w:cs="Microsoft GothicNeo"/>
          <w:i/>
          <w:sz w:val="22"/>
        </w:rPr>
        <w:t>txTp</w:t>
      </w:r>
      <w:r w:rsidRPr="00822347">
        <w:rPr>
          <w:rFonts w:ascii="Microsoft GothicNeo" w:eastAsia="Microsoft GothicNeo" w:hAnsi="Microsoft GothicNeo" w:cs="Microsoft GothicNeo"/>
          <w:sz w:val="22"/>
        </w:rPr>
        <w:t xml:space="preserve">). Each message contains one or more </w:t>
      </w:r>
      <w:r w:rsidRPr="00822347">
        <w:rPr>
          <w:rFonts w:ascii="Microsoft GothicNeo" w:eastAsia="Microsoft GothicNeo" w:hAnsi="Microsoft GothicNeo" w:cs="Microsoft GothicNeo"/>
          <w:b/>
          <w:sz w:val="22"/>
        </w:rPr>
        <w:t>typologies</w:t>
      </w:r>
      <w:r w:rsidRPr="00822347">
        <w:rPr>
          <w:rFonts w:ascii="Microsoft GothicNeo" w:eastAsia="Microsoft GothicNeo" w:hAnsi="Microsoft GothicNeo" w:cs="Microsoft GothicNeo"/>
          <w:sz w:val="22"/>
        </w:rPr>
        <w:t xml:space="preserve">, and each typology lists the </w:t>
      </w:r>
      <w:r w:rsidRPr="00822347">
        <w:rPr>
          <w:rFonts w:ascii="Microsoft GothicNeo" w:eastAsia="Microsoft GothicNeo" w:hAnsi="Microsoft GothicNeo" w:cs="Microsoft GothicNeo"/>
          <w:b/>
          <w:sz w:val="22"/>
        </w:rPr>
        <w:t>rules</w:t>
      </w:r>
      <w:r w:rsidRPr="00822347">
        <w:rPr>
          <w:rFonts w:ascii="Microsoft GothicNeo" w:eastAsia="Microsoft GothicNeo" w:hAnsi="Microsoft GothicNeo" w:cs="Microsoft GothicNeo"/>
          <w:sz w:val="22"/>
        </w:rPr>
        <w:t xml:space="preserve"> it requires. Each rule entry carries an </w:t>
      </w:r>
      <w:r w:rsidRPr="00822347">
        <w:rPr>
          <w:rFonts w:ascii="Microsoft GothicNeo" w:eastAsia="Microsoft GothicNeo" w:hAnsi="Microsoft GothicNeo" w:cs="Microsoft GothicNeo"/>
          <w:i/>
          <w:sz w:val="22"/>
        </w:rPr>
        <w:t>id</w:t>
      </w:r>
      <w:r w:rsidRPr="00822347">
        <w:rPr>
          <w:rFonts w:ascii="Microsoft GothicNeo" w:eastAsia="Microsoft GothicNeo" w:hAnsi="Microsoft GothicNeo" w:cs="Microsoft GothicNeo"/>
          <w:sz w:val="22"/>
        </w:rPr>
        <w:t xml:space="preserve"> (the rule identifier and version) and a </w:t>
      </w:r>
      <w:r w:rsidRPr="00822347">
        <w:rPr>
          <w:rFonts w:ascii="Microsoft GothicNeo" w:eastAsia="Microsoft GothicNeo" w:hAnsi="Microsoft GothicNeo" w:cs="Microsoft GothicNeo"/>
          <w:i/>
          <w:sz w:val="22"/>
        </w:rPr>
        <w:t>cfg</w:t>
      </w:r>
      <w:r w:rsidRPr="00822347">
        <w:rPr>
          <w:rFonts w:ascii="Microsoft GothicNeo" w:eastAsia="Microsoft GothicNeo" w:hAnsi="Microsoft GothicNeo" w:cs="Microsoft GothicNeo"/>
          <w:sz w:val="22"/>
        </w:rPr>
        <w:t xml:space="preserve"> (the configuration version to apply). Use the network map to understand where your rule sits in the bigger picture — which typologies depend on it and how it connects to the broader detection chain.</w:t>
      </w:r>
    </w:p>
    <w:p w:rsidR="001B352F" w:rsidRPr="00822347" w:rsidRDefault="001B352F" w:rsidP="00777456">
      <w:pPr>
        <w:pStyle w:val="Heading3"/>
        <w:spacing w:line="240" w:lineRule="auto"/>
        <w:rPr>
          <w:rFonts w:ascii="Microsoft GothicNeo" w:eastAsia="Microsoft GothicNeo" w:hAnsi="Microsoft GothicNeo" w:cs="Microsoft GothicNeo" w:hint="eastAsia"/>
          <w:sz w:val="24"/>
        </w:rPr>
      </w:pPr>
      <w:bookmarkStart w:id="42" w:name="_Toc223721700"/>
      <w:r w:rsidRPr="00822347">
        <w:rPr>
          <w:rFonts w:ascii="Microsoft GothicNeo" w:eastAsia="Microsoft GothicNeo" w:hAnsi="Microsoft GothicNeo" w:cs="Microsoft GothicNeo"/>
          <w:sz w:val="24"/>
        </w:rPr>
        <w:t>Transaction Payload</w:t>
      </w:r>
      <w:bookmarkEnd w:id="42"/>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sz w:val="22"/>
        </w:rPr>
        <w:t>transaction</w:t>
      </w:r>
      <w:r w:rsidRPr="00822347">
        <w:rPr>
          <w:rFonts w:ascii="Microsoft GothicNeo" w:eastAsia="Microsoft GothicNeo" w:hAnsi="Microsoft GothicNeo" w:cs="Microsoft GothicNeo"/>
          <w:sz w:val="22"/>
        </w:rPr>
        <w:t xml:space="preserve"> object contains the full ISO 20022 message payload for the transaction type selected during Rule Overview. This is the primary data source for rule logic. Its structure matches the ISO 20022 schema for the relevant message type — for example, a </w:t>
      </w:r>
      <w:r w:rsidRPr="00822347">
        <w:rPr>
          <w:rFonts w:ascii="Microsoft GothicNeo" w:eastAsia="Microsoft GothicNeo" w:hAnsi="Microsoft GothicNeo" w:cs="Microsoft GothicNeo"/>
          <w:i/>
          <w:sz w:val="22"/>
        </w:rPr>
        <w:t>pain.001.001.11</w:t>
      </w:r>
      <w:r w:rsidRPr="00822347">
        <w:rPr>
          <w:rFonts w:ascii="Microsoft GothicNeo" w:eastAsia="Microsoft GothicNeo" w:hAnsi="Microsoft GothicNeo" w:cs="Microsoft GothicNeo"/>
          <w:sz w:val="22"/>
        </w:rPr>
        <w:t xml:space="preserve"> Credit Transfer Initiation message will contain a </w:t>
      </w:r>
      <w:r w:rsidRPr="00822347">
        <w:rPr>
          <w:rFonts w:ascii="Microsoft GothicNeo" w:eastAsia="Microsoft GothicNeo" w:hAnsi="Microsoft GothicNeo" w:cs="Microsoft GothicNeo"/>
          <w:i/>
          <w:sz w:val="22"/>
        </w:rPr>
        <w:t>CstmrCdtTrfInitn</w:t>
      </w:r>
      <w:r w:rsidRPr="00822347">
        <w:rPr>
          <w:rFonts w:ascii="Microsoft GothicNeo" w:eastAsia="Microsoft GothicNeo" w:hAnsi="Microsoft GothicNeo" w:cs="Microsoft GothicNeo"/>
          <w:sz w:val="22"/>
        </w:rPr>
        <w:t xml:space="preserve"> root object with group header, payment information, and credit transfer details nested within it.</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Here are the fields you’ll most commonly reference when building rule logic:</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Debtor and creditor identifiers</w:t>
      </w:r>
      <w:r w:rsidRPr="00822347">
        <w:rPr>
          <w:rFonts w:ascii="Microsoft GothicNeo" w:eastAsia="Microsoft GothicNeo" w:hAnsi="Microsoft GothicNeo" w:cs="Microsoft GothicNeo"/>
          <w:sz w:val="22"/>
        </w:rPr>
        <w:t xml:space="preserve"> — Party IDs, account IDs, and contact details nested under </w:t>
      </w:r>
      <w:r w:rsidRPr="00822347">
        <w:rPr>
          <w:rFonts w:ascii="Microsoft GothicNeo" w:eastAsia="Microsoft GothicNeo" w:hAnsi="Microsoft GothicNeo" w:cs="Microsoft GothicNeo"/>
          <w:i/>
          <w:sz w:val="22"/>
        </w:rPr>
        <w:t>PmtInf.Dbtr</w:t>
      </w:r>
      <w:r w:rsidRPr="00822347">
        <w:rPr>
          <w:rFonts w:ascii="Microsoft GothicNeo" w:eastAsia="Microsoft GothicNeo" w:hAnsi="Microsoft GothicNeo" w:cs="Microsoft GothicNeo"/>
          <w:sz w:val="22"/>
        </w:rPr>
        <w:t xml:space="preserve"> and </w:t>
      </w:r>
      <w:r w:rsidRPr="00822347">
        <w:rPr>
          <w:rFonts w:ascii="Microsoft GothicNeo" w:eastAsia="Microsoft GothicNeo" w:hAnsi="Microsoft GothicNeo" w:cs="Microsoft GothicNeo"/>
          <w:i/>
          <w:sz w:val="22"/>
        </w:rPr>
        <w:t>CdtTrfTxInf.Cdtr</w:t>
      </w:r>
      <w:r w:rsidRPr="00822347">
        <w:rPr>
          <w:rFonts w:ascii="Microsoft GothicNeo" w:eastAsia="Microsoft GothicNeo" w:hAnsi="Microsoft GothicNeo" w:cs="Microsoft GothicNeo"/>
          <w:sz w:val="22"/>
        </w:rPr>
        <w:t>.</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lastRenderedPageBreak/>
        <w:t>Transaction amounts</w:t>
      </w:r>
      <w:r w:rsidRPr="00822347">
        <w:rPr>
          <w:rFonts w:ascii="Microsoft GothicNeo" w:eastAsia="Microsoft GothicNeo" w:hAnsi="Microsoft GothicNeo" w:cs="Microsoft GothicNeo"/>
          <w:sz w:val="22"/>
        </w:rPr>
        <w:t xml:space="preserve"> — Instructed and equivalent amounts under </w:t>
      </w:r>
      <w:r w:rsidRPr="00822347">
        <w:rPr>
          <w:rFonts w:ascii="Microsoft GothicNeo" w:eastAsia="Microsoft GothicNeo" w:hAnsi="Microsoft GothicNeo" w:cs="Microsoft GothicNeo"/>
          <w:i/>
          <w:sz w:val="22"/>
        </w:rPr>
        <w:t>CdtTrfTxInf.Amt</w:t>
      </w:r>
      <w:r w:rsidRPr="00822347">
        <w:rPr>
          <w:rFonts w:ascii="Microsoft GothicNeo" w:eastAsia="Microsoft GothicNeo" w:hAnsi="Microsoft GothicNeo" w:cs="Microsoft GothicNeo"/>
          <w:sz w:val="22"/>
        </w:rPr>
        <w:t>, including currency.</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Timestamps and dates</w:t>
      </w:r>
      <w:r w:rsidRPr="00822347">
        <w:rPr>
          <w:rFonts w:ascii="Microsoft GothicNeo" w:eastAsia="Microsoft GothicNeo" w:hAnsi="Microsoft GothicNeo" w:cs="Microsoft GothicNeo"/>
          <w:sz w:val="22"/>
        </w:rPr>
        <w:t xml:space="preserve"> — Creation datetime (</w:t>
      </w:r>
      <w:r w:rsidRPr="00822347">
        <w:rPr>
          <w:rFonts w:ascii="Microsoft GothicNeo" w:eastAsia="Microsoft GothicNeo" w:hAnsi="Microsoft GothicNeo" w:cs="Microsoft GothicNeo"/>
          <w:i/>
          <w:sz w:val="22"/>
        </w:rPr>
        <w:t>GrpHdr.CreDtTm</w:t>
      </w:r>
      <w:r w:rsidRPr="00822347">
        <w:rPr>
          <w:rFonts w:ascii="Microsoft GothicNeo" w:eastAsia="Microsoft GothicNeo" w:hAnsi="Microsoft GothicNeo" w:cs="Microsoft GothicNeo"/>
          <w:sz w:val="22"/>
        </w:rPr>
        <w:t>) and requested execution date (</w:t>
      </w:r>
      <w:r w:rsidRPr="00822347">
        <w:rPr>
          <w:rFonts w:ascii="Microsoft GothicNeo" w:eastAsia="Microsoft GothicNeo" w:hAnsi="Microsoft GothicNeo" w:cs="Microsoft GothicNeo"/>
          <w:i/>
          <w:sz w:val="22"/>
        </w:rPr>
        <w:t>ReqdExctnDt</w:t>
      </w:r>
      <w:r w:rsidRPr="00822347">
        <w:rPr>
          <w:rFonts w:ascii="Microsoft GothicNeo" w:eastAsia="Microsoft GothicNeo" w:hAnsi="Microsoft GothicNeo" w:cs="Microsoft GothicNeo"/>
          <w:sz w:val="22"/>
        </w:rPr>
        <w:t>), used in time-window and velocity rules.</w:t>
      </w:r>
    </w:p>
    <w:p w:rsidR="001B352F" w:rsidRPr="00822347" w:rsidRDefault="001B352F" w:rsidP="00777456">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Purpose and remittance codes</w:t>
      </w:r>
      <w:r w:rsidRPr="00822347">
        <w:rPr>
          <w:rFonts w:ascii="Microsoft GothicNeo" w:eastAsia="Microsoft GothicNeo" w:hAnsi="Microsoft GothicNeo" w:cs="Microsoft GothicNeo"/>
          <w:sz w:val="22"/>
        </w:rPr>
        <w:t xml:space="preserve"> — Payment purpose (</w:t>
      </w:r>
      <w:r w:rsidRPr="00822347">
        <w:rPr>
          <w:rFonts w:ascii="Microsoft GothicNeo" w:eastAsia="Microsoft GothicNeo" w:hAnsi="Microsoft GothicNeo" w:cs="Microsoft GothicNeo"/>
          <w:i/>
          <w:sz w:val="22"/>
        </w:rPr>
        <w:t>Purp.Cd</w:t>
      </w:r>
      <w:r w:rsidRPr="00822347">
        <w:rPr>
          <w:rFonts w:ascii="Microsoft GothicNeo" w:eastAsia="Microsoft GothicNeo" w:hAnsi="Microsoft GothicNeo" w:cs="Microsoft GothicNeo"/>
          <w:sz w:val="22"/>
        </w:rPr>
        <w:t>) and regulatory reporting codes, useful for classification-based rules.</w:t>
      </w:r>
    </w:p>
    <w:p w:rsidR="001B352F"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Every field you see here is available as a drag-and-drop variable in the Rule Builder. The field paths follow the ISO 20022 object hierarchy exactly as shown. When in doubt about a field name or its nesting, come back to this screen — it’s your ground truth.</w:t>
      </w:r>
    </w:p>
    <w:p w:rsidR="00D52B99" w:rsidRPr="00822347" w:rsidRDefault="00D52B99">
      <w:pPr>
        <w:rPr>
          <w:rFonts w:ascii="Microsoft GothicNeo" w:eastAsia="Microsoft GothicNeo" w:hAnsi="Microsoft GothicNeo" w:cs="Microsoft GothicNeo"/>
          <w:sz w:val="22"/>
        </w:rPr>
      </w:pPr>
    </w:p>
    <w:p w:rsidR="003B5E14" w:rsidRPr="00822347" w:rsidRDefault="00602821" w:rsidP="000023D1">
      <w:pPr>
        <w:pStyle w:val="Heading1"/>
        <w:rPr>
          <w:rFonts w:hint="eastAsia"/>
        </w:rPr>
      </w:pPr>
      <w:bookmarkStart w:id="43" w:name="_Building_Your_Rule"/>
      <w:bookmarkStart w:id="44" w:name="_Toc223721701"/>
      <w:bookmarkEnd w:id="43"/>
      <w:r w:rsidRPr="00822347">
        <w:t>Building Your Rule</w:t>
      </w:r>
      <w:bookmarkEnd w:id="44"/>
    </w:p>
    <w:p w:rsidR="00ED0401" w:rsidRPr="00822347" w:rsidRDefault="00D33E78"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Rule Builder is the visual rule construction engine within </w:t>
      </w:r>
      <w:bookmarkStart w:id="45" w:name="_Int_32FHLIRh"/>
      <w:r w:rsidRPr="00822347">
        <w:rPr>
          <w:rFonts w:ascii="Microsoft GothicNeo" w:eastAsia="Microsoft GothicNeo" w:hAnsi="Microsoft GothicNeo" w:cs="Microsoft GothicNeo"/>
          <w:sz w:val="22"/>
        </w:rPr>
        <w:t>Tazama</w:t>
      </w:r>
      <w:bookmarkEnd w:id="45"/>
      <w:r w:rsidRPr="00822347">
        <w:rPr>
          <w:rFonts w:ascii="Microsoft GothicNeo" w:eastAsia="Microsoft GothicNeo" w:hAnsi="Microsoft GothicNeo" w:cs="Microsoft GothicNeo"/>
          <w:sz w:val="22"/>
        </w:rPr>
        <w:t xml:space="preserve"> Rule Studio (TRS). It enables users to design, configure, and manage rule logic using a drag-and-drop flow-based interface.</w:t>
      </w:r>
    </w:p>
    <w:p w:rsidR="00314B31" w:rsidRPr="00822347" w:rsidRDefault="002B1C98" w:rsidP="00314B3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7F29950E" wp14:editId="7100AE4C">
            <wp:extent cx="5943600" cy="2657475"/>
            <wp:effectExtent l="152400" t="152400" r="361950" b="3714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5747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2B1C98">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7</w:t>
      </w:r>
      <w:r w:rsidRPr="00822347">
        <w:rPr>
          <w:rFonts w:ascii="Microsoft GothicNeo" w:eastAsia="Microsoft GothicNeo" w:hAnsi="Microsoft GothicNeo" w:cs="Microsoft GothicNeo"/>
          <w:i/>
          <w:color w:val="595959"/>
          <w:sz w:val="18"/>
        </w:rPr>
        <w:t>: The Rule Builder canvas with the default base template loaded. The Node Palette is visible on the left.</w:t>
      </w:r>
    </w:p>
    <w:p w:rsidR="007D4CF4" w:rsidRPr="00822347" w:rsidRDefault="000A6E54" w:rsidP="000023D1">
      <w:pPr>
        <w:pStyle w:val="Heading2"/>
        <w:rPr>
          <w:rFonts w:hint="eastAsia"/>
        </w:rPr>
      </w:pPr>
      <w:bookmarkStart w:id="46" w:name="_Toc223721702"/>
      <w:r w:rsidRPr="00822347">
        <w:lastRenderedPageBreak/>
        <w:t>How the Canvas Works</w:t>
      </w:r>
      <w:bookmarkEnd w:id="46"/>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Each node on the canvas represents a specific operation — declaring a variable, evaluating a condition, calling a function, and so on. You connect them in the order you want them to execute, and TRS handles the conversion to runnable TypeScript.</w:t>
      </w:r>
    </w:p>
    <w:p w:rsidR="005E229B" w:rsidRPr="00822347" w:rsidRDefault="005E229B"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basic flow looks like this:</w:t>
      </w:r>
    </w:p>
    <w:p w:rsidR="005E229B" w:rsidRPr="00822347" w:rsidRDefault="005E229B"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Dragging nodes onto the canvas</w:t>
      </w:r>
    </w:p>
    <w:p w:rsidR="005E229B" w:rsidRPr="00822347" w:rsidRDefault="005E229B"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Configuring node parameters</w:t>
      </w:r>
    </w:p>
    <w:p w:rsidR="005E229B" w:rsidRPr="00822347" w:rsidRDefault="005E229B"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Connecting nodes to define execution flow</w:t>
      </w:r>
    </w:p>
    <w:p w:rsidR="005E229B" w:rsidRPr="00822347" w:rsidRDefault="005E229B" w:rsidP="00777456">
      <w:pPr>
        <w:pStyle w:val="ListParagraph"/>
        <w:numPr>
          <w:ilvl w:val="0"/>
          <w:numId w:val="2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Saving and generating rule logic</w:t>
      </w:r>
    </w:p>
    <w:p w:rsidR="00732AC3" w:rsidRPr="00822347" w:rsidRDefault="005E229B"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When you’re ready, TRS compiles your canvas into structured, executable TypeScript automatically.</w:t>
      </w:r>
    </w:p>
    <w:p w:rsidR="009E7872" w:rsidRPr="00822347" w:rsidRDefault="00466866" w:rsidP="00777456">
      <w:pPr>
        <w:pStyle w:val="Heading2"/>
        <w:spacing w:line="240" w:lineRule="auto"/>
        <w:rPr>
          <w:rFonts w:hint="eastAsia"/>
        </w:rPr>
      </w:pPr>
      <w:bookmarkStart w:id="47" w:name="_Toc223721703"/>
      <w:r w:rsidRPr="00822347">
        <w:t>What You Can Do</w:t>
      </w:r>
      <w:bookmarkEnd w:id="47"/>
    </w:p>
    <w:p w:rsidR="002B1C98" w:rsidRPr="00822347" w:rsidRDefault="008A76FC" w:rsidP="00777456">
      <w:pPr>
        <w:pStyle w:val="ListParagraph"/>
        <w:numPr>
          <w:ilvl w:val="0"/>
          <w:numId w:val="2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Drag and drop Nodes: </w:t>
      </w:r>
      <w:r w:rsidRPr="00822347">
        <w:rPr>
          <w:rFonts w:ascii="Microsoft GothicNeo" w:eastAsia="Microsoft GothicNeo" w:hAnsi="Microsoft GothicNeo" w:cs="Microsoft GothicNeo"/>
          <w:b/>
          <w:bCs/>
          <w:sz w:val="22"/>
        </w:rPr>
        <w:br/>
      </w:r>
      <w:r w:rsidRPr="00822347">
        <w:rPr>
          <w:rFonts w:ascii="Microsoft GothicNeo" w:eastAsia="Microsoft GothicNeo" w:hAnsi="Microsoft GothicNeo" w:cs="Microsoft GothicNeo"/>
          <w:sz w:val="22"/>
        </w:rPr>
        <w:t>Drag nodes from the Node Palette onto the canvas. Each node is a building block:</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Variable declaration</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Object manipulation</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String operations</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Math operations</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Custom functions</w:t>
      </w:r>
    </w:p>
    <w:p w:rsidR="002B1C98" w:rsidRPr="00822347" w:rsidRDefault="002B1C98" w:rsidP="00777456">
      <w:pPr>
        <w:pStyle w:val="ListParagraph"/>
        <w:numPr>
          <w:ilvl w:val="1"/>
          <w:numId w:val="3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Predefined functions</w:t>
      </w:r>
    </w:p>
    <w:p w:rsidR="002B1C98" w:rsidRPr="00822347" w:rsidRDefault="002B1C98" w:rsidP="002B1C98">
      <w:pPr>
        <w:pStyle w:val="ListParagraph"/>
        <w:ind w:left="360"/>
        <w:jc w:val="center"/>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b/>
          <w:bCs/>
          <w:sz w:val="22"/>
        </w:rPr>
        <w:lastRenderedPageBreak/>
        <w:drawing>
          <wp:inline distT="0" distB="0" distL="0" distR="0" wp14:anchorId="492863E5" wp14:editId="55970EE0">
            <wp:extent cx="2177045" cy="4282440"/>
            <wp:effectExtent l="152400" t="152400" r="356870" b="3657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91187" cy="4310258"/>
                    </a:xfrm>
                    <a:prstGeom prst="rect">
                      <a:avLst/>
                    </a:prstGeom>
                    <a:ln>
                      <a:noFill/>
                    </a:ln>
                    <a:effectLst>
                      <a:outerShdw blurRad="292100" dist="139700" dir="2700000" algn="tl" rotWithShape="0">
                        <a:srgbClr val="333333">
                          <a:alpha val="65000"/>
                        </a:srgbClr>
                      </a:outerShdw>
                    </a:effectLst>
                  </pic:spPr>
                </pic:pic>
              </a:graphicData>
            </a:graphic>
          </wp:inline>
        </w:drawing>
      </w:r>
    </w:p>
    <w:p w:rsidR="00D1401C" w:rsidRPr="00822347" w:rsidRDefault="00ED0401" w:rsidP="002B1C98">
      <w:pPr>
        <w:pStyle w:val="ListParagraph"/>
        <w:ind w:left="360"/>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8</w:t>
      </w:r>
      <w:r w:rsidRPr="00822347">
        <w:rPr>
          <w:rFonts w:ascii="Microsoft GothicNeo" w:eastAsia="Microsoft GothicNeo" w:hAnsi="Microsoft GothicNeo" w:cs="Microsoft GothicNeo"/>
          <w:i/>
          <w:color w:val="595959"/>
          <w:sz w:val="18"/>
        </w:rPr>
        <w:t>: The Node Palette showing available node categories: Basic Nodes, Functions, and Variables.</w:t>
      </w:r>
      <w:r w:rsidR="00873C7A" w:rsidRPr="00822347">
        <w:rPr>
          <w:rFonts w:ascii="Microsoft GothicNeo" w:eastAsia="Microsoft GothicNeo" w:hAnsi="Microsoft GothicNeo" w:cs="Microsoft GothicNeo"/>
          <w:sz w:val="22"/>
        </w:rPr>
        <w:br/>
      </w:r>
    </w:p>
    <w:p w:rsidR="000A6E54" w:rsidRPr="00822347" w:rsidRDefault="000A6E54" w:rsidP="00777456">
      <w:pPr>
        <w:pStyle w:val="ListParagraph"/>
        <w:numPr>
          <w:ilvl w:val="0"/>
          <w:numId w:val="2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Add connections between the nodes:</w:t>
      </w:r>
      <w:r w:rsidRPr="00822347">
        <w:rPr>
          <w:rFonts w:ascii="Microsoft GothicNeo" w:eastAsia="Microsoft GothicNeo" w:hAnsi="Microsoft GothicNeo" w:cs="Microsoft GothicNeo"/>
          <w:sz w:val="22"/>
        </w:rPr>
        <w:t xml:space="preserve"> </w:t>
      </w:r>
      <w:r w:rsidRPr="00822347">
        <w:rPr>
          <w:rFonts w:ascii="Microsoft GothicNeo" w:eastAsia="Microsoft GothicNeo" w:hAnsi="Microsoft GothicNeo" w:cs="Microsoft GothicNeo"/>
          <w:sz w:val="22"/>
        </w:rPr>
        <w:br/>
        <w:t>Connect nodes by linking output connectors to input connectors. The rule runs from the Start node to the End node in the order you define. Connections control:</w:t>
      </w:r>
    </w:p>
    <w:p w:rsidR="009573D8" w:rsidRPr="00822347" w:rsidRDefault="009573D8"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Execution sequence</w:t>
      </w:r>
    </w:p>
    <w:p w:rsidR="009573D8" w:rsidRPr="00822347" w:rsidRDefault="009573D8"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Data flow</w:t>
      </w:r>
    </w:p>
    <w:p w:rsidR="0096732B" w:rsidRPr="00822347" w:rsidRDefault="009573D8"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Logical dependencies</w:t>
      </w:r>
      <w:r w:rsidRPr="00822347">
        <w:rPr>
          <w:rFonts w:ascii="Microsoft GothicNeo" w:eastAsia="Microsoft GothicNeo" w:hAnsi="Microsoft GothicNeo" w:cs="Microsoft GothicNeo"/>
          <w:sz w:val="22"/>
        </w:rPr>
        <w:br/>
      </w:r>
    </w:p>
    <w:p w:rsidR="00027EBB" w:rsidRPr="00822347" w:rsidRDefault="0074673A" w:rsidP="00777456">
      <w:pPr>
        <w:pStyle w:val="Heading2"/>
        <w:spacing w:line="240" w:lineRule="auto"/>
        <w:rPr>
          <w:rFonts w:hint="eastAsia"/>
        </w:rPr>
      </w:pPr>
      <w:bookmarkStart w:id="48" w:name="_Toc223721704"/>
      <w:r w:rsidRPr="00822347">
        <w:t>Node Reference</w:t>
      </w:r>
      <w:bookmarkEnd w:id="48"/>
    </w:p>
    <w:p w:rsidR="0074673A" w:rsidRPr="00822347" w:rsidRDefault="00865066" w:rsidP="00777456">
      <w:pPr>
        <w:pStyle w:val="Heading3"/>
        <w:spacing w:line="240" w:lineRule="auto"/>
        <w:rPr>
          <w:rFonts w:ascii="Microsoft GothicNeo" w:eastAsia="Microsoft GothicNeo" w:hAnsi="Microsoft GothicNeo" w:cs="Microsoft GothicNeo" w:hint="eastAsia"/>
          <w:sz w:val="24"/>
        </w:rPr>
      </w:pPr>
      <w:bookmarkStart w:id="49" w:name="_Main_Canvas"/>
      <w:bookmarkStart w:id="50" w:name="_Toc223721705"/>
      <w:bookmarkEnd w:id="49"/>
      <w:r w:rsidRPr="00822347">
        <w:rPr>
          <w:rFonts w:ascii="Microsoft GothicNeo" w:eastAsia="Microsoft GothicNeo" w:hAnsi="Microsoft GothicNeo" w:cs="Microsoft GothicNeo"/>
          <w:sz w:val="24"/>
        </w:rPr>
        <w:t>Main Canvas</w:t>
      </w:r>
      <w:bookmarkEnd w:id="50"/>
    </w:p>
    <w:p w:rsidR="00671BD9" w:rsidRPr="00822347" w:rsidRDefault="00671BD9" w:rsidP="00777456">
      <w:pPr>
        <w:pStyle w:val="ListParagraph"/>
        <w:numPr>
          <w:ilvl w:val="0"/>
          <w:numId w:val="14"/>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Basic Nodes:</w:t>
      </w: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Print Log:</w:t>
      </w:r>
      <w:r w:rsidRPr="00822347">
        <w:rPr>
          <w:rFonts w:ascii="Microsoft GothicNeo" w:eastAsia="Microsoft GothicNeo" w:hAnsi="Microsoft GothicNeo" w:cs="Microsoft GothicNeo"/>
          <w:sz w:val="22"/>
        </w:rPr>
        <w:t xml:space="preserve"> Outputs a specified message to the system log during rule execution. Primarily used for debugging, traceability, and validating intermediate values within a rule flow.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160"/>
        <w:gridCol w:w="6330"/>
        <w:gridCol w:w="1840"/>
      </w:tblGrid>
      <w:tr w:rsidR="5DAD66E1" w:rsidRPr="00822347" w:rsidTr="001B352F">
        <w:trPr>
          <w:trHeight w:val="300"/>
        </w:trPr>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001B352F">
        <w:trPr>
          <w:trHeight w:val="300"/>
        </w:trPr>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Message*</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message that will be written to the system log when the node executes. The message may contain static text or dynamic variables from the workflow context.</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'This is a Print Message'</w:t>
            </w:r>
          </w:p>
        </w:tc>
      </w:tr>
    </w:tbl>
    <w:p w:rsidR="5DAD66E1" w:rsidRPr="00822347" w:rsidRDefault="5DAD66E1" w:rsidP="00777456">
      <w:pPr>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Custom Code:</w:t>
      </w:r>
      <w:r w:rsidRPr="00822347">
        <w:rPr>
          <w:rFonts w:ascii="Microsoft GothicNeo" w:eastAsia="Microsoft GothicNeo" w:hAnsi="Microsoft GothicNeo" w:cs="Microsoft GothicNeo"/>
          <w:sz w:val="22"/>
        </w:rPr>
        <w:t xml:space="preserve"> Executes user-defined JavaScript logic within the rule flow to perform advanced calculations or dynamic evaluations. Used when built-in nodes are insufficient, and bespoke processing or conditional handling is required.</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04"/>
        <w:gridCol w:w="6074"/>
        <w:gridCol w:w="1952"/>
      </w:tblGrid>
      <w:tr w:rsidR="5DAD66E1" w:rsidRPr="00822347" w:rsidTr="5DAD66E1">
        <w:trPr>
          <w:trHeight w:val="300"/>
        </w:trPr>
        <w:tc>
          <w:tcPr>
            <w:tcW w:w="13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35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66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3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Code</w:t>
            </w:r>
            <w:r w:rsidRPr="00822347">
              <w:rPr>
                <w:rFonts w:ascii="Microsoft GothicNeo" w:eastAsia="Microsoft GothicNeo" w:hAnsi="Microsoft GothicNeo" w:cs="Microsoft GothicNeo"/>
                <w:sz w:val="20"/>
              </w:rPr>
              <w:t>*</w:t>
            </w:r>
          </w:p>
        </w:tc>
        <w:tc>
          <w:tcPr>
            <w:tcW w:w="635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Contains the JavaScript code to be executed when the node is reached. This field allows users to input custom logic, which will run at runtime.</w:t>
            </w:r>
          </w:p>
        </w:tc>
        <w:tc>
          <w:tcPr>
            <w:tcW w:w="166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console.log('Hello');</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Set Variable:</w:t>
      </w:r>
      <w:r w:rsidRPr="00822347">
        <w:rPr>
          <w:rFonts w:ascii="Microsoft GothicNeo" w:eastAsia="Microsoft GothicNeo" w:hAnsi="Microsoft GothicNeo" w:cs="Microsoft GothicNeo"/>
          <w:sz w:val="22"/>
        </w:rPr>
        <w:t xml:space="preserve"> Declares and initializes a variable within the rule execution context for use in subsequent nodes. Used to store intermediate values, counters, thresholds, or computed results during rule processing.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02"/>
        <w:gridCol w:w="6713"/>
        <w:gridCol w:w="1315"/>
      </w:tblGrid>
      <w:tr w:rsidR="5DAD66E1" w:rsidRPr="00822347" w:rsidTr="5DAD66E1">
        <w:trPr>
          <w:trHeight w:val="300"/>
        </w:trPr>
        <w:tc>
          <w:tcPr>
            <w:tcW w:w="12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8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32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2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Variable Name</w:t>
            </w:r>
            <w:r w:rsidRPr="00822347">
              <w:rPr>
                <w:rFonts w:ascii="Microsoft GothicNeo" w:eastAsia="Microsoft GothicNeo" w:hAnsi="Microsoft GothicNeo" w:cs="Microsoft GothicNeo"/>
                <w:sz w:val="20"/>
              </w:rPr>
              <w:t>*</w:t>
            </w:r>
          </w:p>
        </w:tc>
        <w:tc>
          <w:tcPr>
            <w:tcW w:w="68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The name of the variable being declared. This is the identifier used to reference the variable in the workflow.</w:t>
            </w:r>
          </w:p>
        </w:tc>
        <w:tc>
          <w:tcPr>
            <w:tcW w:w="132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Amount</w:t>
            </w:r>
          </w:p>
        </w:tc>
      </w:tr>
      <w:tr w:rsidR="5DAD66E1" w:rsidRPr="00822347" w:rsidTr="5DAD66E1">
        <w:trPr>
          <w:trHeight w:val="300"/>
        </w:trPr>
        <w:tc>
          <w:tcPr>
            <w:tcW w:w="12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Declaration Type</w:t>
            </w:r>
            <w:r w:rsidRPr="00822347">
              <w:rPr>
                <w:rFonts w:ascii="Microsoft GothicNeo" w:eastAsia="Microsoft GothicNeo" w:hAnsi="Microsoft GothicNeo" w:cs="Microsoft GothicNeo"/>
                <w:sz w:val="20"/>
              </w:rPr>
              <w:t>*</w:t>
            </w:r>
          </w:p>
        </w:tc>
        <w:tc>
          <w:tcPr>
            <w:tcW w:w="68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Specifies how the variable is declared. It can be set as a </w:t>
            </w:r>
            <w:r w:rsidRPr="00822347">
              <w:rPr>
                <w:rFonts w:ascii="Microsoft GothicNeo" w:eastAsia="Microsoft GothicNeo" w:hAnsi="Microsoft GothicNeo" w:cs="Microsoft GothicNeo"/>
                <w:b/>
                <w:bCs/>
                <w:sz w:val="20"/>
              </w:rPr>
              <w:t>var</w:t>
            </w:r>
            <w:r w:rsidRPr="00822347">
              <w:rPr>
                <w:rFonts w:ascii="Microsoft GothicNeo" w:eastAsia="Microsoft GothicNeo" w:hAnsi="Microsoft GothicNeo" w:cs="Microsoft GothicNeo"/>
                <w:sz w:val="20"/>
              </w:rPr>
              <w:t xml:space="preserve">, </w:t>
            </w:r>
            <w:r w:rsidRPr="00822347">
              <w:rPr>
                <w:rFonts w:ascii="Microsoft GothicNeo" w:eastAsia="Microsoft GothicNeo" w:hAnsi="Microsoft GothicNeo" w:cs="Microsoft GothicNeo"/>
                <w:b/>
                <w:bCs/>
                <w:sz w:val="20"/>
              </w:rPr>
              <w:t>let</w:t>
            </w:r>
            <w:r w:rsidRPr="00822347">
              <w:rPr>
                <w:rFonts w:ascii="Microsoft GothicNeo" w:eastAsia="Microsoft GothicNeo" w:hAnsi="Microsoft GothicNeo" w:cs="Microsoft GothicNeo"/>
                <w:sz w:val="20"/>
              </w:rPr>
              <w:t xml:space="preserve">, or </w:t>
            </w:r>
            <w:r w:rsidRPr="00822347">
              <w:rPr>
                <w:rFonts w:ascii="Microsoft GothicNeo" w:eastAsia="Microsoft GothicNeo" w:hAnsi="Microsoft GothicNeo" w:cs="Microsoft GothicNeo"/>
                <w:b/>
                <w:bCs/>
                <w:sz w:val="20"/>
              </w:rPr>
              <w:t>const</w:t>
            </w:r>
            <w:r w:rsidRPr="00822347">
              <w:rPr>
                <w:rFonts w:ascii="Microsoft GothicNeo" w:eastAsia="Microsoft GothicNeo" w:hAnsi="Microsoft GothicNeo" w:cs="Microsoft GothicNeo"/>
                <w:sz w:val="20"/>
              </w:rPr>
              <w:t>, depending on whether you want to allow reassignment (for var and let) or make the variable immutable (for const).</w:t>
            </w:r>
          </w:p>
        </w:tc>
        <w:tc>
          <w:tcPr>
            <w:tcW w:w="132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Options: var, let, const</w:t>
            </w:r>
          </w:p>
        </w:tc>
      </w:tr>
      <w:tr w:rsidR="5DAD66E1" w:rsidRPr="00822347" w:rsidTr="5DAD66E1">
        <w:trPr>
          <w:trHeight w:val="300"/>
        </w:trPr>
        <w:tc>
          <w:tcPr>
            <w:tcW w:w="12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Data Type</w:t>
            </w:r>
            <w:r w:rsidRPr="00822347">
              <w:rPr>
                <w:rFonts w:ascii="Microsoft GothicNeo" w:eastAsia="Microsoft GothicNeo" w:hAnsi="Microsoft GothicNeo" w:cs="Microsoft GothicNeo"/>
                <w:sz w:val="20"/>
              </w:rPr>
              <w:t>*</w:t>
            </w:r>
          </w:p>
        </w:tc>
        <w:tc>
          <w:tcPr>
            <w:tcW w:w="68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data type of the variable. This ensures the variable holds the correct type of data.</w:t>
            </w:r>
          </w:p>
        </w:tc>
        <w:tc>
          <w:tcPr>
            <w:tcW w:w="132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any, number, string, etc.</w:t>
            </w:r>
          </w:p>
        </w:tc>
      </w:tr>
      <w:tr w:rsidR="5DAD66E1" w:rsidRPr="00822347" w:rsidTr="5DAD66E1">
        <w:trPr>
          <w:trHeight w:val="300"/>
        </w:trPr>
        <w:tc>
          <w:tcPr>
            <w:tcW w:w="12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Value</w:t>
            </w:r>
            <w:r w:rsidRPr="00822347">
              <w:rPr>
                <w:rFonts w:ascii="Microsoft GothicNeo" w:eastAsia="Microsoft GothicNeo" w:hAnsi="Microsoft GothicNeo" w:cs="Microsoft GothicNeo"/>
                <w:sz w:val="20"/>
              </w:rPr>
              <w:t>*</w:t>
            </w:r>
          </w:p>
        </w:tc>
        <w:tc>
          <w:tcPr>
            <w:tcW w:w="68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The value assigned to the variable at initialization. This can be a static value or an expression based on runtime calculations.</w:t>
            </w:r>
          </w:p>
        </w:tc>
        <w:tc>
          <w:tcPr>
            <w:tcW w:w="132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10, "Hello World"</w:t>
            </w:r>
          </w:p>
        </w:tc>
      </w:tr>
    </w:tbl>
    <w:p w:rsidR="5DAD66E1" w:rsidRPr="00822347" w:rsidRDefault="5DAD66E1" w:rsidP="00777456">
      <w:pPr>
        <w:pStyle w:val="ListParagraph"/>
        <w:spacing w:line="240" w:lineRule="auto"/>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Exit:</w:t>
      </w:r>
      <w:r w:rsidRPr="00822347">
        <w:rPr>
          <w:rFonts w:ascii="Microsoft GothicNeo" w:eastAsia="Microsoft GothicNeo" w:hAnsi="Microsoft GothicNeo" w:cs="Microsoft GothicNeo"/>
          <w:sz w:val="22"/>
        </w:rPr>
        <w:t xml:space="preserve"> Terminates execution of the current rule block based on the selected exit type (e.g., break, continue, return). Used to control rule flow by stopping, skipping, or finalizing processing at a defined point.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974"/>
        <w:gridCol w:w="6714"/>
        <w:gridCol w:w="1642"/>
      </w:tblGrid>
      <w:tr w:rsidR="5DAD66E1" w:rsidRPr="00822347" w:rsidTr="5DAD66E1">
        <w:trPr>
          <w:trHeight w:val="300"/>
        </w:trPr>
        <w:tc>
          <w:tcPr>
            <w:tcW w:w="9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7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6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9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Exit Type</w:t>
            </w:r>
            <w:r w:rsidRPr="00822347">
              <w:rPr>
                <w:rFonts w:ascii="Microsoft GothicNeo" w:eastAsia="Microsoft GothicNeo" w:hAnsi="Microsoft GothicNeo" w:cs="Microsoft GothicNeo"/>
                <w:sz w:val="20"/>
              </w:rPr>
              <w:t>*</w:t>
            </w:r>
          </w:p>
        </w:tc>
        <w:tc>
          <w:tcPr>
            <w:tcW w:w="67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type of exit that should be performed. Depending on the chosen option, the flow will behave differently within the loop or block.</w:t>
            </w:r>
          </w:p>
        </w:tc>
        <w:tc>
          <w:tcPr>
            <w:tcW w:w="16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Options: break, continue, return</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Import:</w:t>
      </w:r>
      <w:r w:rsidRPr="00822347">
        <w:rPr>
          <w:rFonts w:ascii="Microsoft GothicNeo" w:eastAsia="Microsoft GothicNeo" w:hAnsi="Microsoft GothicNeo" w:cs="Microsoft GothicNeo"/>
          <w:sz w:val="22"/>
        </w:rPr>
        <w:t xml:space="preserve"> Loads external modules or predefined libraries into the rule execution context. Used to access reusable functions, utilities, or shared logic within custom code blocks.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05"/>
        <w:gridCol w:w="6086"/>
        <w:gridCol w:w="1939"/>
      </w:tblGrid>
      <w:tr w:rsidR="5DAD66E1" w:rsidRPr="00822347" w:rsidTr="5DAD66E1">
        <w:trPr>
          <w:trHeight w:val="300"/>
        </w:trPr>
        <w:tc>
          <w:tcPr>
            <w:tcW w:w="10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97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0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Import Statement</w:t>
            </w:r>
            <w:r w:rsidRPr="00822347">
              <w:rPr>
                <w:rFonts w:ascii="Microsoft GothicNeo" w:eastAsia="Microsoft GothicNeo" w:hAnsi="Microsoft GothicNeo" w:cs="Microsoft GothicNeo"/>
                <w:sz w:val="20"/>
              </w:rPr>
              <w:t>*</w:t>
            </w:r>
          </w:p>
        </w:tc>
        <w:tc>
          <w:tcPr>
            <w:tcW w:w="6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Specifies the </w:t>
            </w:r>
            <w:r w:rsidRPr="00822347">
              <w:rPr>
                <w:rFonts w:ascii="Microsoft GothicNeo" w:eastAsia="Microsoft GothicNeo" w:hAnsi="Microsoft GothicNeo" w:cs="Microsoft GothicNeo"/>
                <w:b/>
                <w:bCs/>
                <w:sz w:val="20"/>
              </w:rPr>
              <w:t>import statement</w:t>
            </w:r>
            <w:r w:rsidRPr="00822347">
              <w:rPr>
                <w:rFonts w:ascii="Microsoft GothicNeo" w:eastAsia="Microsoft GothicNeo" w:hAnsi="Microsoft GothicNeo" w:cs="Microsoft GothicNeo"/>
                <w:sz w:val="20"/>
              </w:rPr>
              <w:t xml:space="preserve"> for bringing in an external module or specific functions from a module. The statement follows the typical JavaScript import syntax.</w:t>
            </w:r>
          </w:p>
        </w:tc>
        <w:tc>
          <w:tcPr>
            <w:tcW w:w="197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import { something } from 'module';</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0"/>
          <w:numId w:val="14"/>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Functions</w:t>
      </w: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Define: Type/Interface:</w:t>
      </w:r>
      <w:r w:rsidRPr="00822347">
        <w:rPr>
          <w:rFonts w:ascii="Microsoft GothicNeo" w:eastAsia="Microsoft GothicNeo" w:hAnsi="Microsoft GothicNeo" w:cs="Microsoft GothicNeo"/>
          <w:sz w:val="22"/>
        </w:rPr>
        <w:t xml:space="preserve"> Defines reusable TypeScript types or interfaces to structure and validate data used within the rule. Used to standardize variable/object shapes and improve clarity and safety when writing custom logic.</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603"/>
        <w:gridCol w:w="6153"/>
        <w:gridCol w:w="1574"/>
      </w:tblGrid>
      <w:tr w:rsidR="5DAD66E1" w:rsidRPr="00822347" w:rsidTr="5DAD66E1">
        <w:trPr>
          <w:trHeight w:val="300"/>
        </w:trPr>
        <w:tc>
          <w:tcPr>
            <w:tcW w:w="16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18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5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6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Type Kind</w:t>
            </w:r>
            <w:r w:rsidRPr="00822347">
              <w:rPr>
                <w:rFonts w:ascii="Microsoft GothicNeo" w:eastAsia="Microsoft GothicNeo" w:hAnsi="Microsoft GothicNeo" w:cs="Microsoft GothicNeo"/>
                <w:sz w:val="20"/>
              </w:rPr>
              <w:t>*</w:t>
            </w:r>
          </w:p>
        </w:tc>
        <w:tc>
          <w:tcPr>
            <w:tcW w:w="618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whether the definition is a type or interface. Choosing type allows you to create a type alias, while interface is used for defining object structures and contracts.</w:t>
            </w:r>
          </w:p>
        </w:tc>
        <w:tc>
          <w:tcPr>
            <w:tcW w:w="15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Options: type, interface</w:t>
            </w:r>
          </w:p>
        </w:tc>
      </w:tr>
      <w:tr w:rsidR="5DAD66E1" w:rsidRPr="00822347" w:rsidTr="5DAD66E1">
        <w:trPr>
          <w:trHeight w:val="300"/>
        </w:trPr>
        <w:tc>
          <w:tcPr>
            <w:tcW w:w="16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Type Name</w:t>
            </w:r>
            <w:r w:rsidRPr="00822347">
              <w:rPr>
                <w:rFonts w:ascii="Microsoft GothicNeo" w:eastAsia="Microsoft GothicNeo" w:hAnsi="Microsoft GothicNeo" w:cs="Microsoft GothicNeo"/>
                <w:sz w:val="20"/>
              </w:rPr>
              <w:t>*</w:t>
            </w:r>
          </w:p>
        </w:tc>
        <w:tc>
          <w:tcPr>
            <w:tcW w:w="618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The name of the custom type or interface being defined. This name will be used to reference the type/interface in the workflow.</w:t>
            </w:r>
          </w:p>
        </w:tc>
        <w:tc>
          <w:tcPr>
            <w:tcW w:w="15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CustomType</w:t>
            </w:r>
          </w:p>
        </w:tc>
      </w:tr>
      <w:tr w:rsidR="5DAD66E1" w:rsidRPr="00822347" w:rsidTr="5DAD66E1">
        <w:trPr>
          <w:trHeight w:val="300"/>
        </w:trPr>
        <w:tc>
          <w:tcPr>
            <w:tcW w:w="16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Type Definition</w:t>
            </w:r>
            <w:r w:rsidRPr="00822347">
              <w:rPr>
                <w:rFonts w:ascii="Microsoft GothicNeo" w:eastAsia="Microsoft GothicNeo" w:hAnsi="Microsoft GothicNeo" w:cs="Microsoft GothicNeo"/>
                <w:sz w:val="20"/>
              </w:rPr>
              <w:t>*</w:t>
            </w:r>
          </w:p>
        </w:tc>
        <w:tc>
          <w:tcPr>
            <w:tcW w:w="618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structure or properties of the type or interface. For a type, this could include unions, intersections, or primitive types. For an interface, this will define object properties and their types.</w:t>
            </w:r>
          </w:p>
        </w:tc>
        <w:tc>
          <w:tcPr>
            <w:tcW w:w="15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id: string; name: string; }</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Define: Custom Function:</w:t>
      </w:r>
      <w:r w:rsidRPr="00822347">
        <w:rPr>
          <w:rFonts w:ascii="Microsoft GothicNeo" w:eastAsia="Microsoft GothicNeo" w:hAnsi="Microsoft GothicNeo" w:cs="Microsoft GothicNeo"/>
          <w:sz w:val="22"/>
        </w:rPr>
        <w:t xml:space="preserve"> Creates a reusable, user-defined function that can be invoked elsewhere within the rule flow. Used to encapsulate complex or frequently used logic into a structured, parameterized function for modular and maintainable rule design.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13"/>
        <w:gridCol w:w="5575"/>
        <w:gridCol w:w="2442"/>
      </w:tblGrid>
      <w:tr w:rsidR="5DAD66E1" w:rsidRPr="00822347" w:rsidTr="5DAD66E1">
        <w:trPr>
          <w:trHeight w:val="300"/>
        </w:trPr>
        <w:tc>
          <w:tcPr>
            <w:tcW w:w="13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lastRenderedPageBreak/>
              <w:t>Field Name</w:t>
            </w:r>
          </w:p>
        </w:tc>
        <w:tc>
          <w:tcPr>
            <w:tcW w:w="56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24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3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Function Name</w:t>
            </w:r>
            <w:r w:rsidRPr="00822347">
              <w:rPr>
                <w:rFonts w:ascii="Microsoft GothicNeo" w:eastAsia="Microsoft GothicNeo" w:hAnsi="Microsoft GothicNeo" w:cs="Microsoft GothicNeo"/>
                <w:sz w:val="20"/>
              </w:rPr>
              <w:t>*</w:t>
            </w:r>
          </w:p>
        </w:tc>
        <w:tc>
          <w:tcPr>
            <w:tcW w:w="56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name of the custom function. This should be a valid JavaScript identifier and will be used to reference the function in the workflow.</w:t>
            </w:r>
          </w:p>
        </w:tc>
        <w:tc>
          <w:tcPr>
            <w:tcW w:w="24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calculateTotal</w:t>
            </w:r>
          </w:p>
        </w:tc>
      </w:tr>
      <w:tr w:rsidR="5DAD66E1" w:rsidRPr="00822347" w:rsidTr="5DAD66E1">
        <w:trPr>
          <w:trHeight w:val="300"/>
        </w:trPr>
        <w:tc>
          <w:tcPr>
            <w:tcW w:w="13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Function Parameters</w:t>
            </w:r>
          </w:p>
        </w:tc>
        <w:tc>
          <w:tcPr>
            <w:tcW w:w="56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parameters that the custom function will accept. You can add multiple parameters with different data types.</w:t>
            </w:r>
          </w:p>
        </w:tc>
        <w:tc>
          <w:tcPr>
            <w:tcW w:w="24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param1 (type: any)</w:t>
            </w:r>
          </w:p>
        </w:tc>
      </w:tr>
      <w:tr w:rsidR="5DAD66E1" w:rsidRPr="00822347" w:rsidTr="5DAD66E1">
        <w:trPr>
          <w:trHeight w:val="300"/>
        </w:trPr>
        <w:tc>
          <w:tcPr>
            <w:tcW w:w="13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Function Signature</w:t>
            </w:r>
          </w:p>
        </w:tc>
        <w:tc>
          <w:tcPr>
            <w:tcW w:w="56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Automatically generated based on the function name and parameters. This shows the function declaration format in JavaScript.</w:t>
            </w:r>
          </w:p>
        </w:tc>
        <w:tc>
          <w:tcPr>
            <w:tcW w:w="24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export const calculateTotal = (...params) =&gt; { ... }</w:t>
            </w:r>
          </w:p>
        </w:tc>
      </w:tr>
      <w:tr w:rsidR="5DAD66E1" w:rsidRPr="00822347" w:rsidTr="5DAD66E1">
        <w:trPr>
          <w:trHeight w:val="300"/>
        </w:trPr>
        <w:tc>
          <w:tcPr>
            <w:tcW w:w="130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Function Code</w:t>
            </w:r>
            <w:r w:rsidRPr="00822347">
              <w:rPr>
                <w:rFonts w:ascii="Microsoft GothicNeo" w:eastAsia="Microsoft GothicNeo" w:hAnsi="Microsoft GothicNeo" w:cs="Microsoft GothicNeo"/>
                <w:sz w:val="20"/>
              </w:rPr>
              <w:t>*</w:t>
            </w:r>
          </w:p>
        </w:tc>
        <w:tc>
          <w:tcPr>
            <w:tcW w:w="56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Contains the actual code logic for the custom function. This is where you define how the function should behave, processing inputs and returning a result.</w:t>
            </w:r>
          </w:p>
        </w:tc>
        <w:tc>
          <w:tcPr>
            <w:tcW w:w="24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return params.reduce((acc, val) =&gt; acc + val, 0);</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1B352F" w:rsidRPr="00822347" w:rsidRDefault="001B352F"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Define: Haversine Distance</w:t>
      </w:r>
      <w:r w:rsidRPr="00822347">
        <w:rPr>
          <w:rFonts w:ascii="Microsoft GothicNeo" w:eastAsia="Microsoft GothicNeo" w:hAnsi="Microsoft GothicNeo" w:cs="Microsoft GothicNeo"/>
          <w:sz w:val="22"/>
        </w:rPr>
        <w:t xml:space="preserve">: A predefined function node that calculates the geographic distance (in kilometres) between two coordinate pairs using the Haversine formula. The function code is pre-loaded into the node and does not require manual input under normal use. It can be reviewed or modified by the Maker if custom </w:t>
      </w:r>
      <w:r w:rsidR="002B1C98" w:rsidRPr="00822347">
        <w:rPr>
          <w:rFonts w:ascii="Microsoft GothicNeo" w:eastAsia="Microsoft GothicNeo" w:hAnsi="Microsoft GothicNeo" w:cs="Microsoft GothicNeo"/>
          <w:sz w:val="22"/>
        </w:rPr>
        <w:t>behavior</w:t>
      </w:r>
      <w:r w:rsidRPr="00822347">
        <w:rPr>
          <w:rFonts w:ascii="Microsoft GothicNeo" w:eastAsia="Microsoft GothicNeo" w:hAnsi="Microsoft GothicNeo" w:cs="Microsoft GothicNeo"/>
          <w:sz w:val="22"/>
        </w:rPr>
        <w:t xml:space="preserve"> is required.</w:t>
      </w:r>
    </w:p>
    <w:p w:rsidR="001B352F" w:rsidRPr="00822347" w:rsidRDefault="001B352F" w:rsidP="00777456">
      <w:pPr>
        <w:pStyle w:val="ListParagraph"/>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function accepts two latitude/longitude pairs and returns the distance between them as a number. It is typically used in combination with a </w:t>
      </w:r>
      <w:r w:rsidRPr="00822347">
        <w:rPr>
          <w:rFonts w:ascii="Microsoft GothicNeo" w:eastAsia="Microsoft GothicNeo" w:hAnsi="Microsoft GothicNeo" w:cs="Microsoft GothicNeo"/>
          <w:b/>
          <w:sz w:val="22"/>
        </w:rPr>
        <w:t>Call: Haversine Distance</w:t>
      </w:r>
      <w:r w:rsidRPr="00822347">
        <w:rPr>
          <w:rFonts w:ascii="Microsoft GothicNeo" w:eastAsia="Microsoft GothicNeo" w:hAnsi="Microsoft GothicNeo" w:cs="Microsoft GothicNeo"/>
          <w:sz w:val="22"/>
        </w:rPr>
        <w:t xml:space="preserve"> node, which invokes it elsewhere in the rule flow. This node must be defined before any Call: Haversine Distance node can reference it.</w:t>
      </w:r>
    </w:p>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1B352F" w:rsidRPr="00822347" w:rsidRDefault="001B352F"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Define: Standard Deviation</w:t>
      </w:r>
      <w:r w:rsidRPr="00822347">
        <w:rPr>
          <w:rFonts w:ascii="Microsoft GothicNeo" w:eastAsia="Microsoft GothicNeo" w:hAnsi="Microsoft GothicNeo" w:cs="Microsoft GothicNeo"/>
          <w:sz w:val="22"/>
        </w:rPr>
        <w:t>: A predefined function node that calculates the standard deviation of a numeric dataset. The function code is pre-loaded and does not require manual input under normal use. It can be reviewed or modified by the Maker if custom behavior is required.</w:t>
      </w:r>
    </w:p>
    <w:p w:rsidR="001B352F" w:rsidRPr="00822347" w:rsidRDefault="001B352F" w:rsidP="00777456">
      <w:pPr>
        <w:pStyle w:val="ListParagraph"/>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function accepts an array of numbers and returns a single numeric value representing the spread of the dataset. Standard deviation is used in rules that need to detect anomalous values — for example, a transaction amount that falls significantly outside a debtor’s historical spending pattern. This node must be defined before any </w:t>
      </w:r>
      <w:r w:rsidRPr="00822347">
        <w:rPr>
          <w:rFonts w:ascii="Microsoft GothicNeo" w:eastAsia="Microsoft GothicNeo" w:hAnsi="Microsoft GothicNeo" w:cs="Microsoft GothicNeo"/>
          <w:b/>
          <w:sz w:val="22"/>
        </w:rPr>
        <w:t>Call: Standard Deviation</w:t>
      </w:r>
      <w:r w:rsidRPr="00822347">
        <w:rPr>
          <w:rFonts w:ascii="Microsoft GothicNeo" w:eastAsia="Microsoft GothicNeo" w:hAnsi="Microsoft GothicNeo" w:cs="Microsoft GothicNeo"/>
          <w:sz w:val="22"/>
        </w:rPr>
        <w:t xml:space="preserve"> node can reference it.</w:t>
      </w:r>
    </w:p>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4"/>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Define: Handle Transaction</w:t>
      </w:r>
      <w:r w:rsidRPr="00822347">
        <w:rPr>
          <w:rFonts w:ascii="Microsoft GothicNeo" w:eastAsia="Microsoft GothicNeo" w:hAnsi="Microsoft GothicNeo" w:cs="Microsoft GothicNeo"/>
          <w:sz w:val="22"/>
        </w:rPr>
        <w:t>: Defines the main transaction handling logic and opens a nested canvas. The nested canvas provides access to a richer set of nodes including loops, conditionals, database queries, and function calls, enabling the construction of complex, multi-step rule logic within a contained execution context.</w:t>
      </w:r>
    </w:p>
    <w:p w:rsidR="00865066" w:rsidRPr="00822347" w:rsidRDefault="00865066" w:rsidP="00777456">
      <w:pPr>
        <w:pStyle w:val="Heading3"/>
        <w:spacing w:line="240" w:lineRule="auto"/>
        <w:ind w:left="540"/>
        <w:rPr>
          <w:rFonts w:ascii="Microsoft GothicNeo" w:eastAsia="Microsoft GothicNeo" w:hAnsi="Microsoft GothicNeo" w:cs="Microsoft GothicNeo" w:hint="eastAsia"/>
          <w:sz w:val="24"/>
        </w:rPr>
      </w:pPr>
      <w:bookmarkStart w:id="51" w:name="_Toc223721706"/>
      <w:r w:rsidRPr="00822347">
        <w:rPr>
          <w:rFonts w:ascii="Microsoft GothicNeo" w:eastAsia="Microsoft GothicNeo" w:hAnsi="Microsoft GothicNeo" w:cs="Microsoft GothicNeo"/>
          <w:sz w:val="24"/>
        </w:rPr>
        <w:lastRenderedPageBreak/>
        <w:t>Nested Canvas</w:t>
      </w:r>
      <w:bookmarkEnd w:id="51"/>
    </w:p>
    <w:p w:rsidR="00671BD9" w:rsidRPr="00822347" w:rsidRDefault="00671BD9" w:rsidP="00777456">
      <w:pPr>
        <w:pStyle w:val="ListParagraph"/>
        <w:numPr>
          <w:ilvl w:val="0"/>
          <w:numId w:val="15"/>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Basic nodes</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Ternary Operator:</w:t>
      </w:r>
      <w:r w:rsidRPr="00822347">
        <w:rPr>
          <w:rFonts w:ascii="Microsoft GothicNeo" w:eastAsia="Microsoft GothicNeo" w:hAnsi="Microsoft GothicNeo" w:cs="Microsoft GothicNeo"/>
          <w:sz w:val="22"/>
        </w:rPr>
        <w:t xml:space="preserve"> Evaluates a condition and returns one value if true and another if false, with support for nested conditional logic. Used for compact, conditional value assignment within the rule flow without creating multiple separate branches.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68"/>
        <w:gridCol w:w="5840"/>
        <w:gridCol w:w="2022"/>
      </w:tblGrid>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r w:rsidRPr="00822347">
              <w:rPr>
                <w:rFonts w:ascii="Microsoft GothicNeo" w:eastAsia="Microsoft GothicNeo" w:hAnsi="Microsoft GothicNeo" w:cs="Microsoft GothicNeo"/>
                <w:sz w:val="20"/>
              </w:rPr>
              <w:t>*</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result of the ternary operation will be stored. This value is the result of the conditional logic (true or false) evaluated in the condition.</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ternaryResult</w:t>
            </w:r>
          </w:p>
        </w:tc>
      </w:tr>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Root Condition</w:t>
            </w:r>
            <w:r w:rsidRPr="00822347">
              <w:rPr>
                <w:rFonts w:ascii="Microsoft GothicNeo" w:eastAsia="Microsoft GothicNeo" w:hAnsi="Microsoft GothicNeo" w:cs="Microsoft GothicNeo"/>
                <w:sz w:val="20"/>
              </w:rPr>
              <w:t>*</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condition that will be evaluated. This should be a boolean expression or variable that returns true or false.</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true, x &gt; 5, isValid</w:t>
            </w:r>
          </w:p>
        </w:tc>
      </w:tr>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If True</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The value that will be returned when the </w:t>
            </w:r>
            <w:r w:rsidRPr="00822347">
              <w:rPr>
                <w:rFonts w:ascii="Microsoft GothicNeo" w:eastAsia="Microsoft GothicNeo" w:hAnsi="Microsoft GothicNeo" w:cs="Microsoft GothicNeo"/>
                <w:b/>
                <w:bCs/>
                <w:sz w:val="20"/>
              </w:rPr>
              <w:t>root condition</w:t>
            </w:r>
            <w:r w:rsidRPr="00822347">
              <w:rPr>
                <w:rFonts w:ascii="Microsoft GothicNeo" w:eastAsia="Microsoft GothicNeo" w:hAnsi="Microsoft GothicNeo" w:cs="Microsoft GothicNeo"/>
                <w:sz w:val="20"/>
              </w:rPr>
              <w:t xml:space="preserve"> evaluates to true.</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'yes'</w:t>
            </w:r>
          </w:p>
        </w:tc>
      </w:tr>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If False</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The value that will be returned when the </w:t>
            </w:r>
            <w:r w:rsidRPr="00822347">
              <w:rPr>
                <w:rFonts w:ascii="Microsoft GothicNeo" w:eastAsia="Microsoft GothicNeo" w:hAnsi="Microsoft GothicNeo" w:cs="Microsoft GothicNeo"/>
                <w:b/>
                <w:bCs/>
                <w:sz w:val="20"/>
              </w:rPr>
              <w:t>root condition</w:t>
            </w:r>
            <w:r w:rsidRPr="00822347">
              <w:rPr>
                <w:rFonts w:ascii="Microsoft GothicNeo" w:eastAsia="Microsoft GothicNeo" w:hAnsi="Microsoft GothicNeo" w:cs="Microsoft GothicNeo"/>
                <w:sz w:val="20"/>
              </w:rPr>
              <w:t xml:space="preserve"> evaluates to false.</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'no'</w:t>
            </w:r>
          </w:p>
        </w:tc>
      </w:tr>
      <w:tr w:rsidR="5DAD66E1" w:rsidRPr="00822347" w:rsidTr="5DAD66E1">
        <w:trPr>
          <w:trHeight w:val="300"/>
        </w:trPr>
        <w:tc>
          <w:tcPr>
            <w:tcW w:w="147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Add Nested Condition</w:t>
            </w:r>
          </w:p>
        </w:tc>
        <w:tc>
          <w:tcPr>
            <w:tcW w:w="58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This option allows the addition of nested conditions inside the true or false branches for more complex logic. These conditions can return values or contain additional ternary operations.</w:t>
            </w:r>
          </w:p>
        </w:tc>
        <w:tc>
          <w:tcPr>
            <w:tcW w:w="202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Add further conditions within true/false branches.</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Print Log:</w:t>
      </w:r>
      <w:r w:rsidRPr="00822347">
        <w:rPr>
          <w:rFonts w:ascii="Microsoft GothicNeo" w:eastAsia="Microsoft GothicNeo" w:hAnsi="Microsoft GothicNeo" w:cs="Microsoft GothicNeo"/>
          <w:sz w:val="22"/>
        </w:rPr>
        <w:t xml:space="preserve"> Same as described</w:t>
      </w:r>
      <w:r w:rsidR="002B1C98" w:rsidRPr="00822347">
        <w:rPr>
          <w:rFonts w:ascii="Microsoft GothicNeo" w:eastAsia="Microsoft GothicNeo" w:hAnsi="Microsoft GothicNeo" w:cs="Microsoft GothicNeo"/>
          <w:sz w:val="22"/>
        </w:rPr>
        <w:t xml:space="preserve"> </w:t>
      </w:r>
      <w:r w:rsidR="00B42939" w:rsidRPr="00822347">
        <w:rPr>
          <w:rFonts w:ascii="Microsoft GothicNeo" w:eastAsia="Microsoft GothicNeo" w:hAnsi="Microsoft GothicNeo" w:cs="Microsoft GothicNeo"/>
          <w:sz w:val="22"/>
        </w:rPr>
        <w:t xml:space="preserve">in </w:t>
      </w:r>
      <w:hyperlink w:anchor="_Main_Canvas" w:history="1">
        <w:r w:rsidR="00B42939" w:rsidRPr="00822347">
          <w:rPr>
            <w:rStyle w:val="Hyperlink"/>
            <w:rFonts w:ascii="Microsoft GothicNeo" w:eastAsia="Microsoft GothicNeo" w:hAnsi="Microsoft GothicNeo" w:cs="Microsoft GothicNeo"/>
            <w:sz w:val="22"/>
          </w:rPr>
          <w:t>Main Ca</w:t>
        </w:r>
        <w:r w:rsidR="00B42939" w:rsidRPr="00822347">
          <w:rPr>
            <w:rStyle w:val="Hyperlink"/>
            <w:rFonts w:ascii="Microsoft GothicNeo" w:eastAsia="Microsoft GothicNeo" w:hAnsi="Microsoft GothicNeo" w:cs="Microsoft GothicNeo"/>
            <w:sz w:val="22"/>
          </w:rPr>
          <w:t>n</w:t>
        </w:r>
        <w:r w:rsidR="00B42939" w:rsidRPr="00822347">
          <w:rPr>
            <w:rStyle w:val="Hyperlink"/>
            <w:rFonts w:ascii="Microsoft GothicNeo" w:eastAsia="Microsoft GothicNeo" w:hAnsi="Microsoft GothicNeo" w:cs="Microsoft GothicNeo"/>
            <w:sz w:val="22"/>
          </w:rPr>
          <w:t>vas</w:t>
        </w:r>
      </w:hyperlink>
      <w:r w:rsidRPr="00822347">
        <w:rPr>
          <w:rFonts w:ascii="Microsoft GothicNeo" w:eastAsia="Microsoft GothicNeo" w:hAnsi="Microsoft GothicNeo" w:cs="Microsoft GothicNeo"/>
          <w:sz w:val="22"/>
        </w:rPr>
        <w:t>.</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Custom Code:</w:t>
      </w:r>
      <w:r w:rsidRPr="00822347">
        <w:rPr>
          <w:rFonts w:ascii="Microsoft GothicNeo" w:eastAsia="Microsoft GothicNeo" w:hAnsi="Microsoft GothicNeo" w:cs="Microsoft GothicNeo"/>
          <w:sz w:val="22"/>
        </w:rPr>
        <w:t xml:space="preserve"> Same as described </w:t>
      </w:r>
      <w:r w:rsidR="00B42939" w:rsidRPr="00822347">
        <w:rPr>
          <w:rFonts w:ascii="Microsoft GothicNeo" w:eastAsia="Microsoft GothicNeo" w:hAnsi="Microsoft GothicNeo" w:cs="Microsoft GothicNeo"/>
          <w:sz w:val="22"/>
        </w:rPr>
        <w:t xml:space="preserve">in </w:t>
      </w:r>
      <w:hyperlink w:anchor="_Main_Canvas" w:history="1">
        <w:r w:rsidR="00B42939" w:rsidRPr="00822347">
          <w:rPr>
            <w:rStyle w:val="Hyperlink"/>
            <w:rFonts w:ascii="Microsoft GothicNeo" w:eastAsia="Microsoft GothicNeo" w:hAnsi="Microsoft GothicNeo" w:cs="Microsoft GothicNeo"/>
            <w:sz w:val="22"/>
          </w:rPr>
          <w:t>Main C</w:t>
        </w:r>
        <w:r w:rsidR="00B42939" w:rsidRPr="00822347">
          <w:rPr>
            <w:rStyle w:val="Hyperlink"/>
            <w:rFonts w:ascii="Microsoft GothicNeo" w:eastAsia="Microsoft GothicNeo" w:hAnsi="Microsoft GothicNeo" w:cs="Microsoft GothicNeo"/>
            <w:sz w:val="22"/>
          </w:rPr>
          <w:t>a</w:t>
        </w:r>
        <w:r w:rsidR="00B42939" w:rsidRPr="00822347">
          <w:rPr>
            <w:rStyle w:val="Hyperlink"/>
            <w:rFonts w:ascii="Microsoft GothicNeo" w:eastAsia="Microsoft GothicNeo" w:hAnsi="Microsoft GothicNeo" w:cs="Microsoft GothicNeo"/>
            <w:sz w:val="22"/>
          </w:rPr>
          <w:t>nvas</w:t>
        </w:r>
      </w:hyperlink>
      <w:r w:rsidRPr="00822347">
        <w:rPr>
          <w:rFonts w:ascii="Microsoft GothicNeo" w:eastAsia="Microsoft GothicNeo" w:hAnsi="Microsoft GothicNeo" w:cs="Microsoft GothicNeo"/>
          <w:sz w:val="22"/>
        </w:rPr>
        <w:t>.</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Fetch from DB</w:t>
      </w:r>
      <w:r w:rsidRPr="00822347">
        <w:rPr>
          <w:rFonts w:ascii="Microsoft GothicNeo" w:eastAsia="Microsoft GothicNeo" w:hAnsi="Microsoft GothicNeo" w:cs="Microsoft GothicNeo"/>
          <w:sz w:val="22"/>
        </w:rPr>
        <w:t xml:space="preserve">: Executes a database query to retrieve data from a selected data source during rule execution. Used to access historical, configuration, or transactional records required for rule evaluation, displaying the first 5 rows of result.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09"/>
        <w:gridCol w:w="5541"/>
        <w:gridCol w:w="2380"/>
      </w:tblGrid>
      <w:tr w:rsidR="5DAD66E1" w:rsidRPr="00822347" w:rsidTr="5DAD66E1">
        <w:trPr>
          <w:trHeight w:val="300"/>
        </w:trPr>
        <w:tc>
          <w:tcPr>
            <w:tcW w:w="14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55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238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4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Database</w:t>
            </w:r>
            <w:r w:rsidRPr="00822347">
              <w:rPr>
                <w:rFonts w:ascii="Microsoft GothicNeo" w:eastAsia="Microsoft GothicNeo" w:hAnsi="Microsoft GothicNeo" w:cs="Microsoft GothicNeo"/>
                <w:sz w:val="20"/>
              </w:rPr>
              <w:t>*</w:t>
            </w:r>
          </w:p>
        </w:tc>
        <w:tc>
          <w:tcPr>
            <w:tcW w:w="55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database to query. The user selects the database where the data resides.</w:t>
            </w:r>
          </w:p>
        </w:tc>
        <w:tc>
          <w:tcPr>
            <w:tcW w:w="238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_event_history</w:t>
            </w:r>
          </w:p>
        </w:tc>
      </w:tr>
      <w:tr w:rsidR="5DAD66E1" w:rsidRPr="00822347" w:rsidTr="5DAD66E1">
        <w:trPr>
          <w:trHeight w:val="300"/>
        </w:trPr>
        <w:tc>
          <w:tcPr>
            <w:tcW w:w="14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SQL Query</w:t>
            </w:r>
            <w:r w:rsidRPr="00822347">
              <w:rPr>
                <w:rFonts w:ascii="Microsoft GothicNeo" w:eastAsia="Microsoft GothicNeo" w:hAnsi="Microsoft GothicNeo" w:cs="Microsoft GothicNeo"/>
                <w:sz w:val="20"/>
              </w:rPr>
              <w:t>*</w:t>
            </w:r>
          </w:p>
        </w:tc>
        <w:tc>
          <w:tcPr>
            <w:tcW w:w="55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Contains the SQL query to be executed. The user writes the query that retrieves the necessary data from the database.</w:t>
            </w:r>
          </w:p>
        </w:tc>
        <w:tc>
          <w:tcPr>
            <w:tcW w:w="238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SELECT * FROM users WHERE active = 1;</w:t>
            </w:r>
          </w:p>
        </w:tc>
      </w:tr>
      <w:tr w:rsidR="5DAD66E1" w:rsidRPr="00822347" w:rsidTr="5DAD66E1">
        <w:trPr>
          <w:trHeight w:val="300"/>
        </w:trPr>
        <w:tc>
          <w:tcPr>
            <w:tcW w:w="14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Store Query in Variable</w:t>
            </w:r>
            <w:r w:rsidRPr="00822347">
              <w:rPr>
                <w:rFonts w:ascii="Microsoft GothicNeo" w:eastAsia="Microsoft GothicNeo" w:hAnsi="Microsoft GothicNeo" w:cs="Microsoft GothicNeo"/>
                <w:sz w:val="20"/>
              </w:rPr>
              <w:t>*</w:t>
            </w:r>
          </w:p>
        </w:tc>
        <w:tc>
          <w:tcPr>
            <w:tcW w:w="55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variable in which the SQL query string will be stored for later use.</w:t>
            </w:r>
          </w:p>
        </w:tc>
        <w:tc>
          <w:tcPr>
            <w:tcW w:w="238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query</w:t>
            </w:r>
          </w:p>
        </w:tc>
      </w:tr>
      <w:tr w:rsidR="5DAD66E1" w:rsidRPr="00822347" w:rsidTr="5DAD66E1">
        <w:trPr>
          <w:trHeight w:val="300"/>
        </w:trPr>
        <w:tc>
          <w:tcPr>
            <w:tcW w:w="141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Store Result In</w:t>
            </w:r>
            <w:r w:rsidRPr="00822347">
              <w:rPr>
                <w:rFonts w:ascii="Microsoft GothicNeo" w:eastAsia="Microsoft GothicNeo" w:hAnsi="Microsoft GothicNeo" w:cs="Microsoft GothicNeo"/>
                <w:sz w:val="20"/>
              </w:rPr>
              <w:t>*</w:t>
            </w:r>
          </w:p>
        </w:tc>
        <w:tc>
          <w:tcPr>
            <w:tcW w:w="55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query result (data) will be stored. The result can then be used in later nodes in the workflow.</w:t>
            </w:r>
          </w:p>
        </w:tc>
        <w:tc>
          <w:tcPr>
            <w:tcW w:w="238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data</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Set Variable:</w:t>
      </w:r>
      <w:r w:rsidRPr="00822347">
        <w:rPr>
          <w:rFonts w:ascii="Microsoft GothicNeo" w:eastAsia="Microsoft GothicNeo" w:hAnsi="Microsoft GothicNeo" w:cs="Microsoft GothicNeo"/>
          <w:sz w:val="22"/>
        </w:rPr>
        <w:t xml:space="preserve"> Same as described </w:t>
      </w:r>
      <w:r w:rsidR="00B42939" w:rsidRPr="00822347">
        <w:rPr>
          <w:rFonts w:ascii="Microsoft GothicNeo" w:eastAsia="Microsoft GothicNeo" w:hAnsi="Microsoft GothicNeo" w:cs="Microsoft GothicNeo"/>
          <w:sz w:val="22"/>
        </w:rPr>
        <w:t xml:space="preserve">in </w:t>
      </w:r>
      <w:hyperlink w:anchor="_Main_Canvas" w:history="1">
        <w:r w:rsidR="00B42939" w:rsidRPr="00822347">
          <w:rPr>
            <w:rStyle w:val="Hyperlink"/>
            <w:rFonts w:ascii="Microsoft GothicNeo" w:eastAsia="Microsoft GothicNeo" w:hAnsi="Microsoft GothicNeo" w:cs="Microsoft GothicNeo"/>
            <w:sz w:val="22"/>
          </w:rPr>
          <w:t>Main Canvas</w:t>
        </w:r>
      </w:hyperlink>
      <w:r w:rsidRPr="00822347">
        <w:rPr>
          <w:rFonts w:ascii="Microsoft GothicNeo" w:eastAsia="Microsoft GothicNeo" w:hAnsi="Microsoft GothicNeo" w:cs="Microsoft GothicNeo"/>
          <w:sz w:val="22"/>
        </w:rPr>
        <w:t>.</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Loop:</w:t>
      </w:r>
      <w:r w:rsidRPr="00822347">
        <w:rPr>
          <w:rFonts w:ascii="Microsoft GothicNeo" w:eastAsia="Microsoft GothicNeo" w:hAnsi="Microsoft GothicNeo" w:cs="Microsoft GothicNeo"/>
          <w:sz w:val="22"/>
        </w:rPr>
        <w:t xml:space="preserve"> Iterates over an array or dataset using the selected loop type (e.g., forEach, map, filter, reduce). Used to evaluate, transform, or aggregate multiple records dynamically within a single rule execution.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867"/>
        <w:gridCol w:w="5674"/>
        <w:gridCol w:w="1789"/>
      </w:tblGrid>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Loop Type</w:t>
            </w:r>
            <w:r w:rsidRPr="00822347">
              <w:rPr>
                <w:rFonts w:ascii="Microsoft GothicNeo" w:eastAsia="Microsoft GothicNeo" w:hAnsi="Microsoft GothicNeo" w:cs="Microsoft GothicNeo"/>
                <w:sz w:val="20"/>
              </w:rPr>
              <w:t>*</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type of loop to be executed. It can be a map, forEach, or other looping types.</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map</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Array Variable</w:t>
            </w:r>
            <w:r w:rsidRPr="00822347">
              <w:rPr>
                <w:rFonts w:ascii="Microsoft GothicNeo" w:eastAsia="Microsoft GothicNeo" w:hAnsi="Microsoft GothicNeo" w:cs="Microsoft GothicNeo"/>
                <w:sz w:val="20"/>
              </w:rPr>
              <w:t>*</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array of items that will be iterated over in the loop. This variable holds the data being processed.</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queryResult.rows }}</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Item Variable</w:t>
            </w:r>
            <w:r w:rsidRPr="00822347">
              <w:rPr>
                <w:rFonts w:ascii="Microsoft GothicNeo" w:eastAsia="Microsoft GothicNeo" w:hAnsi="Microsoft GothicNeo" w:cs="Microsoft GothicNeo"/>
                <w:sz w:val="20"/>
              </w:rPr>
              <w:t>*</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used to store each item during the loop iteration. This variable is used inside the loop to reference the current item.</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r</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Index Variable</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variable used to store the index of the current item during iteration.</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index</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r w:rsidRPr="00822347">
              <w:rPr>
                <w:rFonts w:ascii="Microsoft GothicNeo" w:eastAsia="Microsoft GothicNeo" w:hAnsi="Microsoft GothicNeo" w:cs="Microsoft GothicNeo"/>
                <w:sz w:val="20"/>
              </w:rPr>
              <w:t>*</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loop results will be stored after processing.</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loopResult</w:t>
            </w:r>
          </w:p>
        </w:tc>
      </w:tr>
      <w:tr w:rsidR="5DAD66E1" w:rsidRPr="00822347" w:rsidTr="5DAD66E1">
        <w:trPr>
          <w:trHeight w:val="300"/>
        </w:trPr>
        <w:tc>
          <w:tcPr>
            <w:tcW w:w="178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Condition (every/some/find loop only)</w:t>
            </w:r>
          </w:p>
        </w:tc>
        <w:tc>
          <w:tcPr>
            <w:tcW w:w="604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a condition that must be met for the loop iteration to proceed. This can filter items in the array.</w:t>
            </w:r>
          </w:p>
        </w:tc>
        <w:tc>
          <w:tcPr>
            <w:tcW w:w="153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Number(r.Amt)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Exit:</w:t>
      </w:r>
      <w:r w:rsidRPr="00822347">
        <w:rPr>
          <w:rFonts w:ascii="Microsoft GothicNeo" w:eastAsia="Microsoft GothicNeo" w:hAnsi="Microsoft GothicNeo" w:cs="Microsoft GothicNeo"/>
          <w:sz w:val="22"/>
        </w:rPr>
        <w:t xml:space="preserve"> Same as described </w:t>
      </w:r>
      <w:r w:rsidR="00B42939" w:rsidRPr="00822347">
        <w:rPr>
          <w:rFonts w:ascii="Microsoft GothicNeo" w:eastAsia="Microsoft GothicNeo" w:hAnsi="Microsoft GothicNeo" w:cs="Microsoft GothicNeo"/>
          <w:sz w:val="22"/>
        </w:rPr>
        <w:t xml:space="preserve">in </w:t>
      </w:r>
      <w:hyperlink w:anchor="_Main_Canvas" w:history="1">
        <w:r w:rsidR="00B42939" w:rsidRPr="00822347">
          <w:rPr>
            <w:rStyle w:val="Hyperlink"/>
            <w:rFonts w:ascii="Microsoft GothicNeo" w:eastAsia="Microsoft GothicNeo" w:hAnsi="Microsoft GothicNeo" w:cs="Microsoft GothicNeo"/>
            <w:sz w:val="22"/>
          </w:rPr>
          <w:t>M</w:t>
        </w:r>
        <w:r w:rsidR="00B42939" w:rsidRPr="00822347">
          <w:rPr>
            <w:rStyle w:val="Hyperlink"/>
            <w:rFonts w:ascii="Microsoft GothicNeo" w:eastAsia="Microsoft GothicNeo" w:hAnsi="Microsoft GothicNeo" w:cs="Microsoft GothicNeo"/>
            <w:sz w:val="22"/>
          </w:rPr>
          <w:t>a</w:t>
        </w:r>
        <w:r w:rsidR="00B42939" w:rsidRPr="00822347">
          <w:rPr>
            <w:rStyle w:val="Hyperlink"/>
            <w:rFonts w:ascii="Microsoft GothicNeo" w:eastAsia="Microsoft GothicNeo" w:hAnsi="Microsoft GothicNeo" w:cs="Microsoft GothicNeo"/>
            <w:sz w:val="22"/>
          </w:rPr>
          <w:t>in Canvas</w:t>
        </w:r>
      </w:hyperlink>
      <w:r w:rsidR="00B42939" w:rsidRPr="00822347">
        <w:rPr>
          <w:rFonts w:ascii="Microsoft GothicNeo" w:eastAsia="Microsoft GothicNeo" w:hAnsi="Microsoft GothicNeo" w:cs="Microsoft GothicNeo"/>
          <w:sz w:val="22"/>
        </w:rPr>
        <w:t>.</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If Condition:</w:t>
      </w:r>
      <w:r w:rsidRPr="00822347">
        <w:rPr>
          <w:rFonts w:ascii="Microsoft GothicNeo" w:eastAsia="Microsoft GothicNeo" w:hAnsi="Microsoft GothicNeo" w:cs="Microsoft GothicNeo"/>
          <w:sz w:val="22"/>
        </w:rPr>
        <w:t xml:space="preserve"> Evaluates one or more Boolean expressions and routes execution based on the outcome (If / Else If / Else). When Else If or Else clauses are added, additional connectors appear on the main If node. Used to implement decision-making logic and control rule flow through defined conditional branches.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965"/>
        <w:gridCol w:w="4927"/>
        <w:gridCol w:w="2438"/>
      </w:tblGrid>
      <w:tr w:rsidR="5DAD66E1" w:rsidRPr="00822347" w:rsidTr="00B42939">
        <w:trPr>
          <w:trHeight w:val="300"/>
        </w:trPr>
        <w:tc>
          <w:tcPr>
            <w:tcW w:w="19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492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00B42939">
        <w:trPr>
          <w:trHeight w:val="300"/>
        </w:trPr>
        <w:tc>
          <w:tcPr>
            <w:tcW w:w="19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If Condition</w:t>
            </w:r>
            <w:r w:rsidRPr="00822347">
              <w:rPr>
                <w:rFonts w:ascii="Microsoft GothicNeo" w:eastAsia="Microsoft GothicNeo" w:hAnsi="Microsoft GothicNeo" w:cs="Microsoft GothicNeo"/>
                <w:sz w:val="20"/>
              </w:rPr>
              <w:t>*</w:t>
            </w:r>
          </w:p>
        </w:tc>
        <w:tc>
          <w:tcPr>
            <w:tcW w:w="492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Defines the primary boolean expression that will be evaluated. If the condition evaluates to true, the workflow follows the </w:t>
            </w:r>
            <w:r w:rsidRPr="00822347">
              <w:rPr>
                <w:rFonts w:ascii="Microsoft GothicNeo" w:eastAsia="Microsoft GothicNeo" w:hAnsi="Microsoft GothicNeo" w:cs="Microsoft GothicNeo"/>
                <w:b/>
                <w:bCs/>
                <w:sz w:val="20"/>
              </w:rPr>
              <w:t>IF branch</w:t>
            </w:r>
            <w:r w:rsidRPr="00822347">
              <w:rPr>
                <w:rFonts w:ascii="Microsoft GothicNeo" w:eastAsia="Microsoft GothicNeo" w:hAnsi="Microsoft GothicNeo" w:cs="Microsoft GothicNeo"/>
                <w:sz w:val="20"/>
              </w:rPr>
              <w:t>; otherwise it proceeds to evaluate the next condition or fallback path.</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Example: </w:t>
            </w:r>
            <w:r w:rsidR="00B42939" w:rsidRPr="00822347">
              <w:rPr>
                <w:rFonts w:ascii="Microsoft GothicNeo" w:eastAsia="Microsoft GothicNeo" w:hAnsi="Microsoft GothicNeo" w:cs="Microsoft GothicNeo"/>
                <w:sz w:val="20"/>
              </w:rPr>
              <w:t>!{{ RuleConfig. config.bands }}</w:t>
            </w:r>
          </w:p>
        </w:tc>
      </w:tr>
      <w:tr w:rsidR="5DAD66E1" w:rsidRPr="00822347" w:rsidTr="00B42939">
        <w:trPr>
          <w:trHeight w:val="300"/>
        </w:trPr>
        <w:tc>
          <w:tcPr>
            <w:tcW w:w="19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Else If Condition</w:t>
            </w:r>
          </w:p>
        </w:tc>
        <w:tc>
          <w:tcPr>
            <w:tcW w:w="492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Allows additional conditional checks if the main </w:t>
            </w:r>
            <w:r w:rsidRPr="00822347">
              <w:rPr>
                <w:rFonts w:ascii="Microsoft GothicNeo" w:eastAsia="Microsoft GothicNeo" w:hAnsi="Microsoft GothicNeo" w:cs="Microsoft GothicNeo"/>
                <w:b/>
                <w:bCs/>
                <w:sz w:val="20"/>
              </w:rPr>
              <w:t>If Condition</w:t>
            </w:r>
            <w:r w:rsidRPr="00822347">
              <w:rPr>
                <w:rFonts w:ascii="Microsoft GothicNeo" w:eastAsia="Microsoft GothicNeo" w:hAnsi="Microsoft GothicNeo" w:cs="Microsoft GothicNeo"/>
                <w:sz w:val="20"/>
              </w:rPr>
              <w:t xml:space="preserve"> evaluates to false. Multiple </w:t>
            </w:r>
            <w:r w:rsidRPr="00822347">
              <w:rPr>
                <w:rFonts w:ascii="Microsoft GothicNeo" w:eastAsia="Microsoft GothicNeo" w:hAnsi="Microsoft GothicNeo" w:cs="Microsoft GothicNeo"/>
                <w:b/>
                <w:bCs/>
                <w:sz w:val="20"/>
              </w:rPr>
              <w:t>Else If</w:t>
            </w:r>
            <w:r w:rsidRPr="00822347">
              <w:rPr>
                <w:rFonts w:ascii="Microsoft GothicNeo" w:eastAsia="Microsoft GothicNeo" w:hAnsi="Microsoft GothicNeo" w:cs="Microsoft GothicNeo"/>
                <w:sz w:val="20"/>
              </w:rPr>
              <w:t xml:space="preserve"> conditions can be added to handle additional branching logic.</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y &gt; 10</w:t>
            </w:r>
          </w:p>
        </w:tc>
      </w:tr>
      <w:tr w:rsidR="5DAD66E1" w:rsidRPr="00822347" w:rsidTr="00B42939">
        <w:trPr>
          <w:trHeight w:val="300"/>
        </w:trPr>
        <w:tc>
          <w:tcPr>
            <w:tcW w:w="19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lastRenderedPageBreak/>
              <w:t>Else (Fallback Path)</w:t>
            </w:r>
          </w:p>
        </w:tc>
        <w:tc>
          <w:tcPr>
            <w:tcW w:w="492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Defines the default execution path when none of the </w:t>
            </w:r>
            <w:r w:rsidRPr="00822347">
              <w:rPr>
                <w:rFonts w:ascii="Microsoft GothicNeo" w:eastAsia="Microsoft GothicNeo" w:hAnsi="Microsoft GothicNeo" w:cs="Microsoft GothicNeo"/>
                <w:b/>
                <w:bCs/>
                <w:sz w:val="20"/>
              </w:rPr>
              <w:t>If</w:t>
            </w:r>
            <w:r w:rsidRPr="00822347">
              <w:rPr>
                <w:rFonts w:ascii="Microsoft GothicNeo" w:eastAsia="Microsoft GothicNeo" w:hAnsi="Microsoft GothicNeo" w:cs="Microsoft GothicNeo"/>
                <w:sz w:val="20"/>
              </w:rPr>
              <w:t xml:space="preserve"> or </w:t>
            </w:r>
            <w:r w:rsidRPr="00822347">
              <w:rPr>
                <w:rFonts w:ascii="Microsoft GothicNeo" w:eastAsia="Microsoft GothicNeo" w:hAnsi="Microsoft GothicNeo" w:cs="Microsoft GothicNeo"/>
                <w:b/>
                <w:bCs/>
                <w:sz w:val="20"/>
              </w:rPr>
              <w:t>Else If</w:t>
            </w:r>
            <w:r w:rsidRPr="00822347">
              <w:rPr>
                <w:rFonts w:ascii="Microsoft GothicNeo" w:eastAsia="Microsoft GothicNeo" w:hAnsi="Microsoft GothicNeo" w:cs="Microsoft GothicNeo"/>
                <w:sz w:val="20"/>
              </w:rPr>
              <w:t xml:space="preserve"> conditions evaluate to true.</w:t>
            </w:r>
          </w:p>
        </w:tc>
        <w:tc>
          <w:tcPr>
            <w:tcW w:w="0" w:type="auto"/>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No condition required, just connection to another outcome</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Throw Error:</w:t>
      </w:r>
      <w:r w:rsidRPr="00822347">
        <w:rPr>
          <w:rFonts w:ascii="Microsoft GothicNeo" w:eastAsia="Microsoft GothicNeo" w:hAnsi="Microsoft GothicNeo" w:cs="Microsoft GothicNeo"/>
          <w:sz w:val="22"/>
        </w:rPr>
        <w:t xml:space="preserve"> Raises a runtime error with a specified message and halts rule execution. Used to enforce validation checks or stop processing when critical conditions are not met.</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34"/>
        <w:gridCol w:w="5766"/>
        <w:gridCol w:w="2230"/>
      </w:tblGrid>
      <w:tr w:rsidR="5DAD66E1" w:rsidRPr="00822347" w:rsidTr="5DAD66E1">
        <w:trPr>
          <w:trHeight w:val="300"/>
        </w:trPr>
        <w:tc>
          <w:tcPr>
            <w:tcW w:w="13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579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22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3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Error Message</w:t>
            </w:r>
            <w:r w:rsidRPr="00822347">
              <w:rPr>
                <w:rFonts w:ascii="Microsoft GothicNeo" w:eastAsia="Microsoft GothicNeo" w:hAnsi="Microsoft GothicNeo" w:cs="Microsoft GothicNeo"/>
                <w:sz w:val="20"/>
              </w:rPr>
              <w:t>*</w:t>
            </w:r>
          </w:p>
        </w:tc>
        <w:tc>
          <w:tcPr>
            <w:tcW w:w="579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message that will be returned or logged when the error is triggered. This message helps identify the reason for the workflow failure and can include static text or variables.</w:t>
            </w:r>
          </w:p>
        </w:tc>
        <w:tc>
          <w:tcPr>
            <w:tcW w:w="223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Unsuccessful transaction</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0"/>
          <w:numId w:val="15"/>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Functions</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Use: Type/Interface:</w:t>
      </w:r>
      <w:r w:rsidRPr="00822347">
        <w:rPr>
          <w:rFonts w:ascii="Microsoft GothicNeo" w:eastAsia="Microsoft GothicNeo" w:hAnsi="Microsoft GothicNeo" w:cs="Microsoft GothicNeo"/>
          <w:sz w:val="22"/>
        </w:rPr>
        <w:t xml:space="preserve"> References a previously defined Type or Interface by name, making it available within the current scope. The type or interface must have been declared earlier in the flow using a Define: Type/Interface node.</w:t>
      </w: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Object Operation:</w:t>
      </w:r>
      <w:r w:rsidRPr="00822347">
        <w:rPr>
          <w:rFonts w:ascii="Microsoft GothicNeo" w:eastAsia="Microsoft GothicNeo" w:hAnsi="Microsoft GothicNeo" w:cs="Microsoft GothicNeo"/>
          <w:sz w:val="22"/>
        </w:rPr>
        <w:t xml:space="preserve"> Performs predefined operations on an object, such as retrieving keys, values, entries, assigning properties, or checking ownership. Used to inspect, manipulate, or restructure object data within the rule execution flow.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91"/>
        <w:gridCol w:w="5728"/>
        <w:gridCol w:w="2111"/>
      </w:tblGrid>
      <w:tr w:rsidR="5DAD66E1" w:rsidRPr="00822347" w:rsidTr="5DAD66E1">
        <w:trPr>
          <w:trHeight w:val="300"/>
        </w:trPr>
        <w:tc>
          <w:tcPr>
            <w:tcW w:w="15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18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66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5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Object</w:t>
            </w:r>
            <w:r w:rsidRPr="00822347">
              <w:rPr>
                <w:rFonts w:ascii="Microsoft GothicNeo" w:eastAsia="Microsoft GothicNeo" w:hAnsi="Microsoft GothicNeo" w:cs="Microsoft GothicNeo"/>
                <w:sz w:val="20"/>
              </w:rPr>
              <w:t>*</w:t>
            </w:r>
          </w:p>
        </w:tc>
        <w:tc>
          <w:tcPr>
            <w:tcW w:w="618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object that the operation will be performed on. This object can be a variable or a data structure that contains multiple properties. Users can drag-and-drop an object from the Variables panel.</w:t>
            </w:r>
          </w:p>
        </w:tc>
        <w:tc>
          <w:tcPr>
            <w:tcW w:w="166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RuleRequest.pain001 }}</w:t>
            </w:r>
          </w:p>
        </w:tc>
      </w:tr>
      <w:tr w:rsidR="5DAD66E1" w:rsidRPr="00822347" w:rsidTr="5DAD66E1">
        <w:trPr>
          <w:trHeight w:val="300"/>
        </w:trPr>
        <w:tc>
          <w:tcPr>
            <w:tcW w:w="15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Operation</w:t>
            </w:r>
            <w:r w:rsidRPr="00822347">
              <w:rPr>
                <w:rFonts w:ascii="Microsoft GothicNeo" w:eastAsia="Microsoft GothicNeo" w:hAnsi="Microsoft GothicNeo" w:cs="Microsoft GothicNeo"/>
                <w:sz w:val="20"/>
              </w:rPr>
              <w:t>*</w:t>
            </w:r>
          </w:p>
        </w:tc>
        <w:tc>
          <w:tcPr>
            <w:tcW w:w="618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operation to be applied to the object. The operation can include standard methods like keys, values, or custom operations specific to the workflow.</w:t>
            </w:r>
          </w:p>
        </w:tc>
        <w:tc>
          <w:tcPr>
            <w:tcW w:w="166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keys or values</w:t>
            </w:r>
          </w:p>
        </w:tc>
      </w:tr>
      <w:tr w:rsidR="5DAD66E1" w:rsidRPr="00822347" w:rsidTr="5DAD66E1">
        <w:trPr>
          <w:trHeight w:val="300"/>
        </w:trPr>
        <w:tc>
          <w:tcPr>
            <w:tcW w:w="151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r w:rsidRPr="00822347">
              <w:rPr>
                <w:rFonts w:ascii="Microsoft GothicNeo" w:eastAsia="Microsoft GothicNeo" w:hAnsi="Microsoft GothicNeo" w:cs="Microsoft GothicNeo"/>
                <w:sz w:val="20"/>
              </w:rPr>
              <w:t>*</w:t>
            </w:r>
          </w:p>
        </w:tc>
        <w:tc>
          <w:tcPr>
            <w:tcW w:w="618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result of the operation will be stored. This allows you to reference the result later in the workflow.</w:t>
            </w:r>
          </w:p>
        </w:tc>
        <w:tc>
          <w:tcPr>
            <w:tcW w:w="166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objectResult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String Function:</w:t>
      </w:r>
      <w:r w:rsidRPr="00822347">
        <w:rPr>
          <w:rFonts w:ascii="Microsoft GothicNeo" w:eastAsia="Microsoft GothicNeo" w:hAnsi="Microsoft GothicNeo" w:cs="Microsoft GothicNeo"/>
          <w:sz w:val="22"/>
        </w:rPr>
        <w:t xml:space="preserve"> Applies predefined string operations to a given string value. Used to transform, format, or extract specific portions of textual data within the rule flow.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350"/>
        <w:gridCol w:w="6516"/>
        <w:gridCol w:w="1464"/>
      </w:tblGrid>
      <w:tr w:rsidR="5DAD66E1" w:rsidRPr="00822347" w:rsidTr="5DAD66E1">
        <w:trPr>
          <w:trHeight w:val="300"/>
        </w:trPr>
        <w:tc>
          <w:tcPr>
            <w:tcW w:w="13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4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3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lastRenderedPageBreak/>
              <w:t>String</w:t>
            </w:r>
            <w:r w:rsidRPr="00822347">
              <w:rPr>
                <w:rFonts w:ascii="Microsoft GothicNeo" w:eastAsia="Microsoft GothicNeo" w:hAnsi="Microsoft GothicNeo" w:cs="Microsoft GothicNeo"/>
                <w:sz w:val="20"/>
              </w:rPr>
              <w:t>*</w:t>
            </w:r>
          </w:p>
        </w:tc>
        <w:tc>
          <w:tcPr>
            <w:tcW w:w="6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string to which the operation will be applied. This can be a variable or a literal string value that needs to be processed.</w:t>
            </w:r>
          </w:p>
        </w:tc>
        <w:tc>
          <w:tcPr>
            <w:tcW w:w="14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RuleResult.id }}</w:t>
            </w:r>
          </w:p>
        </w:tc>
      </w:tr>
      <w:tr w:rsidR="5DAD66E1" w:rsidRPr="00822347" w:rsidTr="5DAD66E1">
        <w:trPr>
          <w:trHeight w:val="300"/>
        </w:trPr>
        <w:tc>
          <w:tcPr>
            <w:tcW w:w="13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Operation</w:t>
            </w:r>
            <w:r w:rsidRPr="00822347">
              <w:rPr>
                <w:rFonts w:ascii="Microsoft GothicNeo" w:eastAsia="Microsoft GothicNeo" w:hAnsi="Microsoft GothicNeo" w:cs="Microsoft GothicNeo"/>
                <w:sz w:val="20"/>
              </w:rPr>
              <w:t>*</w:t>
            </w:r>
          </w:p>
        </w:tc>
        <w:tc>
          <w:tcPr>
            <w:tcW w:w="6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string operation to be performed. Common operations include trimming whitespace, converting to uppercase, or other string manipulations.</w:t>
            </w:r>
          </w:p>
        </w:tc>
        <w:tc>
          <w:tcPr>
            <w:tcW w:w="14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trim</w:t>
            </w:r>
          </w:p>
        </w:tc>
      </w:tr>
      <w:tr w:rsidR="5DAD66E1" w:rsidRPr="00822347" w:rsidTr="5DAD66E1">
        <w:trPr>
          <w:trHeight w:val="300"/>
        </w:trPr>
        <w:tc>
          <w:tcPr>
            <w:tcW w:w="13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r w:rsidRPr="00822347">
              <w:rPr>
                <w:rFonts w:ascii="Microsoft GothicNeo" w:eastAsia="Microsoft GothicNeo" w:hAnsi="Microsoft GothicNeo" w:cs="Microsoft GothicNeo"/>
                <w:sz w:val="20"/>
              </w:rPr>
              <w:t>*</w:t>
            </w:r>
          </w:p>
        </w:tc>
        <w:tc>
          <w:tcPr>
            <w:tcW w:w="6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result of the string operation will be stored. This variable will hold the processed string value.</w:t>
            </w:r>
          </w:p>
        </w:tc>
        <w:tc>
          <w:tcPr>
            <w:tcW w:w="14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stringResult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Call: Custom Function:</w:t>
      </w:r>
      <w:r w:rsidRPr="00822347">
        <w:rPr>
          <w:rFonts w:ascii="Microsoft GothicNeo" w:eastAsia="Microsoft GothicNeo" w:hAnsi="Microsoft GothicNeo" w:cs="Microsoft GothicNeo"/>
          <w:sz w:val="22"/>
        </w:rPr>
        <w:t xml:space="preserve"> Invokes a previously defined custom function within the rule flow. Used to execute reusable logic with specified parameters and obtain the function’s returned result for further processing.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74"/>
        <w:gridCol w:w="6439"/>
        <w:gridCol w:w="1617"/>
      </w:tblGrid>
      <w:tr w:rsidR="5DAD66E1" w:rsidRPr="00822347" w:rsidTr="5DAD66E1">
        <w:trPr>
          <w:trHeight w:val="300"/>
        </w:trPr>
        <w:tc>
          <w:tcPr>
            <w:tcW w:w="12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4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618"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27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Select Function to Call</w:t>
            </w:r>
            <w:r w:rsidRPr="00822347">
              <w:rPr>
                <w:rFonts w:ascii="Microsoft GothicNeo" w:eastAsia="Microsoft GothicNeo" w:hAnsi="Microsoft GothicNeo" w:cs="Microsoft GothicNeo"/>
                <w:sz w:val="20"/>
              </w:rPr>
              <w:t>*</w:t>
            </w:r>
          </w:p>
        </w:tc>
        <w:tc>
          <w:tcPr>
            <w:tcW w:w="64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Specifies the custom function that will be invoked by this node. The function must be previously defined in the workflow using a </w:t>
            </w:r>
            <w:r w:rsidRPr="00822347">
              <w:rPr>
                <w:rFonts w:ascii="Microsoft GothicNeo" w:eastAsia="Microsoft GothicNeo" w:hAnsi="Microsoft GothicNeo" w:cs="Microsoft GothicNeo"/>
                <w:b/>
                <w:bCs/>
                <w:sz w:val="20"/>
              </w:rPr>
              <w:t>Define: Custom Function</w:t>
            </w:r>
            <w:r w:rsidRPr="00822347">
              <w:rPr>
                <w:rFonts w:ascii="Microsoft GothicNeo" w:eastAsia="Microsoft GothicNeo" w:hAnsi="Microsoft GothicNeo" w:cs="Microsoft GothicNeo"/>
                <w:sz w:val="20"/>
              </w:rPr>
              <w:t xml:space="preserve"> node.</w:t>
            </w:r>
          </w:p>
        </w:tc>
        <w:tc>
          <w:tcPr>
            <w:tcW w:w="1618"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calculateTotal, processData</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Math Function:</w:t>
      </w:r>
      <w:r w:rsidRPr="00822347">
        <w:rPr>
          <w:rFonts w:ascii="Microsoft GothicNeo" w:eastAsia="Microsoft GothicNeo" w:hAnsi="Microsoft GothicNeo" w:cs="Microsoft GothicNeo"/>
          <w:sz w:val="22"/>
        </w:rPr>
        <w:t xml:space="preserve"> Performs predefined mathematical operations on numeric inputs. Used to compute, transform, or normalize numerical values within the rule execution flow.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99"/>
        <w:gridCol w:w="6465"/>
        <w:gridCol w:w="1366"/>
      </w:tblGrid>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49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3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Operation</w:t>
            </w:r>
            <w:r w:rsidRPr="00822347">
              <w:rPr>
                <w:rFonts w:ascii="Microsoft GothicNeo" w:eastAsia="Microsoft GothicNeo" w:hAnsi="Microsoft GothicNeo" w:cs="Microsoft GothicNeo"/>
                <w:sz w:val="20"/>
              </w:rPr>
              <w:t>*</w:t>
            </w:r>
          </w:p>
        </w:tc>
        <w:tc>
          <w:tcPr>
            <w:tcW w:w="649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math operation to be performed. Common operations include absolute, sin/cos/tan, square root, power, etc.</w:t>
            </w:r>
          </w:p>
        </w:tc>
        <w:tc>
          <w:tcPr>
            <w:tcW w:w="13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pow (for power)</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Value1</w:t>
            </w:r>
            <w:r w:rsidRPr="00822347">
              <w:rPr>
                <w:rFonts w:ascii="Microsoft GothicNeo" w:eastAsia="Microsoft GothicNeo" w:hAnsi="Microsoft GothicNeo" w:cs="Microsoft GothicNeo"/>
                <w:sz w:val="20"/>
              </w:rPr>
              <w:t>*</w:t>
            </w:r>
          </w:p>
        </w:tc>
        <w:tc>
          <w:tcPr>
            <w:tcW w:w="649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first value or variable used in the operation. This can be a static number or a variable from the workflow.</w:t>
            </w:r>
          </w:p>
        </w:tc>
        <w:tc>
          <w:tcPr>
            <w:tcW w:w="13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2, {{ x }}</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Value2</w:t>
            </w:r>
          </w:p>
        </w:tc>
        <w:tc>
          <w:tcPr>
            <w:tcW w:w="649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second value or variable used in the operation (only relevant for operations that require two inputs like pow).</w:t>
            </w:r>
          </w:p>
        </w:tc>
        <w:tc>
          <w:tcPr>
            <w:tcW w:w="13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3, {{ y }}</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r w:rsidRPr="00822347">
              <w:rPr>
                <w:rFonts w:ascii="Microsoft GothicNeo" w:eastAsia="Microsoft GothicNeo" w:hAnsi="Microsoft GothicNeo" w:cs="Microsoft GothicNeo"/>
                <w:sz w:val="20"/>
              </w:rPr>
              <w:t>*</w:t>
            </w:r>
          </w:p>
        </w:tc>
        <w:tc>
          <w:tcPr>
            <w:tcW w:w="6493"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result of the math operation will be stored for further use in the workflow.</w:t>
            </w:r>
          </w:p>
        </w:tc>
        <w:tc>
          <w:tcPr>
            <w:tcW w:w="136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mathResult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Call: Haversine Distance:</w:t>
      </w:r>
      <w:r w:rsidRPr="00822347">
        <w:rPr>
          <w:rFonts w:ascii="Microsoft GothicNeo" w:eastAsia="Microsoft GothicNeo" w:hAnsi="Microsoft GothicNeo" w:cs="Microsoft GothicNeo"/>
          <w:sz w:val="22"/>
        </w:rPr>
        <w:t xml:space="preserve"> Invokes the predefined Haversine Distance function to compute the distance. Used to obtain a location-based distance value for anomaly detection or geospatial rule evaluation.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498"/>
        <w:gridCol w:w="6514"/>
        <w:gridCol w:w="1318"/>
      </w:tblGrid>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lastRenderedPageBreak/>
              <w:t>Field Name</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 Name</w:t>
            </w:r>
            <w:r w:rsidRPr="00822347">
              <w:rPr>
                <w:rFonts w:ascii="Microsoft GothicNeo" w:eastAsia="Microsoft GothicNeo" w:hAnsi="Microsoft GothicNeo" w:cs="Microsoft GothicNeo"/>
                <w:sz w:val="20"/>
              </w:rPr>
              <w:t>*</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variable where the result of the function call will be stored. This variable will contain the output of the function for later use in the workflow.</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distance</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Latitude 1 (number)</w:t>
            </w:r>
            <w:r w:rsidRPr="00822347">
              <w:rPr>
                <w:rFonts w:ascii="Microsoft GothicNeo" w:eastAsia="Microsoft GothicNeo" w:hAnsi="Microsoft GothicNeo" w:cs="Microsoft GothicNeo"/>
                <w:sz w:val="20"/>
              </w:rPr>
              <w:t>*</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first latitude value (in degrees) to be passed as an argument to the function. This can be a variable or a numeric value.</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lat1 or 40.7128</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Latitude 2 (number)</w:t>
            </w:r>
            <w:r w:rsidRPr="00822347">
              <w:rPr>
                <w:rFonts w:ascii="Microsoft GothicNeo" w:eastAsia="Microsoft GothicNeo" w:hAnsi="Microsoft GothicNeo" w:cs="Microsoft GothicNeo"/>
                <w:sz w:val="20"/>
              </w:rPr>
              <w:t>*</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second latitude value (in degrees) to be passed as an argument to the function.</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lat2 or 34.0522</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Longitude 1 (number)</w:t>
            </w:r>
            <w:r w:rsidRPr="00822347">
              <w:rPr>
                <w:rFonts w:ascii="Microsoft GothicNeo" w:eastAsia="Microsoft GothicNeo" w:hAnsi="Microsoft GothicNeo" w:cs="Microsoft GothicNeo"/>
                <w:sz w:val="20"/>
              </w:rPr>
              <w:t>*</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first longitude value (in degrees) to be passed as an argument to the function.</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long1 or -74.0060</w:t>
            </w:r>
          </w:p>
        </w:tc>
      </w:tr>
      <w:tr w:rsidR="5DAD66E1" w:rsidRPr="00822347" w:rsidTr="5DAD66E1">
        <w:trPr>
          <w:trHeight w:val="300"/>
        </w:trPr>
        <w:tc>
          <w:tcPr>
            <w:tcW w:w="150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Longitude 2 (number)</w:t>
            </w:r>
            <w:r w:rsidRPr="00822347">
              <w:rPr>
                <w:rFonts w:ascii="Microsoft GothicNeo" w:eastAsia="Microsoft GothicNeo" w:hAnsi="Microsoft GothicNeo" w:cs="Microsoft GothicNeo"/>
                <w:sz w:val="20"/>
              </w:rPr>
              <w:t>*</w:t>
            </w:r>
          </w:p>
        </w:tc>
        <w:tc>
          <w:tcPr>
            <w:tcW w:w="6541"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second longitude value (in degrees) to be passed as an argument to the function.</w:t>
            </w:r>
          </w:p>
        </w:tc>
        <w:tc>
          <w:tcPr>
            <w:tcW w:w="1319"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long2 or -118.2437</w:t>
            </w:r>
          </w:p>
        </w:tc>
      </w:tr>
    </w:tbl>
    <w:p w:rsidR="5DAD66E1" w:rsidRPr="00822347" w:rsidRDefault="5DAD66E1" w:rsidP="00777456">
      <w:pPr>
        <w:spacing w:line="240" w:lineRule="auto"/>
        <w:ind w:left="72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Call: Standard Deviation:</w:t>
      </w:r>
      <w:r w:rsidRPr="00822347">
        <w:rPr>
          <w:rFonts w:ascii="Microsoft GothicNeo" w:eastAsia="Microsoft GothicNeo" w:hAnsi="Microsoft GothicNeo" w:cs="Microsoft GothicNeo"/>
          <w:sz w:val="22"/>
        </w:rPr>
        <w:t xml:space="preserve"> Invokes the predefined Standard Deviation function to calculate variability within a numeric dataset. Used to retrieve dispersion metrics for detecting abnormal transactional or behavioral patterns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544"/>
        <w:gridCol w:w="6081"/>
        <w:gridCol w:w="1705"/>
      </w:tblGrid>
      <w:tr w:rsidR="5DAD66E1" w:rsidRPr="00822347" w:rsidTr="5DAD66E1">
        <w:trPr>
          <w:trHeight w:val="300"/>
        </w:trPr>
        <w:tc>
          <w:tcPr>
            <w:tcW w:w="1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10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708"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 Name</w:t>
            </w:r>
            <w:r w:rsidRPr="00822347">
              <w:rPr>
                <w:rFonts w:ascii="Microsoft GothicNeo" w:eastAsia="Microsoft GothicNeo" w:hAnsi="Microsoft GothicNeo" w:cs="Microsoft GothicNeo"/>
                <w:sz w:val="20"/>
              </w:rPr>
              <w:t>*</w:t>
            </w:r>
          </w:p>
        </w:tc>
        <w:tc>
          <w:tcPr>
            <w:tcW w:w="610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variable where the result of the function call will be stored. The result of the standard deviation calculation will be stored here for use in later steps.</w:t>
            </w:r>
          </w:p>
        </w:tc>
        <w:tc>
          <w:tcPr>
            <w:tcW w:w="1708"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stdDev</w:t>
            </w:r>
          </w:p>
        </w:tc>
      </w:tr>
      <w:tr w:rsidR="5DAD66E1" w:rsidRPr="00822347" w:rsidTr="5DAD66E1">
        <w:trPr>
          <w:trHeight w:val="300"/>
        </w:trPr>
        <w:tc>
          <w:tcPr>
            <w:tcW w:w="15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Array of values (number[])</w:t>
            </w:r>
            <w:r w:rsidRPr="00822347">
              <w:rPr>
                <w:rFonts w:ascii="Microsoft GothicNeo" w:eastAsia="Microsoft GothicNeo" w:hAnsi="Microsoft GothicNeo" w:cs="Microsoft GothicNeo"/>
                <w:sz w:val="20"/>
              </w:rPr>
              <w:t>*</w:t>
            </w:r>
          </w:p>
        </w:tc>
        <w:tc>
          <w:tcPr>
            <w:tcW w:w="6107"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array of numbers whose standard deviation needs to be calculated. This can be a variable containing an array of values or a manually entered array.</w:t>
            </w:r>
          </w:p>
        </w:tc>
        <w:tc>
          <w:tcPr>
            <w:tcW w:w="1708"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values or [10, 12, 15, 18, 22]</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Destructure:</w:t>
      </w:r>
      <w:r w:rsidRPr="00822347">
        <w:rPr>
          <w:rFonts w:ascii="Microsoft GothicNeo" w:eastAsia="Microsoft GothicNeo" w:hAnsi="Microsoft GothicNeo" w:cs="Microsoft GothicNeo"/>
          <w:sz w:val="22"/>
        </w:rPr>
        <w:t xml:space="preserve"> Extracts specified keys from a source object and assigns them to individual variables. Used to simplify access to object properties for clearer and more efficient rule logic.</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06"/>
        <w:gridCol w:w="6013"/>
        <w:gridCol w:w="2111"/>
      </w:tblGrid>
      <w:tr w:rsidR="5DAD66E1" w:rsidRPr="00822347" w:rsidTr="5DAD66E1">
        <w:trPr>
          <w:trHeight w:val="300"/>
        </w:trPr>
        <w:tc>
          <w:tcPr>
            <w:tcW w:w="12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6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450" w:type="dxa"/>
            <w:vAlign w:val="center"/>
          </w:tcPr>
          <w:p w:rsidR="5DAD66E1" w:rsidRPr="00822347" w:rsidRDefault="5DAD66E1" w:rsidP="00777456">
            <w:pPr>
              <w:spacing w:after="0" w:line="240" w:lineRule="auto"/>
              <w:rPr>
                <w:rFonts w:ascii="Microsoft GothicNeo" w:eastAsia="Microsoft GothicNeo" w:hAnsi="Microsoft GothicNeo" w:cs="Microsoft GothicNeo"/>
                <w:b/>
                <w:bCs/>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2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Source Object</w:t>
            </w:r>
            <w:r w:rsidRPr="00822347">
              <w:rPr>
                <w:rFonts w:ascii="Microsoft GothicNeo" w:eastAsia="Microsoft GothicNeo" w:hAnsi="Microsoft GothicNeo" w:cs="Microsoft GothicNeo"/>
                <w:sz w:val="20"/>
              </w:rPr>
              <w:t>*</w:t>
            </w:r>
          </w:p>
        </w:tc>
        <w:tc>
          <w:tcPr>
            <w:tcW w:w="66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object from which properties will be extracted. This should reference an existing object variable or template within the workflow.</w:t>
            </w:r>
          </w:p>
        </w:tc>
        <w:tc>
          <w:tcPr>
            <w:tcW w:w="14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RuleRequest.pain001 }}</w:t>
            </w:r>
          </w:p>
        </w:tc>
      </w:tr>
      <w:tr w:rsidR="5DAD66E1" w:rsidRPr="00822347" w:rsidTr="5DAD66E1">
        <w:trPr>
          <w:trHeight w:val="300"/>
        </w:trPr>
        <w:tc>
          <w:tcPr>
            <w:tcW w:w="124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lastRenderedPageBreak/>
              <w:t>Keys</w:t>
            </w:r>
            <w:r w:rsidRPr="00822347">
              <w:rPr>
                <w:rFonts w:ascii="Microsoft GothicNeo" w:eastAsia="Microsoft GothicNeo" w:hAnsi="Microsoft GothicNeo" w:cs="Microsoft GothicNeo"/>
                <w:sz w:val="20"/>
              </w:rPr>
              <w:t>*</w:t>
            </w:r>
          </w:p>
        </w:tc>
        <w:tc>
          <w:tcPr>
            <w:tcW w:w="6665"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 xml:space="preserve">Defines the object properties to extract from the source object. Multiple keys should be provided as </w:t>
            </w:r>
            <w:r w:rsidRPr="00822347">
              <w:rPr>
                <w:rFonts w:ascii="Microsoft GothicNeo" w:eastAsia="Microsoft GothicNeo" w:hAnsi="Microsoft GothicNeo" w:cs="Microsoft GothicNeo"/>
                <w:b/>
                <w:bCs/>
                <w:sz w:val="20"/>
              </w:rPr>
              <w:t>comma-separated identifiers</w:t>
            </w:r>
            <w:r w:rsidRPr="00822347">
              <w:rPr>
                <w:rFonts w:ascii="Microsoft GothicNeo" w:eastAsia="Microsoft GothicNeo" w:hAnsi="Microsoft GothicNeo" w:cs="Microsoft GothicNeo"/>
                <w:sz w:val="20"/>
              </w:rPr>
              <w:t>. The extracted values will become available as variables in the workflow.</w:t>
            </w:r>
          </w:p>
        </w:tc>
        <w:tc>
          <w:tcPr>
            <w:tcW w:w="145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id, name, amount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1"/>
          <w:numId w:val="15"/>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Array Operation:</w:t>
      </w:r>
      <w:r w:rsidRPr="00822347">
        <w:rPr>
          <w:rFonts w:ascii="Microsoft GothicNeo" w:eastAsia="Microsoft GothicNeo" w:hAnsi="Microsoft GothicNeo" w:cs="Microsoft GothicNeo"/>
          <w:sz w:val="22"/>
        </w:rPr>
        <w:t xml:space="preserve"> Performs predefined operations on an array (e.g., pop, push, shift, sort, etc.). Used to modify, inspect, or manipulate array data during rule execution.</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1260"/>
        <w:gridCol w:w="6281"/>
        <w:gridCol w:w="1789"/>
      </w:tblGrid>
      <w:tr w:rsidR="5DAD66E1" w:rsidRPr="00822347" w:rsidTr="5DAD66E1">
        <w:trPr>
          <w:trHeight w:val="300"/>
        </w:trPr>
        <w:tc>
          <w:tcPr>
            <w:tcW w:w="126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Field Name</w:t>
            </w:r>
          </w:p>
        </w:tc>
        <w:tc>
          <w:tcPr>
            <w:tcW w:w="650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Description</w:t>
            </w:r>
          </w:p>
        </w:tc>
        <w:tc>
          <w:tcPr>
            <w:tcW w:w="159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Expected Value</w:t>
            </w:r>
          </w:p>
        </w:tc>
      </w:tr>
      <w:tr w:rsidR="5DAD66E1" w:rsidRPr="00822347" w:rsidTr="5DAD66E1">
        <w:trPr>
          <w:trHeight w:val="300"/>
        </w:trPr>
        <w:tc>
          <w:tcPr>
            <w:tcW w:w="126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Array</w:t>
            </w:r>
            <w:r w:rsidRPr="00822347">
              <w:rPr>
                <w:rFonts w:ascii="Microsoft GothicNeo" w:eastAsia="Microsoft GothicNeo" w:hAnsi="Microsoft GothicNeo" w:cs="Microsoft GothicNeo"/>
                <w:sz w:val="20"/>
              </w:rPr>
              <w:t>*</w:t>
            </w:r>
          </w:p>
        </w:tc>
        <w:tc>
          <w:tcPr>
            <w:tcW w:w="650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array on which the operation will be performed. This should reference a valid array variable or template available in the workflow.</w:t>
            </w:r>
          </w:p>
        </w:tc>
        <w:tc>
          <w:tcPr>
            <w:tcW w:w="159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 queryResult.rows }}</w:t>
            </w:r>
          </w:p>
        </w:tc>
      </w:tr>
      <w:tr w:rsidR="5DAD66E1" w:rsidRPr="00822347" w:rsidTr="5DAD66E1">
        <w:trPr>
          <w:trHeight w:val="300"/>
        </w:trPr>
        <w:tc>
          <w:tcPr>
            <w:tcW w:w="126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Operation</w:t>
            </w:r>
            <w:r w:rsidRPr="00822347">
              <w:rPr>
                <w:rFonts w:ascii="Microsoft GothicNeo" w:eastAsia="Microsoft GothicNeo" w:hAnsi="Microsoft GothicNeo" w:cs="Microsoft GothicNeo"/>
                <w:sz w:val="20"/>
              </w:rPr>
              <w:t>*</w:t>
            </w:r>
          </w:p>
        </w:tc>
        <w:tc>
          <w:tcPr>
            <w:tcW w:w="650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Defines the array operation to be applied. Common operations include pop, push, concat, reverse, etc., depending on the intended manipulation of the array.</w:t>
            </w:r>
          </w:p>
        </w:tc>
        <w:tc>
          <w:tcPr>
            <w:tcW w:w="159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pop</w:t>
            </w:r>
          </w:p>
        </w:tc>
      </w:tr>
      <w:tr w:rsidR="5DAD66E1" w:rsidRPr="00822347" w:rsidTr="5DAD66E1">
        <w:trPr>
          <w:trHeight w:val="300"/>
        </w:trPr>
        <w:tc>
          <w:tcPr>
            <w:tcW w:w="1260"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b/>
                <w:bCs/>
                <w:sz w:val="20"/>
              </w:rPr>
              <w:t>Result Variable</w:t>
            </w:r>
          </w:p>
        </w:tc>
        <w:tc>
          <w:tcPr>
            <w:tcW w:w="6504"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Specifies the variable where the result of the array operation will be stored.</w:t>
            </w:r>
          </w:p>
        </w:tc>
        <w:tc>
          <w:tcPr>
            <w:tcW w:w="1596" w:type="dxa"/>
            <w:vAlign w:val="center"/>
          </w:tcPr>
          <w:p w:rsidR="5DAD66E1" w:rsidRPr="00822347" w:rsidRDefault="5DAD66E1" w:rsidP="00777456">
            <w:pPr>
              <w:spacing w:after="0" w:line="240" w:lineRule="auto"/>
              <w:rPr>
                <w:rFonts w:ascii="Microsoft GothicNeo" w:eastAsia="Microsoft GothicNeo" w:hAnsi="Microsoft GothicNeo" w:cs="Microsoft GothicNeo"/>
                <w:sz w:val="20"/>
              </w:rPr>
            </w:pPr>
            <w:r w:rsidRPr="00822347">
              <w:rPr>
                <w:rFonts w:ascii="Microsoft GothicNeo" w:eastAsia="Microsoft GothicNeo" w:hAnsi="Microsoft GothicNeo" w:cs="Microsoft GothicNeo"/>
                <w:sz w:val="20"/>
              </w:rPr>
              <w:t>Example: arrayOpResult</w:t>
            </w:r>
          </w:p>
        </w:tc>
      </w:tr>
    </w:tbl>
    <w:p w:rsidR="5DAD66E1" w:rsidRPr="00822347" w:rsidRDefault="5DAD66E1" w:rsidP="00777456">
      <w:pPr>
        <w:pStyle w:val="ListParagraph"/>
        <w:spacing w:line="240" w:lineRule="auto"/>
        <w:ind w:left="1440"/>
        <w:rPr>
          <w:rFonts w:ascii="Microsoft GothicNeo" w:eastAsia="Microsoft GothicNeo" w:hAnsi="Microsoft GothicNeo" w:cs="Microsoft GothicNeo"/>
          <w:sz w:val="22"/>
        </w:rPr>
      </w:pPr>
    </w:p>
    <w:p w:rsidR="00671BD9" w:rsidRPr="00822347" w:rsidRDefault="00671BD9" w:rsidP="00777456">
      <w:pPr>
        <w:pStyle w:val="ListParagraph"/>
        <w:numPr>
          <w:ilvl w:val="0"/>
          <w:numId w:val="15"/>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Variables</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 the workflow canvas, you can drag and drop variables into any node that accepts them. Variables come in two flavours: global variables (pre-loaded from the RuleRequest, RuleConfig, and RuleResult) and local variables (ones you create yourself using Set Variable nodes, scoped to your specific logic).</w:t>
      </w:r>
    </w:p>
    <w:p w:rsidR="00B42939" w:rsidRPr="00822347" w:rsidRDefault="00B42939" w:rsidP="00B42939">
      <w:pPr>
        <w:jc w:val="center"/>
        <w:rPr>
          <w:rFonts w:ascii="Microsoft GothicNeo" w:eastAsia="Microsoft GothicNeo" w:hAnsi="Microsoft GothicNeo" w:cs="Microsoft GothicNeo"/>
          <w:i/>
          <w:color w:val="595959"/>
          <w:sz w:val="18"/>
        </w:rPr>
      </w:pPr>
      <w:r w:rsidRPr="00822347">
        <w:rPr>
          <w:rFonts w:ascii="Microsoft GothicNeo" w:eastAsia="Microsoft GothicNeo" w:hAnsi="Microsoft GothicNeo" w:cs="Microsoft GothicNeo"/>
          <w:i/>
          <w:color w:val="595959"/>
          <w:sz w:val="18"/>
        </w:rPr>
        <w:lastRenderedPageBreak/>
        <w:drawing>
          <wp:inline distT="0" distB="0" distL="0" distR="0" wp14:anchorId="66CCB57B" wp14:editId="01B0BB81">
            <wp:extent cx="2504440" cy="4767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5925"/>
                    <a:stretch/>
                  </pic:blipFill>
                  <pic:spPr bwMode="auto">
                    <a:xfrm>
                      <a:off x="0" y="0"/>
                      <a:ext cx="2515856" cy="4788909"/>
                    </a:xfrm>
                    <a:prstGeom prst="rect">
                      <a:avLst/>
                    </a:prstGeom>
                    <a:ln>
                      <a:noFill/>
                    </a:ln>
                    <a:extLst>
                      <a:ext uri="{53640926-AAD7-44D8-BBD7-CCE9431645EC}">
                        <a14:shadowObscured xmlns:a14="http://schemas.microsoft.com/office/drawing/2010/main"/>
                      </a:ext>
                    </a:extLst>
                  </pic:spPr>
                </pic:pic>
              </a:graphicData>
            </a:graphic>
          </wp:inline>
        </w:drawing>
      </w:r>
      <w:r w:rsidRPr="00822347">
        <w:rPr>
          <w:rFonts w:ascii="Microsoft GothicNeo" w:eastAsia="Microsoft GothicNeo" w:hAnsi="Microsoft GothicNeo" w:cs="Microsoft GothicNeo"/>
          <w:i/>
          <w:color w:val="595959"/>
          <w:sz w:val="18"/>
        </w:rPr>
        <w:drawing>
          <wp:inline distT="0" distB="0" distL="0" distR="0" wp14:anchorId="50F8399C" wp14:editId="34D0BB66">
            <wp:extent cx="2505783" cy="4777105"/>
            <wp:effectExtent l="0" t="0" r="889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1070" cy="4825312"/>
                    </a:xfrm>
                    <a:prstGeom prst="rect">
                      <a:avLst/>
                    </a:prstGeom>
                  </pic:spPr>
                </pic:pic>
              </a:graphicData>
            </a:graphic>
          </wp:inline>
        </w:drawing>
      </w:r>
    </w:p>
    <w:p w:rsidR="00ED0401" w:rsidRPr="00822347" w:rsidRDefault="00ED0401" w:rsidP="00B42939">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9</w:t>
      </w:r>
      <w:r w:rsidRPr="00822347">
        <w:rPr>
          <w:rFonts w:ascii="Microsoft GothicNeo" w:eastAsia="Microsoft GothicNeo" w:hAnsi="Microsoft GothicNeo" w:cs="Microsoft GothicNeo"/>
          <w:i/>
          <w:color w:val="595959"/>
          <w:sz w:val="18"/>
        </w:rPr>
        <w:t>: The Variables panel showing global variables (from RuleRequest, RuleConfig, RuleResult) and any local variables you have defined.</w:t>
      </w:r>
    </w:p>
    <w:p w:rsidR="5DAD66E1" w:rsidRPr="00822347" w:rsidRDefault="5DAD66E1" w:rsidP="5DAD66E1">
      <w:pPr>
        <w:rPr>
          <w:rFonts w:ascii="Microsoft GothicNeo" w:eastAsia="Microsoft GothicNeo" w:hAnsi="Microsoft GothicNeo" w:cs="Microsoft GothicNeo"/>
          <w:sz w:val="22"/>
        </w:rPr>
      </w:pPr>
    </w:p>
    <w:p w:rsidR="00027EBB" w:rsidRPr="00822347" w:rsidRDefault="002840AA" w:rsidP="000023D1">
      <w:pPr>
        <w:pStyle w:val="Heading2"/>
        <w:rPr>
          <w:rFonts w:hint="eastAsia"/>
        </w:rPr>
      </w:pPr>
      <w:bookmarkStart w:id="52" w:name="_Toc223721707"/>
      <w:r w:rsidRPr="00822347">
        <w:t>Previewing the Generated Code</w:t>
      </w:r>
      <w:bookmarkEnd w:id="52"/>
    </w:p>
    <w:p w:rsidR="00920DAA" w:rsidRPr="00822347" w:rsidRDefault="00920DAA" w:rsidP="00777456">
      <w:pPr>
        <w:pStyle w:val="Heading3"/>
        <w:spacing w:line="240" w:lineRule="auto"/>
        <w:rPr>
          <w:rFonts w:ascii="Microsoft GothicNeo" w:eastAsia="Microsoft GothicNeo" w:hAnsi="Microsoft GothicNeo" w:cs="Microsoft GothicNeo" w:hint="eastAsia"/>
          <w:sz w:val="24"/>
        </w:rPr>
      </w:pPr>
      <w:bookmarkStart w:id="53" w:name="_Toc223721708"/>
      <w:r w:rsidRPr="00822347">
        <w:rPr>
          <w:rFonts w:ascii="Microsoft GothicNeo" w:eastAsia="Microsoft GothicNeo" w:hAnsi="Microsoft GothicNeo" w:cs="Microsoft GothicNeo"/>
          <w:sz w:val="24"/>
        </w:rPr>
        <w:t>How Code Generation Works</w:t>
      </w:r>
      <w:bookmarkEnd w:id="53"/>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Click </w:t>
      </w:r>
      <w:r w:rsidRPr="00822347">
        <w:rPr>
          <w:rFonts w:ascii="Microsoft GothicNeo" w:eastAsia="Microsoft GothicNeo" w:hAnsi="Microsoft GothicNeo" w:cs="Microsoft GothicNeo"/>
          <w:b/>
          <w:sz w:val="22"/>
        </w:rPr>
        <w:t>Generate Code</w:t>
      </w:r>
      <w:r w:rsidRPr="00822347">
        <w:rPr>
          <w:rFonts w:ascii="Microsoft GothicNeo" w:eastAsia="Microsoft GothicNeo" w:hAnsi="Microsoft GothicNeo" w:cs="Microsoft GothicNeo"/>
          <w:sz w:val="22"/>
        </w:rPr>
        <w:t xml:space="preserve"> at any point to see your canvas as TypeScript. TRS analyses every node and connection and compiles them into structured, readable code.</w:t>
      </w:r>
    </w:p>
    <w:p w:rsidR="00B42939" w:rsidRPr="00822347" w:rsidRDefault="00B42939">
      <w:pPr>
        <w:rPr>
          <w:rFonts w:ascii="Microsoft GothicNeo" w:eastAsia="Microsoft GothicNeo" w:hAnsi="Microsoft GothicNeo" w:cs="Microsoft GothicNeo"/>
          <w:i/>
          <w:color w:val="595959"/>
          <w:sz w:val="18"/>
        </w:rPr>
      </w:pPr>
      <w:r w:rsidRPr="00822347">
        <w:rPr>
          <w:rFonts w:ascii="Microsoft GothicNeo" w:eastAsia="Microsoft GothicNeo" w:hAnsi="Microsoft GothicNeo" w:cs="Microsoft GothicNeo"/>
          <w:i/>
          <w:color w:val="595959"/>
          <w:sz w:val="18"/>
        </w:rPr>
        <w:lastRenderedPageBreak/>
        <w:drawing>
          <wp:inline distT="0" distB="0" distL="0" distR="0" wp14:anchorId="15D3A903" wp14:editId="164D609B">
            <wp:extent cx="5943600" cy="3477895"/>
            <wp:effectExtent l="152400" t="152400" r="361950" b="3702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7789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B42939">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10</w:t>
      </w:r>
      <w:r w:rsidRPr="00822347">
        <w:rPr>
          <w:rFonts w:ascii="Microsoft GothicNeo" w:eastAsia="Microsoft GothicNeo" w:hAnsi="Microsoft GothicNeo" w:cs="Microsoft GothicNeo"/>
          <w:i/>
          <w:color w:val="595959"/>
          <w:sz w:val="18"/>
        </w:rPr>
        <w:t>: The Generate Code view showing compiled TypeScript output. The Errors panel is visible at the top.</w:t>
      </w:r>
    </w:p>
    <w:p w:rsidR="275B11F1" w:rsidRPr="00822347" w:rsidRDefault="275B11F1"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Use this to verify your logic is sound, share the implementation with a Checker for review, or simply satisfy your own curiosity about what the canvas is producing.</w:t>
      </w:r>
    </w:p>
    <w:p w:rsidR="275B11F1" w:rsidRPr="00822347" w:rsidRDefault="275B11F1" w:rsidP="00777456">
      <w:pPr>
        <w:pStyle w:val="Heading3"/>
        <w:spacing w:line="240" w:lineRule="auto"/>
        <w:rPr>
          <w:rFonts w:ascii="Microsoft GothicNeo" w:eastAsia="Microsoft GothicNeo" w:hAnsi="Microsoft GothicNeo" w:cs="Microsoft GothicNeo" w:hint="eastAsia"/>
          <w:sz w:val="24"/>
        </w:rPr>
      </w:pPr>
      <w:bookmarkStart w:id="54" w:name="_Toc223721709"/>
      <w:r w:rsidRPr="00822347">
        <w:rPr>
          <w:rFonts w:ascii="Microsoft GothicNeo" w:eastAsia="Microsoft GothicNeo" w:hAnsi="Microsoft GothicNeo" w:cs="Microsoft GothicNeo"/>
          <w:sz w:val="24"/>
        </w:rPr>
        <w:t>Spotting Errors Before They Cause Problems</w:t>
      </w:r>
      <w:bookmarkEnd w:id="54"/>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Every time you generate code, TRS automatically checks for basic syntax issues. Any problems are listed in the </w:t>
      </w:r>
      <w:r w:rsidRPr="00822347">
        <w:rPr>
          <w:rFonts w:ascii="Microsoft GothicNeo" w:eastAsia="Microsoft GothicNeo" w:hAnsi="Microsoft GothicNeo" w:cs="Microsoft GothicNeo"/>
          <w:b/>
          <w:sz w:val="22"/>
        </w:rPr>
        <w:t>Errors</w:t>
      </w:r>
      <w:r w:rsidRPr="00822347">
        <w:rPr>
          <w:rFonts w:ascii="Microsoft GothicNeo" w:eastAsia="Microsoft GothicNeo" w:hAnsi="Microsoft GothicNeo" w:cs="Microsoft GothicNeo"/>
          <w:sz w:val="22"/>
        </w:rPr>
        <w:t xml:space="preserve"> panel at the top of the code viewer.</w:t>
      </w:r>
    </w:p>
    <w:p w:rsidR="275B11F1" w:rsidRPr="00822347" w:rsidRDefault="275B11F1"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For example:</w:t>
      </w:r>
    </w:p>
    <w:p w:rsidR="275B11F1" w:rsidRPr="00822347" w:rsidRDefault="275B11F1" w:rsidP="00777456">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Undefined variables</w:t>
      </w:r>
    </w:p>
    <w:p w:rsidR="275B11F1" w:rsidRPr="00822347" w:rsidRDefault="275B11F1" w:rsidP="00777456">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Missing references</w:t>
      </w:r>
    </w:p>
    <w:p w:rsidR="275B11F1" w:rsidRPr="00822347" w:rsidRDefault="275B11F1" w:rsidP="00777456">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Invalid syntax within custom code blocks</w:t>
      </w:r>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Each entry shows the line number and a description, so you can find and fix issues quickly. This is a </w:t>
      </w:r>
      <w:r w:rsidRPr="00822347">
        <w:rPr>
          <w:rFonts w:ascii="Microsoft GothicNeo" w:eastAsia="Microsoft GothicNeo" w:hAnsi="Microsoft GothicNeo" w:cs="Microsoft GothicNeo"/>
          <w:b/>
          <w:sz w:val="22"/>
        </w:rPr>
        <w:t>syntax check only</w:t>
      </w:r>
      <w:r w:rsidRPr="00822347">
        <w:rPr>
          <w:rFonts w:ascii="Microsoft GothicNeo" w:eastAsia="Microsoft GothicNeo" w:hAnsi="Microsoft GothicNeo" w:cs="Microsoft GothicNeo"/>
          <w:sz w:val="22"/>
        </w:rPr>
        <w:t xml:space="preserve"> — it won’t catch logic errors or runtime behaviour. That’s what simulations are for.</w:t>
      </w:r>
    </w:p>
    <w:p w:rsidR="00ED0401" w:rsidRPr="00822347" w:rsidRDefault="00B42939" w:rsidP="00B42939">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inline distT="0" distB="0" distL="0" distR="0" wp14:anchorId="11BBD97F" wp14:editId="7C16A439">
            <wp:extent cx="5943600" cy="3473450"/>
            <wp:effectExtent l="152400" t="152400" r="361950" b="3556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73450"/>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11</w:t>
      </w:r>
      <w:r w:rsidR="00ED0401" w:rsidRPr="00822347">
        <w:rPr>
          <w:rFonts w:ascii="Microsoft GothicNeo" w:eastAsia="Microsoft GothicNeo" w:hAnsi="Microsoft GothicNeo" w:cs="Microsoft GothicNeo"/>
          <w:i/>
          <w:color w:val="595959"/>
          <w:sz w:val="18"/>
        </w:rPr>
        <w:t>: The Errors panel listing syntax issues with line numbers and descriptions — fix these before proceeding.</w:t>
      </w:r>
    </w:p>
    <w:p w:rsidR="275B11F1" w:rsidRPr="00822347" w:rsidRDefault="275B11F1"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you’ve fixed the issues on the canvas, regenerate the code to confirm it compiles cleanly.</w:t>
      </w:r>
    </w:p>
    <w:p w:rsidR="5DAD66E1" w:rsidRPr="00822347" w:rsidRDefault="5DAD66E1" w:rsidP="00777456">
      <w:pPr>
        <w:spacing w:line="240" w:lineRule="auto"/>
        <w:rPr>
          <w:rFonts w:ascii="Microsoft GothicNeo" w:eastAsia="Microsoft GothicNeo" w:hAnsi="Microsoft GothicNeo" w:cs="Microsoft GothicNeo"/>
          <w:sz w:val="22"/>
        </w:rPr>
      </w:pPr>
    </w:p>
    <w:p w:rsidR="00AA4895" w:rsidRPr="00822347" w:rsidRDefault="00520ED6" w:rsidP="00777456">
      <w:pPr>
        <w:pStyle w:val="Heading2"/>
        <w:spacing w:line="240" w:lineRule="auto"/>
        <w:rPr>
          <w:rFonts w:hint="eastAsia"/>
        </w:rPr>
      </w:pPr>
      <w:bookmarkStart w:id="55" w:name="_Toc223721710"/>
      <w:r w:rsidRPr="00822347">
        <w:t>Viewing the</w:t>
      </w:r>
      <w:r w:rsidR="00AA4895" w:rsidRPr="00822347">
        <w:t xml:space="preserve"> JSON</w:t>
      </w:r>
      <w:bookmarkEnd w:id="55"/>
    </w:p>
    <w:p w:rsidR="603EBA34" w:rsidRPr="00822347" w:rsidRDefault="603EBA34"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00520ED6" w:rsidRPr="00822347">
        <w:rPr>
          <w:rFonts w:ascii="Microsoft GothicNeo" w:eastAsia="Microsoft GothicNeo" w:hAnsi="Microsoft GothicNeo" w:cs="Microsoft GothicNeo"/>
          <w:b/>
          <w:bCs/>
          <w:sz w:val="22"/>
        </w:rPr>
        <w:t>Display</w:t>
      </w:r>
      <w:r w:rsidRPr="00822347">
        <w:rPr>
          <w:rFonts w:ascii="Microsoft GothicNeo" w:eastAsia="Microsoft GothicNeo" w:hAnsi="Microsoft GothicNeo" w:cs="Microsoft GothicNeo"/>
          <w:b/>
          <w:bCs/>
          <w:sz w:val="22"/>
        </w:rPr>
        <w:t xml:space="preserve"> JSON</w:t>
      </w:r>
      <w:r w:rsidRPr="00822347">
        <w:rPr>
          <w:rFonts w:ascii="Microsoft GothicNeo" w:eastAsia="Microsoft GothicNeo" w:hAnsi="Microsoft GothicNeo" w:cs="Microsoft GothicNeo"/>
          <w:sz w:val="22"/>
        </w:rPr>
        <w:t xml:space="preserve"> button generates a JSON representation of the workflow built on the canvas. When clicked, it converts the entire flow, including all nodes, their properties, and relationships, into a structured JSON format. This is particularly useful for </w:t>
      </w:r>
      <w:r w:rsidRPr="00822347">
        <w:rPr>
          <w:rFonts w:ascii="Microsoft GothicNeo" w:eastAsia="Microsoft GothicNeo" w:hAnsi="Microsoft GothicNeo" w:cs="Microsoft GothicNeo"/>
          <w:b/>
          <w:bCs/>
          <w:sz w:val="22"/>
        </w:rPr>
        <w:t>sharing</w:t>
      </w:r>
      <w:r w:rsidRPr="00822347">
        <w:rPr>
          <w:rFonts w:ascii="Microsoft GothicNeo" w:eastAsia="Microsoft GothicNeo" w:hAnsi="Microsoft GothicNeo" w:cs="Microsoft GothicNeo"/>
          <w:sz w:val="22"/>
        </w:rPr>
        <w:t xml:space="preserve">, </w:t>
      </w:r>
      <w:r w:rsidRPr="00822347">
        <w:rPr>
          <w:rFonts w:ascii="Microsoft GothicNeo" w:eastAsia="Microsoft GothicNeo" w:hAnsi="Microsoft GothicNeo" w:cs="Microsoft GothicNeo"/>
          <w:b/>
          <w:bCs/>
          <w:sz w:val="22"/>
        </w:rPr>
        <w:t>exporting</w:t>
      </w:r>
      <w:r w:rsidRPr="00822347">
        <w:rPr>
          <w:rFonts w:ascii="Microsoft GothicNeo" w:eastAsia="Microsoft GothicNeo" w:hAnsi="Microsoft GothicNeo" w:cs="Microsoft GothicNeo"/>
          <w:sz w:val="22"/>
        </w:rPr>
        <w:t xml:space="preserve">, or </w:t>
      </w:r>
      <w:r w:rsidRPr="00822347">
        <w:rPr>
          <w:rFonts w:ascii="Microsoft GothicNeo" w:eastAsia="Microsoft GothicNeo" w:hAnsi="Microsoft GothicNeo" w:cs="Microsoft GothicNeo"/>
          <w:b/>
          <w:bCs/>
          <w:sz w:val="22"/>
        </w:rPr>
        <w:t>versioning</w:t>
      </w:r>
      <w:r w:rsidRPr="00822347">
        <w:rPr>
          <w:rFonts w:ascii="Microsoft GothicNeo" w:eastAsia="Microsoft GothicNeo" w:hAnsi="Microsoft GothicNeo" w:cs="Microsoft GothicNeo"/>
          <w:sz w:val="22"/>
        </w:rPr>
        <w:t xml:space="preserve"> the workflow configuration. Each node in the workflow, along with its parameters, labels, and position, is represented in the JSON output. Additionally, if there are any nested flows or sub-processes, those are also included in the JSON structure. This output can be saved, copied, or used to recreate the workflow programmatically or in other systems. The</w:t>
      </w:r>
      <w:r w:rsidRPr="00822347">
        <w:rPr>
          <w:rFonts w:ascii="Microsoft GothicNeo" w:eastAsia="Microsoft GothicNeo" w:hAnsi="Microsoft GothicNeo" w:cs="Microsoft GothicNeo"/>
          <w:b/>
          <w:bCs/>
          <w:sz w:val="22"/>
        </w:rPr>
        <w:t xml:space="preserve"> </w:t>
      </w:r>
      <w:r w:rsidRPr="00822347">
        <w:rPr>
          <w:rFonts w:ascii="Microsoft GothicNeo" w:eastAsia="Microsoft GothicNeo" w:hAnsi="Microsoft GothicNeo" w:cs="Microsoft GothicNeo"/>
          <w:sz w:val="22"/>
        </w:rPr>
        <w:t>JSON Output window provides an easy-to-read structure, making it simple to inspect the workflow’s internal representation.</w:t>
      </w:r>
    </w:p>
    <w:p w:rsidR="00520ED6" w:rsidRPr="00822347" w:rsidRDefault="00520ED6" w:rsidP="5DAD66E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drawing>
          <wp:inline distT="0" distB="0" distL="0" distR="0" wp14:anchorId="6A1AB877" wp14:editId="2AEB5972">
            <wp:extent cx="5943600" cy="3474085"/>
            <wp:effectExtent l="152400" t="152400" r="361950" b="3549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474085"/>
                    </a:xfrm>
                    <a:prstGeom prst="rect">
                      <a:avLst/>
                    </a:prstGeom>
                    <a:ln>
                      <a:noFill/>
                    </a:ln>
                    <a:effectLst>
                      <a:outerShdw blurRad="292100" dist="139700" dir="2700000" algn="tl" rotWithShape="0">
                        <a:srgbClr val="333333">
                          <a:alpha val="65000"/>
                        </a:srgbClr>
                      </a:outerShdw>
                    </a:effectLst>
                  </pic:spPr>
                </pic:pic>
              </a:graphicData>
            </a:graphic>
          </wp:inline>
        </w:drawing>
      </w:r>
    </w:p>
    <w:p w:rsidR="00520ED6" w:rsidRPr="00822347" w:rsidRDefault="00520ED6" w:rsidP="00520ED6">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12</w:t>
      </w:r>
      <w:r w:rsidRPr="00822347">
        <w:rPr>
          <w:rFonts w:ascii="Microsoft GothicNeo" w:eastAsia="Microsoft GothicNeo" w:hAnsi="Microsoft GothicNeo" w:cs="Microsoft GothicNeo"/>
          <w:i/>
          <w:color w:val="595959"/>
          <w:sz w:val="18"/>
        </w:rPr>
        <w:t>: The JSON equivalent of the current status of the Rule Builder Canvas</w:t>
      </w:r>
    </w:p>
    <w:p w:rsidR="00AA4895" w:rsidRPr="00822347" w:rsidRDefault="00AA4895" w:rsidP="000023D1">
      <w:pPr>
        <w:pStyle w:val="Heading2"/>
        <w:rPr>
          <w:rFonts w:hint="eastAsia"/>
        </w:rPr>
      </w:pPr>
      <w:bookmarkStart w:id="56" w:name="_Toc223721711"/>
      <w:r w:rsidRPr="00822347">
        <w:t>Saving Your Work</w:t>
      </w:r>
      <w:bookmarkEnd w:id="56"/>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Click </w:t>
      </w:r>
      <w:r w:rsidRPr="00822347">
        <w:rPr>
          <w:rFonts w:ascii="Microsoft GothicNeo" w:eastAsia="Microsoft GothicNeo" w:hAnsi="Microsoft GothicNeo" w:cs="Microsoft GothicNeo"/>
          <w:b/>
          <w:sz w:val="22"/>
        </w:rPr>
        <w:t>Save Rule</w:t>
      </w:r>
      <w:r w:rsidRPr="00822347">
        <w:rPr>
          <w:rFonts w:ascii="Microsoft GothicNeo" w:eastAsia="Microsoft GothicNeo" w:hAnsi="Microsoft GothicNeo" w:cs="Microsoft GothicNeo"/>
          <w:sz w:val="22"/>
        </w:rPr>
        <w:t xml:space="preserve"> to save everything on your canvas — nodes, connections, parameters, and all. Your rule is stored in TRS and can be retrieved, edited, or continued at any time. Save often; the canvas doesn’t auto-save.</w:t>
      </w:r>
    </w:p>
    <w:p w:rsidR="385D3192" w:rsidRPr="00822347" w:rsidRDefault="385D3192" w:rsidP="00777456">
      <w:pPr>
        <w:pStyle w:val="Heading2"/>
        <w:spacing w:line="240" w:lineRule="auto"/>
        <w:rPr>
          <w:rFonts w:hint="eastAsia"/>
        </w:rPr>
      </w:pPr>
      <w:bookmarkStart w:id="57" w:name="_Toc223721712"/>
      <w:r w:rsidRPr="00822347">
        <w:t>When to Reset Canvas</w:t>
      </w:r>
      <w:bookmarkEnd w:id="57"/>
    </w:p>
    <w:p w:rsidR="001B352F"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By default, the canvas opens with the preloaded base template — a set of predefined nodes covering common rule patterns. When you need a completely clean slate, clicking </w:t>
      </w:r>
      <w:r w:rsidRPr="00822347">
        <w:rPr>
          <w:rFonts w:ascii="Microsoft GothicNeo" w:eastAsia="Microsoft GothicNeo" w:hAnsi="Microsoft GothicNeo" w:cs="Microsoft GothicNeo"/>
          <w:b/>
          <w:sz w:val="22"/>
        </w:rPr>
        <w:t>Reset Canvas</w:t>
      </w:r>
      <w:r w:rsidRPr="00822347">
        <w:rPr>
          <w:rFonts w:ascii="Microsoft GothicNeo" w:eastAsia="Microsoft GothicNeo" w:hAnsi="Microsoft GothicNeo" w:cs="Microsoft GothicNeo"/>
          <w:sz w:val="22"/>
        </w:rPr>
        <w:t xml:space="preserve"> clears the full template and leaves you with a minimal skeleton containing only what’s needed to start from scratch.</w:t>
      </w:r>
    </w:p>
    <w:p w:rsidR="00520ED6" w:rsidRPr="00822347" w:rsidRDefault="00520ED6">
      <w:pPr>
        <w:rPr>
          <w:rFonts w:ascii="Microsoft GothicNeo" w:eastAsia="Microsoft GothicNeo" w:hAnsi="Microsoft GothicNeo" w:cs="Microsoft GothicNeo"/>
          <w:b/>
          <w:color w:val="2F5496"/>
          <w:sz w:val="22"/>
        </w:rPr>
      </w:pPr>
      <w:r w:rsidRPr="00822347">
        <w:rPr>
          <w:rFonts w:ascii="Microsoft GothicNeo" w:eastAsia="Microsoft GothicNeo" w:hAnsi="Microsoft GothicNeo" w:cs="Microsoft GothicNeo"/>
          <w:b/>
          <w:color w:val="2F5496"/>
          <w:sz w:val="22"/>
        </w:rPr>
        <w:lastRenderedPageBreak/>
        <w:drawing>
          <wp:inline distT="0" distB="0" distL="0" distR="0" wp14:anchorId="0326EB61" wp14:editId="31BDF830">
            <wp:extent cx="5943600" cy="2381885"/>
            <wp:effectExtent l="152400" t="152400" r="361950" b="3613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81885"/>
                    </a:xfrm>
                    <a:prstGeom prst="rect">
                      <a:avLst/>
                    </a:prstGeom>
                    <a:ln>
                      <a:noFill/>
                    </a:ln>
                    <a:effectLst>
                      <a:outerShdw blurRad="292100" dist="139700" dir="2700000" algn="tl" rotWithShape="0">
                        <a:srgbClr val="333333">
                          <a:alpha val="65000"/>
                        </a:srgbClr>
                      </a:outerShdw>
                    </a:effectLst>
                  </pic:spPr>
                </pic:pic>
              </a:graphicData>
            </a:graphic>
          </wp:inline>
        </w:drawing>
      </w:r>
    </w:p>
    <w:p w:rsidR="00520ED6" w:rsidRPr="00822347" w:rsidRDefault="00520ED6">
      <w:pPr>
        <w:rPr>
          <w:rFonts w:ascii="Microsoft GothicNeo" w:eastAsia="Microsoft GothicNeo" w:hAnsi="Microsoft GothicNeo" w:cs="Microsoft GothicNeo"/>
          <w:b/>
          <w:color w:val="2F5496"/>
          <w:sz w:val="22"/>
        </w:rPr>
      </w:pPr>
      <w:r w:rsidRPr="00822347">
        <w:rPr>
          <w:rFonts w:ascii="Microsoft GothicNeo" w:eastAsia="Microsoft GothicNeo" w:hAnsi="Microsoft GothicNeo" w:cs="Microsoft GothicNeo"/>
          <w:b/>
          <w:color w:val="2F5496"/>
          <w:sz w:val="22"/>
        </w:rPr>
        <w:drawing>
          <wp:inline distT="0" distB="0" distL="0" distR="0" wp14:anchorId="0F09A902" wp14:editId="5756706F">
            <wp:extent cx="5943600" cy="2397125"/>
            <wp:effectExtent l="152400" t="152400" r="361950" b="3651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9712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520ED6">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t xml:space="preserve"> </w:t>
      </w:r>
      <w:r w:rsidR="00ED0401" w:rsidRPr="00822347">
        <w:rPr>
          <w:rFonts w:ascii="Microsoft GothicNeo" w:eastAsia="Microsoft GothicNeo" w:hAnsi="Microsoft GothicNeo" w:cs="Microsoft GothicNeo"/>
          <w:i/>
          <w:color w:val="595959"/>
          <w:sz w:val="18"/>
        </w:rPr>
        <w:t xml:space="preserve">Figure: </w:t>
      </w:r>
      <w:r w:rsidR="00FE6626" w:rsidRPr="00822347">
        <w:rPr>
          <w:rFonts w:ascii="Microsoft GothicNeo" w:eastAsia="Microsoft GothicNeo" w:hAnsi="Microsoft GothicNeo" w:cs="Microsoft GothicNeo"/>
          <w:i/>
          <w:color w:val="595959"/>
          <w:sz w:val="18"/>
        </w:rPr>
        <w:t>1</w:t>
      </w:r>
      <w:r w:rsidR="00D52B99">
        <w:rPr>
          <w:rFonts w:ascii="Microsoft GothicNeo" w:eastAsia="Microsoft GothicNeo" w:hAnsi="Microsoft GothicNeo" w:cs="Microsoft GothicNeo"/>
          <w:i/>
          <w:color w:val="595959"/>
          <w:sz w:val="18"/>
        </w:rPr>
        <w:t>3</w:t>
      </w:r>
      <w:r w:rsidR="00ED0401" w:rsidRPr="00822347">
        <w:rPr>
          <w:rFonts w:ascii="Microsoft GothicNeo" w:eastAsia="Microsoft GothicNeo" w:hAnsi="Microsoft GothicNeo" w:cs="Microsoft GothicNeo"/>
          <w:i/>
          <w:color w:val="595959"/>
          <w:sz w:val="18"/>
        </w:rPr>
        <w:t xml:space="preserve">: the canvas with the full base template. </w:t>
      </w:r>
      <w:r w:rsidR="00D52B99">
        <w:rPr>
          <w:rFonts w:ascii="Microsoft GothicNeo" w:eastAsia="Microsoft GothicNeo" w:hAnsi="Microsoft GothicNeo" w:cs="Microsoft GothicNeo"/>
          <w:i/>
          <w:color w:val="595959"/>
          <w:sz w:val="18"/>
        </w:rPr>
        <w:t>14</w:t>
      </w:r>
      <w:r w:rsidR="00ED0401" w:rsidRPr="00822347">
        <w:rPr>
          <w:rFonts w:ascii="Microsoft GothicNeo" w:eastAsia="Microsoft GothicNeo" w:hAnsi="Microsoft GothicNeo" w:cs="Microsoft GothicNeo"/>
          <w:i/>
          <w:color w:val="595959"/>
          <w:sz w:val="18"/>
        </w:rPr>
        <w:t>: the minimal skeleton after clicking Reset Canvas.</w:t>
      </w:r>
    </w:p>
    <w:p w:rsidR="556218FE" w:rsidRPr="00822347" w:rsidRDefault="556218FE"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This option is provided so that users who wish to create simple or highly customized rules can work with a cleaner and less cluttered canvas, making it easier to design the logic according to their specific requirements without having to remove or modify the predefined components.</w:t>
      </w:r>
    </w:p>
    <w:p w:rsidR="5DAD66E1" w:rsidRPr="00822347" w:rsidRDefault="5DAD66E1" w:rsidP="5DAD66E1">
      <w:pPr>
        <w:rPr>
          <w:rFonts w:ascii="Microsoft GothicNeo" w:eastAsia="Microsoft GothicNeo" w:hAnsi="Microsoft GothicNeo" w:cs="Microsoft GothicNeo"/>
          <w:sz w:val="22"/>
        </w:rPr>
      </w:pPr>
    </w:p>
    <w:p w:rsidR="00394C3C" w:rsidRPr="00822347" w:rsidRDefault="00A74F9F" w:rsidP="000023D1">
      <w:pPr>
        <w:pStyle w:val="Heading1"/>
        <w:rPr>
          <w:rFonts w:hint="eastAsia"/>
        </w:rPr>
      </w:pPr>
      <w:bookmarkStart w:id="58" w:name="_Testing_Your_Rule"/>
      <w:bookmarkStart w:id="59" w:name="_Toc223721713"/>
      <w:bookmarkEnd w:id="58"/>
      <w:r w:rsidRPr="00822347">
        <w:lastRenderedPageBreak/>
        <w:t>Testing Your Rule</w:t>
      </w:r>
      <w:bookmarkEnd w:id="59"/>
    </w:p>
    <w:p w:rsidR="00A74F9F" w:rsidRPr="00822347" w:rsidRDefault="00A74F9F" w:rsidP="000023D1">
      <w:pPr>
        <w:pStyle w:val="Heading2"/>
        <w:rPr>
          <w:rFonts w:hint="eastAsia"/>
        </w:rPr>
      </w:pPr>
      <w:bookmarkStart w:id="60" w:name="_Toc223721714"/>
      <w:r w:rsidRPr="00822347">
        <w:t>Why Test Your Rule?</w:t>
      </w:r>
      <w:bookmarkEnd w:id="60"/>
    </w:p>
    <w:p w:rsidR="0FDB603B" w:rsidRPr="00822347" w:rsidRDefault="0FDB603B"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Test Case Builder gives you a dedicated canvas to define, organise, and run tests against your rule. You build your test scenarios here — what inputs to use, what outcomes to expect, and what conditions to validate — before your rule ever reaches the Checker.</w:t>
      </w:r>
    </w:p>
    <w:p w:rsidR="00ED0401" w:rsidRPr="00822347" w:rsidRDefault="00520ED6" w:rsidP="00520ED6">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drawing>
          <wp:inline distT="0" distB="0" distL="0" distR="0" wp14:anchorId="095EDE29" wp14:editId="2C99E6A1">
            <wp:extent cx="5943600" cy="2651760"/>
            <wp:effectExtent l="152400" t="152400" r="361950" b="3581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636"/>
                    <a:stretch/>
                  </pic:blipFill>
                  <pic:spPr bwMode="auto">
                    <a:xfrm>
                      <a:off x="0" y="0"/>
                      <a:ext cx="5943600" cy="26517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15</w:t>
      </w:r>
      <w:r w:rsidR="00ED0401" w:rsidRPr="00822347">
        <w:rPr>
          <w:rFonts w:ascii="Microsoft GothicNeo" w:eastAsia="Microsoft GothicNeo" w:hAnsi="Microsoft GothicNeo" w:cs="Microsoft GothicNeo"/>
          <w:i/>
          <w:color w:val="595959"/>
          <w:sz w:val="18"/>
        </w:rPr>
        <w:t>: The Test Case Builder canvas with the base template loaded, showing predefined test function nodes.</w:t>
      </w:r>
    </w:p>
    <w:p w:rsidR="5DAD66E1" w:rsidRPr="00822347" w:rsidRDefault="001B352F" w:rsidP="00777456">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Think of it as your quality gate. The more thoroughly you test here, the more confident you can be when you hit Send for Approval.</w:t>
      </w:r>
    </w:p>
    <w:p w:rsidR="00A74F9F" w:rsidRPr="00822347" w:rsidRDefault="00312DE2" w:rsidP="00777456">
      <w:pPr>
        <w:pStyle w:val="Heading2"/>
        <w:spacing w:line="240" w:lineRule="auto"/>
        <w:rPr>
          <w:rFonts w:hint="eastAsia"/>
        </w:rPr>
      </w:pPr>
      <w:bookmarkStart w:id="61" w:name="_Toc223721715"/>
      <w:r w:rsidRPr="00822347">
        <w:t>Building Your Test Cases</w:t>
      </w:r>
      <w:bookmarkEnd w:id="61"/>
    </w:p>
    <w:p w:rsidR="434C4390" w:rsidRPr="00822347" w:rsidRDefault="434C4390" w:rsidP="00777456">
      <w:pPr>
        <w:pStyle w:val="ListParagraph"/>
        <w:numPr>
          <w:ilvl w:val="0"/>
          <w:numId w:val="1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Drag and drop Nodes: </w:t>
      </w:r>
      <w:r w:rsidRPr="00822347">
        <w:rPr>
          <w:rFonts w:ascii="Microsoft GothicNeo" w:eastAsia="Microsoft GothicNeo" w:hAnsi="Microsoft GothicNeo" w:cs="Microsoft GothicNeo"/>
          <w:sz w:val="22"/>
        </w:rPr>
        <w:br/>
        <w:t>Drag nodes from the Node Palette onto the canvas. Each node is a building block:</w:t>
      </w:r>
    </w:p>
    <w:p w:rsidR="26C508F9" w:rsidRPr="00822347" w:rsidRDefault="26C508F9" w:rsidP="00777456">
      <w:pPr>
        <w:pStyle w:val="ListParagraph"/>
        <w:numPr>
          <w:ilvl w:val="1"/>
          <w:numId w:val="2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Imports declaration</w:t>
      </w:r>
    </w:p>
    <w:p w:rsidR="4ECC4861" w:rsidRPr="00822347" w:rsidRDefault="4ECC4861" w:rsidP="00777456">
      <w:pPr>
        <w:pStyle w:val="ListParagraph"/>
        <w:numPr>
          <w:ilvl w:val="1"/>
          <w:numId w:val="2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Setup blocks</w:t>
      </w:r>
    </w:p>
    <w:p w:rsidR="729FCF12" w:rsidRPr="00822347" w:rsidRDefault="729FCF12" w:rsidP="00777456">
      <w:pPr>
        <w:pStyle w:val="ListParagraph"/>
        <w:numPr>
          <w:ilvl w:val="1"/>
          <w:numId w:val="2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Describe blocks</w:t>
      </w:r>
    </w:p>
    <w:p w:rsidR="03F8091C" w:rsidRPr="00822347" w:rsidRDefault="03F8091C" w:rsidP="00777456">
      <w:pPr>
        <w:pStyle w:val="ListParagraph"/>
        <w:numPr>
          <w:ilvl w:val="1"/>
          <w:numId w:val="2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Factory functions</w:t>
      </w:r>
    </w:p>
    <w:p w:rsidR="434C4390" w:rsidRPr="00822347" w:rsidRDefault="434C4390" w:rsidP="00777456">
      <w:pPr>
        <w:pStyle w:val="ListParagraph"/>
        <w:numPr>
          <w:ilvl w:val="1"/>
          <w:numId w:val="2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Predefined test functions</w:t>
      </w:r>
      <w:r w:rsidRPr="00822347">
        <w:rPr>
          <w:rFonts w:ascii="Microsoft GothicNeo" w:eastAsia="Microsoft GothicNeo" w:hAnsi="Microsoft GothicNeo" w:cs="Microsoft GothicNeo"/>
          <w:sz w:val="22"/>
        </w:rPr>
        <w:br/>
      </w:r>
    </w:p>
    <w:p w:rsidR="434C4390" w:rsidRPr="00822347" w:rsidRDefault="434C4390" w:rsidP="00777456">
      <w:pPr>
        <w:pStyle w:val="ListParagraph"/>
        <w:numPr>
          <w:ilvl w:val="0"/>
          <w:numId w:val="1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Add connections between the nodes:</w:t>
      </w:r>
      <w:r w:rsidRPr="00822347">
        <w:rPr>
          <w:rFonts w:ascii="Microsoft GothicNeo" w:eastAsia="Microsoft GothicNeo" w:hAnsi="Microsoft GothicNeo" w:cs="Microsoft GothicNeo"/>
          <w:sz w:val="22"/>
        </w:rPr>
        <w:t xml:space="preserve"> </w:t>
      </w:r>
      <w:r w:rsidRPr="00822347">
        <w:rPr>
          <w:rFonts w:ascii="Microsoft GothicNeo" w:eastAsia="Microsoft GothicNeo" w:hAnsi="Microsoft GothicNeo" w:cs="Microsoft GothicNeo"/>
          <w:sz w:val="22"/>
        </w:rPr>
        <w:br/>
        <w:t>Just like in the Rule Builder, connect nodes by linking output to input connectors. The test runs from Start to End in the order you define. Connections control:</w:t>
      </w:r>
    </w:p>
    <w:p w:rsidR="434C4390" w:rsidRPr="00822347" w:rsidRDefault="434C4390"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Execution sequence</w:t>
      </w:r>
    </w:p>
    <w:p w:rsidR="434C4390" w:rsidRPr="00822347" w:rsidRDefault="434C4390"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Data flow</w:t>
      </w:r>
    </w:p>
    <w:p w:rsidR="434C4390" w:rsidRPr="00822347" w:rsidRDefault="434C4390" w:rsidP="00777456">
      <w:pPr>
        <w:pStyle w:val="ListParagraph"/>
        <w:numPr>
          <w:ilvl w:val="1"/>
          <w:numId w:val="2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Logical dependencies</w:t>
      </w:r>
      <w:r w:rsidRPr="00822347">
        <w:rPr>
          <w:rFonts w:ascii="Microsoft GothicNeo" w:eastAsia="Microsoft GothicNeo" w:hAnsi="Microsoft GothicNeo" w:cs="Microsoft GothicNeo"/>
          <w:sz w:val="22"/>
        </w:rPr>
        <w:br/>
      </w:r>
    </w:p>
    <w:p w:rsidR="00497BDA" w:rsidRPr="00822347" w:rsidRDefault="00497BDA" w:rsidP="00777456">
      <w:pPr>
        <w:pStyle w:val="Heading2"/>
        <w:spacing w:line="240" w:lineRule="auto"/>
        <w:rPr>
          <w:rFonts w:hint="eastAsia"/>
        </w:rPr>
      </w:pPr>
      <w:bookmarkStart w:id="62" w:name="_Toc223721716"/>
      <w:r w:rsidRPr="00822347">
        <w:t>Test Case Generator Nodes</w:t>
      </w:r>
      <w:bookmarkEnd w:id="62"/>
    </w:p>
    <w:p w:rsidR="00497BDA" w:rsidRPr="00822347" w:rsidRDefault="00497BDA" w:rsidP="00777456">
      <w:pPr>
        <w:pStyle w:val="Heading3"/>
        <w:spacing w:line="240" w:lineRule="auto"/>
        <w:ind w:left="720"/>
        <w:rPr>
          <w:rFonts w:ascii="Microsoft GothicNeo" w:eastAsia="Microsoft GothicNeo" w:hAnsi="Microsoft GothicNeo" w:cs="Microsoft GothicNeo" w:hint="eastAsia"/>
          <w:sz w:val="24"/>
        </w:rPr>
      </w:pPr>
      <w:bookmarkStart w:id="63" w:name="_Toc223721717"/>
      <w:r w:rsidRPr="00822347">
        <w:rPr>
          <w:rFonts w:ascii="Microsoft GothicNeo" w:eastAsia="Microsoft GothicNeo" w:hAnsi="Microsoft GothicNeo" w:cs="Microsoft GothicNeo"/>
          <w:sz w:val="24"/>
        </w:rPr>
        <w:t>Main Canvas</w:t>
      </w:r>
      <w:bookmarkEnd w:id="63"/>
    </w:p>
    <w:p w:rsidR="3F75AFFE" w:rsidRPr="00822347" w:rsidRDefault="3F75AFFE" w:rsidP="00777456">
      <w:pPr>
        <w:pStyle w:val="ListParagraph"/>
        <w:numPr>
          <w:ilvl w:val="0"/>
          <w:numId w:val="10"/>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Basic Nodes:</w:t>
      </w:r>
    </w:p>
    <w:p w:rsidR="00111266"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Rule Request Scenario</w:t>
      </w:r>
      <w:r w:rsidRPr="00822347">
        <w:rPr>
          <w:rFonts w:ascii="Microsoft GothicNeo" w:eastAsia="Microsoft GothicNeo" w:hAnsi="Microsoft GothicNeo" w:cs="Microsoft GothicNeo"/>
          <w:sz w:val="22"/>
        </w:rPr>
        <w:br/>
        <w:t xml:space="preserve"> Creates a scenario-based RuleRequest factory with custom modifications to the base mock request, allowing users to simulate different rule conditions.</w:t>
      </w:r>
      <w:r w:rsidR="0077308D" w:rsidRPr="00822347">
        <w:rPr>
          <w:rFonts w:ascii="Microsoft GothicNeo" w:eastAsia="Microsoft GothicNeo" w:hAnsi="Microsoft GothicNeo" w:cs="Microsoft GothicNeo"/>
          <w:sz w:val="22"/>
        </w:rPr>
        <w:t xml:space="preserve"> </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beforeAll</w:t>
      </w:r>
      <w:r w:rsidRPr="00822347">
        <w:rPr>
          <w:rFonts w:ascii="Microsoft GothicNeo" w:eastAsia="Microsoft GothicNeo" w:hAnsi="Microsoft GothicNeo" w:cs="Microsoft GothicNeo"/>
          <w:sz w:val="22"/>
        </w:rPr>
        <w:br/>
        <w:t xml:space="preserve"> A setup node that runs once before all test cases, typically used for preparing shared resources or configurations.</w:t>
      </w:r>
      <w:r w:rsidR="003D665E" w:rsidRPr="00822347">
        <w:rPr>
          <w:rFonts w:ascii="Microsoft GothicNeo" w:eastAsia="Microsoft GothicNeo" w:hAnsi="Microsoft GothicNeo" w:cs="Microsoft GothicNeo"/>
          <w:sz w:val="22"/>
        </w:rPr>
        <w:t xml:space="preserve"> </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Custom Code</w:t>
      </w:r>
      <w:r w:rsidRPr="00822347">
        <w:rPr>
          <w:rFonts w:ascii="Microsoft GothicNeo" w:eastAsia="Microsoft GothicNeo" w:hAnsi="Microsoft GothicNeo" w:cs="Microsoft GothicNeo"/>
          <w:sz w:val="22"/>
        </w:rPr>
        <w:br/>
        <w:t xml:space="preserve"> </w:t>
      </w:r>
      <w:r w:rsidR="003D665E" w:rsidRPr="00822347">
        <w:rPr>
          <w:rFonts w:ascii="Microsoft GothicNeo" w:eastAsia="Microsoft GothicNeo" w:hAnsi="Microsoft GothicNeo" w:cs="Microsoft GothicNeo"/>
          <w:sz w:val="22"/>
        </w:rPr>
        <w:t xml:space="preserve">Allows writing code into an editor. </w:t>
      </w:r>
      <w:r w:rsidRPr="00822347">
        <w:rPr>
          <w:rFonts w:ascii="Microsoft GothicNeo" w:eastAsia="Microsoft GothicNeo" w:hAnsi="Microsoft GothicNeo" w:cs="Microsoft GothicNeo"/>
          <w:sz w:val="22"/>
        </w:rPr>
        <w:t>Executes custom JavaScript code, allowing to include any bespoke logic or additional functions in the test case flow.</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beforeEach</w:t>
      </w:r>
      <w:r w:rsidRPr="00822347">
        <w:rPr>
          <w:rFonts w:ascii="Microsoft GothicNeo" w:eastAsia="Microsoft GothicNeo" w:hAnsi="Microsoft GothicNeo" w:cs="Microsoft GothicNeo"/>
          <w:sz w:val="22"/>
        </w:rPr>
        <w:br/>
        <w:t xml:space="preserve"> A setup node that runs before each individual test case, useful for initializing conditions or resetting values for each test case.</w:t>
      </w:r>
      <w:r w:rsidR="003D665E" w:rsidRPr="00822347">
        <w:rPr>
          <w:rFonts w:ascii="Microsoft GothicNeo" w:eastAsia="Microsoft GothicNeo" w:hAnsi="Microsoft GothicNeo" w:cs="Microsoft GothicNeo"/>
          <w:sz w:val="22"/>
        </w:rPr>
        <w:t xml:space="preserve"> Code is preloaded and editable.</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Describe</w:t>
      </w:r>
      <w:r w:rsidRPr="00822347">
        <w:rPr>
          <w:rFonts w:ascii="Microsoft GothicNeo" w:eastAsia="Microsoft GothicNeo" w:hAnsi="Microsoft GothicNeo" w:cs="Microsoft GothicNeo"/>
          <w:sz w:val="22"/>
        </w:rPr>
        <w:br/>
        <w:t xml:space="preserve"> Groups related test cases together, creating a describe block for better organization and readability of the test structure.</w:t>
      </w:r>
      <w:r w:rsidR="0077308D" w:rsidRPr="00822347">
        <w:rPr>
          <w:rFonts w:ascii="Microsoft GothicNeo" w:eastAsia="Microsoft GothicNeo" w:hAnsi="Microsoft GothicNeo" w:cs="Microsoft GothicNeo"/>
          <w:sz w:val="22"/>
        </w:rPr>
        <w:t xml:space="preserve"> You can change the label of the describe blocks according to the grouping of tests.</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Data Cache</w:t>
      </w:r>
      <w:r w:rsidRPr="00822347">
        <w:rPr>
          <w:rFonts w:ascii="Microsoft GothicNeo" w:eastAsia="Microsoft GothicNeo" w:hAnsi="Microsoft GothicNeo" w:cs="Microsoft GothicNeo"/>
          <w:sz w:val="22"/>
        </w:rPr>
        <w:br/>
        <w:t xml:space="preserve"> Generates a constant DataCache object declaration, allowing for predefined data caching during test case execution to optimize tests.</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Rule Config Factory</w:t>
      </w:r>
      <w:r w:rsidRPr="00822347">
        <w:rPr>
          <w:rFonts w:ascii="Microsoft GothicNeo" w:eastAsia="Microsoft GothicNeo" w:hAnsi="Microsoft GothicNeo" w:cs="Microsoft GothicNeo"/>
          <w:sz w:val="22"/>
        </w:rPr>
        <w:br/>
        <w:t xml:space="preserve"> Generates a factory function that returns a </w:t>
      </w:r>
      <w:r w:rsidRPr="00822347">
        <w:rPr>
          <w:rFonts w:ascii="Microsoft GothicNeo" w:eastAsia="Microsoft GothicNeo" w:hAnsi="Microsoft GothicNeo" w:cs="Microsoft GothicNeo"/>
          <w:b/>
          <w:bCs/>
          <w:sz w:val="22"/>
        </w:rPr>
        <w:t>RuleConfig</w:t>
      </w:r>
      <w:r w:rsidRPr="00822347">
        <w:rPr>
          <w:rFonts w:ascii="Microsoft GothicNeo" w:eastAsia="Microsoft GothicNeo" w:hAnsi="Microsoft GothicNeo" w:cs="Microsoft GothicNeo"/>
          <w:sz w:val="22"/>
        </w:rPr>
        <w:t xml:space="preserve"> object, used for configuring rules during the testing process.</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Rule Request Factory</w:t>
      </w:r>
      <w:r w:rsidRPr="00822347">
        <w:rPr>
          <w:rFonts w:ascii="Microsoft GothicNeo" w:eastAsia="Microsoft GothicNeo" w:hAnsi="Microsoft GothicNeo" w:cs="Microsoft GothicNeo"/>
          <w:sz w:val="22"/>
        </w:rPr>
        <w:br/>
        <w:t xml:space="preserve"> Generates a factory function that returns a </w:t>
      </w:r>
      <w:r w:rsidRPr="00822347">
        <w:rPr>
          <w:rFonts w:ascii="Microsoft GothicNeo" w:eastAsia="Microsoft GothicNeo" w:hAnsi="Microsoft GothicNeo" w:cs="Microsoft GothicNeo"/>
          <w:b/>
          <w:bCs/>
          <w:sz w:val="22"/>
        </w:rPr>
        <w:t>RuleRequest</w:t>
      </w:r>
      <w:r w:rsidRPr="00822347">
        <w:rPr>
          <w:rFonts w:ascii="Microsoft GothicNeo" w:eastAsia="Microsoft GothicNeo" w:hAnsi="Microsoft GothicNeo" w:cs="Microsoft GothicNeo"/>
          <w:sz w:val="22"/>
        </w:rPr>
        <w:t xml:space="preserve"> object, essential for creating mock request data for testing.</w:t>
      </w:r>
      <w:r w:rsidR="00E71242" w:rsidRPr="00822347">
        <w:rPr>
          <w:rFonts w:ascii="Microsoft GothicNeo" w:eastAsia="Microsoft GothicNeo" w:hAnsi="Microsoft GothicNeo" w:cs="Microsoft GothicNeo"/>
          <w:sz w:val="22"/>
        </w:rPr>
        <w:t xml:space="preserve"> </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Database Manager</w:t>
      </w:r>
      <w:r w:rsidRPr="00822347">
        <w:rPr>
          <w:rFonts w:ascii="Microsoft GothicNeo" w:eastAsia="Microsoft GothicNeo" w:hAnsi="Microsoft GothicNeo" w:cs="Microsoft GothicNeo"/>
          <w:sz w:val="22"/>
        </w:rPr>
        <w:br/>
        <w:t xml:space="preserve"> Declares a </w:t>
      </w:r>
      <w:r w:rsidRPr="00822347">
        <w:rPr>
          <w:rFonts w:ascii="Microsoft GothicNeo" w:eastAsia="Microsoft GothicNeo" w:hAnsi="Microsoft GothicNeo" w:cs="Microsoft GothicNeo"/>
          <w:b/>
          <w:bCs/>
          <w:sz w:val="22"/>
        </w:rPr>
        <w:t>DatabaseManagerMock</w:t>
      </w:r>
      <w:r w:rsidRPr="00822347">
        <w:rPr>
          <w:rFonts w:ascii="Microsoft GothicNeo" w:eastAsia="Microsoft GothicNeo" w:hAnsi="Microsoft GothicNeo" w:cs="Microsoft GothicNeo"/>
          <w:sz w:val="22"/>
        </w:rPr>
        <w:t xml:space="preserve"> variable for testing, simulating database interactions during rule testing without using an actual database.</w:t>
      </w:r>
    </w:p>
    <w:p w:rsidR="4A1CB05E" w:rsidRPr="00822347" w:rsidRDefault="4A1CB05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Logger Service</w:t>
      </w:r>
      <w:r w:rsidRPr="00822347">
        <w:rPr>
          <w:rFonts w:ascii="Microsoft GothicNeo" w:eastAsia="Microsoft GothicNeo" w:hAnsi="Microsoft GothicNeo" w:cs="Microsoft GothicNeo"/>
          <w:sz w:val="22"/>
        </w:rPr>
        <w:br/>
        <w:t xml:space="preserve"> Declares a </w:t>
      </w:r>
      <w:r w:rsidRPr="00822347">
        <w:rPr>
          <w:rFonts w:ascii="Microsoft GothicNeo" w:eastAsia="Microsoft GothicNeo" w:hAnsi="Microsoft GothicNeo" w:cs="Microsoft GothicNeo"/>
          <w:b/>
          <w:bCs/>
          <w:sz w:val="22"/>
        </w:rPr>
        <w:t>LoggerServiceMock</w:t>
      </w:r>
      <w:r w:rsidRPr="00822347">
        <w:rPr>
          <w:rFonts w:ascii="Microsoft GothicNeo" w:eastAsia="Microsoft GothicNeo" w:hAnsi="Microsoft GothicNeo" w:cs="Microsoft GothicNeo"/>
          <w:sz w:val="22"/>
        </w:rPr>
        <w:t xml:space="preserve"> variable for testing, enabling the simulation of logging actions during the testing process.</w:t>
      </w:r>
    </w:p>
    <w:p w:rsidR="4A1CB05E" w:rsidRPr="00822347" w:rsidRDefault="00270E4E" w:rsidP="00777456">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anchor distT="0" distB="0" distL="114300" distR="114300" simplePos="0" relativeHeight="251662336" behindDoc="1" locked="0" layoutInCell="1" allowOverlap="1" wp14:anchorId="31F74E25">
            <wp:simplePos x="0" y="0"/>
            <wp:positionH relativeFrom="column">
              <wp:posOffset>53340</wp:posOffset>
            </wp:positionH>
            <wp:positionV relativeFrom="paragraph">
              <wp:posOffset>1028700</wp:posOffset>
            </wp:positionV>
            <wp:extent cx="5943600" cy="3349625"/>
            <wp:effectExtent l="152400" t="152400" r="361950" b="36512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9625"/>
                    </a:xfrm>
                    <a:prstGeom prst="rect">
                      <a:avLst/>
                    </a:prstGeom>
                    <a:ln>
                      <a:noFill/>
                    </a:ln>
                    <a:effectLst>
                      <a:outerShdw blurRad="292100" dist="139700" dir="2700000" algn="tl" rotWithShape="0">
                        <a:srgbClr val="333333">
                          <a:alpha val="65000"/>
                        </a:srgbClr>
                      </a:outerShdw>
                    </a:effectLst>
                  </pic:spPr>
                </pic:pic>
              </a:graphicData>
            </a:graphic>
          </wp:anchor>
        </w:drawing>
      </w:r>
      <w:r w:rsidR="4A1CB05E" w:rsidRPr="00822347">
        <w:rPr>
          <w:rFonts w:ascii="Microsoft GothicNeo" w:eastAsia="Microsoft GothicNeo" w:hAnsi="Microsoft GothicNeo" w:cs="Microsoft GothicNeo"/>
          <w:b/>
          <w:bCs/>
          <w:sz w:val="22"/>
        </w:rPr>
        <w:t>Rule Result Factory</w:t>
      </w:r>
      <w:r w:rsidR="4A1CB05E" w:rsidRPr="00822347">
        <w:rPr>
          <w:rFonts w:ascii="Microsoft GothicNeo" w:eastAsia="Microsoft GothicNeo" w:hAnsi="Microsoft GothicNeo" w:cs="Microsoft GothicNeo"/>
          <w:sz w:val="22"/>
        </w:rPr>
        <w:br/>
        <w:t xml:space="preserve"> Generates a factory function that returns a </w:t>
      </w:r>
      <w:r w:rsidR="4A1CB05E" w:rsidRPr="00822347">
        <w:rPr>
          <w:rFonts w:ascii="Microsoft GothicNeo" w:eastAsia="Microsoft GothicNeo" w:hAnsi="Microsoft GothicNeo" w:cs="Microsoft GothicNeo"/>
          <w:b/>
          <w:bCs/>
          <w:sz w:val="22"/>
        </w:rPr>
        <w:t>RuleResult</w:t>
      </w:r>
      <w:r w:rsidR="4A1CB05E" w:rsidRPr="00822347">
        <w:rPr>
          <w:rFonts w:ascii="Microsoft GothicNeo" w:eastAsia="Microsoft GothicNeo" w:hAnsi="Microsoft GothicNeo" w:cs="Microsoft GothicNeo"/>
          <w:sz w:val="22"/>
        </w:rPr>
        <w:t xml:space="preserve"> object, helping to simulate </w:t>
      </w:r>
      <w:r w:rsidR="00D52B99" w:rsidRPr="00822347">
        <w:rPr>
          <w:rFonts w:ascii="Microsoft GothicNeo" w:eastAsia="Microsoft GothicNeo" w:hAnsi="Microsoft GothicNeo" w:cs="Microsoft GothicNeo"/>
          <w:sz w:val="22"/>
        </w:rPr>
        <w:t xml:space="preserve">and test rule outcomes in the workflow. Here, all you have to do it </w:t>
      </w:r>
      <w:r w:rsidR="00D52B99" w:rsidRPr="00822347">
        <w:rPr>
          <w:rFonts w:ascii="Microsoft GothicNeo" w:eastAsia="Microsoft GothicNeo" w:hAnsi="Microsoft GothicNeo" w:cs="Microsoft GothicNeo"/>
          <w:b/>
          <w:sz w:val="22"/>
        </w:rPr>
        <w:t>“Edit Rule Result”</w:t>
      </w:r>
      <w:r w:rsidR="00D52B99" w:rsidRPr="00822347">
        <w:rPr>
          <w:rFonts w:ascii="Microsoft GothicNeo" w:eastAsia="Microsoft GothicNeo" w:hAnsi="Microsoft GothicNeo" w:cs="Microsoft GothicNeo"/>
          <w:sz w:val="22"/>
        </w:rPr>
        <w:t>, and modify the configuration to match the rule ID you’re creating.</w:t>
      </w:r>
    </w:p>
    <w:p w:rsidR="00E33782" w:rsidRPr="00822347" w:rsidRDefault="00E33782" w:rsidP="00E33782">
      <w:pPr>
        <w:pStyle w:val="ListParagraph"/>
        <w:ind w:left="990"/>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16</w:t>
      </w:r>
      <w:r w:rsidRPr="00822347">
        <w:rPr>
          <w:rFonts w:ascii="Microsoft GothicNeo" w:eastAsia="Microsoft GothicNeo" w:hAnsi="Microsoft GothicNeo" w:cs="Microsoft GothicNeo"/>
          <w:i/>
          <w:color w:val="595959"/>
          <w:sz w:val="18"/>
        </w:rPr>
        <w:t>: The Rule Result Factory node in Edit mode</w:t>
      </w:r>
    </w:p>
    <w:p w:rsidR="4A1CB05E" w:rsidRPr="00822347" w:rsidRDefault="4A1CB05E" w:rsidP="00270E4E">
      <w:pPr>
        <w:pStyle w:val="ListParagraph"/>
        <w:numPr>
          <w:ilvl w:val="1"/>
          <w:numId w:val="11"/>
        </w:numPr>
        <w:spacing w:line="240" w:lineRule="auto"/>
        <w:ind w:left="99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Import</w:t>
      </w:r>
      <w:r w:rsidRPr="00822347">
        <w:rPr>
          <w:rFonts w:ascii="Microsoft GothicNeo" w:eastAsia="Microsoft GothicNeo" w:hAnsi="Microsoft GothicNeo" w:cs="Microsoft GothicNeo"/>
          <w:sz w:val="22"/>
        </w:rPr>
        <w:br/>
        <w:t xml:space="preserve"> </w:t>
      </w:r>
      <w:r w:rsidR="0077308D" w:rsidRPr="00822347">
        <w:rPr>
          <w:rFonts w:ascii="Microsoft GothicNeo" w:eastAsia="Microsoft GothicNeo" w:hAnsi="Microsoft GothicNeo" w:cs="Microsoft GothicNeo"/>
          <w:sz w:val="22"/>
        </w:rPr>
        <w:t>Contains preloaded imports, and a</w:t>
      </w:r>
      <w:r w:rsidRPr="00822347">
        <w:rPr>
          <w:rFonts w:ascii="Microsoft GothicNeo" w:eastAsia="Microsoft GothicNeo" w:hAnsi="Microsoft GothicNeo" w:cs="Microsoft GothicNeo"/>
          <w:sz w:val="22"/>
        </w:rPr>
        <w:t>llows the import of</w:t>
      </w:r>
      <w:r w:rsidR="0077308D" w:rsidRPr="00822347">
        <w:rPr>
          <w:rFonts w:ascii="Microsoft GothicNeo" w:eastAsia="Microsoft GothicNeo" w:hAnsi="Microsoft GothicNeo" w:cs="Microsoft GothicNeo"/>
          <w:sz w:val="22"/>
        </w:rPr>
        <w:t xml:space="preserve"> additional</w:t>
      </w:r>
      <w:r w:rsidRPr="00822347">
        <w:rPr>
          <w:rFonts w:ascii="Microsoft GothicNeo" w:eastAsia="Microsoft GothicNeo" w:hAnsi="Microsoft GothicNeo" w:cs="Microsoft GothicNeo"/>
          <w:sz w:val="22"/>
        </w:rPr>
        <w:t xml:space="preserve"> external functions, modules, or libraries that can be used within the testing environment to extend functionality.</w:t>
      </w:r>
    </w:p>
    <w:p w:rsidR="5DAD66E1" w:rsidRPr="00822347" w:rsidRDefault="5DAD66E1" w:rsidP="00270E4E">
      <w:pPr>
        <w:pStyle w:val="ListParagraph"/>
        <w:spacing w:line="240" w:lineRule="auto"/>
        <w:ind w:left="1440"/>
        <w:rPr>
          <w:rFonts w:ascii="Microsoft GothicNeo" w:eastAsia="Microsoft GothicNeo" w:hAnsi="Microsoft GothicNeo" w:cs="Microsoft GothicNeo"/>
          <w:sz w:val="22"/>
        </w:rPr>
      </w:pPr>
    </w:p>
    <w:p w:rsidR="56E70B7B" w:rsidRPr="00822347" w:rsidRDefault="56E70B7B" w:rsidP="00270E4E">
      <w:pPr>
        <w:pStyle w:val="ListParagraph"/>
        <w:numPr>
          <w:ilvl w:val="0"/>
          <w:numId w:val="11"/>
        </w:numPr>
        <w:spacing w:line="240" w:lineRule="auto"/>
        <w:rPr>
          <w:rFonts w:ascii="Microsoft GothicNeo" w:eastAsia="Microsoft GothicNeo" w:hAnsi="Microsoft GothicNeo" w:cs="Microsoft GothicNeo"/>
          <w:b/>
          <w:sz w:val="22"/>
          <w:u w:val="single"/>
        </w:rPr>
      </w:pPr>
      <w:r w:rsidRPr="00822347">
        <w:rPr>
          <w:rFonts w:ascii="Microsoft GothicNeo" w:eastAsia="Microsoft GothicNeo" w:hAnsi="Microsoft GothicNeo" w:cs="Microsoft GothicNeo"/>
          <w:b/>
          <w:sz w:val="22"/>
          <w:u w:val="single"/>
        </w:rPr>
        <w:t>Functions</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predefined function nodes listed below are specific to the base rule template and are pre-populated with test code targeting known exit conditions and error scenarios of that </w:t>
      </w:r>
      <w:r w:rsidRPr="00822347">
        <w:rPr>
          <w:rFonts w:ascii="Microsoft GothicNeo" w:eastAsia="Microsoft GothicNeo" w:hAnsi="Microsoft GothicNeo" w:cs="Microsoft GothicNeo"/>
          <w:sz w:val="22"/>
        </w:rPr>
        <w:lastRenderedPageBreak/>
        <w:t>template. They do not require manual configuration and will execute as-is</w:t>
      </w:r>
      <w:r w:rsidR="00B45AAC" w:rsidRPr="00822347">
        <w:rPr>
          <w:rFonts w:ascii="Microsoft GothicNeo" w:eastAsia="Microsoft GothicNeo" w:hAnsi="Microsoft GothicNeo" w:cs="Microsoft GothicNeo"/>
          <w:sz w:val="22"/>
        </w:rPr>
        <w:t>, however the Maker can choose to edit any of the predefined nodes</w:t>
      </w:r>
      <w:r w:rsidRPr="00822347">
        <w:rPr>
          <w:rFonts w:ascii="Microsoft GothicNeo" w:eastAsia="Microsoft GothicNeo" w:hAnsi="Microsoft GothicNeo" w:cs="Microsoft GothicNeo"/>
          <w:sz w:val="22"/>
        </w:rPr>
        <w:t>. If the Maker resets the canvas to build a rule from scratch, these nodes will not be present in the default skeleton and can be added selectively as needed.</w:t>
      </w:r>
    </w:p>
    <w:p w:rsidR="58FAFC3B" w:rsidRPr="00822347" w:rsidRDefault="58FAFC3B"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Custom Test</w:t>
      </w:r>
      <w:r w:rsidRPr="00822347">
        <w:rPr>
          <w:rFonts w:ascii="Microsoft GothicNeo" w:eastAsia="Microsoft GothicNeo" w:hAnsi="Microsoft GothicNeo" w:cs="Microsoft GothicNeo"/>
          <w:sz w:val="22"/>
        </w:rPr>
        <w:br/>
        <w:t xml:space="preserve"> Allows users to </w:t>
      </w:r>
      <w:r w:rsidRPr="00822347">
        <w:rPr>
          <w:rFonts w:ascii="Microsoft GothicNeo" w:eastAsia="Microsoft GothicNeo" w:hAnsi="Microsoft GothicNeo" w:cs="Microsoft GothicNeo"/>
          <w:b/>
          <w:bCs/>
          <w:sz w:val="22"/>
        </w:rPr>
        <w:t>write custom test code</w:t>
      </w:r>
      <w:r w:rsidRPr="00822347">
        <w:rPr>
          <w:rFonts w:ascii="Microsoft GothicNeo" w:eastAsia="Microsoft GothicNeo" w:hAnsi="Microsoft GothicNeo" w:cs="Microsoft GothicNeo"/>
          <w:sz w:val="22"/>
        </w:rPr>
        <w:t xml:space="preserve"> using the Monaco editor. This node provides flexibility for users to create and execute custom test logic tailored to specific needs.</w:t>
      </w:r>
    </w:p>
    <w:p w:rsidR="58FAFC3B" w:rsidRPr="00822347" w:rsidRDefault="58FAFC3B"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Tolerance not number</w:t>
      </w:r>
      <w:r w:rsidRPr="00822347">
        <w:rPr>
          <w:rFonts w:ascii="Microsoft GothicNeo" w:eastAsia="Microsoft GothicNeo" w:hAnsi="Microsoft GothicNeo" w:cs="Microsoft GothicNeo"/>
          <w:sz w:val="22"/>
        </w:rPr>
        <w:br/>
        <w:t xml:space="preserve"> A predefined function that tests error handling when the </w:t>
      </w:r>
      <w:r w:rsidRPr="00822347">
        <w:rPr>
          <w:rFonts w:ascii="Microsoft GothicNeo" w:eastAsia="Microsoft GothicNeo" w:hAnsi="Microsoft GothicNeo" w:cs="Microsoft GothicNeo"/>
          <w:b/>
          <w:bCs/>
          <w:sz w:val="22"/>
        </w:rPr>
        <w:t>tolerance parameter</w:t>
      </w:r>
      <w:r w:rsidRPr="00822347">
        <w:rPr>
          <w:rFonts w:ascii="Microsoft GothicNeo" w:eastAsia="Microsoft GothicNeo" w:hAnsi="Microsoft GothicNeo" w:cs="Microsoft GothicNeo"/>
          <w:sz w:val="22"/>
        </w:rPr>
        <w:t xml:space="preserve"> is not a number. It ensures that the system correctly handles invalid input for tolerance values.</w:t>
      </w:r>
    </w:p>
    <w:p w:rsidR="58FAFC3B" w:rsidRPr="00822347" w:rsidRDefault="58FAFC3B"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Outcome Test Band 02 (maxQueryRange omitted)</w:t>
      </w:r>
      <w:r w:rsidRPr="00822347">
        <w:rPr>
          <w:rFonts w:ascii="Microsoft GothicNeo" w:eastAsia="Microsoft GothicNeo" w:hAnsi="Microsoft GothicNeo" w:cs="Microsoft GothicNeo"/>
          <w:sz w:val="22"/>
        </w:rPr>
        <w:br/>
        <w:t xml:space="preserve"> A predefined function that tests the behavior of </w:t>
      </w:r>
      <w:r w:rsidRPr="00822347">
        <w:rPr>
          <w:rFonts w:ascii="Microsoft GothicNeo" w:eastAsia="Microsoft GothicNeo" w:hAnsi="Microsoft GothicNeo" w:cs="Microsoft GothicNeo"/>
          <w:b/>
          <w:bCs/>
          <w:sz w:val="22"/>
        </w:rPr>
        <w:t>band .02</w:t>
      </w:r>
      <w:r w:rsidRPr="00822347">
        <w:rPr>
          <w:rFonts w:ascii="Microsoft GothicNeo" w:eastAsia="Microsoft GothicNeo" w:hAnsi="Microsoft GothicNeo" w:cs="Microsoft GothicNeo"/>
          <w:sz w:val="22"/>
        </w:rPr>
        <w:t xml:space="preserve"> validation when the </w:t>
      </w:r>
      <w:r w:rsidRPr="00822347">
        <w:rPr>
          <w:rFonts w:ascii="Microsoft GothicNeo" w:eastAsia="Microsoft GothicNeo" w:hAnsi="Microsoft GothicNeo" w:cs="Microsoft GothicNeo"/>
          <w:b/>
          <w:bCs/>
          <w:sz w:val="22"/>
        </w:rPr>
        <w:t>maxQueryRange parameter</w:t>
      </w:r>
      <w:r w:rsidRPr="00822347">
        <w:rPr>
          <w:rFonts w:ascii="Microsoft GothicNeo" w:eastAsia="Microsoft GothicNeo" w:hAnsi="Microsoft GothicNeo" w:cs="Microsoft GothicNeo"/>
          <w:sz w:val="22"/>
        </w:rPr>
        <w:t xml:space="preserve"> is omitted, checking how the system handles missing or incomplete input.</w:t>
      </w:r>
    </w:p>
    <w:p w:rsidR="58FAFC3B" w:rsidRPr="00822347" w:rsidRDefault="58FAFC3B"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Outcome Test: Exit X01 insufficient transaction history</w:t>
      </w:r>
      <w:r w:rsidRPr="00822347">
        <w:rPr>
          <w:rFonts w:ascii="Microsoft GothicNeo" w:eastAsia="Microsoft GothicNeo" w:hAnsi="Microsoft GothicNeo" w:cs="Microsoft GothicNeo"/>
          <w:sz w:val="22"/>
        </w:rPr>
        <w:br/>
        <w:t xml:space="preserve"> A predefined function that tests the </w:t>
      </w:r>
      <w:r w:rsidRPr="00822347">
        <w:rPr>
          <w:rFonts w:ascii="Microsoft GothicNeo" w:eastAsia="Microsoft GothicNeo" w:hAnsi="Microsoft GothicNeo" w:cs="Microsoft GothicNeo"/>
          <w:b/>
          <w:bCs/>
          <w:sz w:val="22"/>
        </w:rPr>
        <w:t>exit condition X01</w:t>
      </w:r>
      <w:r w:rsidRPr="00822347">
        <w:rPr>
          <w:rFonts w:ascii="Microsoft GothicNeo" w:eastAsia="Microsoft GothicNeo" w:hAnsi="Microsoft GothicNeo" w:cs="Microsoft GothicNeo"/>
          <w:sz w:val="22"/>
        </w:rPr>
        <w:t xml:space="preserve"> when there is </w:t>
      </w:r>
      <w:r w:rsidRPr="00822347">
        <w:rPr>
          <w:rFonts w:ascii="Microsoft GothicNeo" w:eastAsia="Microsoft GothicNeo" w:hAnsi="Microsoft GothicNeo" w:cs="Microsoft GothicNeo"/>
          <w:b/>
          <w:bCs/>
          <w:sz w:val="22"/>
        </w:rPr>
        <w:t>insufficient transaction history</w:t>
      </w:r>
      <w:r w:rsidRPr="00822347">
        <w:rPr>
          <w:rFonts w:ascii="Microsoft GothicNeo" w:eastAsia="Microsoft GothicNeo" w:hAnsi="Microsoft GothicNeo" w:cs="Microsoft GothicNeo"/>
          <w:sz w:val="22"/>
        </w:rPr>
        <w:t>, validating how the system exits when certain transaction data is unavailable.</w:t>
      </w:r>
    </w:p>
    <w:p w:rsidR="58FAFC3B" w:rsidRPr="00822347" w:rsidRDefault="58FAFC3B"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Array isn't numbers</w:t>
      </w:r>
      <w:r w:rsidRPr="00822347">
        <w:rPr>
          <w:rFonts w:ascii="Microsoft GothicNeo" w:eastAsia="Microsoft GothicNeo" w:hAnsi="Microsoft GothicNeo" w:cs="Microsoft GothicNeo"/>
          <w:sz w:val="22"/>
        </w:rPr>
        <w:br/>
        <w:t xml:space="preserve"> A predefined function that tests error handling when an </w:t>
      </w:r>
      <w:r w:rsidRPr="00822347">
        <w:rPr>
          <w:rFonts w:ascii="Microsoft GothicNeo" w:eastAsia="Microsoft GothicNeo" w:hAnsi="Microsoft GothicNeo" w:cs="Microsoft GothicNeo"/>
          <w:b/>
          <w:bCs/>
          <w:sz w:val="22"/>
        </w:rPr>
        <w:t>array contains non-numeric values</w:t>
      </w:r>
      <w:r w:rsidRPr="00822347">
        <w:rPr>
          <w:rFonts w:ascii="Microsoft GothicNeo" w:eastAsia="Microsoft GothicNeo" w:hAnsi="Microsoft GothicNeo" w:cs="Microsoft GothicNeo"/>
          <w:sz w:val="22"/>
        </w:rPr>
        <w:t>, ensuring that the system can handle incorrect data types within arrays.</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Missing exit conditions</w:t>
      </w:r>
      <w:r w:rsidRPr="00822347">
        <w:rPr>
          <w:rFonts w:ascii="Microsoft GothicNeo" w:eastAsia="Microsoft GothicNeo" w:hAnsi="Microsoft GothicNeo" w:cs="Microsoft GothicNeo"/>
          <w:sz w:val="22"/>
        </w:rPr>
        <w:br/>
        <w:t xml:space="preserve"> A predefined function that tests error handling when the </w:t>
      </w:r>
      <w:r w:rsidRPr="00822347">
        <w:rPr>
          <w:rFonts w:ascii="Microsoft GothicNeo" w:eastAsia="Microsoft GothicNeo" w:hAnsi="Microsoft GothicNeo" w:cs="Microsoft GothicNeo"/>
          <w:b/>
          <w:bCs/>
          <w:sz w:val="22"/>
        </w:rPr>
        <w:t>exit conditions configuration</w:t>
      </w:r>
      <w:r w:rsidRPr="00822347">
        <w:rPr>
          <w:rFonts w:ascii="Microsoft GothicNeo" w:eastAsia="Microsoft GothicNeo" w:hAnsi="Microsoft GothicNeo" w:cs="Microsoft GothicNeo"/>
          <w:sz w:val="22"/>
        </w:rPr>
        <w:t xml:space="preserve"> is missing, ensuring the system responds appropriately when exit conditions are not provided.</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Bad or missing subRuleRef for ".x01"</w:t>
      </w:r>
      <w:r w:rsidRPr="00822347">
        <w:rPr>
          <w:rFonts w:ascii="Microsoft GothicNeo" w:eastAsia="Microsoft GothicNeo" w:hAnsi="Microsoft GothicNeo" w:cs="Microsoft GothicNeo"/>
          <w:sz w:val="22"/>
        </w:rPr>
        <w:br/>
        <w:t xml:space="preserve"> A predefined function that tests error handling when the </w:t>
      </w:r>
      <w:r w:rsidRPr="00822347">
        <w:rPr>
          <w:rFonts w:ascii="Microsoft GothicNeo" w:eastAsia="Microsoft GothicNeo" w:hAnsi="Microsoft GothicNeo" w:cs="Microsoft GothicNeo"/>
          <w:b/>
          <w:bCs/>
          <w:sz w:val="22"/>
        </w:rPr>
        <w:t>exit condition .x01</w:t>
      </w:r>
      <w:r w:rsidRPr="00822347">
        <w:rPr>
          <w:rFonts w:ascii="Microsoft GothicNeo" w:eastAsia="Microsoft GothicNeo" w:hAnsi="Microsoft GothicNeo" w:cs="Microsoft GothicNeo"/>
          <w:sz w:val="22"/>
        </w:rPr>
        <w:t xml:space="preserve"> has a </w:t>
      </w:r>
      <w:r w:rsidRPr="00822347">
        <w:rPr>
          <w:rFonts w:ascii="Microsoft GothicNeo" w:eastAsia="Microsoft GothicNeo" w:hAnsi="Microsoft GothicNeo" w:cs="Microsoft GothicNeo"/>
          <w:b/>
          <w:bCs/>
          <w:sz w:val="22"/>
        </w:rPr>
        <w:t>bad or missing subRuleRef</w:t>
      </w:r>
      <w:r w:rsidRPr="00822347">
        <w:rPr>
          <w:rFonts w:ascii="Microsoft GothicNeo" w:eastAsia="Microsoft GothicNeo" w:hAnsi="Microsoft GothicNeo" w:cs="Microsoft GothicNeo"/>
          <w:sz w:val="22"/>
        </w:rPr>
        <w:t>, ensuring the system detects and handles this issue correctly.</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No tolerance</w:t>
      </w:r>
      <w:r w:rsidRPr="00822347">
        <w:rPr>
          <w:rFonts w:ascii="Microsoft GothicNeo" w:eastAsia="Microsoft GothicNeo" w:hAnsi="Microsoft GothicNeo" w:cs="Microsoft GothicNeo"/>
          <w:sz w:val="22"/>
        </w:rPr>
        <w:br/>
        <w:t xml:space="preserve"> A predefined function that tests error handling when the </w:t>
      </w:r>
      <w:r w:rsidRPr="00822347">
        <w:rPr>
          <w:rFonts w:ascii="Microsoft GothicNeo" w:eastAsia="Microsoft GothicNeo" w:hAnsi="Microsoft GothicNeo" w:cs="Microsoft GothicNeo"/>
          <w:b/>
          <w:bCs/>
          <w:sz w:val="22"/>
        </w:rPr>
        <w:t>tolerance parameter</w:t>
      </w:r>
      <w:r w:rsidRPr="00822347">
        <w:rPr>
          <w:rFonts w:ascii="Microsoft GothicNeo" w:eastAsia="Microsoft GothicNeo" w:hAnsi="Microsoft GothicNeo" w:cs="Microsoft GothicNeo"/>
          <w:sz w:val="22"/>
        </w:rPr>
        <w:t xml:space="preserve"> is not provided, verifying how the system responds to the absence of this critical value.</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Outcome Test Exit X00</w:t>
      </w:r>
      <w:r w:rsidRPr="00822347">
        <w:rPr>
          <w:rFonts w:ascii="Microsoft GothicNeo" w:eastAsia="Microsoft GothicNeo" w:hAnsi="Microsoft GothicNeo" w:cs="Microsoft GothicNeo"/>
          <w:sz w:val="22"/>
        </w:rPr>
        <w:br/>
        <w:t xml:space="preserve"> A predefined function that tests the </w:t>
      </w:r>
      <w:r w:rsidRPr="00822347">
        <w:rPr>
          <w:rFonts w:ascii="Microsoft GothicNeo" w:eastAsia="Microsoft GothicNeo" w:hAnsi="Microsoft GothicNeo" w:cs="Microsoft GothicNeo"/>
          <w:b/>
          <w:bCs/>
          <w:sz w:val="22"/>
        </w:rPr>
        <w:t>exit condition X00</w:t>
      </w:r>
      <w:r w:rsidRPr="00822347">
        <w:rPr>
          <w:rFonts w:ascii="Microsoft GothicNeo" w:eastAsia="Microsoft GothicNeo" w:hAnsi="Microsoft GothicNeo" w:cs="Microsoft GothicNeo"/>
          <w:sz w:val="22"/>
        </w:rPr>
        <w:t xml:space="preserve"> when an </w:t>
      </w:r>
      <w:r w:rsidRPr="00822347">
        <w:rPr>
          <w:rFonts w:ascii="Microsoft GothicNeo" w:eastAsia="Microsoft GothicNeo" w:hAnsi="Microsoft GothicNeo" w:cs="Microsoft GothicNeo"/>
          <w:b/>
          <w:bCs/>
          <w:sz w:val="22"/>
        </w:rPr>
        <w:t>unsuccessful transaction</w:t>
      </w:r>
      <w:r w:rsidRPr="00822347">
        <w:rPr>
          <w:rFonts w:ascii="Microsoft GothicNeo" w:eastAsia="Microsoft GothicNeo" w:hAnsi="Microsoft GothicNeo" w:cs="Microsoft GothicNeo"/>
          <w:sz w:val="22"/>
        </w:rPr>
        <w:t xml:space="preserve"> occurs, checking if the system properly handles this scenario.</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Missing bands throws</w:t>
      </w:r>
      <w:r w:rsidRPr="00822347">
        <w:rPr>
          <w:rFonts w:ascii="Microsoft GothicNeo" w:eastAsia="Microsoft GothicNeo" w:hAnsi="Microsoft GothicNeo" w:cs="Microsoft GothicNeo"/>
          <w:sz w:val="22"/>
        </w:rPr>
        <w:br/>
        <w:t xml:space="preserve"> A predefined function that tests error handling when </w:t>
      </w:r>
      <w:r w:rsidRPr="00822347">
        <w:rPr>
          <w:rFonts w:ascii="Microsoft GothicNeo" w:eastAsia="Microsoft GothicNeo" w:hAnsi="Microsoft GothicNeo" w:cs="Microsoft GothicNeo"/>
          <w:b/>
          <w:bCs/>
          <w:sz w:val="22"/>
        </w:rPr>
        <w:t>bands configuration</w:t>
      </w:r>
      <w:r w:rsidRPr="00822347">
        <w:rPr>
          <w:rFonts w:ascii="Microsoft GothicNeo" w:eastAsia="Microsoft GothicNeo" w:hAnsi="Microsoft GothicNeo" w:cs="Microsoft GothicNeo"/>
          <w:sz w:val="22"/>
        </w:rPr>
        <w:t xml:space="preserve"> is missing, ensuring the system throws the expected error when required band data is not present.</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Error Test: Empty rows</w:t>
      </w:r>
      <w:r w:rsidRPr="00822347">
        <w:rPr>
          <w:rFonts w:ascii="Microsoft GothicNeo" w:eastAsia="Microsoft GothicNeo" w:hAnsi="Microsoft GothicNeo" w:cs="Microsoft GothicNeo"/>
          <w:sz w:val="22"/>
        </w:rPr>
        <w:br/>
        <w:t xml:space="preserve"> A predefined function that tests error handling when a </w:t>
      </w:r>
      <w:r w:rsidRPr="00822347">
        <w:rPr>
          <w:rFonts w:ascii="Microsoft GothicNeo" w:eastAsia="Microsoft GothicNeo" w:hAnsi="Microsoft GothicNeo" w:cs="Microsoft GothicNeo"/>
          <w:b/>
          <w:bCs/>
          <w:sz w:val="22"/>
        </w:rPr>
        <w:t>query returns empty rows</w:t>
      </w:r>
      <w:r w:rsidRPr="00822347">
        <w:rPr>
          <w:rFonts w:ascii="Microsoft GothicNeo" w:eastAsia="Microsoft GothicNeo" w:hAnsi="Microsoft GothicNeo" w:cs="Microsoft GothicNeo"/>
          <w:sz w:val="22"/>
        </w:rPr>
        <w:t>, ensuring the system handles this scenario correctly.</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Bad or missing subRuleRef for ".x00"</w:t>
      </w:r>
      <w:r w:rsidRPr="00822347">
        <w:rPr>
          <w:rFonts w:ascii="Microsoft GothicNeo" w:eastAsia="Microsoft GothicNeo" w:hAnsi="Microsoft GothicNeo" w:cs="Microsoft GothicNeo"/>
          <w:sz w:val="22"/>
        </w:rPr>
        <w:br/>
        <w:t xml:space="preserve"> A predefined function that tests error handling when the </w:t>
      </w:r>
      <w:r w:rsidRPr="00822347">
        <w:rPr>
          <w:rFonts w:ascii="Microsoft GothicNeo" w:eastAsia="Microsoft GothicNeo" w:hAnsi="Microsoft GothicNeo" w:cs="Microsoft GothicNeo"/>
          <w:b/>
          <w:bCs/>
          <w:sz w:val="22"/>
        </w:rPr>
        <w:t>exit condition .x00</w:t>
      </w:r>
      <w:r w:rsidRPr="00822347">
        <w:rPr>
          <w:rFonts w:ascii="Microsoft GothicNeo" w:eastAsia="Microsoft GothicNeo" w:hAnsi="Microsoft GothicNeo" w:cs="Microsoft GothicNeo"/>
          <w:sz w:val="22"/>
        </w:rPr>
        <w:t xml:space="preserve"> has a </w:t>
      </w:r>
      <w:r w:rsidRPr="00822347">
        <w:rPr>
          <w:rFonts w:ascii="Microsoft GothicNeo" w:eastAsia="Microsoft GothicNeo" w:hAnsi="Microsoft GothicNeo" w:cs="Microsoft GothicNeo"/>
          <w:b/>
          <w:bCs/>
          <w:sz w:val="22"/>
        </w:rPr>
        <w:t>bad or missing subRuleRef</w:t>
      </w:r>
      <w:r w:rsidRPr="00822347">
        <w:rPr>
          <w:rFonts w:ascii="Microsoft GothicNeo" w:eastAsia="Microsoft GothicNeo" w:hAnsi="Microsoft GothicNeo" w:cs="Microsoft GothicNeo"/>
          <w:sz w:val="22"/>
        </w:rPr>
        <w:t>, verifying that the system detects and handles this error properly.</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Outcome Test Band 01</w:t>
      </w:r>
      <w:r w:rsidRPr="00822347">
        <w:rPr>
          <w:rFonts w:ascii="Microsoft GothicNeo" w:eastAsia="Microsoft GothicNeo" w:hAnsi="Microsoft GothicNeo" w:cs="Microsoft GothicNeo"/>
          <w:sz w:val="22"/>
        </w:rPr>
        <w:br/>
        <w:t xml:space="preserve"> A predefined function that validates the </w:t>
      </w:r>
      <w:r w:rsidRPr="00822347">
        <w:rPr>
          <w:rFonts w:ascii="Microsoft GothicNeo" w:eastAsia="Microsoft GothicNeo" w:hAnsi="Microsoft GothicNeo" w:cs="Microsoft GothicNeo"/>
          <w:b/>
          <w:bCs/>
          <w:sz w:val="22"/>
        </w:rPr>
        <w:t>outcome for band 01</w:t>
      </w:r>
      <w:r w:rsidRPr="00822347">
        <w:rPr>
          <w:rFonts w:ascii="Microsoft GothicNeo" w:eastAsia="Microsoft GothicNeo" w:hAnsi="Microsoft GothicNeo" w:cs="Microsoft GothicNeo"/>
          <w:sz w:val="22"/>
        </w:rPr>
        <w:t xml:space="preserve"> using </w:t>
      </w:r>
      <w:r w:rsidRPr="00822347">
        <w:rPr>
          <w:rFonts w:ascii="Microsoft GothicNeo" w:eastAsia="Microsoft GothicNeo" w:hAnsi="Microsoft GothicNeo" w:cs="Microsoft GothicNeo"/>
          <w:b/>
          <w:bCs/>
          <w:sz w:val="22"/>
        </w:rPr>
        <w:t>database mock data</w:t>
      </w:r>
      <w:r w:rsidRPr="00822347">
        <w:rPr>
          <w:rFonts w:ascii="Microsoft GothicNeo" w:eastAsia="Microsoft GothicNeo" w:hAnsi="Microsoft GothicNeo" w:cs="Microsoft GothicNeo"/>
          <w:sz w:val="22"/>
        </w:rPr>
        <w:t xml:space="preserve"> and compares it with the expected results to ensure the rule's behavior is as intended.</w:t>
      </w:r>
    </w:p>
    <w:p w:rsidR="260034BF" w:rsidRPr="00822347" w:rsidRDefault="260034BF" w:rsidP="00270E4E">
      <w:pPr>
        <w:pStyle w:val="ListParagraph"/>
        <w:numPr>
          <w:ilvl w:val="0"/>
          <w:numId w:val="9"/>
        </w:numPr>
        <w:spacing w:line="240" w:lineRule="auto"/>
        <w:ind w:left="450"/>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Outcome Test Band 02</w:t>
      </w:r>
      <w:r w:rsidRPr="00822347">
        <w:rPr>
          <w:rFonts w:ascii="Microsoft GothicNeo" w:eastAsia="Microsoft GothicNeo" w:hAnsi="Microsoft GothicNeo" w:cs="Microsoft GothicNeo"/>
          <w:sz w:val="22"/>
        </w:rPr>
        <w:br/>
        <w:t xml:space="preserve"> A predefined function that tests </w:t>
      </w:r>
      <w:r w:rsidRPr="00822347">
        <w:rPr>
          <w:rFonts w:ascii="Microsoft GothicNeo" w:eastAsia="Microsoft GothicNeo" w:hAnsi="Microsoft GothicNeo" w:cs="Microsoft GothicNeo"/>
          <w:b/>
          <w:bCs/>
          <w:sz w:val="22"/>
        </w:rPr>
        <w:t>band .02 validation</w:t>
      </w:r>
      <w:r w:rsidRPr="00822347">
        <w:rPr>
          <w:rFonts w:ascii="Microsoft GothicNeo" w:eastAsia="Microsoft GothicNeo" w:hAnsi="Microsoft GothicNeo" w:cs="Microsoft GothicNeo"/>
          <w:sz w:val="22"/>
        </w:rPr>
        <w:t xml:space="preserve"> when processing a </w:t>
      </w:r>
      <w:r w:rsidRPr="00822347">
        <w:rPr>
          <w:rFonts w:ascii="Microsoft GothicNeo" w:eastAsia="Microsoft GothicNeo" w:hAnsi="Microsoft GothicNeo" w:cs="Microsoft GothicNeo"/>
          <w:b/>
          <w:bCs/>
          <w:sz w:val="22"/>
        </w:rPr>
        <w:t>significant number of transactions</w:t>
      </w:r>
      <w:r w:rsidRPr="00822347">
        <w:rPr>
          <w:rFonts w:ascii="Microsoft GothicNeo" w:eastAsia="Microsoft GothicNeo" w:hAnsi="Microsoft GothicNeo" w:cs="Microsoft GothicNeo"/>
          <w:sz w:val="22"/>
        </w:rPr>
        <w:t>, ensuring the system handles large volumes of data correctly.</w:t>
      </w:r>
    </w:p>
    <w:p w:rsidR="5DAD66E1" w:rsidRPr="00822347" w:rsidRDefault="5DAD66E1" w:rsidP="00270E4E">
      <w:pPr>
        <w:spacing w:line="240" w:lineRule="auto"/>
        <w:rPr>
          <w:rFonts w:ascii="Microsoft GothicNeo" w:eastAsia="Microsoft GothicNeo" w:hAnsi="Microsoft GothicNeo" w:cs="Microsoft GothicNeo"/>
          <w:sz w:val="22"/>
        </w:rPr>
      </w:pPr>
    </w:p>
    <w:p w:rsidR="00497BDA" w:rsidRPr="00822347" w:rsidRDefault="00497BDA" w:rsidP="00270E4E">
      <w:pPr>
        <w:pStyle w:val="Heading2"/>
        <w:spacing w:line="240" w:lineRule="auto"/>
      </w:pPr>
      <w:bookmarkStart w:id="64" w:name="_Toc223721718"/>
      <w:r w:rsidRPr="00822347">
        <w:t>Previewing the Generated Test Code</w:t>
      </w:r>
      <w:bookmarkEnd w:id="64"/>
    </w:p>
    <w:p w:rsidR="00520ED6" w:rsidRPr="00822347" w:rsidRDefault="00520ED6" w:rsidP="00270E4E">
      <w:pPr>
        <w:pStyle w:val="Heading3"/>
        <w:spacing w:line="240" w:lineRule="auto"/>
        <w:rPr>
          <w:rFonts w:ascii="Microsoft GothicNeo" w:eastAsia="Microsoft GothicNeo" w:hAnsi="Microsoft GothicNeo" w:cs="Microsoft GothicNeo" w:hint="eastAsia"/>
          <w:sz w:val="24"/>
        </w:rPr>
      </w:pPr>
      <w:bookmarkStart w:id="65" w:name="_Toc223721719"/>
      <w:r w:rsidRPr="00822347">
        <w:rPr>
          <w:rFonts w:ascii="Microsoft GothicNeo" w:eastAsia="Microsoft GothicNeo" w:hAnsi="Microsoft GothicNeo" w:cs="Microsoft GothicNeo"/>
          <w:sz w:val="24"/>
        </w:rPr>
        <w:t>How Code Generation Works</w:t>
      </w:r>
      <w:bookmarkEnd w:id="65"/>
    </w:p>
    <w:p w:rsidR="6F286457" w:rsidRPr="00822347" w:rsidRDefault="6F286457"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bCs/>
          <w:sz w:val="22"/>
        </w:rPr>
        <w:t>Generate Code</w:t>
      </w:r>
      <w:r w:rsidRPr="00822347">
        <w:rPr>
          <w:rFonts w:ascii="Microsoft GothicNeo" w:eastAsia="Microsoft GothicNeo" w:hAnsi="Microsoft GothicNeo" w:cs="Microsoft GothicNeo"/>
          <w:sz w:val="22"/>
        </w:rPr>
        <w:t xml:space="preserve"> feature converts the visual workflow created on the canvas into </w:t>
      </w:r>
      <w:r w:rsidRPr="00822347">
        <w:rPr>
          <w:rFonts w:ascii="Microsoft GothicNeo" w:eastAsia="Microsoft GothicNeo" w:hAnsi="Microsoft GothicNeo" w:cs="Microsoft GothicNeo"/>
          <w:b/>
          <w:bCs/>
          <w:sz w:val="22"/>
        </w:rPr>
        <w:t>TypeScript code</w:t>
      </w:r>
      <w:r w:rsidRPr="00822347">
        <w:rPr>
          <w:rFonts w:ascii="Microsoft GothicNeo" w:eastAsia="Microsoft GothicNeo" w:hAnsi="Microsoft GothicNeo" w:cs="Microsoft GothicNeo"/>
          <w:sz w:val="22"/>
        </w:rPr>
        <w:t>. When this option is selected, the system analyzes all nodes and connections configured in the rule builder and compiles them into structured TypeScript logic representing the same workflow.</w:t>
      </w:r>
    </w:p>
    <w:p w:rsidR="00520ED6" w:rsidRPr="00822347" w:rsidRDefault="00520ED6">
      <w:pPr>
        <w:rPr>
          <w:rFonts w:ascii="Microsoft GothicNeo" w:eastAsia="Microsoft GothicNeo" w:hAnsi="Microsoft GothicNeo" w:cs="Microsoft GothicNeo"/>
          <w:i/>
          <w:color w:val="595959"/>
          <w:sz w:val="18"/>
        </w:rPr>
      </w:pPr>
      <w:r w:rsidRPr="00822347">
        <w:rPr>
          <w:rFonts w:ascii="Microsoft GothicNeo" w:eastAsia="Microsoft GothicNeo" w:hAnsi="Microsoft GothicNeo" w:cs="Microsoft GothicNeo"/>
          <w:i/>
          <w:color w:val="595959"/>
          <w:sz w:val="18"/>
        </w:rPr>
        <w:lastRenderedPageBreak/>
        <w:drawing>
          <wp:inline distT="0" distB="0" distL="0" distR="0" wp14:anchorId="4ACF78C4" wp14:editId="64516265">
            <wp:extent cx="5943600" cy="3493135"/>
            <wp:effectExtent l="152400" t="152400" r="361950" b="3549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49313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520ED6">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17</w:t>
      </w:r>
      <w:r w:rsidRPr="00822347">
        <w:rPr>
          <w:rFonts w:ascii="Microsoft GothicNeo" w:eastAsia="Microsoft GothicNeo" w:hAnsi="Microsoft GothicNeo" w:cs="Microsoft GothicNeo"/>
          <w:i/>
          <w:color w:val="595959"/>
          <w:sz w:val="18"/>
        </w:rPr>
        <w:t>: The generated TypeScript test code produced by the Test Case Builder's Generate Code feature.</w:t>
      </w:r>
    </w:p>
    <w:p w:rsidR="6F286457" w:rsidRPr="00822347" w:rsidRDefault="6F286457"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Use this to verify your logic is sound, share the implementation with a Checker for review, or simply satisfy your own curiosity about what the canvas is producing.</w:t>
      </w:r>
    </w:p>
    <w:p w:rsidR="6F286457" w:rsidRPr="00822347" w:rsidRDefault="6F286457" w:rsidP="00270E4E">
      <w:pPr>
        <w:pStyle w:val="Heading3"/>
        <w:spacing w:line="240" w:lineRule="auto"/>
        <w:rPr>
          <w:rFonts w:ascii="Microsoft GothicNeo" w:eastAsia="Microsoft GothicNeo" w:hAnsi="Microsoft GothicNeo" w:cs="Microsoft GothicNeo" w:hint="eastAsia"/>
          <w:sz w:val="24"/>
        </w:rPr>
      </w:pPr>
      <w:bookmarkStart w:id="66" w:name="_Toc223721720"/>
      <w:r w:rsidRPr="00822347">
        <w:rPr>
          <w:rFonts w:ascii="Microsoft GothicNeo" w:eastAsia="Microsoft GothicNeo" w:hAnsi="Microsoft GothicNeo" w:cs="Microsoft GothicNeo"/>
          <w:sz w:val="24"/>
        </w:rPr>
        <w:t>Spotting Errors Before They Cause Problems</w:t>
      </w:r>
      <w:bookmarkEnd w:id="66"/>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Every time you generate code, TRS automatically checks for basic syntax issues. Any problems are listed in the </w:t>
      </w:r>
      <w:r w:rsidRPr="00822347">
        <w:rPr>
          <w:rFonts w:ascii="Microsoft GothicNeo" w:eastAsia="Microsoft GothicNeo" w:hAnsi="Microsoft GothicNeo" w:cs="Microsoft GothicNeo"/>
          <w:b/>
          <w:sz w:val="22"/>
        </w:rPr>
        <w:t>Errors</w:t>
      </w:r>
      <w:r w:rsidRPr="00822347">
        <w:rPr>
          <w:rFonts w:ascii="Microsoft GothicNeo" w:eastAsia="Microsoft GothicNeo" w:hAnsi="Microsoft GothicNeo" w:cs="Microsoft GothicNeo"/>
          <w:sz w:val="22"/>
        </w:rPr>
        <w:t xml:space="preserve"> panel at the top of the code viewer.</w:t>
      </w:r>
    </w:p>
    <w:p w:rsidR="6F286457" w:rsidRPr="00822347" w:rsidRDefault="6F286457"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For example:</w:t>
      </w:r>
    </w:p>
    <w:p w:rsidR="6F286457" w:rsidRPr="00822347" w:rsidRDefault="6F286457" w:rsidP="00270E4E">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Undefined variables</w:t>
      </w:r>
    </w:p>
    <w:p w:rsidR="6F286457" w:rsidRPr="00822347" w:rsidRDefault="6F286457" w:rsidP="00270E4E">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Missing references</w:t>
      </w:r>
    </w:p>
    <w:p w:rsidR="6F286457" w:rsidRPr="00822347" w:rsidRDefault="6F286457" w:rsidP="00270E4E">
      <w:pPr>
        <w:pStyle w:val="ListParagraph"/>
        <w:numPr>
          <w:ilvl w:val="0"/>
          <w:numId w:val="1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Invalid syntax within custom code blocks</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Each entry shows the line number and a description, so you can find and fix issues quickly. This is a </w:t>
      </w:r>
      <w:r w:rsidRPr="00822347">
        <w:rPr>
          <w:rFonts w:ascii="Microsoft GothicNeo" w:eastAsia="Microsoft GothicNeo" w:hAnsi="Microsoft GothicNeo" w:cs="Microsoft GothicNeo"/>
          <w:b/>
          <w:sz w:val="22"/>
        </w:rPr>
        <w:t>syntax check only</w:t>
      </w:r>
      <w:r w:rsidRPr="00822347">
        <w:rPr>
          <w:rFonts w:ascii="Microsoft GothicNeo" w:eastAsia="Microsoft GothicNeo" w:hAnsi="Microsoft GothicNeo" w:cs="Microsoft GothicNeo"/>
          <w:sz w:val="22"/>
        </w:rPr>
        <w:t xml:space="preserve"> — it won’t catch logic errors or runtime behaviour. That’s what simulations are for.</w:t>
      </w:r>
    </w:p>
    <w:p w:rsidR="5DAD66E1" w:rsidRPr="00822347" w:rsidRDefault="6F286457"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you’ve fixed the issues on the canvas, regenerate the code to confirm it compiles cleanly.</w:t>
      </w:r>
    </w:p>
    <w:p w:rsidR="6F286457" w:rsidRPr="00822347" w:rsidRDefault="6F286457" w:rsidP="00270E4E">
      <w:pPr>
        <w:pStyle w:val="Heading2"/>
        <w:spacing w:line="240" w:lineRule="auto"/>
        <w:rPr>
          <w:rFonts w:hint="eastAsia"/>
        </w:rPr>
      </w:pPr>
      <w:bookmarkStart w:id="67" w:name="_Toc223721721"/>
      <w:r w:rsidRPr="00822347">
        <w:lastRenderedPageBreak/>
        <w:t>Exporting as JSON</w:t>
      </w:r>
      <w:bookmarkEnd w:id="67"/>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Click </w:t>
      </w:r>
      <w:r w:rsidRPr="00822347">
        <w:rPr>
          <w:rFonts w:ascii="Microsoft GothicNeo" w:eastAsia="Microsoft GothicNeo" w:hAnsi="Microsoft GothicNeo" w:cs="Microsoft GothicNeo"/>
          <w:b/>
          <w:sz w:val="22"/>
        </w:rPr>
        <w:t>Display JSON</w:t>
      </w:r>
      <w:r w:rsidRPr="00822347">
        <w:rPr>
          <w:rFonts w:ascii="Microsoft GothicNeo" w:eastAsia="Microsoft GothicNeo" w:hAnsi="Microsoft GothicNeo" w:cs="Microsoft GothicNeo"/>
          <w:sz w:val="22"/>
        </w:rPr>
        <w:t xml:space="preserve"> to export your canvas as a structured JSON snapshot — useful for sharing, versioning, or recreating your configuration in another environment. Every node, its parameters, labels, position, and any nested flows are captured. The output window is clearly structured and easy to read.</w:t>
      </w:r>
    </w:p>
    <w:p w:rsidR="00520ED6" w:rsidRPr="00822347" w:rsidRDefault="00520ED6">
      <w:pPr>
        <w:rPr>
          <w:rFonts w:ascii="Microsoft GothicNeo" w:eastAsia="Microsoft GothicNeo" w:hAnsi="Microsoft GothicNeo" w:cs="Microsoft GothicNeo"/>
          <w:b/>
          <w:color w:val="2F5496"/>
          <w:sz w:val="22"/>
        </w:rPr>
      </w:pPr>
      <w:r w:rsidRPr="00822347">
        <w:rPr>
          <w:rFonts w:ascii="Microsoft GothicNeo" w:eastAsia="Microsoft GothicNeo" w:hAnsi="Microsoft GothicNeo" w:cs="Microsoft GothicNeo"/>
          <w:b/>
          <w:color w:val="2F5496"/>
          <w:sz w:val="22"/>
        </w:rPr>
        <w:drawing>
          <wp:inline distT="0" distB="0" distL="0" distR="0" wp14:anchorId="3BD33790" wp14:editId="21FA3AD7">
            <wp:extent cx="5943600" cy="3457575"/>
            <wp:effectExtent l="152400" t="152400" r="361950" b="3714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45757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520ED6">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18</w:t>
      </w:r>
      <w:r w:rsidRPr="00822347">
        <w:rPr>
          <w:rFonts w:ascii="Microsoft GothicNeo" w:eastAsia="Microsoft GothicNeo" w:hAnsi="Microsoft GothicNeo" w:cs="Microsoft GothicNeo"/>
          <w:i/>
          <w:color w:val="595959"/>
          <w:sz w:val="18"/>
        </w:rPr>
        <w:t>: The Display JSON window showing the canvas serialised as structured JSON — ready to copy or save.</w:t>
      </w:r>
    </w:p>
    <w:p w:rsidR="6F286457" w:rsidRPr="00822347" w:rsidRDefault="6F286457" w:rsidP="00270E4E">
      <w:pPr>
        <w:pStyle w:val="Heading2"/>
        <w:spacing w:line="240" w:lineRule="auto"/>
        <w:rPr>
          <w:rFonts w:hint="eastAsia"/>
        </w:rPr>
      </w:pPr>
      <w:bookmarkStart w:id="68" w:name="_Toc223721722"/>
      <w:r w:rsidRPr="00822347">
        <w:t>Saving Your Work</w:t>
      </w:r>
      <w:bookmarkEnd w:id="68"/>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Click </w:t>
      </w:r>
      <w:r w:rsidRPr="00822347">
        <w:rPr>
          <w:rFonts w:ascii="Microsoft GothicNeo" w:eastAsia="Microsoft GothicNeo" w:hAnsi="Microsoft GothicNeo" w:cs="Microsoft GothicNeo"/>
          <w:b/>
          <w:sz w:val="22"/>
        </w:rPr>
        <w:t>Save Rule</w:t>
      </w:r>
      <w:r w:rsidRPr="00822347">
        <w:rPr>
          <w:rFonts w:ascii="Microsoft GothicNeo" w:eastAsia="Microsoft GothicNeo" w:hAnsi="Microsoft GothicNeo" w:cs="Microsoft GothicNeo"/>
          <w:sz w:val="22"/>
        </w:rPr>
        <w:t xml:space="preserve"> to save your test case canvas. Everything is stored so you can come back, edit, and re-run your tests whenever you need to.</w:t>
      </w:r>
    </w:p>
    <w:p w:rsidR="6F286457" w:rsidRPr="00822347" w:rsidRDefault="6F286457" w:rsidP="00270E4E">
      <w:pPr>
        <w:pStyle w:val="Heading2"/>
        <w:spacing w:line="240" w:lineRule="auto"/>
        <w:rPr>
          <w:rFonts w:hint="eastAsia"/>
        </w:rPr>
      </w:pPr>
      <w:bookmarkStart w:id="69" w:name="_Toc223721723"/>
      <w:r w:rsidRPr="00822347">
        <w:t>When to Reset</w:t>
      </w:r>
      <w:bookmarkEnd w:id="69"/>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Resetting the Test Case Canvas clears everything and returns you to a lean starting template — just the essential nodes, no complex pre-built logic.</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reset template gives you these 4 components to build from:</w:t>
      </w:r>
    </w:p>
    <w:p w:rsidR="6D32BAE8" w:rsidRPr="00822347" w:rsidRDefault="6D32BAE8" w:rsidP="00270E4E">
      <w:pPr>
        <w:pStyle w:val="ListParagraph"/>
        <w:numPr>
          <w:ilvl w:val="0"/>
          <w:numId w:val="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Describe</w:t>
      </w:r>
      <w:r w:rsidRPr="00822347">
        <w:rPr>
          <w:rFonts w:ascii="Microsoft GothicNeo" w:eastAsia="Microsoft GothicNeo" w:hAnsi="Microsoft GothicNeo" w:cs="Microsoft GothicNeo"/>
          <w:sz w:val="22"/>
        </w:rPr>
        <w:t>: This node groups related test cases together in a logical block for better readability and organization.</w:t>
      </w:r>
    </w:p>
    <w:p w:rsidR="6D32BAE8" w:rsidRPr="00822347" w:rsidRDefault="6D32BAE8" w:rsidP="00270E4E">
      <w:pPr>
        <w:pStyle w:val="ListParagraph"/>
        <w:numPr>
          <w:ilvl w:val="0"/>
          <w:numId w:val="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lastRenderedPageBreak/>
        <w:t>beforeEach</w:t>
      </w:r>
      <w:r w:rsidRPr="00822347">
        <w:rPr>
          <w:rFonts w:ascii="Microsoft GothicNeo" w:eastAsia="Microsoft GothicNeo" w:hAnsi="Microsoft GothicNeo" w:cs="Microsoft GothicNeo"/>
          <w:sz w:val="22"/>
        </w:rPr>
        <w:t>: This node contains setup logic that runs before each test case, ensuring that necessary conditions are initialized or reset before running the tests.</w:t>
      </w:r>
    </w:p>
    <w:p w:rsidR="6D32BAE8" w:rsidRPr="00822347" w:rsidRDefault="6D32BAE8" w:rsidP="00270E4E">
      <w:pPr>
        <w:pStyle w:val="ListParagraph"/>
        <w:numPr>
          <w:ilvl w:val="0"/>
          <w:numId w:val="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Custom Code</w:t>
      </w:r>
      <w:r w:rsidRPr="00822347">
        <w:rPr>
          <w:rFonts w:ascii="Microsoft GothicNeo" w:eastAsia="Microsoft GothicNeo" w:hAnsi="Microsoft GothicNeo" w:cs="Microsoft GothicNeo"/>
          <w:sz w:val="22"/>
        </w:rPr>
        <w:t>: This node allows the user to insert custom JavaScript code, enabling flexible test logic as needed.</w:t>
      </w:r>
    </w:p>
    <w:p w:rsidR="6D32BAE8" w:rsidRPr="00822347" w:rsidRDefault="6D32BAE8" w:rsidP="00270E4E">
      <w:pPr>
        <w:pStyle w:val="ListParagraph"/>
        <w:numPr>
          <w:ilvl w:val="0"/>
          <w:numId w:val="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Error Test Nodes</w:t>
      </w:r>
      <w:r w:rsidRPr="00822347">
        <w:rPr>
          <w:rFonts w:ascii="Microsoft GothicNeo" w:eastAsia="Microsoft GothicNeo" w:hAnsi="Microsoft GothicNeo" w:cs="Microsoft GothicNeo"/>
          <w:sz w:val="22"/>
        </w:rPr>
        <w:t xml:space="preserve">: These nodes are predefined tests that check for specific error handling, such as when parameters like </w:t>
      </w:r>
      <w:r w:rsidRPr="00822347">
        <w:rPr>
          <w:rFonts w:ascii="Microsoft GothicNeo" w:eastAsia="Microsoft GothicNeo" w:hAnsi="Microsoft GothicNeo" w:cs="Microsoft GothicNeo"/>
          <w:b/>
          <w:bCs/>
          <w:sz w:val="22"/>
        </w:rPr>
        <w:t>tolerance</w:t>
      </w:r>
      <w:r w:rsidRPr="00822347">
        <w:rPr>
          <w:rFonts w:ascii="Microsoft GothicNeo" w:eastAsia="Microsoft GothicNeo" w:hAnsi="Microsoft GothicNeo" w:cs="Microsoft GothicNeo"/>
          <w:sz w:val="22"/>
        </w:rPr>
        <w:t xml:space="preserve"> are missing or invalid. In the reset template, these basic error-handling tests are already defined for common error cases.</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Starting from the skeleton means you can focus entirely on building exactly what your rule needs — without first clearing out nodes that don’t apply.</w:t>
      </w:r>
    </w:p>
    <w:p w:rsidR="5DAD66E1" w:rsidRPr="00822347" w:rsidRDefault="00573DDF" w:rsidP="5DAD66E1">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6A410019" wp14:editId="52160F58">
            <wp:extent cx="5943600" cy="2880360"/>
            <wp:effectExtent l="152400" t="152400" r="361950" b="3581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5929" b="700"/>
                    <a:stretch/>
                  </pic:blipFill>
                  <pic:spPr bwMode="auto">
                    <a:xfrm>
                      <a:off x="0" y="0"/>
                      <a:ext cx="5943600" cy="28803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573DDF" w:rsidRPr="00822347" w:rsidRDefault="00573DDF" w:rsidP="00573DDF">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19</w:t>
      </w:r>
      <w:r w:rsidRPr="00822347">
        <w:rPr>
          <w:rFonts w:ascii="Microsoft GothicNeo" w:eastAsia="Microsoft GothicNeo" w:hAnsi="Microsoft GothicNeo" w:cs="Microsoft GothicNeo"/>
          <w:i/>
          <w:color w:val="595959"/>
          <w:sz w:val="18"/>
        </w:rPr>
        <w:t>: The minimal test case template after clicking Reset Canvas</w:t>
      </w:r>
    </w:p>
    <w:p w:rsidR="00A74F9F" w:rsidRPr="00822347" w:rsidRDefault="00226864" w:rsidP="000023D1">
      <w:pPr>
        <w:pStyle w:val="Heading1"/>
        <w:rPr>
          <w:rFonts w:hint="eastAsia"/>
        </w:rPr>
      </w:pPr>
      <w:bookmarkStart w:id="70" w:name="_Hlk223686306"/>
      <w:bookmarkStart w:id="71" w:name="_Toc223721724"/>
      <w:r w:rsidRPr="00822347">
        <w:t>Running Your Simulations</w:t>
      </w:r>
      <w:bookmarkEnd w:id="71"/>
    </w:p>
    <w:bookmarkEnd w:id="70"/>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Before you submit your rule for review, you need to simulate it. Simulations are how you prove to yourself — and to the Approver — that your rule works. TRS gives you two modes: test your rule in isolation with a hand-crafted payload (</w:t>
      </w:r>
      <w:r w:rsidRPr="00822347">
        <w:rPr>
          <w:rFonts w:ascii="Microsoft GothicNeo" w:eastAsia="Microsoft GothicNeo" w:hAnsi="Microsoft GothicNeo" w:cs="Microsoft GothicNeo"/>
          <w:b/>
          <w:sz w:val="22"/>
        </w:rPr>
        <w:t>Rule-Only</w:t>
      </w:r>
      <w:r w:rsidRPr="00822347">
        <w:rPr>
          <w:rFonts w:ascii="Microsoft GothicNeo" w:eastAsia="Microsoft GothicNeo" w:hAnsi="Microsoft GothicNeo" w:cs="Microsoft GothicNeo"/>
          <w:sz w:val="22"/>
        </w:rPr>
        <w:t>), or put it through a real transaction pipeline via DEMS (</w:t>
      </w:r>
      <w:r w:rsidRPr="00822347">
        <w:rPr>
          <w:rFonts w:ascii="Microsoft GothicNeo" w:eastAsia="Microsoft GothicNeo" w:hAnsi="Microsoft GothicNeo" w:cs="Microsoft GothicNeo"/>
          <w:b/>
          <w:sz w:val="22"/>
        </w:rPr>
        <w:t>DEMS-Driven</w:t>
      </w:r>
      <w:r w:rsidRPr="00822347">
        <w:rPr>
          <w:rFonts w:ascii="Microsoft GothicNeo" w:eastAsia="Microsoft GothicNeo" w:hAnsi="Microsoft GothicNeo" w:cs="Microsoft GothicNeo"/>
          <w:sz w:val="22"/>
        </w:rPr>
        <w:t>). Use both to build confidence before submitting.</w:t>
      </w:r>
    </w:p>
    <w:p w:rsidR="71FC8048" w:rsidRPr="00822347" w:rsidRDefault="71FC8048" w:rsidP="00270E4E">
      <w:pPr>
        <w:pStyle w:val="Heading2"/>
        <w:spacing w:line="240" w:lineRule="auto"/>
        <w:rPr>
          <w:rFonts w:hint="eastAsia"/>
        </w:rPr>
      </w:pPr>
      <w:bookmarkStart w:id="72" w:name="_Getting_Ready_to"/>
      <w:bookmarkStart w:id="73" w:name="_Toc223721725"/>
      <w:bookmarkEnd w:id="72"/>
      <w:r w:rsidRPr="00822347">
        <w:lastRenderedPageBreak/>
        <w:t>Getting Ready to Simulate</w:t>
      </w:r>
      <w:bookmarkEnd w:id="73"/>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Before you can run any simulation, you need to push your latest work into the environment. It’s a two-step process: first click </w:t>
      </w:r>
      <w:r w:rsidRPr="00822347">
        <w:rPr>
          <w:rFonts w:ascii="Microsoft GothicNeo" w:eastAsia="Microsoft GothicNeo" w:hAnsi="Microsoft GothicNeo" w:cs="Microsoft GothicNeo"/>
          <w:b/>
          <w:sz w:val="22"/>
        </w:rPr>
        <w:t>Sync to GitHub</w:t>
      </w:r>
      <w:r w:rsidRPr="00822347">
        <w:rPr>
          <w:rFonts w:ascii="Microsoft GothicNeo" w:eastAsia="Microsoft GothicNeo" w:hAnsi="Microsoft GothicNeo" w:cs="Microsoft GothicNeo"/>
          <w:sz w:val="22"/>
        </w:rPr>
        <w:t xml:space="preserve"> to commit your rule and test case files to GitHub, then click </w:t>
      </w:r>
      <w:r w:rsidRPr="00822347">
        <w:rPr>
          <w:rFonts w:ascii="Microsoft GothicNeo" w:eastAsia="Microsoft GothicNeo" w:hAnsi="Microsoft GothicNeo" w:cs="Microsoft GothicNeo"/>
          <w:b/>
          <w:sz w:val="22"/>
        </w:rPr>
        <w:t>Deploy Rule</w:t>
      </w:r>
      <w:r w:rsidRPr="00822347">
        <w:rPr>
          <w:rFonts w:ascii="Microsoft GothicNeo" w:eastAsia="Microsoft GothicNeo" w:hAnsi="Microsoft GothicNeo" w:cs="Microsoft GothicNeo"/>
          <w:sz w:val="22"/>
        </w:rPr>
        <w:t xml:space="preserve"> to push everything</w:t>
      </w:r>
      <w:r w:rsidR="00573DDF" w:rsidRPr="00822347">
        <w:rPr>
          <w:rFonts w:ascii="Microsoft GothicNeo" w:eastAsia="Microsoft GothicNeo" w:hAnsi="Microsoft GothicNeo" w:cs="Microsoft GothicNeo"/>
          <w:sz w:val="22"/>
        </w:rPr>
        <w:t xml:space="preserve"> from the Staging branch</w:t>
      </w:r>
      <w:r w:rsidRPr="00822347">
        <w:rPr>
          <w:rFonts w:ascii="Microsoft GothicNeo" w:eastAsia="Microsoft GothicNeo" w:hAnsi="Microsoft GothicNeo" w:cs="Microsoft GothicNeo"/>
          <w:sz w:val="22"/>
        </w:rPr>
        <w:t xml:space="preserve"> to the </w:t>
      </w:r>
      <w:r w:rsidR="00573DDF" w:rsidRPr="00822347">
        <w:rPr>
          <w:rFonts w:ascii="Microsoft GothicNeo" w:eastAsia="Microsoft GothicNeo" w:hAnsi="Microsoft GothicNeo" w:cs="Microsoft GothicNeo"/>
          <w:sz w:val="22"/>
        </w:rPr>
        <w:t>DEV branch so that simulations can be run</w:t>
      </w:r>
      <w:r w:rsidRPr="00822347">
        <w:rPr>
          <w:rFonts w:ascii="Microsoft GothicNeo" w:eastAsia="Microsoft GothicNeo" w:hAnsi="Microsoft GothicNeo" w:cs="Microsoft GothicNeo"/>
          <w:sz w:val="22"/>
        </w:rPr>
        <w:t>.</w:t>
      </w:r>
    </w:p>
    <w:p w:rsidR="00ED0401" w:rsidRPr="00822347" w:rsidRDefault="00573DDF" w:rsidP="00573DDF">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drawing>
          <wp:inline distT="0" distB="0" distL="0" distR="0" wp14:anchorId="3B2AD54F" wp14:editId="2C8320E7">
            <wp:extent cx="5943600" cy="2340610"/>
            <wp:effectExtent l="152400" t="152400" r="361950" b="3644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340610"/>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20</w:t>
      </w:r>
      <w:r w:rsidR="00ED0401" w:rsidRPr="00822347">
        <w:rPr>
          <w:rFonts w:ascii="Microsoft GothicNeo" w:eastAsia="Microsoft GothicNeo" w:hAnsi="Microsoft GothicNeo" w:cs="Microsoft GothicNeo"/>
          <w:i/>
          <w:color w:val="595959"/>
          <w:sz w:val="18"/>
        </w:rPr>
        <w:t>: The Sync to GitHub and Deploy Rule buttons in the Simulation tab.</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deployment succeeds, your rule is live in the environment and ready to test. Choose your simulation mode and run it.</w:t>
      </w:r>
    </w:p>
    <w:p w:rsidR="3534F9C3" w:rsidRPr="00822347" w:rsidRDefault="3534F9C3"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Always sync and deploy before simulating. This ensures you’re always testing your most recent changes — not a stale version from a previous session.</w:t>
      </w:r>
    </w:p>
    <w:p w:rsidR="71FC8048" w:rsidRPr="00822347" w:rsidRDefault="71FC8048" w:rsidP="00270E4E">
      <w:pPr>
        <w:pStyle w:val="Heading2"/>
        <w:spacing w:line="240" w:lineRule="auto"/>
        <w:rPr>
          <w:rFonts w:hint="eastAsia"/>
        </w:rPr>
      </w:pPr>
      <w:bookmarkStart w:id="74" w:name="_Toc223721726"/>
      <w:r w:rsidRPr="00822347">
        <w:t>Reading Your Test Report</w:t>
      </w:r>
      <w:bookmarkEnd w:id="74"/>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After you sync to GitHub, TRS generates a </w:t>
      </w:r>
      <w:r w:rsidRPr="00822347">
        <w:rPr>
          <w:rFonts w:ascii="Microsoft GothicNeo" w:eastAsia="Microsoft GothicNeo" w:hAnsi="Microsoft GothicNeo" w:cs="Microsoft GothicNeo"/>
          <w:b/>
          <w:sz w:val="22"/>
        </w:rPr>
        <w:t>Test Report</w:t>
      </w:r>
      <w:r w:rsidRPr="00822347">
        <w:rPr>
          <w:rFonts w:ascii="Microsoft GothicNeo" w:eastAsia="Microsoft GothicNeo" w:hAnsi="Microsoft GothicNeo" w:cs="Microsoft GothicNeo"/>
          <w:sz w:val="22"/>
        </w:rPr>
        <w:t xml:space="preserve"> — your definitive record of how your rule performed against the test cases. Makers use it to confirm everything is working before submitting; Checkers use it as evidence during review. Here’s what the report covers:</w:t>
      </w:r>
    </w:p>
    <w:p w:rsidR="00573DDF" w:rsidRPr="00822347" w:rsidRDefault="00573DDF">
      <w:pPr>
        <w:rPr>
          <w:rFonts w:ascii="Microsoft GothicNeo" w:eastAsia="Microsoft GothicNeo" w:hAnsi="Microsoft GothicNeo" w:cs="Microsoft GothicNeo"/>
          <w:b/>
          <w:color w:val="2F5496"/>
          <w:sz w:val="22"/>
        </w:rPr>
      </w:pPr>
      <w:r w:rsidRPr="00822347">
        <w:rPr>
          <w:rFonts w:ascii="Microsoft GothicNeo" w:eastAsia="Microsoft GothicNeo" w:hAnsi="Microsoft GothicNeo" w:cs="Microsoft GothicNeo"/>
          <w:b/>
          <w:color w:val="2F5496"/>
          <w:sz w:val="22"/>
        </w:rPr>
        <w:lastRenderedPageBreak/>
        <w:drawing>
          <wp:inline distT="0" distB="0" distL="0" distR="0" wp14:anchorId="21877279" wp14:editId="2FE23163">
            <wp:extent cx="5943600" cy="5448935"/>
            <wp:effectExtent l="152400" t="152400" r="361950" b="3613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544893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573DDF">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21</w:t>
      </w:r>
      <w:r w:rsidRPr="00822347">
        <w:rPr>
          <w:rFonts w:ascii="Microsoft GothicNeo" w:eastAsia="Microsoft GothicNeo" w:hAnsi="Microsoft GothicNeo" w:cs="Microsoft GothicNeo"/>
          <w:i/>
          <w:color w:val="595959"/>
          <w:sz w:val="18"/>
        </w:rPr>
        <w:t>: The Test Report — Execution Summary at the top showing total tests, passed, failed, and duration.</w:t>
      </w:r>
    </w:p>
    <w:p w:rsidR="2C246EF1" w:rsidRPr="00822347" w:rsidRDefault="2C246EF1"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report includes the following key sections:</w:t>
      </w:r>
    </w:p>
    <w:p w:rsidR="2C246EF1" w:rsidRPr="00822347" w:rsidRDefault="2C246EF1" w:rsidP="00270E4E">
      <w:pPr>
        <w:pStyle w:val="ListParagraph"/>
        <w:numPr>
          <w:ilvl w:val="0"/>
          <w:numId w:val="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Test Execution Summary</w:t>
      </w:r>
      <w:r w:rsidRPr="00822347">
        <w:rPr>
          <w:rFonts w:ascii="Microsoft GothicNeo" w:eastAsia="Microsoft GothicNeo" w:hAnsi="Microsoft GothicNeo" w:cs="Microsoft GothicNeo"/>
          <w:sz w:val="22"/>
        </w:rPr>
        <w:br/>
        <w:t xml:space="preserve"> This section provides a high-level overview of the test execution results, including:</w:t>
      </w:r>
    </w:p>
    <w:p w:rsidR="2C246EF1" w:rsidRPr="00822347" w:rsidRDefault="2C246EF1" w:rsidP="00270E4E">
      <w:pPr>
        <w:pStyle w:val="ListParagraph"/>
        <w:numPr>
          <w:ilvl w:val="0"/>
          <w:numId w:val="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Total Tests</w:t>
      </w:r>
      <w:r w:rsidRPr="00822347">
        <w:rPr>
          <w:rFonts w:ascii="Microsoft GothicNeo" w:eastAsia="Microsoft GothicNeo" w:hAnsi="Microsoft GothicNeo" w:cs="Microsoft GothicNeo"/>
          <w:sz w:val="22"/>
        </w:rPr>
        <w:t xml:space="preserve"> – The total number of test cases executed.</w:t>
      </w:r>
    </w:p>
    <w:p w:rsidR="2C246EF1" w:rsidRPr="00822347" w:rsidRDefault="2C246EF1" w:rsidP="00270E4E">
      <w:pPr>
        <w:pStyle w:val="ListParagraph"/>
        <w:numPr>
          <w:ilvl w:val="0"/>
          <w:numId w:val="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Passed</w:t>
      </w:r>
      <w:r w:rsidRPr="00822347">
        <w:rPr>
          <w:rFonts w:ascii="Microsoft GothicNeo" w:eastAsia="Microsoft GothicNeo" w:hAnsi="Microsoft GothicNeo" w:cs="Microsoft GothicNeo"/>
          <w:sz w:val="22"/>
        </w:rPr>
        <w:t xml:space="preserve"> – The number of tests that completed successfully.</w:t>
      </w:r>
    </w:p>
    <w:p w:rsidR="2C246EF1" w:rsidRPr="00822347" w:rsidRDefault="2C246EF1" w:rsidP="00270E4E">
      <w:pPr>
        <w:pStyle w:val="ListParagraph"/>
        <w:numPr>
          <w:ilvl w:val="0"/>
          <w:numId w:val="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Failed</w:t>
      </w:r>
      <w:r w:rsidRPr="00822347">
        <w:rPr>
          <w:rFonts w:ascii="Microsoft GothicNeo" w:eastAsia="Microsoft GothicNeo" w:hAnsi="Microsoft GothicNeo" w:cs="Microsoft GothicNeo"/>
          <w:sz w:val="22"/>
        </w:rPr>
        <w:t xml:space="preserve"> – The number of tests that did not meet the expected outcome.</w:t>
      </w:r>
    </w:p>
    <w:p w:rsidR="2C246EF1" w:rsidRPr="00822347" w:rsidRDefault="2C246EF1" w:rsidP="00270E4E">
      <w:pPr>
        <w:pStyle w:val="ListParagraph"/>
        <w:numPr>
          <w:ilvl w:val="0"/>
          <w:numId w:val="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Duration</w:t>
      </w:r>
      <w:r w:rsidRPr="00822347">
        <w:rPr>
          <w:rFonts w:ascii="Microsoft GothicNeo" w:eastAsia="Microsoft GothicNeo" w:hAnsi="Microsoft GothicNeo" w:cs="Microsoft GothicNeo"/>
          <w:sz w:val="22"/>
        </w:rPr>
        <w:t xml:space="preserve"> – The total time taken to execute the test suite.</w:t>
      </w:r>
    </w:p>
    <w:p w:rsidR="2C246EF1" w:rsidRPr="00822347" w:rsidRDefault="2C246EF1"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This is the first thing you check — if anything failed, you’ll see it here immediately.</w:t>
      </w:r>
    </w:p>
    <w:p w:rsidR="00D4FE28" w:rsidRPr="00822347" w:rsidRDefault="00D4FE28" w:rsidP="00270E4E">
      <w:pPr>
        <w:pStyle w:val="ListParagraph"/>
        <w:numPr>
          <w:ilvl w:val="0"/>
          <w:numId w:val="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 xml:space="preserve"> Code Coverage</w:t>
      </w:r>
      <w:r w:rsidRPr="00822347">
        <w:rPr>
          <w:rFonts w:ascii="Microsoft GothicNeo" w:eastAsia="Microsoft GothicNeo" w:hAnsi="Microsoft GothicNeo" w:cs="Microsoft GothicNeo"/>
          <w:sz w:val="22"/>
        </w:rPr>
        <w:br/>
        <w:t xml:space="preserve"> The code coverage section measures how thoroughly the rule logic has been exercised by the test cases. It reports coverage across several metrics:</w:t>
      </w:r>
    </w:p>
    <w:p w:rsidR="2C246EF1" w:rsidRPr="00822347" w:rsidRDefault="2C246EF1" w:rsidP="00270E4E">
      <w:pPr>
        <w:pStyle w:val="ListParagraph"/>
        <w:numPr>
          <w:ilvl w:val="0"/>
          <w:numId w:val="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Statements</w:t>
      </w:r>
      <w:r w:rsidRPr="00822347">
        <w:rPr>
          <w:rFonts w:ascii="Microsoft GothicNeo" w:eastAsia="Microsoft GothicNeo" w:hAnsi="Microsoft GothicNeo" w:cs="Microsoft GothicNeo"/>
          <w:sz w:val="22"/>
        </w:rPr>
        <w:t xml:space="preserve"> – Percentage of executable statements covered by tests.</w:t>
      </w:r>
    </w:p>
    <w:p w:rsidR="2C246EF1" w:rsidRPr="00822347" w:rsidRDefault="2C246EF1" w:rsidP="00270E4E">
      <w:pPr>
        <w:pStyle w:val="ListParagraph"/>
        <w:numPr>
          <w:ilvl w:val="0"/>
          <w:numId w:val="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Branches</w:t>
      </w:r>
      <w:r w:rsidRPr="00822347">
        <w:rPr>
          <w:rFonts w:ascii="Microsoft GothicNeo" w:eastAsia="Microsoft GothicNeo" w:hAnsi="Microsoft GothicNeo" w:cs="Microsoft GothicNeo"/>
          <w:sz w:val="22"/>
        </w:rPr>
        <w:t xml:space="preserve"> – Coverage of conditional branches such as if/else logic.</w:t>
      </w:r>
    </w:p>
    <w:p w:rsidR="2C246EF1" w:rsidRPr="00822347" w:rsidRDefault="2C246EF1" w:rsidP="00270E4E">
      <w:pPr>
        <w:pStyle w:val="ListParagraph"/>
        <w:numPr>
          <w:ilvl w:val="0"/>
          <w:numId w:val="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Functions</w:t>
      </w:r>
      <w:r w:rsidRPr="00822347">
        <w:rPr>
          <w:rFonts w:ascii="Microsoft GothicNeo" w:eastAsia="Microsoft GothicNeo" w:hAnsi="Microsoft GothicNeo" w:cs="Microsoft GothicNeo"/>
          <w:sz w:val="22"/>
        </w:rPr>
        <w:t xml:space="preserve"> – Percentage of functions invoked during testing.</w:t>
      </w:r>
    </w:p>
    <w:p w:rsidR="2C246EF1" w:rsidRPr="00822347" w:rsidRDefault="2C246EF1" w:rsidP="00270E4E">
      <w:pPr>
        <w:pStyle w:val="ListParagraph"/>
        <w:numPr>
          <w:ilvl w:val="0"/>
          <w:numId w:val="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Lines</w:t>
      </w:r>
      <w:r w:rsidRPr="00822347">
        <w:rPr>
          <w:rFonts w:ascii="Microsoft GothicNeo" w:eastAsia="Microsoft GothicNeo" w:hAnsi="Microsoft GothicNeo" w:cs="Microsoft GothicNeo"/>
          <w:sz w:val="22"/>
        </w:rPr>
        <w:t xml:space="preserve"> – Overall line-by-line code coverage.</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Low coverage is a signal to add more test scenarios before submitting for review.</w:t>
      </w:r>
    </w:p>
    <w:p w:rsidR="2C246EF1" w:rsidRPr="00822347" w:rsidRDefault="2C246EF1" w:rsidP="00270E4E">
      <w:pPr>
        <w:pStyle w:val="ListParagraph"/>
        <w:numPr>
          <w:ilvl w:val="0"/>
          <w:numId w:val="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Coverage Summary</w:t>
      </w:r>
      <w:r w:rsidRPr="00822347">
        <w:rPr>
          <w:rFonts w:ascii="Microsoft GothicNeo" w:eastAsia="Microsoft GothicNeo" w:hAnsi="Microsoft GothicNeo" w:cs="Microsoft GothicNeo"/>
          <w:sz w:val="22"/>
        </w:rPr>
        <w:br/>
        <w:t xml:space="preserve"> A detailed textual summary of coverage statistics is also displayed, including counts of executed statements, branches, functions, and lines. This provides deeper insight into how thoroughly the rule code was exercised.</w:t>
      </w:r>
    </w:p>
    <w:p w:rsidR="5DAD66E1" w:rsidRPr="00822347" w:rsidRDefault="5DAD66E1" w:rsidP="00270E4E">
      <w:pPr>
        <w:pStyle w:val="ListParagraph"/>
        <w:spacing w:line="240" w:lineRule="auto"/>
        <w:rPr>
          <w:rFonts w:ascii="Microsoft GothicNeo" w:eastAsia="Microsoft GothicNeo" w:hAnsi="Microsoft GothicNeo" w:cs="Microsoft GothicNeo"/>
          <w:sz w:val="22"/>
        </w:rPr>
      </w:pPr>
    </w:p>
    <w:p w:rsidR="2C246EF1" w:rsidRPr="00822347" w:rsidRDefault="2C246EF1" w:rsidP="00270E4E">
      <w:pPr>
        <w:pStyle w:val="ListParagraph"/>
        <w:numPr>
          <w:ilvl w:val="0"/>
          <w:numId w:val="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Test Execution Details</w:t>
      </w:r>
      <w:r w:rsidRPr="00822347">
        <w:rPr>
          <w:rFonts w:ascii="Microsoft GothicNeo" w:eastAsia="Microsoft GothicNeo" w:hAnsi="Microsoft GothicNeo" w:cs="Microsoft GothicNeo"/>
          <w:sz w:val="22"/>
        </w:rPr>
        <w:br/>
        <w:t xml:space="preserve"> This section lists each individual test case executed, along with:</w:t>
      </w:r>
    </w:p>
    <w:p w:rsidR="2C246EF1" w:rsidRPr="00822347" w:rsidRDefault="2C246EF1" w:rsidP="00270E4E">
      <w:pPr>
        <w:pStyle w:val="ListParagraph"/>
        <w:numPr>
          <w:ilvl w:val="0"/>
          <w:numId w:val="38"/>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bCs/>
          <w:sz w:val="22"/>
        </w:rPr>
        <w:t>test scenario description</w:t>
      </w:r>
    </w:p>
    <w:p w:rsidR="2C246EF1" w:rsidRPr="00822347" w:rsidRDefault="2C246EF1" w:rsidP="00270E4E">
      <w:pPr>
        <w:pStyle w:val="ListParagraph"/>
        <w:numPr>
          <w:ilvl w:val="0"/>
          <w:numId w:val="38"/>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bCs/>
          <w:sz w:val="22"/>
        </w:rPr>
        <w:t>expected rule outcome</w:t>
      </w:r>
    </w:p>
    <w:p w:rsidR="008B314C" w:rsidRPr="00822347" w:rsidRDefault="2C246EF1" w:rsidP="00270E4E">
      <w:pPr>
        <w:pStyle w:val="ListParagraph"/>
        <w:numPr>
          <w:ilvl w:val="0"/>
          <w:numId w:val="3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bCs/>
          <w:sz w:val="22"/>
        </w:rPr>
        <w:t>execution status</w:t>
      </w:r>
      <w:r w:rsidRPr="00822347">
        <w:rPr>
          <w:rFonts w:ascii="Microsoft GothicNeo" w:eastAsia="Microsoft GothicNeo" w:hAnsi="Microsoft GothicNeo" w:cs="Microsoft GothicNeo"/>
          <w:sz w:val="22"/>
        </w:rPr>
        <w:t xml:space="preserve"> (pass/fail)</w:t>
      </w:r>
    </w:p>
    <w:p w:rsidR="00E47B60" w:rsidRPr="00822347" w:rsidRDefault="2C246EF1" w:rsidP="00270E4E">
      <w:pPr>
        <w:pStyle w:val="ListParagraph"/>
        <w:numPr>
          <w:ilvl w:val="0"/>
          <w:numId w:val="3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bCs/>
          <w:sz w:val="22"/>
        </w:rPr>
        <w:t>execution time</w:t>
      </w:r>
      <w:r w:rsidRPr="00822347">
        <w:rPr>
          <w:rFonts w:ascii="Microsoft GothicNeo" w:eastAsia="Microsoft GothicNeo" w:hAnsi="Microsoft GothicNeo" w:cs="Microsoft GothicNeo"/>
          <w:sz w:val="22"/>
        </w:rPr>
        <w:t xml:space="preserve"> for each test.</w:t>
      </w:r>
    </w:p>
    <w:p w:rsidR="00ED0401" w:rsidRPr="00822347" w:rsidRDefault="00573DDF" w:rsidP="004B733E">
      <w:pPr>
        <w:pStyle w:val="ListParagraph"/>
        <w:ind w:left="450"/>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anchor distT="0" distB="0" distL="114300" distR="114300" simplePos="0" relativeHeight="251661312" behindDoc="1" locked="0" layoutInCell="1" allowOverlap="1" wp14:anchorId="15BDF49E">
            <wp:simplePos x="0" y="0"/>
            <wp:positionH relativeFrom="column">
              <wp:posOffset>118110</wp:posOffset>
            </wp:positionH>
            <wp:positionV relativeFrom="paragraph">
              <wp:posOffset>152400</wp:posOffset>
            </wp:positionV>
            <wp:extent cx="5943600" cy="5443220"/>
            <wp:effectExtent l="152400" t="152400" r="361950" b="36703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943600" cy="5443220"/>
                    </a:xfrm>
                    <a:prstGeom prst="rect">
                      <a:avLst/>
                    </a:prstGeom>
                    <a:ln>
                      <a:noFill/>
                    </a:ln>
                    <a:effectLst>
                      <a:outerShdw blurRad="292100" dist="139700" dir="2700000" algn="tl" rotWithShape="0">
                        <a:srgbClr val="333333">
                          <a:alpha val="65000"/>
                        </a:srgbClr>
                      </a:outerShdw>
                    </a:effectLst>
                  </pic:spPr>
                </pic:pic>
              </a:graphicData>
            </a:graphic>
          </wp:anchor>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22</w:t>
      </w:r>
      <w:r w:rsidR="00ED0401" w:rsidRPr="00822347">
        <w:rPr>
          <w:rFonts w:ascii="Microsoft GothicNeo" w:eastAsia="Microsoft GothicNeo" w:hAnsi="Microsoft GothicNeo" w:cs="Microsoft GothicNeo"/>
          <w:i/>
          <w:color w:val="595959"/>
          <w:sz w:val="18"/>
        </w:rPr>
        <w:t>: The Test Execution Details section — pass/fail status, expected outcomes, and execution time per test case.</w:t>
      </w:r>
    </w:p>
    <w:p w:rsidR="2C246EF1" w:rsidRPr="00822347" w:rsidRDefault="2C246EF1" w:rsidP="00270E4E">
      <w:pPr>
        <w:pStyle w:val="ListParagraph"/>
        <w:numPr>
          <w:ilvl w:val="0"/>
          <w:numId w:val="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sz w:val="22"/>
        </w:rPr>
        <w:t>Test Suite Summary</w:t>
      </w:r>
      <w:r w:rsidRPr="00822347">
        <w:rPr>
          <w:rFonts w:ascii="Microsoft GothicNeo" w:eastAsia="Microsoft GothicNeo" w:hAnsi="Microsoft GothicNeo" w:cs="Microsoft GothicNeo"/>
          <w:sz w:val="22"/>
        </w:rPr>
        <w:br/>
        <w:t xml:space="preserve"> At the end of the report, a consolidated summary of the entire test suite is provided, including:</w:t>
      </w:r>
    </w:p>
    <w:p w:rsidR="2C246EF1" w:rsidRPr="00822347" w:rsidRDefault="2C246EF1" w:rsidP="00270E4E">
      <w:pPr>
        <w:pStyle w:val="ListParagraph"/>
        <w:numPr>
          <w:ilvl w:val="0"/>
          <w:numId w:val="4"/>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sz w:val="22"/>
        </w:rPr>
        <w:t xml:space="preserve">Total </w:t>
      </w:r>
      <w:r w:rsidRPr="00822347">
        <w:rPr>
          <w:rFonts w:ascii="Microsoft GothicNeo" w:eastAsia="Microsoft GothicNeo" w:hAnsi="Microsoft GothicNeo" w:cs="Microsoft GothicNeo"/>
          <w:b/>
          <w:bCs/>
          <w:sz w:val="22"/>
        </w:rPr>
        <w:t>test suites executed</w:t>
      </w:r>
    </w:p>
    <w:p w:rsidR="2C246EF1" w:rsidRPr="00822347" w:rsidRDefault="2C246EF1" w:rsidP="00270E4E">
      <w:pPr>
        <w:pStyle w:val="ListParagraph"/>
        <w:numPr>
          <w:ilvl w:val="0"/>
          <w:numId w:val="4"/>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sz w:val="22"/>
        </w:rPr>
        <w:t xml:space="preserve">Total </w:t>
      </w:r>
      <w:r w:rsidRPr="00822347">
        <w:rPr>
          <w:rFonts w:ascii="Microsoft GothicNeo" w:eastAsia="Microsoft GothicNeo" w:hAnsi="Microsoft GothicNeo" w:cs="Microsoft GothicNeo"/>
          <w:b/>
          <w:bCs/>
          <w:sz w:val="22"/>
        </w:rPr>
        <w:t>tests passed</w:t>
      </w:r>
    </w:p>
    <w:p w:rsidR="2C246EF1" w:rsidRPr="00822347" w:rsidRDefault="2C246EF1" w:rsidP="00270E4E">
      <w:pPr>
        <w:pStyle w:val="ListParagraph"/>
        <w:numPr>
          <w:ilvl w:val="0"/>
          <w:numId w:val="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Snapshot information (if applicable)</w:t>
      </w:r>
    </w:p>
    <w:p w:rsidR="2C246EF1" w:rsidRPr="00822347" w:rsidRDefault="2C246EF1" w:rsidP="00270E4E">
      <w:pPr>
        <w:pStyle w:val="ListParagraph"/>
        <w:numPr>
          <w:ilvl w:val="0"/>
          <w:numId w:val="4"/>
        </w:numPr>
        <w:spacing w:line="240" w:lineRule="auto"/>
        <w:rPr>
          <w:rFonts w:ascii="Microsoft GothicNeo" w:eastAsia="Microsoft GothicNeo" w:hAnsi="Microsoft GothicNeo" w:cs="Microsoft GothicNeo"/>
          <w:b/>
          <w:bCs/>
          <w:sz w:val="22"/>
        </w:rPr>
      </w:pPr>
      <w:r w:rsidRPr="00822347">
        <w:rPr>
          <w:rFonts w:ascii="Microsoft GothicNeo" w:eastAsia="Microsoft GothicNeo" w:hAnsi="Microsoft GothicNeo" w:cs="Microsoft GothicNeo"/>
          <w:sz w:val="22"/>
        </w:rPr>
        <w:t xml:space="preserve">Overall </w:t>
      </w:r>
      <w:r w:rsidRPr="00822347">
        <w:rPr>
          <w:rFonts w:ascii="Microsoft GothicNeo" w:eastAsia="Microsoft GothicNeo" w:hAnsi="Microsoft GothicNeo" w:cs="Microsoft GothicNeo"/>
          <w:b/>
          <w:bCs/>
          <w:sz w:val="22"/>
        </w:rPr>
        <w:t>execution time</w:t>
      </w:r>
    </w:p>
    <w:p w:rsidR="5DAD66E1" w:rsidRPr="00822347" w:rsidRDefault="5DAD66E1" w:rsidP="00270E4E">
      <w:pPr>
        <w:spacing w:line="240" w:lineRule="auto"/>
        <w:rPr>
          <w:rFonts w:ascii="Microsoft GothicNeo" w:eastAsia="Microsoft GothicNeo" w:hAnsi="Microsoft GothicNeo" w:cs="Microsoft GothicNeo"/>
          <w:sz w:val="22"/>
        </w:rPr>
      </w:pPr>
    </w:p>
    <w:p w:rsidR="00306717" w:rsidRPr="00822347" w:rsidRDefault="00306717" w:rsidP="00270E4E">
      <w:pPr>
        <w:pStyle w:val="Heading2"/>
        <w:spacing w:line="240" w:lineRule="auto"/>
        <w:rPr>
          <w:rFonts w:hint="eastAsia"/>
        </w:rPr>
      </w:pPr>
      <w:bookmarkStart w:id="75" w:name="_Testing_in_Isolation:"/>
      <w:bookmarkStart w:id="76" w:name="_Toc223721727"/>
      <w:bookmarkEnd w:id="75"/>
      <w:r w:rsidRPr="00822347">
        <w:lastRenderedPageBreak/>
        <w:t>Testing in Isolation: Rule-Only Mode</w:t>
      </w:r>
      <w:bookmarkEnd w:id="76"/>
    </w:p>
    <w:p w:rsidR="6C3E1C84" w:rsidRPr="00822347" w:rsidRDefault="6C3E1C84"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In the </w:t>
      </w:r>
      <w:r w:rsidRPr="00822347">
        <w:rPr>
          <w:rFonts w:ascii="Microsoft GothicNeo" w:eastAsia="Microsoft GothicNeo" w:hAnsi="Microsoft GothicNeo" w:cs="Microsoft GothicNeo"/>
          <w:b/>
          <w:bCs/>
          <w:sz w:val="22"/>
        </w:rPr>
        <w:t>Rule-Only Simulation</w:t>
      </w:r>
      <w:r w:rsidRPr="00822347">
        <w:rPr>
          <w:rFonts w:ascii="Microsoft GothicNeo" w:eastAsia="Microsoft GothicNeo" w:hAnsi="Microsoft GothicNeo" w:cs="Microsoft GothicNeo"/>
          <w:sz w:val="22"/>
        </w:rPr>
        <w:t xml:space="preserve"> mode, users can interact with the </w:t>
      </w:r>
      <w:r w:rsidRPr="00822347">
        <w:rPr>
          <w:rFonts w:ascii="Microsoft GothicNeo" w:eastAsia="Microsoft GothicNeo" w:hAnsi="Microsoft GothicNeo" w:cs="Microsoft GothicNeo"/>
          <w:b/>
          <w:bCs/>
          <w:sz w:val="22"/>
        </w:rPr>
        <w:t>Rule Request Payload</w:t>
      </w:r>
      <w:r w:rsidRPr="00822347">
        <w:rPr>
          <w:rFonts w:ascii="Microsoft GothicNeo" w:eastAsia="Microsoft GothicNeo" w:hAnsi="Microsoft GothicNeo" w:cs="Microsoft GothicNeo"/>
          <w:sz w:val="22"/>
        </w:rPr>
        <w:t xml:space="preserve"> by editing values directly in the provided input fields. This allows users to </w:t>
      </w:r>
      <w:r w:rsidRPr="00822347">
        <w:rPr>
          <w:rFonts w:ascii="Microsoft GothicNeo" w:eastAsia="Microsoft GothicNeo" w:hAnsi="Microsoft GothicNeo" w:cs="Microsoft GothicNeo"/>
          <w:b/>
          <w:bCs/>
          <w:sz w:val="22"/>
        </w:rPr>
        <w:t>customize specific fields</w:t>
      </w:r>
      <w:r w:rsidRPr="00822347">
        <w:rPr>
          <w:rFonts w:ascii="Microsoft GothicNeo" w:eastAsia="Microsoft GothicNeo" w:hAnsi="Microsoft GothicNeo" w:cs="Microsoft GothicNeo"/>
          <w:sz w:val="22"/>
        </w:rPr>
        <w:t xml:space="preserve"> to simulate different scenarios and validate how the rule behaves under various conditions. The fields can be easily modified to test specific logic, such as adjusting amounts or transaction types, while keeping the simulation isolated from other system dependencies.</w:t>
      </w:r>
    </w:p>
    <w:p w:rsidR="00573DDF" w:rsidRPr="00822347" w:rsidRDefault="00573DDF">
      <w:pPr>
        <w:rPr>
          <w:rFonts w:ascii="Microsoft GothicNeo" w:eastAsia="Microsoft GothicNeo" w:hAnsi="Microsoft GothicNeo" w:cs="Microsoft GothicNeo"/>
          <w:i/>
          <w:color w:val="595959"/>
          <w:sz w:val="18"/>
        </w:rPr>
      </w:pPr>
      <w:r w:rsidRPr="00822347">
        <w:rPr>
          <w:rFonts w:ascii="Microsoft GothicNeo" w:eastAsia="Microsoft GothicNeo" w:hAnsi="Microsoft GothicNeo" w:cs="Microsoft GothicNeo"/>
          <w:i/>
          <w:color w:val="595959"/>
          <w:sz w:val="18"/>
        </w:rPr>
        <w:drawing>
          <wp:inline distT="0" distB="0" distL="0" distR="0" wp14:anchorId="486B5261" wp14:editId="381CD20B">
            <wp:extent cx="5943600" cy="2757805"/>
            <wp:effectExtent l="152400" t="152400" r="361950" b="36639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57805"/>
                    </a:xfrm>
                    <a:prstGeom prst="rect">
                      <a:avLst/>
                    </a:prstGeom>
                    <a:ln>
                      <a:noFill/>
                    </a:ln>
                    <a:effectLst>
                      <a:outerShdw blurRad="292100" dist="139700" dir="2700000" algn="tl" rotWithShape="0">
                        <a:srgbClr val="333333">
                          <a:alpha val="65000"/>
                        </a:srgbClr>
                      </a:outerShdw>
                    </a:effectLst>
                  </pic:spPr>
                </pic:pic>
              </a:graphicData>
            </a:graphic>
          </wp:inline>
        </w:drawing>
      </w:r>
    </w:p>
    <w:p w:rsidR="00ED0401" w:rsidRPr="00822347" w:rsidRDefault="00ED0401" w:rsidP="00573DDF">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23</w:t>
      </w:r>
      <w:r w:rsidRPr="00822347">
        <w:rPr>
          <w:rFonts w:ascii="Microsoft GothicNeo" w:eastAsia="Microsoft GothicNeo" w:hAnsi="Microsoft GothicNeo" w:cs="Microsoft GothicNeo"/>
          <w:i/>
          <w:color w:val="595959"/>
          <w:sz w:val="18"/>
        </w:rPr>
        <w:t>: The Rule-Only Simulation screen: editable Rule Request Payload on the left, Result window on the right.</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When you’re happy with the payload, click </w:t>
      </w:r>
      <w:r w:rsidRPr="00822347">
        <w:rPr>
          <w:rFonts w:ascii="Microsoft GothicNeo" w:eastAsia="Microsoft GothicNeo" w:hAnsi="Microsoft GothicNeo" w:cs="Microsoft GothicNeo"/>
          <w:b/>
          <w:sz w:val="22"/>
        </w:rPr>
        <w:t>Run Simulation</w:t>
      </w:r>
      <w:r w:rsidRPr="00822347">
        <w:rPr>
          <w:rFonts w:ascii="Microsoft GothicNeo" w:eastAsia="Microsoft GothicNeo" w:hAnsi="Microsoft GothicNeo" w:cs="Microsoft GothicNeo"/>
          <w:sz w:val="22"/>
        </w:rPr>
        <w:t xml:space="preserve">. The result appears in the adjacent </w:t>
      </w:r>
      <w:r w:rsidRPr="00822347">
        <w:rPr>
          <w:rFonts w:ascii="Microsoft GothicNeo" w:eastAsia="Microsoft GothicNeo" w:hAnsi="Microsoft GothicNeo" w:cs="Microsoft GothicNeo"/>
          <w:b/>
          <w:sz w:val="22"/>
        </w:rPr>
        <w:t>Result</w:t>
      </w:r>
      <w:r w:rsidRPr="00822347">
        <w:rPr>
          <w:rFonts w:ascii="Microsoft GothicNeo" w:eastAsia="Microsoft GothicNeo" w:hAnsi="Microsoft GothicNeo" w:cs="Microsoft GothicNeo"/>
          <w:sz w:val="22"/>
        </w:rPr>
        <w:t xml:space="preserve"> window, showing exactly how your rule processed the input and what it returned.</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Use this mode for fast, focused testing of individual scenarios. Once you’re satisfied the logic holds up in isolation, move on to DEMS-Driven mode for a full end-to-end check.</w:t>
      </w:r>
    </w:p>
    <w:p w:rsidR="5DAD66E1" w:rsidRPr="00822347" w:rsidRDefault="5DAD66E1" w:rsidP="00270E4E">
      <w:pPr>
        <w:spacing w:line="240" w:lineRule="auto"/>
        <w:rPr>
          <w:rFonts w:ascii="Microsoft GothicNeo" w:eastAsia="Microsoft GothicNeo" w:hAnsi="Microsoft GothicNeo" w:cs="Microsoft GothicNeo"/>
          <w:sz w:val="22"/>
        </w:rPr>
      </w:pPr>
    </w:p>
    <w:p w:rsidR="001B352F" w:rsidRPr="00822347" w:rsidRDefault="001B352F" w:rsidP="00270E4E">
      <w:pPr>
        <w:pStyle w:val="Heading2"/>
        <w:spacing w:line="240" w:lineRule="auto"/>
        <w:rPr>
          <w:rFonts w:hint="eastAsia"/>
        </w:rPr>
      </w:pPr>
      <w:bookmarkStart w:id="77" w:name="_Toc223721728"/>
      <w:r w:rsidRPr="00822347">
        <w:t>Testing End-to-End: DEMS-Driven Mode</w:t>
      </w:r>
      <w:bookmarkEnd w:id="77"/>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The </w:t>
      </w:r>
      <w:r w:rsidRPr="00822347">
        <w:rPr>
          <w:rFonts w:ascii="Microsoft GothicNeo" w:eastAsia="Microsoft GothicNeo" w:hAnsi="Microsoft GothicNeo" w:cs="Microsoft GothicNeo"/>
          <w:b/>
          <w:sz w:val="22"/>
        </w:rPr>
        <w:t>Dynamic Event Monitoring Service (DEMS)</w:t>
      </w:r>
      <w:r w:rsidRPr="00822347">
        <w:rPr>
          <w:rFonts w:ascii="Microsoft GothicNeo" w:eastAsia="Microsoft GothicNeo" w:hAnsi="Microsoft GothicNeo" w:cs="Microsoft GothicNeo"/>
          <w:sz w:val="22"/>
        </w:rPr>
        <w:t xml:space="preserve"> is the transaction ingestion layer of the Tazama platform. It dynamically accepts ISO 20022 messages, validates them, and routes them through the Tazama processing pipeline — from the Event Director to the Rule and Typology processors — where they are evaluated for financial crime indicators. DEMS is the entry point for all live and simulated transaction traffic within the ecosystem.</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 xml:space="preserve">In the </w:t>
      </w:r>
      <w:r w:rsidRPr="00822347">
        <w:rPr>
          <w:rFonts w:ascii="Microsoft GothicNeo" w:eastAsia="Microsoft GothicNeo" w:hAnsi="Microsoft GothicNeo" w:cs="Microsoft GothicNeo"/>
          <w:b/>
          <w:sz w:val="22"/>
        </w:rPr>
        <w:t>DEMS-driven Simulation</w:t>
      </w:r>
      <w:r w:rsidRPr="00822347">
        <w:rPr>
          <w:rFonts w:ascii="Microsoft GothicNeo" w:eastAsia="Microsoft GothicNeo" w:hAnsi="Microsoft GothicNeo" w:cs="Microsoft GothicNeo"/>
          <w:sz w:val="22"/>
        </w:rPr>
        <w:t xml:space="preserve"> mode, the user triggers the simulation by submitting a transaction through DEMS. The message is ingested and processed through the full pipeline as it would be in a production environment — passing through the Event Director and onward to the Rule and Typology processors. This allows the Maker to observe how the rule behaves in the context of an actual end-to-end transaction flow, rather than in isolation.</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This mode is particularly useful for:</w:t>
      </w:r>
    </w:p>
    <w:p w:rsidR="001B352F" w:rsidRPr="00822347" w:rsidRDefault="001B352F" w:rsidP="00270E4E">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Validating that the rule integrates correctly with the broader Tazama processing chain.</w:t>
      </w:r>
    </w:p>
    <w:p w:rsidR="001B352F" w:rsidRPr="00822347" w:rsidRDefault="001B352F" w:rsidP="00270E4E">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Testing rule behaviour against realistic ISO 20022 message structures and payloads.</w:t>
      </w:r>
    </w:p>
    <w:p w:rsidR="001B352F" w:rsidRPr="00822347" w:rsidRDefault="001B352F" w:rsidP="00270E4E">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Identifying edge cases that may not surface when testing in Rule-Only mode.</w:t>
      </w:r>
    </w:p>
    <w:p w:rsidR="001B352F" w:rsidRPr="00822347" w:rsidRDefault="001B352F" w:rsidP="00270E4E">
      <w:pPr>
        <w:pStyle w:val="ListParagraph"/>
        <w:numPr>
          <w:ilvl w:val="0"/>
          <w:numId w:val="1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Confirming correct rule application across the event processing chain before submitting for approval.</w:t>
      </w:r>
    </w:p>
    <w:p w:rsidR="001B352F" w:rsidRPr="00822347" w:rsidRDefault="001B352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resulting output is displayed once the transaction has been processed, showing how the rule evaluated the message and what outcome it produced.</w:t>
      </w:r>
    </w:p>
    <w:p w:rsidR="008B222C" w:rsidRPr="00822347" w:rsidRDefault="008B222C" w:rsidP="00270E4E">
      <w:pPr>
        <w:spacing w:line="240" w:lineRule="auto"/>
        <w:rPr>
          <w:rFonts w:ascii="Microsoft GothicNeo" w:eastAsia="Microsoft GothicNeo" w:hAnsi="Microsoft GothicNeo" w:cs="Microsoft GothicNeo"/>
          <w:sz w:val="22"/>
        </w:rPr>
      </w:pPr>
    </w:p>
    <w:p w:rsidR="00BE237F" w:rsidRPr="00822347" w:rsidRDefault="00BE237F" w:rsidP="00270E4E">
      <w:pPr>
        <w:pStyle w:val="Heading1"/>
        <w:spacing w:line="240" w:lineRule="auto"/>
        <w:rPr>
          <w:rFonts w:hint="eastAsia"/>
        </w:rPr>
      </w:pPr>
      <w:bookmarkStart w:id="78" w:name="_Sending_Your_Rule"/>
      <w:bookmarkStart w:id="79" w:name="_Toc223721729"/>
      <w:bookmarkEnd w:id="78"/>
      <w:r w:rsidRPr="00822347">
        <w:t>Sending Your Rule for Approval</w:t>
      </w:r>
      <w:bookmarkEnd w:id="79"/>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you’re satisfied that your rule is solid — the logic is correct, your test cases pass, and your simulations give you the results you expected — it’s time to hand it over. This section covers what happens when the Maker submits a rule for review, and what to expect next.</w:t>
      </w:r>
    </w:p>
    <w:p w:rsidR="00BE237F" w:rsidRPr="00822347" w:rsidRDefault="00BE237F" w:rsidP="00270E4E">
      <w:pPr>
        <w:pStyle w:val="Heading2"/>
        <w:spacing w:line="240" w:lineRule="auto"/>
        <w:rPr>
          <w:rFonts w:hint="eastAsia"/>
        </w:rPr>
      </w:pPr>
      <w:bookmarkStart w:id="80" w:name="_Toc223721730"/>
      <w:r w:rsidRPr="00822347">
        <w:t>Are You Ready to Submit?</w:t>
      </w:r>
      <w:bookmarkEnd w:id="80"/>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Before you click Send for Approval, take a moment to run through this checklist. Once the rule is submitted, you won’t be able to make any changes unless the Checker sends it back.</w:t>
      </w:r>
    </w:p>
    <w:p w:rsidR="00BE237F" w:rsidRPr="00822347" w:rsidRDefault="00BE237F" w:rsidP="00270E4E">
      <w:pPr>
        <w:pStyle w:val="ListParagraph"/>
        <w:numPr>
          <w:ilvl w:val="0"/>
          <w:numId w:val="2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Rule logic is complete.</w:t>
      </w:r>
      <w:r w:rsidRPr="00822347">
        <w:rPr>
          <w:rFonts w:ascii="Microsoft GothicNeo" w:eastAsia="Microsoft GothicNeo" w:hAnsi="Microsoft GothicNeo" w:cs="Microsoft GothicNeo"/>
          <w:sz w:val="22"/>
        </w:rPr>
        <w:t xml:space="preserve"> All nodes on the canvas are connected, configured, and generate clean TypeScript without errors.</w:t>
      </w:r>
    </w:p>
    <w:p w:rsidR="00BE237F" w:rsidRPr="00822347" w:rsidRDefault="00BE237F" w:rsidP="00270E4E">
      <w:pPr>
        <w:pStyle w:val="ListParagraph"/>
        <w:numPr>
          <w:ilvl w:val="0"/>
          <w:numId w:val="2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Test cases cover your key scenarios.</w:t>
      </w:r>
      <w:r w:rsidRPr="00822347">
        <w:rPr>
          <w:rFonts w:ascii="Microsoft GothicNeo" w:eastAsia="Microsoft GothicNeo" w:hAnsi="Microsoft GothicNeo" w:cs="Microsoft GothicNeo"/>
          <w:sz w:val="22"/>
        </w:rPr>
        <w:t xml:space="preserve"> At minimum, your test cases should cover the main exit paths and expected error conditions for the rule.</w:t>
      </w:r>
    </w:p>
    <w:p w:rsidR="00BE237F" w:rsidRPr="00822347" w:rsidRDefault="00BE237F" w:rsidP="00270E4E">
      <w:pPr>
        <w:pStyle w:val="ListParagraph"/>
        <w:numPr>
          <w:ilvl w:val="0"/>
          <w:numId w:val="2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Simulations have been run.</w:t>
      </w:r>
      <w:r w:rsidRPr="00822347">
        <w:rPr>
          <w:rFonts w:ascii="Microsoft GothicNeo" w:eastAsia="Microsoft GothicNeo" w:hAnsi="Microsoft GothicNeo" w:cs="Microsoft GothicNeo"/>
          <w:sz w:val="22"/>
        </w:rPr>
        <w:t xml:space="preserve"> You’ve run at least one simulation - Rule-Only or DEMS-Driven - and the results look as expected.</w:t>
      </w:r>
    </w:p>
    <w:p w:rsidR="00BE237F" w:rsidRPr="00822347" w:rsidRDefault="00BE237F" w:rsidP="00270E4E">
      <w:pPr>
        <w:pStyle w:val="ListParagraph"/>
        <w:numPr>
          <w:ilvl w:val="0"/>
          <w:numId w:val="2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Test Report passes.</w:t>
      </w:r>
      <w:r w:rsidRPr="00822347">
        <w:rPr>
          <w:rFonts w:ascii="Microsoft GothicNeo" w:eastAsia="Microsoft GothicNeo" w:hAnsi="Microsoft GothicNeo" w:cs="Microsoft GothicNeo"/>
          <w:sz w:val="22"/>
        </w:rPr>
        <w:t xml:space="preserve"> Your Test Report shows all test cases passing with adequate coverage. Low coverage or failing tests should be resolved before submitting.</w:t>
      </w:r>
    </w:p>
    <w:p w:rsidR="00BE237F" w:rsidRPr="00822347" w:rsidRDefault="00BE237F" w:rsidP="00270E4E">
      <w:pPr>
        <w:pStyle w:val="ListParagraph"/>
        <w:numPr>
          <w:ilvl w:val="0"/>
          <w:numId w:val="27"/>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Rule metadata is accurate.</w:t>
      </w:r>
      <w:r w:rsidRPr="00822347">
        <w:rPr>
          <w:rFonts w:ascii="Microsoft GothicNeo" w:eastAsia="Microsoft GothicNeo" w:hAnsi="Microsoft GothicNeo" w:cs="Microsoft GothicNeo"/>
          <w:sz w:val="22"/>
        </w:rPr>
        <w:t xml:space="preserve"> The Rule Name, Version, Type, and Description in Rule Overview accurately describe what the rule does.</w:t>
      </w:r>
    </w:p>
    <w:p w:rsidR="00BE237F" w:rsidRPr="00822347" w:rsidRDefault="00BE237F" w:rsidP="00270E4E">
      <w:pPr>
        <w:pStyle w:val="Heading2"/>
        <w:spacing w:line="240" w:lineRule="auto"/>
        <w:rPr>
          <w:rFonts w:hint="eastAsia"/>
        </w:rPr>
      </w:pPr>
      <w:bookmarkStart w:id="81" w:name="_Toc223721731"/>
      <w:r w:rsidRPr="00822347">
        <w:lastRenderedPageBreak/>
        <w:t>How to Submit</w:t>
      </w:r>
      <w:bookmarkEnd w:id="81"/>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When you’re ready, navigate to the rule on your Rule Dashboard and click </w:t>
      </w:r>
      <w:r w:rsidRPr="00822347">
        <w:rPr>
          <w:rFonts w:ascii="Microsoft GothicNeo" w:eastAsia="Microsoft GothicNeo" w:hAnsi="Microsoft GothicNeo" w:cs="Microsoft GothicNeo"/>
          <w:b/>
          <w:sz w:val="22"/>
        </w:rPr>
        <w:t>Send for Approval</w:t>
      </w:r>
      <w:r w:rsidRPr="00822347">
        <w:rPr>
          <w:rFonts w:ascii="Microsoft GothicNeo" w:eastAsia="Microsoft GothicNeo" w:hAnsi="Microsoft GothicNeo" w:cs="Microsoft GothicNeo"/>
          <w:sz w:val="22"/>
        </w:rPr>
        <w:t xml:space="preserve">. The rule status immediately transitions from </w:t>
      </w:r>
      <w:r w:rsidRPr="00822347">
        <w:rPr>
          <w:rFonts w:ascii="Microsoft GothicNeo" w:eastAsia="Microsoft GothicNeo" w:hAnsi="Microsoft GothicNeo" w:cs="Microsoft GothicNeo"/>
          <w:b/>
          <w:sz w:val="22"/>
        </w:rPr>
        <w:t>In Progress</w:t>
      </w:r>
      <w:r w:rsidRPr="00822347">
        <w:rPr>
          <w:rFonts w:ascii="Microsoft GothicNeo" w:eastAsia="Microsoft GothicNeo" w:hAnsi="Microsoft GothicNeo" w:cs="Microsoft GothicNeo"/>
          <w:sz w:val="22"/>
        </w:rPr>
        <w:t xml:space="preserve"> to </w:t>
      </w:r>
      <w:r w:rsidRPr="00822347">
        <w:rPr>
          <w:rFonts w:ascii="Microsoft GothicNeo" w:eastAsia="Microsoft GothicNeo" w:hAnsi="Microsoft GothicNeo" w:cs="Microsoft GothicNeo"/>
          <w:b/>
          <w:sz w:val="22"/>
        </w:rPr>
        <w:t>Under Review</w:t>
      </w:r>
      <w:r w:rsidRPr="00822347">
        <w:rPr>
          <w:rFonts w:ascii="Microsoft GothicNeo" w:eastAsia="Microsoft GothicNeo" w:hAnsi="Microsoft GothicNeo" w:cs="Microsoft GothicNeo"/>
          <w:sz w:val="22"/>
        </w:rPr>
        <w:t>, and the rule is routed to the Checker queue.</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After you click </w:t>
      </w:r>
      <w:r w:rsidRPr="00822347">
        <w:rPr>
          <w:rFonts w:ascii="Microsoft GothicNeo" w:eastAsia="Microsoft GothicNeo" w:hAnsi="Microsoft GothicNeo" w:cs="Microsoft GothicNeo"/>
          <w:b/>
          <w:sz w:val="22"/>
        </w:rPr>
        <w:t>Send for Approval</w:t>
      </w:r>
      <w:r w:rsidRPr="00822347">
        <w:rPr>
          <w:rFonts w:ascii="Microsoft GothicNeo" w:eastAsia="Microsoft GothicNeo" w:hAnsi="Microsoft GothicNeo" w:cs="Microsoft GothicNeo"/>
          <w:sz w:val="22"/>
        </w:rPr>
        <w:t xml:space="preserve">, a </w:t>
      </w:r>
      <w:r w:rsidRPr="00822347">
        <w:rPr>
          <w:rFonts w:ascii="Microsoft GothicNeo" w:eastAsia="Microsoft GothicNeo" w:hAnsi="Microsoft GothicNeo" w:cs="Microsoft GothicNeo"/>
          <w:b/>
          <w:sz w:val="22"/>
        </w:rPr>
        <w:t>confirmation dialog</w:t>
      </w:r>
      <w:r w:rsidRPr="00822347">
        <w:rPr>
          <w:rFonts w:ascii="Microsoft GothicNeo" w:eastAsia="Microsoft GothicNeo" w:hAnsi="Microsoft GothicNeo" w:cs="Microsoft GothicNeo"/>
          <w:sz w:val="22"/>
        </w:rPr>
        <w:t xml:space="preserve"> will appear asking you to verify the submission. This is your last prompt before the rule is locked for editing — click </w:t>
      </w:r>
      <w:r w:rsidRPr="00822347">
        <w:rPr>
          <w:rFonts w:ascii="Microsoft GothicNeo" w:eastAsia="Microsoft GothicNeo" w:hAnsi="Microsoft GothicNeo" w:cs="Microsoft GothicNeo"/>
          <w:b/>
          <w:sz w:val="22"/>
        </w:rPr>
        <w:t>Confirm</w:t>
      </w:r>
      <w:r w:rsidRPr="00822347">
        <w:rPr>
          <w:rFonts w:ascii="Microsoft GothicNeo" w:eastAsia="Microsoft GothicNeo" w:hAnsi="Microsoft GothicNeo" w:cs="Microsoft GothicNeo"/>
          <w:sz w:val="22"/>
        </w:rPr>
        <w:t xml:space="preserve"> to complete it.</w:t>
      </w:r>
    </w:p>
    <w:p w:rsidR="00ED0401"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drawing>
          <wp:inline distT="0" distB="0" distL="0" distR="0" wp14:anchorId="2A228AA7" wp14:editId="0A2DDF5F">
            <wp:extent cx="5943600" cy="2800985"/>
            <wp:effectExtent l="152400" t="152400" r="361950" b="3613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0985"/>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24</w:t>
      </w:r>
      <w:r w:rsidR="00ED0401" w:rsidRPr="00822347">
        <w:rPr>
          <w:rFonts w:ascii="Microsoft GothicNeo" w:eastAsia="Microsoft GothicNeo" w:hAnsi="Microsoft GothicNeo" w:cs="Microsoft GothicNeo"/>
          <w:i/>
          <w:color w:val="595959"/>
          <w:sz w:val="18"/>
        </w:rPr>
        <w:t>: The confirmation dialog — the Maker's last prompt before the rule is locked for editing.</w:t>
      </w:r>
    </w:p>
    <w:p w:rsidR="00BE237F" w:rsidRPr="00822347" w:rsidRDefault="00BE237F" w:rsidP="000023D1">
      <w:pPr>
        <w:pStyle w:val="Heading2"/>
        <w:rPr>
          <w:rFonts w:hint="eastAsia"/>
        </w:rPr>
      </w:pPr>
      <w:bookmarkStart w:id="82" w:name="_Toc223721732"/>
      <w:r w:rsidRPr="00822347">
        <w:t>What Happens After You Submit</w:t>
      </w:r>
      <w:bookmarkEnd w:id="82"/>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the rule is Under Review, the following restrictions apply:</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You can no longer edit the rule logic, configuration, or metadata.</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becomes visible to Checkers in their queue on the Rule Dashboard.</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You can still view the rule in read-only mode to track its status.</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From here, the ball is in the Checker’s court. You’ll know the outcome when the rule status changes to one of the following:</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Approved — </w:t>
      </w:r>
      <w:r w:rsidRPr="00822347">
        <w:rPr>
          <w:rFonts w:ascii="Microsoft GothicNeo" w:eastAsia="Microsoft GothicNeo" w:hAnsi="Microsoft GothicNeo" w:cs="Microsoft GothicNeo"/>
          <w:sz w:val="22"/>
        </w:rPr>
        <w:t>the Checker was satisfied and signed off. The rule moves to the Deployer.</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lastRenderedPageBreak/>
        <w:t xml:space="preserve">Rejected — </w:t>
      </w:r>
      <w:r w:rsidRPr="00822347">
        <w:rPr>
          <w:rFonts w:ascii="Microsoft GothicNeo" w:eastAsia="Microsoft GothicNeo" w:hAnsi="Microsoft GothicNeo" w:cs="Microsoft GothicNeo"/>
          <w:sz w:val="22"/>
        </w:rPr>
        <w:t>the Checker found issues and sent it back. You’ll receive comments explaining what needs to change, and the rule returns to In Progress so you can make corrections and resubmit.</w:t>
      </w:r>
    </w:p>
    <w:p w:rsidR="00BE237F" w:rsidRPr="00822347" w:rsidRDefault="00BE237F" w:rsidP="00270E4E">
      <w:pPr>
        <w:pStyle w:val="Heading2"/>
        <w:spacing w:line="240" w:lineRule="auto"/>
        <w:rPr>
          <w:rFonts w:hint="eastAsia"/>
        </w:rPr>
      </w:pPr>
      <w:bookmarkStart w:id="83" w:name="_Toc223721733"/>
      <w:r w:rsidRPr="00822347">
        <w:t>If Your Rule Gets Rejected</w:t>
      </w:r>
      <w:bookmarkEnd w:id="83"/>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 rejection isn’t the end — it’s feedback. When a Checker rejects a rule, they can optionally include comments explaining what needs to change. If comments are provided, you’ll find them in the rule’s detail view on the Dashboard — they’re your clearest guide to what to address. Once you’ve reviewed the feedback, the rule returns to In Progress and you can edit it again. Make your corrections, re-run simulations to confirm the fix, and resubmit when you’re ready.</w:t>
      </w:r>
    </w:p>
    <w:p w:rsidR="00BE237F" w:rsidRPr="00822347" w:rsidRDefault="00BE237F" w:rsidP="00270E4E">
      <w:pPr>
        <w:pStyle w:val="Heading1"/>
        <w:spacing w:line="240" w:lineRule="auto"/>
        <w:rPr>
          <w:rFonts w:hint="eastAsia"/>
        </w:rPr>
      </w:pPr>
      <w:bookmarkStart w:id="84" w:name="_Toc223721734"/>
      <w:r w:rsidRPr="00822347">
        <w:t>Reviewing a Rule as a Checker</w:t>
      </w:r>
      <w:bookmarkEnd w:id="84"/>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As a Checker, your role is to be the quality gate between rule development and production. You’re not expected to rebuild the rule — you’re here to verify that it’s correct, complete, and safe to deploy. This section walks you through how to find rules awaiting review, what to assess, and how to reach your decision.</w:t>
      </w:r>
    </w:p>
    <w:p w:rsidR="00BE237F" w:rsidRPr="00822347" w:rsidRDefault="00BE237F" w:rsidP="00270E4E">
      <w:pPr>
        <w:pStyle w:val="Heading2"/>
        <w:spacing w:line="240" w:lineRule="auto"/>
        <w:rPr>
          <w:rFonts w:hint="eastAsia"/>
        </w:rPr>
      </w:pPr>
      <w:bookmarkStart w:id="85" w:name="_Toc223721735"/>
      <w:r w:rsidRPr="00822347">
        <w:t>Finding Rules to Review</w:t>
      </w:r>
      <w:bookmarkEnd w:id="85"/>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When a Maker submits a rule for approval, it appears in your Rule Dashboard with a status of </w:t>
      </w:r>
      <w:r w:rsidRPr="00822347">
        <w:rPr>
          <w:rFonts w:ascii="Microsoft GothicNeo" w:eastAsia="Microsoft GothicNeo" w:hAnsi="Microsoft GothicNeo" w:cs="Microsoft GothicNeo"/>
          <w:b/>
          <w:sz w:val="22"/>
        </w:rPr>
        <w:t>Under Review</w:t>
      </w:r>
      <w:r w:rsidRPr="00822347">
        <w:rPr>
          <w:rFonts w:ascii="Microsoft GothicNeo" w:eastAsia="Microsoft GothicNeo" w:hAnsi="Microsoft GothicNeo" w:cs="Microsoft GothicNeo"/>
          <w:sz w:val="22"/>
        </w:rPr>
        <w:t>. Use the Status filter on the Dashboard to quickly surface all rules waiting for your attention.</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Click on a rule to open it. As a Checker, you have access to the same screens the Maker used - the Rule Builder, Test Case Builder, and Simulation tab - but everything opens in read-only mode. You can inspect every node, every connection, and every piece of generated code, but you cannot make any changes.</w:t>
      </w:r>
    </w:p>
    <w:p w:rsidR="00ED0401"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inline distT="0" distB="0" distL="0" distR="0" wp14:anchorId="0F7C18C6" wp14:editId="71C4B322">
            <wp:extent cx="5943600" cy="2706370"/>
            <wp:effectExtent l="152400" t="152400" r="361950" b="3606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706370"/>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25</w:t>
      </w:r>
      <w:r w:rsidR="00ED0401" w:rsidRPr="00822347">
        <w:rPr>
          <w:rFonts w:ascii="Microsoft GothicNeo" w:eastAsia="Microsoft GothicNeo" w:hAnsi="Microsoft GothicNeo" w:cs="Microsoft GothicNeo"/>
          <w:i/>
          <w:color w:val="595959"/>
          <w:sz w:val="18"/>
        </w:rPr>
        <w:t>: A rule open in read-only mode as seen by the Checker — all edit controls are disabled.</w:t>
      </w:r>
    </w:p>
    <w:p w:rsidR="00BE237F" w:rsidRPr="00822347" w:rsidRDefault="00BE237F" w:rsidP="000023D1">
      <w:pPr>
        <w:pStyle w:val="Heading2"/>
        <w:rPr>
          <w:rFonts w:hint="eastAsia"/>
        </w:rPr>
      </w:pPr>
      <w:bookmarkStart w:id="86" w:name="_What_to_Review"/>
      <w:bookmarkStart w:id="87" w:name="_Toc223721736"/>
      <w:bookmarkEnd w:id="86"/>
      <w:r w:rsidRPr="00822347">
        <w:t>What to Review</w:t>
      </w:r>
      <w:bookmarkEnd w:id="87"/>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 thorough review covers three areas:</w:t>
      </w:r>
    </w:p>
    <w:p w:rsidR="00BE237F" w:rsidRPr="00822347" w:rsidRDefault="00BE237F" w:rsidP="00270E4E">
      <w:pPr>
        <w:pStyle w:val="Heading3"/>
        <w:spacing w:line="240" w:lineRule="auto"/>
        <w:rPr>
          <w:rFonts w:ascii="Microsoft GothicNeo" w:eastAsia="Microsoft GothicNeo" w:hAnsi="Microsoft GothicNeo" w:cs="Microsoft GothicNeo" w:hint="eastAsia"/>
          <w:sz w:val="24"/>
        </w:rPr>
      </w:pPr>
      <w:bookmarkStart w:id="88" w:name="_Toc223721737"/>
      <w:r w:rsidRPr="00822347">
        <w:rPr>
          <w:rFonts w:ascii="Microsoft GothicNeo" w:eastAsia="Microsoft GothicNeo" w:hAnsi="Microsoft GothicNeo" w:cs="Microsoft GothicNeo"/>
          <w:sz w:val="24"/>
        </w:rPr>
        <w:t>Rule Logic and Configuration</w:t>
      </w:r>
      <w:bookmarkEnd w:id="88"/>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Open the Rule Builder to inspect the canvas. You’re looking for:</w:t>
      </w:r>
    </w:p>
    <w:p w:rsidR="00BE237F" w:rsidRPr="00822347" w:rsidRDefault="00BE237F" w:rsidP="00270E4E">
      <w:pPr>
        <w:pStyle w:val="ListParagraph"/>
        <w:numPr>
          <w:ilvl w:val="0"/>
          <w:numId w:val="2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Does the node structure make logical sense from Start to End?</w:t>
      </w:r>
    </w:p>
    <w:p w:rsidR="00BE237F" w:rsidRPr="00822347" w:rsidRDefault="00BE237F" w:rsidP="00270E4E">
      <w:pPr>
        <w:pStyle w:val="ListParagraph"/>
        <w:numPr>
          <w:ilvl w:val="0"/>
          <w:numId w:val="2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Are variables named clearly and used consistently?</w:t>
      </w:r>
    </w:p>
    <w:p w:rsidR="00BE237F" w:rsidRPr="00822347" w:rsidRDefault="00BE237F" w:rsidP="00270E4E">
      <w:pPr>
        <w:pStyle w:val="ListParagraph"/>
        <w:numPr>
          <w:ilvl w:val="0"/>
          <w:numId w:val="2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 conditional branches cover all expected outcomes, including edge cases?</w:t>
      </w:r>
    </w:p>
    <w:p w:rsidR="00BE237F" w:rsidRPr="00822347" w:rsidRDefault="00BE237F" w:rsidP="00270E4E">
      <w:pPr>
        <w:pStyle w:val="ListParagraph"/>
        <w:numPr>
          <w:ilvl w:val="0"/>
          <w:numId w:val="2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Does the generated TypeScript match what you’d expect from the visual flow?</w:t>
      </w:r>
    </w:p>
    <w:p w:rsidR="00BE237F" w:rsidRPr="00822347" w:rsidRDefault="00BE237F" w:rsidP="00270E4E">
      <w:pPr>
        <w:pStyle w:val="ListParagraph"/>
        <w:numPr>
          <w:ilvl w:val="0"/>
          <w:numId w:val="29"/>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Are any custom code nodes doing something unexpected or potentially unsafe?</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Use the </w:t>
      </w:r>
      <w:r w:rsidRPr="00822347">
        <w:rPr>
          <w:rFonts w:ascii="Microsoft GothicNeo" w:eastAsia="Microsoft GothicNeo" w:hAnsi="Microsoft GothicNeo" w:cs="Microsoft GothicNeo"/>
          <w:b/>
          <w:sz w:val="22"/>
        </w:rPr>
        <w:t>Generate Code</w:t>
      </w:r>
      <w:r w:rsidRPr="00822347">
        <w:rPr>
          <w:rFonts w:ascii="Microsoft GothicNeo" w:eastAsia="Microsoft GothicNeo" w:hAnsi="Microsoft GothicNeo" w:cs="Microsoft GothicNeo"/>
          <w:sz w:val="22"/>
        </w:rPr>
        <w:t xml:space="preserve"> view to read the compiled TypeScript directly. This is often the clearest way to verify that the rule does exactly what it’s described as doing.</w:t>
      </w:r>
    </w:p>
    <w:p w:rsidR="00BE237F" w:rsidRPr="00822347" w:rsidRDefault="00BE237F" w:rsidP="00270E4E">
      <w:pPr>
        <w:pStyle w:val="Heading3"/>
        <w:spacing w:line="240" w:lineRule="auto"/>
        <w:rPr>
          <w:rFonts w:ascii="Microsoft GothicNeo" w:eastAsia="Microsoft GothicNeo" w:hAnsi="Microsoft GothicNeo" w:cs="Microsoft GothicNeo" w:hint="eastAsia"/>
          <w:sz w:val="24"/>
        </w:rPr>
      </w:pPr>
      <w:bookmarkStart w:id="89" w:name="_Toc223721738"/>
      <w:r w:rsidRPr="00822347">
        <w:rPr>
          <w:rFonts w:ascii="Microsoft GothicNeo" w:eastAsia="Microsoft GothicNeo" w:hAnsi="Microsoft GothicNeo" w:cs="Microsoft GothicNeo"/>
          <w:sz w:val="24"/>
        </w:rPr>
        <w:t>Test Cases and Coverage</w:t>
      </w:r>
      <w:bookmarkEnd w:id="89"/>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Open the Test Case Builder to review the test structure. Ask yourself:</w:t>
      </w:r>
    </w:p>
    <w:p w:rsidR="00BE237F" w:rsidRPr="00822347" w:rsidRDefault="00BE237F" w:rsidP="00270E4E">
      <w:pPr>
        <w:pStyle w:val="ListParagraph"/>
        <w:numPr>
          <w:ilvl w:val="0"/>
          <w:numId w:val="3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 the test cases cover the rule’s key exit conditions?</w:t>
      </w:r>
    </w:p>
    <w:p w:rsidR="00BE237F" w:rsidRPr="00822347" w:rsidRDefault="00BE237F" w:rsidP="00270E4E">
      <w:pPr>
        <w:pStyle w:val="ListParagraph"/>
        <w:numPr>
          <w:ilvl w:val="0"/>
          <w:numId w:val="3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Are there tests for error scenarios, not just the happy path?</w:t>
      </w:r>
    </w:p>
    <w:p w:rsidR="00BE237F" w:rsidRPr="00822347" w:rsidRDefault="00BE237F" w:rsidP="00270E4E">
      <w:pPr>
        <w:pStyle w:val="ListParagraph"/>
        <w:numPr>
          <w:ilvl w:val="0"/>
          <w:numId w:val="3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Does the Test Report show all cases passing?</w:t>
      </w:r>
    </w:p>
    <w:p w:rsidR="00BE237F" w:rsidRPr="00822347" w:rsidRDefault="00BE237F" w:rsidP="00270E4E">
      <w:pPr>
        <w:pStyle w:val="ListParagraph"/>
        <w:numPr>
          <w:ilvl w:val="0"/>
          <w:numId w:val="30"/>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Is code coverage at an acceptable level for your organisation’s standards?</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If coverage is thin or test cases don’t adequately stress the rule’s logic, this is a valid reason to reject and ask the Maker to strengthen their test suite.</w:t>
      </w:r>
    </w:p>
    <w:p w:rsidR="00BE237F" w:rsidRPr="00822347" w:rsidRDefault="00BE237F" w:rsidP="00270E4E">
      <w:pPr>
        <w:pStyle w:val="Heading3"/>
        <w:spacing w:line="240" w:lineRule="auto"/>
        <w:rPr>
          <w:rFonts w:ascii="Microsoft GothicNeo" w:eastAsia="Microsoft GothicNeo" w:hAnsi="Microsoft GothicNeo" w:cs="Microsoft GothicNeo" w:hint="eastAsia"/>
          <w:sz w:val="24"/>
        </w:rPr>
      </w:pPr>
      <w:bookmarkStart w:id="90" w:name="_Toc223721739"/>
      <w:r w:rsidRPr="00822347">
        <w:rPr>
          <w:rFonts w:ascii="Microsoft GothicNeo" w:eastAsia="Microsoft GothicNeo" w:hAnsi="Microsoft GothicNeo" w:cs="Microsoft GothicNeo"/>
          <w:sz w:val="24"/>
        </w:rPr>
        <w:t>Simulation Results</w:t>
      </w:r>
      <w:bookmarkEnd w:id="90"/>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Navigate to the Simulation tab - the same tab the Maker used - and run whichever mode suits your review:</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Rule-Only Simulation — </w:t>
      </w:r>
      <w:r w:rsidRPr="00822347">
        <w:rPr>
          <w:rFonts w:ascii="Microsoft GothicNeo" w:eastAsia="Microsoft GothicNeo" w:hAnsi="Microsoft GothicNeo" w:cs="Microsoft GothicNeo"/>
          <w:sz w:val="22"/>
        </w:rPr>
        <w:t>useful for testing specific edge cases or boundary conditions you want to probe yourself.</w:t>
      </w:r>
    </w:p>
    <w:p w:rsidR="00BE237F" w:rsidRPr="00822347" w:rsidRDefault="00BE237F" w:rsidP="00270E4E">
      <w:pPr>
        <w:pStyle w:val="ListParagraph"/>
        <w:numPr>
          <w:ilvl w:val="0"/>
          <w:numId w:val="28"/>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DEMS-Driven Simulation — </w:t>
      </w:r>
      <w:r w:rsidRPr="00822347">
        <w:rPr>
          <w:rFonts w:ascii="Microsoft GothicNeo" w:eastAsia="Microsoft GothicNeo" w:hAnsi="Microsoft GothicNeo" w:cs="Microsoft GothicNeo"/>
          <w:sz w:val="22"/>
        </w:rPr>
        <w:t>useful for validating that the rule integrates correctly with the broader processing pipeline and behaves as expected against real ISO 20022 message structures.</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Check the Simulation Logs to review both the Maker’s prior runs and any simulations you run yourself.</w:t>
      </w:r>
    </w:p>
    <w:p w:rsidR="00BE237F" w:rsidRPr="00822347" w:rsidRDefault="00BE237F" w:rsidP="00270E4E">
      <w:pPr>
        <w:pStyle w:val="Heading2"/>
        <w:spacing w:line="240" w:lineRule="auto"/>
        <w:rPr>
          <w:rFonts w:hint="eastAsia"/>
        </w:rPr>
      </w:pPr>
      <w:bookmarkStart w:id="91" w:name="_Toc223721740"/>
      <w:r w:rsidRPr="00822347">
        <w:t>Aligning with Fraud Strategy</w:t>
      </w:r>
      <w:bookmarkEnd w:id="91"/>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Beyond technical correctness, your review should assess whether the rule aligns with your </w:t>
      </w:r>
      <w:r w:rsidR="00D52B99" w:rsidRPr="00822347">
        <w:rPr>
          <w:rFonts w:ascii="Microsoft GothicNeo" w:eastAsia="Microsoft GothicNeo" w:hAnsi="Microsoft GothicNeo" w:cs="Microsoft GothicNeo"/>
          <w:sz w:val="22"/>
        </w:rPr>
        <w:t>organization’s</w:t>
      </w:r>
      <w:r w:rsidRPr="00822347">
        <w:rPr>
          <w:rFonts w:ascii="Microsoft GothicNeo" w:eastAsia="Microsoft GothicNeo" w:hAnsi="Microsoft GothicNeo" w:cs="Microsoft GothicNeo"/>
          <w:sz w:val="22"/>
        </w:rPr>
        <w:t xml:space="preserve"> fraud strategy and risk appetite. Consider:</w:t>
      </w:r>
    </w:p>
    <w:p w:rsidR="00BE237F" w:rsidRPr="00822347" w:rsidRDefault="00BE237F" w:rsidP="00270E4E">
      <w:pPr>
        <w:pStyle w:val="ListParagraph"/>
        <w:numPr>
          <w:ilvl w:val="0"/>
          <w:numId w:val="3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Does the rule target the intended fraud typology or AML scenario?</w:t>
      </w:r>
    </w:p>
    <w:p w:rsidR="00BE237F" w:rsidRPr="00822347" w:rsidRDefault="00BE237F" w:rsidP="00270E4E">
      <w:pPr>
        <w:pStyle w:val="ListParagraph"/>
        <w:numPr>
          <w:ilvl w:val="0"/>
          <w:numId w:val="3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Are the thresholds and conditions calibrated appropriately — not so broad they generate false positives, not so narrow they miss genuine risk?</w:t>
      </w:r>
    </w:p>
    <w:p w:rsidR="00BE237F" w:rsidRPr="00822347" w:rsidRDefault="00BE237F" w:rsidP="00270E4E">
      <w:pPr>
        <w:pStyle w:val="ListParagraph"/>
        <w:numPr>
          <w:ilvl w:val="0"/>
          <w:numId w:val="3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Does the rule description accurately reflect what it actually does?</w:t>
      </w:r>
    </w:p>
    <w:p w:rsidR="00BE237F" w:rsidRPr="00822347" w:rsidRDefault="00BE237F" w:rsidP="00270E4E">
      <w:pPr>
        <w:pStyle w:val="ListParagraph"/>
        <w:numPr>
          <w:ilvl w:val="0"/>
          <w:numId w:val="31"/>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Are there unintended side effects that could affect other rules or typologies in the network map?</w:t>
      </w:r>
    </w:p>
    <w:p w:rsidR="00BE237F" w:rsidRPr="00822347" w:rsidRDefault="00BE237F" w:rsidP="00270E4E">
      <w:pPr>
        <w:pStyle w:val="Heading2"/>
        <w:spacing w:line="240" w:lineRule="auto"/>
        <w:rPr>
          <w:rFonts w:hint="eastAsia"/>
        </w:rPr>
      </w:pPr>
      <w:bookmarkStart w:id="92" w:name="_Toc223721741"/>
      <w:r w:rsidRPr="00822347">
        <w:t>Making Your Decision</w:t>
      </w:r>
      <w:bookmarkEnd w:id="92"/>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Once your review is complete, you have two options:</w:t>
      </w:r>
    </w:p>
    <w:p w:rsidR="00D63A41" w:rsidRPr="00822347" w:rsidRDefault="00D63A41" w:rsidP="00270E4E">
      <w:pPr>
        <w:pStyle w:val="ListParagraph"/>
        <w:numPr>
          <w:ilvl w:val="0"/>
          <w:numId w:val="3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Approve — </w:t>
      </w:r>
      <w:r w:rsidRPr="00822347">
        <w:rPr>
          <w:rFonts w:ascii="Microsoft GothicNeo" w:eastAsia="Microsoft GothicNeo" w:hAnsi="Microsoft GothicNeo" w:cs="Microsoft GothicNeo"/>
          <w:sz w:val="22"/>
        </w:rPr>
        <w:t>you’re satisfied the rule is correct, well-tested, and strategically sound. Click Approve and the rule transitions to Approved status, becoming available to the Deployer.</w:t>
      </w:r>
    </w:p>
    <w:p w:rsidR="00D63A41" w:rsidRPr="00822347" w:rsidRDefault="00D63A41" w:rsidP="00270E4E">
      <w:pPr>
        <w:pStyle w:val="ListParagraph"/>
        <w:numPr>
          <w:ilvl w:val="0"/>
          <w:numId w:val="32"/>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Reject</w:t>
      </w:r>
      <w:r w:rsidRPr="00822347">
        <w:rPr>
          <w:rFonts w:ascii="Microsoft GothicNeo" w:eastAsia="Microsoft GothicNeo" w:hAnsi="Microsoft GothicNeo" w:cs="Microsoft GothicNeo"/>
          <w:sz w:val="22"/>
        </w:rPr>
        <w:t xml:space="preserve"> </w:t>
      </w:r>
      <w:r w:rsidRPr="00822347">
        <w:rPr>
          <w:rFonts w:ascii="Microsoft GothicNeo" w:eastAsia="Microsoft GothicNeo" w:hAnsi="Microsoft GothicNeo" w:cs="Microsoft GothicNeo"/>
          <w:b/>
          <w:sz w:val="22"/>
        </w:rPr>
        <w:t>—</w:t>
      </w:r>
      <w:r w:rsidRPr="00822347">
        <w:rPr>
          <w:rFonts w:ascii="Microsoft GothicNeo" w:eastAsia="Microsoft GothicNeo" w:hAnsi="Microsoft GothicNeo" w:cs="Microsoft GothicNeo"/>
          <w:sz w:val="22"/>
        </w:rPr>
        <w:t xml:space="preserve"> you’ve identified issues that need addressing before the rule is production-ready. You can optionally include comments to explain what needs to change — the Maker will be notified to make corrections and resubmit.</w:t>
      </w:r>
    </w:p>
    <w:p w:rsidR="00D63A41" w:rsidRPr="00822347" w:rsidRDefault="00D63A41">
      <w:pPr>
        <w:rPr>
          <w:rFonts w:ascii="Microsoft GothicNeo" w:eastAsia="Microsoft GothicNeo" w:hAnsi="Microsoft GothicNeo" w:cs="Microsoft GothicNeo"/>
          <w:sz w:val="22"/>
        </w:rPr>
      </w:pPr>
    </w:p>
    <w:p w:rsidR="00ED0401"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inline distT="0" distB="0" distL="0" distR="0" wp14:anchorId="7072B146" wp14:editId="3D7E60F8">
            <wp:extent cx="5943600" cy="2797175"/>
            <wp:effectExtent l="152400" t="152400" r="361950" b="3651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797175"/>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26</w:t>
      </w:r>
      <w:r w:rsidR="00ED0401" w:rsidRPr="00822347">
        <w:rPr>
          <w:rFonts w:ascii="Microsoft GothicNeo" w:eastAsia="Microsoft GothicNeo" w:hAnsi="Microsoft GothicNeo" w:cs="Microsoft GothicNeo"/>
          <w:i/>
          <w:color w:val="595959"/>
          <w:sz w:val="18"/>
        </w:rPr>
        <w:t>: The Approve and Reject action buttons available to the Checker on a rule in Under Review status.</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If you do include comments, write them clearly and specifically. Even a brief note — “the threshold on this node should be 500, not 5000” — is far more useful than “logic needs work.” Clear feedback speeds up the resubmission cycle for everyone.</w:t>
      </w:r>
    </w:p>
    <w:p w:rsidR="00BE237F" w:rsidRPr="00822347" w:rsidRDefault="00BE237F" w:rsidP="00270E4E">
      <w:pPr>
        <w:pStyle w:val="Heading1"/>
        <w:spacing w:line="240" w:lineRule="auto"/>
        <w:rPr>
          <w:rFonts w:hint="eastAsia"/>
        </w:rPr>
      </w:pPr>
      <w:bookmarkStart w:id="93" w:name="_Approving_the_Rule"/>
      <w:bookmarkStart w:id="94" w:name="_Toc223721742"/>
      <w:bookmarkEnd w:id="93"/>
      <w:r w:rsidRPr="00822347">
        <w:t>Approving the Rule</w:t>
      </w:r>
      <w:bookmarkEnd w:id="94"/>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When the Checker is satisfied with the rule, they approve it. This is a deliberate, consequential action — approval signals that the rule is correct, tested, and ready for production. Here’s what happens at this stage and what it means for everyone involved.</w:t>
      </w:r>
    </w:p>
    <w:p w:rsidR="00BE237F" w:rsidRPr="00822347" w:rsidRDefault="00BE237F" w:rsidP="00270E4E">
      <w:pPr>
        <w:pStyle w:val="Heading2"/>
        <w:spacing w:line="240" w:lineRule="auto"/>
        <w:rPr>
          <w:rFonts w:hint="eastAsia"/>
        </w:rPr>
      </w:pPr>
      <w:bookmarkStart w:id="95" w:name="_Toc223721743"/>
      <w:r w:rsidRPr="00822347">
        <w:t>What Approval Does</w:t>
      </w:r>
      <w:bookmarkEnd w:id="95"/>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Clicking </w:t>
      </w:r>
      <w:r w:rsidRPr="00822347">
        <w:rPr>
          <w:rFonts w:ascii="Microsoft GothicNeo" w:eastAsia="Microsoft GothicNeo" w:hAnsi="Microsoft GothicNeo" w:cs="Microsoft GothicNeo"/>
          <w:b/>
          <w:sz w:val="22"/>
        </w:rPr>
        <w:t>Approve</w:t>
      </w:r>
      <w:r w:rsidRPr="00822347">
        <w:rPr>
          <w:rFonts w:ascii="Microsoft GothicNeo" w:eastAsia="Microsoft GothicNeo" w:hAnsi="Microsoft GothicNeo" w:cs="Microsoft GothicNeo"/>
          <w:sz w:val="22"/>
        </w:rPr>
        <w:t xml:space="preserve"> transitions the rule status from </w:t>
      </w:r>
      <w:r w:rsidRPr="00822347">
        <w:rPr>
          <w:rFonts w:ascii="Microsoft GothicNeo" w:eastAsia="Microsoft GothicNeo" w:hAnsi="Microsoft GothicNeo" w:cs="Microsoft GothicNeo"/>
          <w:b/>
          <w:sz w:val="22"/>
        </w:rPr>
        <w:t>Under Review</w:t>
      </w:r>
      <w:r w:rsidRPr="00822347">
        <w:rPr>
          <w:rFonts w:ascii="Microsoft GothicNeo" w:eastAsia="Microsoft GothicNeo" w:hAnsi="Microsoft GothicNeo" w:cs="Microsoft GothicNeo"/>
          <w:sz w:val="22"/>
        </w:rPr>
        <w:t xml:space="preserve"> to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The following immediately takes effect:</w:t>
      </w:r>
    </w:p>
    <w:p w:rsidR="00D63A41" w:rsidRPr="00822347" w:rsidRDefault="00D63A41" w:rsidP="00270E4E">
      <w:pPr>
        <w:pStyle w:val="ListParagraph"/>
        <w:numPr>
          <w:ilvl w:val="0"/>
          <w:numId w:val="3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is locked. No further changes can be made to the rule logic, configuration, or metadata by anyone — Maker, Checker, or otherwise.</w:t>
      </w:r>
    </w:p>
    <w:p w:rsidR="00D63A41" w:rsidRPr="00822347" w:rsidRDefault="00D63A41" w:rsidP="00270E4E">
      <w:pPr>
        <w:pStyle w:val="ListParagraph"/>
        <w:numPr>
          <w:ilvl w:val="0"/>
          <w:numId w:val="3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rule becomes visible to Deployers in the Approved state on the Rule Dashboard.</w:t>
      </w:r>
    </w:p>
    <w:p w:rsidR="00D63A41" w:rsidRPr="00822347" w:rsidRDefault="00D63A41" w:rsidP="00270E4E">
      <w:pPr>
        <w:pStyle w:val="ListParagraph"/>
        <w:numPr>
          <w:ilvl w:val="0"/>
          <w:numId w:val="33"/>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Maker is notified that their rule has been approved.</w:t>
      </w:r>
    </w:p>
    <w:p w:rsidR="00D63A41" w:rsidRPr="00822347" w:rsidRDefault="00D63A41">
      <w:pPr>
        <w:rPr>
          <w:rFonts w:ascii="Microsoft GothicNeo" w:eastAsia="Microsoft GothicNeo" w:hAnsi="Microsoft GothicNeo" w:cs="Microsoft GothicNeo"/>
          <w:sz w:val="22"/>
        </w:rPr>
      </w:pPr>
    </w:p>
    <w:p w:rsidR="00ED0401"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lastRenderedPageBreak/>
        <w:drawing>
          <wp:inline distT="0" distB="0" distL="0" distR="0" wp14:anchorId="37A8314C" wp14:editId="0E9C7AD6">
            <wp:extent cx="5943600" cy="2577465"/>
            <wp:effectExtent l="152400" t="152400" r="361950" b="3562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577465"/>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27</w:t>
      </w:r>
      <w:r w:rsidR="00ED0401" w:rsidRPr="00822347">
        <w:rPr>
          <w:rFonts w:ascii="Microsoft GothicNeo" w:eastAsia="Microsoft GothicNeo" w:hAnsi="Microsoft GothicNeo" w:cs="Microsoft GothicNeo"/>
          <w:i/>
          <w:color w:val="595959"/>
          <w:sz w:val="18"/>
        </w:rPr>
        <w:t>: The Rule Dashboard showing the rule in Approved status, now visible to the Deployer.</w:t>
      </w:r>
    </w:p>
    <w:p w:rsidR="00BE237F" w:rsidRPr="00822347" w:rsidRDefault="00BE237F" w:rsidP="000023D1">
      <w:pPr>
        <w:pStyle w:val="Heading1"/>
        <w:rPr>
          <w:rFonts w:hint="eastAsia"/>
        </w:rPr>
      </w:pPr>
      <w:bookmarkStart w:id="96" w:name="_Deploying_to_Production"/>
      <w:bookmarkStart w:id="97" w:name="_Toc223721744"/>
      <w:bookmarkEnd w:id="96"/>
      <w:r w:rsidRPr="00822347">
        <w:t>Deploying to Production</w:t>
      </w:r>
      <w:bookmarkEnd w:id="97"/>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Deployment is the final step in the rule lifecycle. As a Deployer, you’re responsible for taking an approved rule and activating it in the production environment. This is the point of no return — once deployed, the rule is live and evaluating real transactions. This section walks you through what to check before deploying and exactly what happens when you do.</w:t>
      </w:r>
    </w:p>
    <w:p w:rsidR="00BE237F" w:rsidRPr="00822347" w:rsidRDefault="00BE237F" w:rsidP="00270E4E">
      <w:pPr>
        <w:pStyle w:val="Heading2"/>
        <w:spacing w:line="240" w:lineRule="auto"/>
        <w:rPr>
          <w:rFonts w:hint="eastAsia"/>
        </w:rPr>
      </w:pPr>
      <w:bookmarkStart w:id="98" w:name="_Toc223721745"/>
      <w:r w:rsidRPr="00822347">
        <w:t>Finding Approved Rules</w:t>
      </w:r>
      <w:bookmarkEnd w:id="98"/>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Log in to TRS and navigate to your Rule Dashboard. Filter by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xml:space="preserve"> status to see all rules that have cleared the Checker and are ready for deployment. Only rules in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xml:space="preserve"> status are available for deployment — you cannot deploy a rule that is In Progress, Under Review, On Hold, or Rejected.</w:t>
      </w:r>
    </w:p>
    <w:p w:rsidR="00BE237F" w:rsidRPr="00822347" w:rsidRDefault="00BE237F" w:rsidP="00270E4E">
      <w:pPr>
        <w:pStyle w:val="Heading2"/>
        <w:spacing w:line="240" w:lineRule="auto"/>
        <w:rPr>
          <w:rFonts w:hint="eastAsia"/>
        </w:rPr>
      </w:pPr>
      <w:bookmarkStart w:id="99" w:name="_Toc223721746"/>
      <w:r w:rsidRPr="00822347">
        <w:t>Before You Deploy</w:t>
      </w:r>
      <w:bookmarkEnd w:id="99"/>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Deployment is irreversible, so it’s worth taking a moment to verify a few things before you initiate it:</w:t>
      </w:r>
    </w:p>
    <w:p w:rsidR="00BE237F" w:rsidRPr="00822347" w:rsidRDefault="00BE237F" w:rsidP="00270E4E">
      <w:pPr>
        <w:pStyle w:val="ListParagraph"/>
        <w:numPr>
          <w:ilvl w:val="0"/>
          <w:numId w:val="3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Confirm the approval status. </w:t>
      </w:r>
      <w:r w:rsidRPr="00822347">
        <w:rPr>
          <w:rFonts w:ascii="Microsoft GothicNeo" w:eastAsia="Microsoft GothicNeo" w:hAnsi="Microsoft GothicNeo" w:cs="Microsoft GothicNeo"/>
          <w:sz w:val="22"/>
        </w:rPr>
        <w:t>The rule must show Approved status. Do not deploy a rule that has been approved in error or where you have reason to believe the approval was premature — escalate through your governance process instead.</w:t>
      </w:r>
    </w:p>
    <w:p w:rsidR="00BE237F" w:rsidRPr="00822347" w:rsidRDefault="00BE237F" w:rsidP="00270E4E">
      <w:pPr>
        <w:pStyle w:val="ListParagraph"/>
        <w:numPr>
          <w:ilvl w:val="0"/>
          <w:numId w:val="3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Check the rule version. </w:t>
      </w:r>
      <w:r w:rsidRPr="00822347">
        <w:rPr>
          <w:rFonts w:ascii="Microsoft GothicNeo" w:eastAsia="Microsoft GothicNeo" w:hAnsi="Microsoft GothicNeo" w:cs="Microsoft GothicNeo"/>
          <w:sz w:val="22"/>
        </w:rPr>
        <w:t>Make sure you’re deploying the correct version. If multiple versions of a rule exist, confirm which one has been approved and is intended for production.</w:t>
      </w:r>
    </w:p>
    <w:p w:rsidR="00BE237F" w:rsidRPr="00822347" w:rsidRDefault="00BE237F" w:rsidP="00270E4E">
      <w:pPr>
        <w:pStyle w:val="ListParagraph"/>
        <w:numPr>
          <w:ilvl w:val="0"/>
          <w:numId w:val="3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lastRenderedPageBreak/>
        <w:t xml:space="preserve">Verify the target environment. </w:t>
      </w:r>
      <w:r w:rsidRPr="00822347">
        <w:rPr>
          <w:rFonts w:ascii="Microsoft GothicNeo" w:eastAsia="Microsoft GothicNeo" w:hAnsi="Microsoft GothicNeo" w:cs="Microsoft GothicNeo"/>
          <w:sz w:val="22"/>
        </w:rPr>
        <w:t>Confirm that the deployment is targeting the correct environment. Rules deployed in error to production can affect live transaction monitoring immediately.</w:t>
      </w:r>
    </w:p>
    <w:p w:rsidR="00BE237F" w:rsidRPr="00822347" w:rsidRDefault="00BE237F" w:rsidP="00270E4E">
      <w:pPr>
        <w:pStyle w:val="ListParagraph"/>
        <w:numPr>
          <w:ilvl w:val="0"/>
          <w:numId w:val="34"/>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Check for downstream dependencies. </w:t>
      </w:r>
      <w:r w:rsidRPr="00822347">
        <w:rPr>
          <w:rFonts w:ascii="Microsoft GothicNeo" w:eastAsia="Microsoft GothicNeo" w:hAnsi="Microsoft GothicNeo" w:cs="Microsoft GothicNeo"/>
          <w:sz w:val="22"/>
        </w:rPr>
        <w:t>If this rule is part of a typology that also has other rules pending deployment, coordinate with your team to deploy them together where possible, to avoid partial typology configurations in production.</w:t>
      </w:r>
    </w:p>
    <w:p w:rsidR="006E4707" w:rsidRPr="00822347" w:rsidRDefault="00BE237F" w:rsidP="00270E4E">
      <w:pPr>
        <w:pStyle w:val="Heading2"/>
        <w:spacing w:line="240" w:lineRule="auto"/>
      </w:pPr>
      <w:bookmarkStart w:id="100" w:name="_Toc223721747"/>
      <w:r w:rsidRPr="00822347">
        <w:t>How to Deploy</w:t>
      </w:r>
      <w:bookmarkEnd w:id="100"/>
    </w:p>
    <w:p w:rsidR="006E4707"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Once you’re satisfied the rule is ready, click </w:t>
      </w:r>
      <w:r w:rsidRPr="00822347">
        <w:rPr>
          <w:rFonts w:ascii="Microsoft GothicNeo" w:eastAsia="Microsoft GothicNeo" w:hAnsi="Microsoft GothicNeo" w:cs="Microsoft GothicNeo"/>
          <w:b/>
          <w:sz w:val="22"/>
        </w:rPr>
        <w:t>Deploy</w:t>
      </w:r>
      <w:r w:rsidRPr="00822347">
        <w:rPr>
          <w:rFonts w:ascii="Microsoft GothicNeo" w:eastAsia="Microsoft GothicNeo" w:hAnsi="Microsoft GothicNeo" w:cs="Microsoft GothicNeo"/>
          <w:sz w:val="22"/>
        </w:rPr>
        <w:t xml:space="preserve"> on the rule in your Dashboard. </w:t>
      </w:r>
    </w:p>
    <w:p w:rsidR="006E4707" w:rsidRPr="00822347" w:rsidRDefault="006E4707">
      <w:pPr>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drawing>
          <wp:inline distT="0" distB="0" distL="0" distR="0" wp14:anchorId="45418C57" wp14:editId="37A6A497">
            <wp:extent cx="5943600" cy="2743835"/>
            <wp:effectExtent l="152400" t="152400" r="361950" b="3613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43835"/>
                    </a:xfrm>
                    <a:prstGeom prst="rect">
                      <a:avLst/>
                    </a:prstGeom>
                    <a:ln>
                      <a:noFill/>
                    </a:ln>
                    <a:effectLst>
                      <a:outerShdw blurRad="292100" dist="139700" dir="2700000" algn="tl" rotWithShape="0">
                        <a:srgbClr val="333333">
                          <a:alpha val="65000"/>
                        </a:srgbClr>
                      </a:outerShdw>
                    </a:effectLst>
                  </pic:spPr>
                </pic:pic>
              </a:graphicData>
            </a:graphic>
          </wp:inline>
        </w:drawing>
      </w:r>
    </w:p>
    <w:p w:rsidR="006E4707"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28</w:t>
      </w:r>
      <w:r w:rsidRPr="00822347">
        <w:rPr>
          <w:rFonts w:ascii="Microsoft GothicNeo" w:eastAsia="Microsoft GothicNeo" w:hAnsi="Microsoft GothicNeo" w:cs="Microsoft GothicNeo"/>
          <w:i/>
          <w:color w:val="595959"/>
          <w:sz w:val="18"/>
        </w:rPr>
        <w:t xml:space="preserve">: The </w:t>
      </w:r>
      <w:r w:rsidR="006A1C19" w:rsidRPr="00822347">
        <w:rPr>
          <w:rFonts w:ascii="Microsoft GothicNeo" w:eastAsia="Microsoft GothicNeo" w:hAnsi="Microsoft GothicNeo" w:cs="Microsoft GothicNeo"/>
          <w:i/>
          <w:color w:val="595959"/>
          <w:sz w:val="18"/>
        </w:rPr>
        <w:t xml:space="preserve">confirmation message </w:t>
      </w:r>
      <w:r w:rsidRPr="00822347">
        <w:rPr>
          <w:rFonts w:ascii="Microsoft GothicNeo" w:eastAsia="Microsoft GothicNeo" w:hAnsi="Microsoft GothicNeo" w:cs="Microsoft GothicNeo"/>
          <w:i/>
          <w:color w:val="595959"/>
          <w:sz w:val="18"/>
        </w:rPr>
        <w:t xml:space="preserve">shown </w:t>
      </w:r>
      <w:r w:rsidR="006A1C19" w:rsidRPr="00822347">
        <w:rPr>
          <w:rFonts w:ascii="Microsoft GothicNeo" w:eastAsia="Microsoft GothicNeo" w:hAnsi="Microsoft GothicNeo" w:cs="Microsoft GothicNeo"/>
          <w:i/>
          <w:color w:val="595959"/>
          <w:sz w:val="18"/>
        </w:rPr>
        <w:t>upon clicking Deploy to Production</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system will:</w:t>
      </w:r>
    </w:p>
    <w:p w:rsidR="00BE237F" w:rsidRPr="00822347" w:rsidRDefault="00BE237F" w:rsidP="00270E4E">
      <w:pPr>
        <w:pStyle w:val="ListParagraph"/>
        <w:numPr>
          <w:ilvl w:val="0"/>
          <w:numId w:val="3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Promote the rule configuration from the GitHub DEV branch to the PROD branch.</w:t>
      </w:r>
    </w:p>
    <w:p w:rsidR="00BE237F" w:rsidRPr="00822347" w:rsidRDefault="00BE237F" w:rsidP="00270E4E">
      <w:pPr>
        <w:pStyle w:val="ListParagraph"/>
        <w:numPr>
          <w:ilvl w:val="0"/>
          <w:numId w:val="35"/>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Activate the rule in the production environment.</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Once deployment succeeds, the rule status transitions from </w:t>
      </w:r>
      <w:r w:rsidRPr="00822347">
        <w:rPr>
          <w:rFonts w:ascii="Microsoft GothicNeo" w:eastAsia="Microsoft GothicNeo" w:hAnsi="Microsoft GothicNeo" w:cs="Microsoft GothicNeo"/>
          <w:b/>
          <w:sz w:val="22"/>
        </w:rPr>
        <w:t>Approved</w:t>
      </w:r>
      <w:r w:rsidRPr="00822347">
        <w:rPr>
          <w:rFonts w:ascii="Microsoft GothicNeo" w:eastAsia="Microsoft GothicNeo" w:hAnsi="Microsoft GothicNeo" w:cs="Microsoft GothicNeo"/>
          <w:sz w:val="22"/>
        </w:rPr>
        <w:t xml:space="preserve"> to </w:t>
      </w:r>
      <w:r w:rsidRPr="00822347">
        <w:rPr>
          <w:rFonts w:ascii="Microsoft GothicNeo" w:eastAsia="Microsoft GothicNeo" w:hAnsi="Microsoft GothicNeo" w:cs="Microsoft GothicNeo"/>
          <w:b/>
          <w:sz w:val="22"/>
        </w:rPr>
        <w:t>Deployed</w:t>
      </w:r>
      <w:r w:rsidRPr="00822347">
        <w:rPr>
          <w:rFonts w:ascii="Microsoft GothicNeo" w:eastAsia="Microsoft GothicNeo" w:hAnsi="Microsoft GothicNeo" w:cs="Microsoft GothicNeo"/>
          <w:sz w:val="22"/>
        </w:rPr>
        <w:t>. The rule is now live and operational — it will evaluate every real transaction that matches its configured transaction type.</w:t>
      </w:r>
    </w:p>
    <w:p w:rsidR="00BE237F" w:rsidRPr="00822347" w:rsidRDefault="00BE237F" w:rsidP="00270E4E">
      <w:pPr>
        <w:pStyle w:val="Heading2"/>
        <w:spacing w:line="240" w:lineRule="auto"/>
        <w:rPr>
          <w:rFonts w:hint="eastAsia"/>
        </w:rPr>
      </w:pPr>
      <w:bookmarkStart w:id="101" w:name="_Toc223721748"/>
      <w:r w:rsidRPr="00822347">
        <w:t>What If Something Goes Wrong?</w:t>
      </w:r>
      <w:bookmarkEnd w:id="101"/>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If a rule behaves unexpectedly after deployment, do not attempt to modify it in TRS — Deployed rules are locked and cannot be edited. The recommended approach is:</w:t>
      </w:r>
    </w:p>
    <w:p w:rsidR="00BE237F" w:rsidRPr="00822347" w:rsidRDefault="00BE237F" w:rsidP="00270E4E">
      <w:pPr>
        <w:pStyle w:val="ListParagraph"/>
        <w:numPr>
          <w:ilvl w:val="0"/>
          <w:numId w:val="3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lastRenderedPageBreak/>
        <w:t xml:space="preserve">Clone the deployed rule. </w:t>
      </w:r>
      <w:r w:rsidRPr="00822347">
        <w:rPr>
          <w:rFonts w:ascii="Microsoft GothicNeo" w:eastAsia="Microsoft GothicNeo" w:hAnsi="Microsoft GothicNeo" w:cs="Microsoft GothicNeo"/>
          <w:sz w:val="22"/>
        </w:rPr>
        <w:t>Use the Clone action on the Dashboard to create a new editable copy.</w:t>
      </w:r>
    </w:p>
    <w:p w:rsidR="00BE237F" w:rsidRPr="00822347" w:rsidRDefault="00BE237F" w:rsidP="00270E4E">
      <w:pPr>
        <w:pStyle w:val="ListParagraph"/>
        <w:numPr>
          <w:ilvl w:val="0"/>
          <w:numId w:val="3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Fix the issue on the clone. </w:t>
      </w:r>
      <w:r w:rsidRPr="00822347">
        <w:rPr>
          <w:rFonts w:ascii="Microsoft GothicNeo" w:eastAsia="Microsoft GothicNeo" w:hAnsi="Microsoft GothicNeo" w:cs="Microsoft GothicNeo"/>
          <w:sz w:val="22"/>
        </w:rPr>
        <w:t>The Maker makes the necessary corrections and the clone goes through the full Maker–Checker–Deployer cycle.</w:t>
      </w:r>
    </w:p>
    <w:p w:rsidR="00BE237F" w:rsidRPr="00822347" w:rsidRDefault="00BE237F" w:rsidP="00270E4E">
      <w:pPr>
        <w:pStyle w:val="ListParagraph"/>
        <w:numPr>
          <w:ilvl w:val="0"/>
          <w:numId w:val="3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sz w:val="22"/>
        </w:rPr>
        <w:t xml:space="preserve">Deploy the corrected version. </w:t>
      </w:r>
      <w:r w:rsidRPr="00822347">
        <w:rPr>
          <w:rFonts w:ascii="Microsoft GothicNeo" w:eastAsia="Microsoft GothicNeo" w:hAnsi="Microsoft GothicNeo" w:cs="Microsoft GothicNeo"/>
          <w:sz w:val="22"/>
        </w:rPr>
        <w:t>Once approved, the corrected clone is deployed, replacing or supplementing the original.</w:t>
      </w:r>
    </w:p>
    <w:p w:rsidR="00BE237F" w:rsidRPr="00822347" w:rsidRDefault="00BE237F"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For urgent production issues, follow your organisation’s incident management process alongside the above steps.</w:t>
      </w:r>
    </w:p>
    <w:p w:rsidR="008B222C" w:rsidRPr="00822347" w:rsidRDefault="008B222C" w:rsidP="00270E4E">
      <w:pPr>
        <w:pStyle w:val="Heading1"/>
        <w:spacing w:line="240" w:lineRule="auto"/>
        <w:rPr>
          <w:rFonts w:hint="eastAsia"/>
        </w:rPr>
      </w:pPr>
      <w:bookmarkStart w:id="102" w:name="_Toc223721749"/>
      <w:r w:rsidRPr="00822347">
        <w:t>Viewing Your Simulation Logs</w:t>
      </w:r>
      <w:bookmarkEnd w:id="102"/>
    </w:p>
    <w:p w:rsidR="00AB5700" w:rsidRPr="00822347" w:rsidRDefault="00AB5700"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The History tab is your simulation logbook. Every Rule-Only and DEMS-driven Simulation you've run is recorded here, so you can always look back at what you tested, when you ran it, and who ran it.</w:t>
      </w:r>
    </w:p>
    <w:p w:rsidR="00ED0401" w:rsidRPr="00822347" w:rsidRDefault="006E4707" w:rsidP="006E4707">
      <w:pPr>
        <w:jc w:val="center"/>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color w:val="2F5496"/>
          <w:sz w:val="22"/>
        </w:rPr>
        <w:drawing>
          <wp:inline distT="0" distB="0" distL="0" distR="0" wp14:anchorId="72BA4CA7" wp14:editId="7D4C550D">
            <wp:extent cx="5943600" cy="2712085"/>
            <wp:effectExtent l="152400" t="152400" r="361950" b="3549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12085"/>
                    </a:xfrm>
                    <a:prstGeom prst="rect">
                      <a:avLst/>
                    </a:prstGeom>
                    <a:ln>
                      <a:noFill/>
                    </a:ln>
                    <a:effectLst>
                      <a:outerShdw blurRad="292100" dist="139700" dir="2700000" algn="tl" rotWithShape="0">
                        <a:srgbClr val="333333">
                          <a:alpha val="65000"/>
                        </a:srgbClr>
                      </a:outerShdw>
                    </a:effectLst>
                  </pic:spPr>
                </pic:pic>
              </a:graphicData>
            </a:graphic>
          </wp:inline>
        </w:drawing>
      </w:r>
      <w:r w:rsidR="00ED0401" w:rsidRPr="00822347">
        <w:rPr>
          <w:rFonts w:ascii="Microsoft GothicNeo" w:eastAsia="Microsoft GothicNeo" w:hAnsi="Microsoft GothicNeo" w:cs="Microsoft GothicNeo"/>
          <w:i/>
          <w:color w:val="595959"/>
          <w:sz w:val="18"/>
        </w:rPr>
        <w:t>Figure</w:t>
      </w:r>
      <w:r w:rsidR="00D52B99">
        <w:rPr>
          <w:rFonts w:ascii="Microsoft GothicNeo" w:eastAsia="Microsoft GothicNeo" w:hAnsi="Microsoft GothicNeo" w:cs="Microsoft GothicNeo"/>
          <w:i/>
          <w:color w:val="595959"/>
          <w:sz w:val="18"/>
        </w:rPr>
        <w:t xml:space="preserve"> 29</w:t>
      </w:r>
      <w:r w:rsidR="00ED0401" w:rsidRPr="00822347">
        <w:rPr>
          <w:rFonts w:ascii="Microsoft GothicNeo" w:eastAsia="Microsoft GothicNeo" w:hAnsi="Microsoft GothicNeo" w:cs="Microsoft GothicNeo"/>
          <w:i/>
          <w:color w:val="595959"/>
          <w:sz w:val="18"/>
        </w:rPr>
        <w:t>: The Simulation Logs / History tab showing Rule-Only and DEMS-driven simulation entries with Created By, Created At, and Actions columns.</w:t>
      </w:r>
    </w:p>
    <w:p w:rsidR="00AB5700" w:rsidRPr="00822347" w:rsidRDefault="00AB5700"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In the Rule-Only Simulation section, each entry shows:</w:t>
      </w:r>
    </w:p>
    <w:p w:rsidR="00AB5700" w:rsidRPr="00822347" w:rsidRDefault="00AB5700"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S.No.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A unique serial number for the simulation.</w:t>
      </w:r>
    </w:p>
    <w:p w:rsidR="00AB5700" w:rsidRPr="00822347" w:rsidRDefault="00AB5700"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Created By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Who kicked off the simulation.</w:t>
      </w:r>
    </w:p>
    <w:p w:rsidR="00AB5700" w:rsidRPr="00822347" w:rsidRDefault="00AB5700"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Created At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The date and time it was run.</w:t>
      </w:r>
    </w:p>
    <w:p w:rsidR="00AB5700" w:rsidRPr="00822347" w:rsidRDefault="00AB5700"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Actions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Click the eye icon to view the full details of that simulation run.</w:t>
      </w:r>
    </w:p>
    <w:p w:rsidR="00AB5700" w:rsidRPr="00822347" w:rsidRDefault="00AB5700"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lastRenderedPageBreak/>
        <w:t xml:space="preserve">The DEMS-driven Simulation section works the same way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once you've run an end-to-end simulation, its results will appear here. If you haven't run one yet, the section will show no records.</w:t>
      </w:r>
    </w:p>
    <w:p w:rsidR="008B222C" w:rsidRPr="00822347" w:rsidRDefault="00AB5700" w:rsidP="00270E4E">
      <w:p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Use the History tab whenever you need to retrace your steps </w:t>
      </w:r>
      <w:r w:rsidRPr="00822347">
        <w:rPr>
          <w:rFonts w:ascii="Microsoft GothicNeo" w:eastAsia="Microsoft GothicNeo" w:hAnsi="Microsoft GothicNeo" w:cs="Microsoft GothicNeo" w:hint="cs"/>
          <w:sz w:val="22"/>
        </w:rPr>
        <w:t>—</w:t>
      </w:r>
      <w:r w:rsidRPr="00822347">
        <w:rPr>
          <w:rFonts w:ascii="Microsoft GothicNeo" w:eastAsia="Microsoft GothicNeo" w:hAnsi="Microsoft GothicNeo" w:cs="Microsoft GothicNeo"/>
          <w:sz w:val="22"/>
        </w:rPr>
        <w:t xml:space="preserve"> whether you're tracking testing progress, comparing results across runs, or digging into a past execution to troubleshoot unexpected rule behavior.</w:t>
      </w:r>
    </w:p>
    <w:p w:rsidR="00300E22" w:rsidRPr="00822347" w:rsidRDefault="00822347" w:rsidP="00270E4E">
      <w:pPr>
        <w:pStyle w:val="Heading1"/>
        <w:spacing w:line="240" w:lineRule="auto"/>
      </w:pPr>
      <w:bookmarkStart w:id="103" w:name="_Toc223721750"/>
      <w:r w:rsidRPr="00822347">
        <w:t>Appendices</w:t>
      </w:r>
      <w:bookmarkEnd w:id="103"/>
    </w:p>
    <w:p w:rsidR="00822347" w:rsidRPr="00822347" w:rsidRDefault="00822347" w:rsidP="00270E4E">
      <w:pPr>
        <w:pStyle w:val="Heading2"/>
        <w:spacing w:line="240" w:lineRule="auto"/>
      </w:pPr>
      <w:bookmarkStart w:id="104" w:name="_Toc223721751"/>
      <w:r w:rsidRPr="00822347">
        <w:t>Closing Note</w:t>
      </w:r>
      <w:bookmarkEnd w:id="104"/>
    </w:p>
    <w:p w:rsidR="00300E22" w:rsidRPr="00822347" w:rsidRDefault="00300E22" w:rsidP="00270E4E">
      <w:pPr>
        <w:pStyle w:val="font-claude-response-body"/>
        <w:rPr>
          <w:rFonts w:ascii="Microsoft GothicNeo" w:eastAsia="Microsoft GothicNeo" w:hAnsi="Microsoft GothicNeo" w:cs="Microsoft GothicNeo"/>
          <w:kern w:val="2"/>
          <w:sz w:val="22"/>
          <w14:ligatures w14:val="standardContextual"/>
        </w:rPr>
      </w:pPr>
      <w:r w:rsidRPr="00822347">
        <w:rPr>
          <w:rFonts w:ascii="Microsoft GothicNeo" w:eastAsia="Microsoft GothicNeo" w:hAnsi="Microsoft GothicNeo" w:cs="Microsoft GothicNeo"/>
          <w:kern w:val="2"/>
          <w:sz w:val="22"/>
          <w14:ligatures w14:val="standardContextual"/>
        </w:rPr>
        <w:t>The Tazama Rule Studio is designed to bring rigor and structure to one of the most consequential activities in a financial crime monitoring program — the definition and deployment of detection rules. Every capability documented in this manual serves that purpose: ensuring that the rules which ultimately evaluate live transactions are correct, thoroughly tested, and subject to appropriate governance before they reach production.</w:t>
      </w:r>
    </w:p>
    <w:p w:rsidR="00300E22" w:rsidRPr="00822347" w:rsidRDefault="00300E22" w:rsidP="00270E4E">
      <w:pPr>
        <w:pStyle w:val="font-claude-response-body"/>
        <w:rPr>
          <w:rFonts w:ascii="Microsoft GothicNeo" w:eastAsia="Microsoft GothicNeo" w:hAnsi="Microsoft GothicNeo" w:cs="Microsoft GothicNeo"/>
          <w:kern w:val="2"/>
          <w:sz w:val="22"/>
          <w14:ligatures w14:val="standardContextual"/>
        </w:rPr>
      </w:pPr>
      <w:r w:rsidRPr="00822347">
        <w:rPr>
          <w:rFonts w:ascii="Microsoft GothicNeo" w:eastAsia="Microsoft GothicNeo" w:hAnsi="Microsoft GothicNeo" w:cs="Microsoft GothicNeo"/>
          <w:kern w:val="2"/>
          <w:sz w:val="22"/>
          <w14:ligatures w14:val="standardContextual"/>
        </w:rPr>
        <w:t>The following principles are offered as guidance for all TRS users, regardless of role:</w:t>
      </w:r>
    </w:p>
    <w:p w:rsidR="00300E22" w:rsidRPr="00822347" w:rsidRDefault="00300E22" w:rsidP="00270E4E">
      <w:pPr>
        <w:pStyle w:val="font-claude-response-body"/>
        <w:rPr>
          <w:rFonts w:ascii="Microsoft GothicNeo" w:eastAsia="Microsoft GothicNeo" w:hAnsi="Microsoft GothicNeo" w:cs="Microsoft GothicNeo"/>
          <w:sz w:val="22"/>
        </w:rPr>
      </w:pPr>
      <w:r w:rsidRPr="00822347">
        <w:rPr>
          <w:rStyle w:val="Strong"/>
          <w:rFonts w:ascii="Microsoft GothicNeo" w:eastAsia="Microsoft GothicNeo" w:hAnsi="Microsoft GothicNeo" w:cs="Microsoft GothicNeo"/>
          <w:sz w:val="22"/>
        </w:rPr>
        <w:t>Invest in testing before submission.</w:t>
      </w:r>
      <w:r w:rsidRPr="00822347">
        <w:rPr>
          <w:rFonts w:ascii="Microsoft GothicNeo" w:eastAsia="Microsoft GothicNeo" w:hAnsi="Microsoft GothicNeo" w:cs="Microsoft GothicNeo"/>
          <w:sz w:val="22"/>
        </w:rPr>
        <w:t xml:space="preserve"> The Test Case Builder and Simulation environment exist precisely so that defects are identified in a controlled setting rather than in production. Adequate coverage of exit conditions, error scenarios, and edge cases is not optional — it is the standard expected of every rule submitted for review.</w:t>
      </w:r>
    </w:p>
    <w:p w:rsidR="00300E22" w:rsidRPr="00822347" w:rsidRDefault="00300E22" w:rsidP="00270E4E">
      <w:pPr>
        <w:pStyle w:val="font-claude-response-body"/>
        <w:rPr>
          <w:rFonts w:ascii="Microsoft GothicNeo" w:eastAsia="Microsoft GothicNeo" w:hAnsi="Microsoft GothicNeo" w:cs="Microsoft GothicNeo"/>
          <w:sz w:val="22"/>
        </w:rPr>
      </w:pPr>
      <w:r w:rsidRPr="00822347">
        <w:rPr>
          <w:rStyle w:val="Strong"/>
          <w:rFonts w:ascii="Microsoft GothicNeo" w:eastAsia="Microsoft GothicNeo" w:hAnsi="Microsoft GothicNeo" w:cs="Microsoft GothicNeo"/>
          <w:sz w:val="22"/>
        </w:rPr>
        <w:t>Treat the Rule Request screen as your foundation.</w:t>
      </w:r>
      <w:r w:rsidRPr="00822347">
        <w:rPr>
          <w:rFonts w:ascii="Microsoft GothicNeo" w:eastAsia="Microsoft GothicNeo" w:hAnsi="Microsoft GothicNeo" w:cs="Microsoft GothicNeo"/>
          <w:sz w:val="22"/>
        </w:rPr>
        <w:t xml:space="preserve"> Before constructing rule logic, a thorough review of the Rule Request payload — its field paths, cached variables, and network map structure — will prevent the majority of logic errors and reduce rework significantly.</w:t>
      </w:r>
    </w:p>
    <w:p w:rsidR="00300E22" w:rsidRPr="00822347" w:rsidRDefault="00300E22" w:rsidP="00270E4E">
      <w:pPr>
        <w:pStyle w:val="font-claude-response-body"/>
        <w:rPr>
          <w:rFonts w:ascii="Microsoft GothicNeo" w:eastAsia="Microsoft GothicNeo" w:hAnsi="Microsoft GothicNeo" w:cs="Microsoft GothicNeo"/>
          <w:sz w:val="22"/>
        </w:rPr>
      </w:pPr>
      <w:r w:rsidRPr="00822347">
        <w:rPr>
          <w:rStyle w:val="Strong"/>
          <w:rFonts w:ascii="Microsoft GothicNeo" w:eastAsia="Microsoft GothicNeo" w:hAnsi="Microsoft GothicNeo" w:cs="Microsoft GothicNeo"/>
          <w:sz w:val="22"/>
        </w:rPr>
        <w:t>Approach the review cycle constructively.</w:t>
      </w:r>
      <w:r w:rsidRPr="00822347">
        <w:rPr>
          <w:rFonts w:ascii="Microsoft GothicNeo" w:eastAsia="Microsoft GothicNeo" w:hAnsi="Microsoft GothicNeo" w:cs="Microsoft GothicNeo"/>
          <w:sz w:val="22"/>
        </w:rPr>
        <w:t xml:space="preserve"> A Checker's rejection is a quality control mechanism, not a failure. Rules that return through the review cycle with precise, actionable feedback are invariably stronger for it. Both Makers and Checkers should approach the process as a collaborative audit rather than an adversarial one.</w:t>
      </w:r>
    </w:p>
    <w:p w:rsidR="00300E22" w:rsidRPr="00822347" w:rsidRDefault="00300E22" w:rsidP="00270E4E">
      <w:pPr>
        <w:pStyle w:val="font-claude-response-body"/>
        <w:rPr>
          <w:rFonts w:ascii="Microsoft GothicNeo" w:eastAsia="Microsoft GothicNeo" w:hAnsi="Microsoft GothicNeo" w:cs="Microsoft GothicNeo"/>
          <w:sz w:val="22"/>
        </w:rPr>
      </w:pPr>
      <w:r w:rsidRPr="00822347">
        <w:rPr>
          <w:rStyle w:val="Strong"/>
          <w:rFonts w:ascii="Microsoft GothicNeo" w:eastAsia="Microsoft GothicNeo" w:hAnsi="Microsoft GothicNeo" w:cs="Microsoft GothicNeo"/>
          <w:sz w:val="22"/>
        </w:rPr>
        <w:t>Maintain discipline around post-deployment issues.</w:t>
      </w:r>
      <w:r w:rsidRPr="00822347">
        <w:rPr>
          <w:rFonts w:ascii="Microsoft GothicNeo" w:eastAsia="Microsoft GothicNeo" w:hAnsi="Microsoft GothicNeo" w:cs="Microsoft GothicNeo"/>
          <w:sz w:val="22"/>
        </w:rPr>
        <w:t xml:space="preserve"> Should a deployed rule behave unexpectedly in production, the correct response is to follow the Clone–Remediate–Redeploy process and, where necessary, to invoke your organisation's incident management procedures. Deployed rules are locked by design; this constraint exists to preserve the integrity of the audit trail.</w:t>
      </w:r>
    </w:p>
    <w:p w:rsidR="00300E22" w:rsidRPr="00822347" w:rsidRDefault="00300E22" w:rsidP="00270E4E">
      <w:pPr>
        <w:pStyle w:val="Heading2"/>
        <w:spacing w:line="240" w:lineRule="auto"/>
      </w:pPr>
      <w:bookmarkStart w:id="105" w:name="_Toc223721752"/>
      <w:r w:rsidRPr="00822347">
        <w:lastRenderedPageBreak/>
        <w:t>Support and Escalation</w:t>
      </w:r>
      <w:bookmarkEnd w:id="105"/>
    </w:p>
    <w:p w:rsidR="00300E22" w:rsidRPr="00822347" w:rsidRDefault="00300E22" w:rsidP="00270E4E">
      <w:pPr>
        <w:pStyle w:val="font-claude-response-body"/>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For technical issues, access requests, or system configuration queries, contact your designated TRS system administrator or the Tazama platform support team.</w:t>
      </w:r>
    </w:p>
    <w:p w:rsidR="00822347" w:rsidRPr="00822347" w:rsidRDefault="00300E22" w:rsidP="00270E4E">
      <w:pPr>
        <w:pStyle w:val="font-claude-response-body"/>
        <w:rPr>
          <w:rFonts w:ascii="Microsoft GothicNeo" w:eastAsia="Microsoft GothicNeo" w:hAnsi="Microsoft GothicNeo" w:cs="Microsoft GothicNeo"/>
          <w:sz w:val="22"/>
        </w:rPr>
      </w:pPr>
      <w:r w:rsidRPr="00822347">
        <w:rPr>
          <w:rFonts w:ascii="Microsoft GothicNeo" w:eastAsia="Microsoft GothicNeo" w:hAnsi="Microsoft GothicNeo" w:cs="Microsoft GothicNeo"/>
          <w:sz w:val="22"/>
        </w:rPr>
        <w:t xml:space="preserve">For matters relating to fraud strategy, typology design, or regulatory alignment, consult your </w:t>
      </w:r>
      <w:r w:rsidR="00822347" w:rsidRPr="00822347">
        <w:rPr>
          <w:rFonts w:ascii="Microsoft GothicNeo" w:eastAsia="Microsoft GothicNeo" w:hAnsi="Microsoft GothicNeo" w:cs="Microsoft GothicNeo"/>
          <w:sz w:val="22"/>
        </w:rPr>
        <w:t>organization’s</w:t>
      </w:r>
      <w:r w:rsidRPr="00822347">
        <w:rPr>
          <w:rFonts w:ascii="Microsoft GothicNeo" w:eastAsia="Microsoft GothicNeo" w:hAnsi="Microsoft GothicNeo" w:cs="Microsoft GothicNeo"/>
          <w:sz w:val="22"/>
        </w:rPr>
        <w:t xml:space="preserve"> financial crime compliance function. Strategic input during the rule development phase is considerably more efficient than remediation following a Checker rejection or, worse, a post-deployment incident.</w:t>
      </w:r>
    </w:p>
    <w:p w:rsidR="00300E22" w:rsidRPr="00822347" w:rsidRDefault="00822347" w:rsidP="00270E4E">
      <w:pPr>
        <w:pStyle w:val="Heading2"/>
        <w:spacing w:line="240" w:lineRule="auto"/>
      </w:pPr>
      <w:bookmarkStart w:id="106" w:name="_Toc223721753"/>
      <w:r w:rsidRPr="00822347">
        <w:t>Glossary</w:t>
      </w:r>
      <w:bookmarkEnd w:id="106"/>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Rule</w:t>
      </w:r>
      <w:r w:rsidRPr="00822347">
        <w:rPr>
          <w:rFonts w:ascii="Microsoft GothicNeo" w:eastAsia="Microsoft GothicNeo" w:hAnsi="Microsoft GothicNeo" w:cs="Microsoft GothicNeo"/>
          <w:kern w:val="0"/>
          <w:sz w:val="22"/>
          <w14:ligatures w14:val="none"/>
        </w:rPr>
        <w:t xml:space="preserve"> — A configured set of conditions and logic that evaluates a transaction and produces an output (e.g. a score or flag) based on defined criteria.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Rule Configuration</w:t>
      </w:r>
      <w:r w:rsidRPr="00822347">
        <w:rPr>
          <w:rFonts w:ascii="Microsoft GothicNeo" w:eastAsia="Microsoft GothicNeo" w:hAnsi="Microsoft GothicNeo" w:cs="Microsoft GothicNeo"/>
          <w:kern w:val="0"/>
          <w:sz w:val="22"/>
          <w14:ligatures w14:val="none"/>
        </w:rPr>
        <w:t xml:space="preserve"> — The template that defines the transaction schema, network context, and typology alignment a rule operates within.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Rule Version</w:t>
      </w:r>
      <w:r w:rsidRPr="00822347">
        <w:rPr>
          <w:rFonts w:ascii="Microsoft GothicNeo" w:eastAsia="Microsoft GothicNeo" w:hAnsi="Microsoft GothicNeo" w:cs="Microsoft GothicNeo"/>
          <w:kern w:val="0"/>
          <w:sz w:val="22"/>
          <w14:ligatures w14:val="none"/>
        </w:rPr>
        <w:t xml:space="preserve"> — A numbered identifier that tracks iterations of a rule over its lifecycle.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Rule Type</w:t>
      </w:r>
      <w:r w:rsidRPr="00822347">
        <w:rPr>
          <w:rFonts w:ascii="Microsoft GothicNeo" w:eastAsia="Microsoft GothicNeo" w:hAnsi="Microsoft GothicNeo" w:cs="Microsoft GothicNeo"/>
          <w:kern w:val="0"/>
          <w:sz w:val="22"/>
          <w14:ligatures w14:val="none"/>
        </w:rPr>
        <w:t xml:space="preserve"> — The classification of a rule's detection purpose: Fraud, AML, or Fraud &amp; AML.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Exit Condition</w:t>
      </w:r>
      <w:r w:rsidRPr="00822347">
        <w:rPr>
          <w:rFonts w:ascii="Microsoft GothicNeo" w:eastAsia="Microsoft GothicNeo" w:hAnsi="Microsoft GothicNeo" w:cs="Microsoft GothicNeo"/>
          <w:kern w:val="0"/>
          <w:sz w:val="22"/>
          <w14:ligatures w14:val="none"/>
        </w:rPr>
        <w:t xml:space="preserve"> — A defined outcome path within a rule (e.g. X00, X01) that the rule resolves to based on evaluated logic.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Threshold</w:t>
      </w:r>
      <w:r w:rsidRPr="00822347">
        <w:rPr>
          <w:rFonts w:ascii="Microsoft GothicNeo" w:eastAsia="Microsoft GothicNeo" w:hAnsi="Microsoft GothicNeo" w:cs="Microsoft GothicNeo"/>
          <w:kern w:val="0"/>
          <w:sz w:val="22"/>
          <w14:ligatures w14:val="none"/>
        </w:rPr>
        <w:t xml:space="preserve"> — A numeric boundary used in rule conditions to determine whether a transaction characteristic triggers a particular outcome.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Node</w:t>
      </w:r>
      <w:r w:rsidRPr="00822347">
        <w:rPr>
          <w:rFonts w:ascii="Microsoft GothicNeo" w:eastAsia="Microsoft GothicNeo" w:hAnsi="Microsoft GothicNeo" w:cs="Microsoft GothicNeo"/>
          <w:kern w:val="0"/>
          <w:sz w:val="22"/>
          <w14:ligatures w14:val="none"/>
        </w:rPr>
        <w:t xml:space="preserve"> — A discrete functional unit on the Rule Builder or Test Case canvas, representing a specific operation such as a variable declaration, condition, function call, or loop.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Canvas</w:t>
      </w:r>
      <w:r w:rsidRPr="00822347">
        <w:rPr>
          <w:rFonts w:ascii="Microsoft GothicNeo" w:eastAsia="Microsoft GothicNeo" w:hAnsi="Microsoft GothicNeo" w:cs="Microsoft GothicNeo"/>
          <w:kern w:val="0"/>
          <w:sz w:val="22"/>
          <w14:ligatures w14:val="none"/>
        </w:rPr>
        <w:t xml:space="preserve"> — The visual workspace within the Rule Builder or Test Case Builder where nodes are placed and connected to form rule or test logic.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Execution Flow</w:t>
      </w:r>
      <w:r w:rsidRPr="00822347">
        <w:rPr>
          <w:rFonts w:ascii="Microsoft GothicNeo" w:eastAsia="Microsoft GothicNeo" w:hAnsi="Microsoft GothicNeo" w:cs="Microsoft GothicNeo"/>
          <w:kern w:val="0"/>
          <w:sz w:val="22"/>
          <w14:ligatures w14:val="none"/>
        </w:rPr>
        <w:t xml:space="preserve"> — The order in which nodes are processed during rule evaluation, defined by the connections between them on the canvas. </w:t>
      </w:r>
    </w:p>
    <w:p w:rsidR="00822347" w:rsidRPr="00822347" w:rsidRDefault="00822347"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kern w:val="0"/>
          <w:sz w:val="22"/>
          <w14:ligatures w14:val="none"/>
        </w:rPr>
        <w:t>TypeScript</w:t>
      </w:r>
      <w:r w:rsidRPr="00822347">
        <w:rPr>
          <w:rFonts w:ascii="Microsoft GothicNeo" w:eastAsia="Microsoft GothicNeo" w:hAnsi="Microsoft GothicNeo" w:cs="Microsoft GothicNeo"/>
          <w:kern w:val="0"/>
          <w:sz w:val="22"/>
          <w14:ligatures w14:val="none"/>
        </w:rPr>
        <w:t xml:space="preserve"> — The programming language into which the Rule Builder canvas is compiled when Generate Code is invoked.</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Rule Request</w:t>
      </w:r>
      <w:r w:rsidRPr="00822347">
        <w:rPr>
          <w:rFonts w:ascii="Microsoft GothicNeo" w:eastAsia="Microsoft GothicNeo" w:hAnsi="Microsoft GothicNeo" w:cs="Microsoft GothicNeo"/>
          <w:kern w:val="0"/>
          <w:sz w:val="22"/>
          <w14:ligatures w14:val="none"/>
        </w:rPr>
        <w:t xml:space="preserve"> — The full structured data payload passed to a rule at evaluation time, comprising the Metadata, DataCache, Network Map, and Transaction object.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Metadata</w:t>
      </w:r>
      <w:r w:rsidRPr="00822347">
        <w:rPr>
          <w:rFonts w:ascii="Microsoft GothicNeo" w:eastAsia="Microsoft GothicNeo" w:hAnsi="Microsoft GothicNeo" w:cs="Microsoft GothicNeo"/>
          <w:kern w:val="0"/>
          <w:sz w:val="22"/>
          <w14:ligatures w14:val="none"/>
        </w:rPr>
        <w:t xml:space="preserve"> — Envelope-level information accompanying a Rule Request, including tenant ID, timestamp, correlation ID, and transaction type.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lastRenderedPageBreak/>
        <w:t>DataCache</w:t>
      </w:r>
      <w:r w:rsidRPr="00822347">
        <w:rPr>
          <w:rFonts w:ascii="Microsoft GothicNeo" w:eastAsia="Microsoft GothicNeo" w:hAnsi="Microsoft GothicNeo" w:cs="Microsoft GothicNeo"/>
          <w:kern w:val="0"/>
          <w:sz w:val="22"/>
          <w14:ligatures w14:val="none"/>
        </w:rPr>
        <w:t xml:space="preserve"> — A set of pre-resolved, frequently accessed identifiers (e.g. party IDs, settlement amount) cached by the platform before rule execution to avoid redundant lookups.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Network Map</w:t>
      </w:r>
      <w:r w:rsidRPr="00822347">
        <w:rPr>
          <w:rFonts w:ascii="Microsoft GothicNeo" w:eastAsia="Microsoft GothicNeo" w:hAnsi="Microsoft GothicNeo" w:cs="Microsoft GothicNeo"/>
          <w:kern w:val="0"/>
          <w:sz w:val="22"/>
          <w14:ligatures w14:val="none"/>
        </w:rPr>
        <w:t xml:space="preserve"> — A configuration object that defines how a transaction is routed through the Tazama processing network, specifying which typologies evaluate the transaction and which rules each typology depends on.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Transaction Payload</w:t>
      </w:r>
      <w:r w:rsidRPr="00822347">
        <w:rPr>
          <w:rFonts w:ascii="Microsoft GothicNeo" w:eastAsia="Microsoft GothicNeo" w:hAnsi="Microsoft GothicNeo" w:cs="Microsoft GothicNeo"/>
          <w:kern w:val="0"/>
          <w:sz w:val="22"/>
          <w14:ligatures w14:val="none"/>
        </w:rPr>
        <w:t xml:space="preserve"> — The full ISO 20022 message object within the Rule Request, containing all transaction fields available for rule logic.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ISO 20022</w:t>
      </w:r>
      <w:r w:rsidRPr="00822347">
        <w:rPr>
          <w:rFonts w:ascii="Microsoft GothicNeo" w:eastAsia="Microsoft GothicNeo" w:hAnsi="Microsoft GothicNeo" w:cs="Microsoft GothicNeo"/>
          <w:kern w:val="0"/>
          <w:sz w:val="22"/>
          <w14:ligatures w14:val="none"/>
        </w:rPr>
        <w:t xml:space="preserve"> — The international financial messaging standard used by the Tazama platform to structure transaction data (e.g. pain.001.001.11 for credit transfer initiations). </w:t>
      </w:r>
    </w:p>
    <w:p w:rsidR="00822347" w:rsidRPr="00822347" w:rsidRDefault="00822347"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kern w:val="0"/>
          <w:sz w:val="22"/>
          <w14:ligatures w14:val="none"/>
        </w:rPr>
        <w:t>Field Path</w:t>
      </w:r>
      <w:r w:rsidRPr="00822347">
        <w:rPr>
          <w:rFonts w:ascii="Microsoft GothicNeo" w:eastAsia="Microsoft GothicNeo" w:hAnsi="Microsoft GothicNeo" w:cs="Microsoft GothicNeo"/>
          <w:kern w:val="0"/>
          <w:sz w:val="22"/>
          <w14:ligatures w14:val="none"/>
        </w:rPr>
        <w:t xml:space="preserve"> — The dot-notation reference used to access a specific field within the Rule Request object hierarchy (e.g. PmtInf.Dbtr).</w:t>
      </w:r>
    </w:p>
    <w:p w:rsidR="00822347" w:rsidRPr="00822347" w:rsidRDefault="00822347"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Style w:val="Strong"/>
          <w:rFonts w:ascii="Microsoft GothicNeo" w:eastAsia="Microsoft GothicNeo" w:hAnsi="Microsoft GothicNeo" w:cs="Microsoft GothicNeo"/>
          <w:sz w:val="22"/>
        </w:rPr>
        <w:t>DEMS (Dynamic Event Monitoring Service)</w:t>
      </w:r>
      <w:r w:rsidRPr="00822347">
        <w:rPr>
          <w:rFonts w:ascii="Microsoft GothicNeo" w:eastAsia="Microsoft GothicNeo" w:hAnsi="Microsoft GothicNeo" w:cs="Microsoft GothicNeo"/>
          <w:sz w:val="22"/>
        </w:rPr>
        <w:t xml:space="preserve"> — The transaction ingestion layer of the Tazama platform, responsible for accepting, validating, and routing ISO 20022 messages through the processing pipeline.</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Typology</w:t>
      </w:r>
      <w:r w:rsidRPr="00822347">
        <w:rPr>
          <w:rFonts w:ascii="Microsoft GothicNeo" w:eastAsia="Microsoft GothicNeo" w:hAnsi="Microsoft GothicNeo" w:cs="Microsoft GothicNeo"/>
          <w:kern w:val="0"/>
          <w:sz w:val="22"/>
          <w14:ligatures w14:val="none"/>
        </w:rPr>
        <w:t xml:space="preserve"> — A defined fraud or financial crime scenario made up of one or more rules. The Typology Processor aggregates rule outputs to produce a typology score. </w:t>
      </w:r>
    </w:p>
    <w:p w:rsidR="00822347" w:rsidRPr="00822347" w:rsidRDefault="00822347" w:rsidP="00270E4E">
      <w:pPr>
        <w:pStyle w:val="ListParagraph"/>
        <w:numPr>
          <w:ilvl w:val="0"/>
          <w:numId w:val="26"/>
        </w:numPr>
        <w:spacing w:after="0" w:line="240" w:lineRule="auto"/>
        <w:rPr>
          <w:rFonts w:ascii="Microsoft GothicNeo" w:eastAsia="Microsoft GothicNeo" w:hAnsi="Microsoft GothicNeo" w:cs="Microsoft GothicNeo"/>
          <w:kern w:val="0"/>
          <w:sz w:val="22"/>
          <w14:ligatures w14:val="none"/>
        </w:rPr>
      </w:pPr>
      <w:r w:rsidRPr="00822347">
        <w:rPr>
          <w:rFonts w:ascii="Microsoft GothicNeo" w:eastAsia="Microsoft GothicNeo" w:hAnsi="Microsoft GothicNeo" w:cs="Microsoft GothicNeo"/>
          <w:b/>
          <w:bCs/>
          <w:kern w:val="0"/>
          <w:sz w:val="22"/>
          <w14:ligatures w14:val="none"/>
        </w:rPr>
        <w:t>Typology Processor</w:t>
      </w:r>
      <w:r w:rsidRPr="00822347">
        <w:rPr>
          <w:rFonts w:ascii="Microsoft GothicNeo" w:eastAsia="Microsoft GothicNeo" w:hAnsi="Microsoft GothicNeo" w:cs="Microsoft GothicNeo"/>
          <w:kern w:val="0"/>
          <w:sz w:val="22"/>
          <w14:ligatures w14:val="none"/>
        </w:rPr>
        <w:t xml:space="preserve"> — The Tazama platform component that evaluates rule outputs and combines them into a typology-level assessment. </w:t>
      </w:r>
    </w:p>
    <w:p w:rsidR="00822347" w:rsidRPr="00822347" w:rsidRDefault="00822347" w:rsidP="00270E4E">
      <w:pPr>
        <w:pStyle w:val="ListParagraph"/>
        <w:numPr>
          <w:ilvl w:val="0"/>
          <w:numId w:val="26"/>
        </w:numPr>
        <w:spacing w:line="240" w:lineRule="auto"/>
        <w:rPr>
          <w:rFonts w:ascii="Microsoft GothicNeo" w:eastAsia="Microsoft GothicNeo" w:hAnsi="Microsoft GothicNeo" w:cs="Microsoft GothicNeo"/>
          <w:sz w:val="22"/>
        </w:rPr>
      </w:pPr>
      <w:r w:rsidRPr="00822347">
        <w:rPr>
          <w:rFonts w:ascii="Microsoft GothicNeo" w:eastAsia="Microsoft GothicNeo" w:hAnsi="Microsoft GothicNeo" w:cs="Microsoft GothicNeo"/>
          <w:b/>
          <w:bCs/>
          <w:kern w:val="0"/>
          <w:sz w:val="22"/>
          <w14:ligatures w14:val="none"/>
        </w:rPr>
        <w:t>Event Director</w:t>
      </w:r>
      <w:r w:rsidRPr="00822347">
        <w:rPr>
          <w:rFonts w:ascii="Microsoft GothicNeo" w:eastAsia="Microsoft GothicNeo" w:hAnsi="Microsoft GothicNeo" w:cs="Microsoft GothicNeo"/>
          <w:kern w:val="0"/>
          <w:sz w:val="22"/>
          <w14:ligatures w14:val="none"/>
        </w:rPr>
        <w:t xml:space="preserve"> — The Tazama component responsible for receiving ingested transactions from DEMS and routing them to the appropriate rule and typology processors.</w:t>
      </w:r>
    </w:p>
    <w:p w:rsidR="00822347" w:rsidRPr="00822347" w:rsidRDefault="00822347" w:rsidP="00270E4E">
      <w:pPr>
        <w:spacing w:line="240" w:lineRule="auto"/>
        <w:rPr>
          <w:rFonts w:ascii="Microsoft GothicNeo" w:eastAsia="Microsoft GothicNeo" w:hAnsi="Microsoft GothicNeo" w:cs="Microsoft GothicNeo"/>
          <w:sz w:val="22"/>
        </w:rPr>
      </w:pPr>
    </w:p>
    <w:sectPr w:rsidR="00822347" w:rsidRPr="008223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0007" w:rsidRDefault="00050007" w:rsidP="00FC51C6">
      <w:pPr>
        <w:spacing w:after="0" w:line="240" w:lineRule="auto"/>
      </w:pPr>
      <w:r>
        <w:separator/>
      </w:r>
    </w:p>
  </w:endnote>
  <w:endnote w:type="continuationSeparator" w:id="0">
    <w:p w:rsidR="00050007" w:rsidRDefault="00050007" w:rsidP="00FC5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0007" w:rsidRDefault="00050007" w:rsidP="00FC51C6">
      <w:pPr>
        <w:spacing w:after="0" w:line="240" w:lineRule="auto"/>
      </w:pPr>
      <w:r>
        <w:separator/>
      </w:r>
    </w:p>
  </w:footnote>
  <w:footnote w:type="continuationSeparator" w:id="0">
    <w:p w:rsidR="00050007" w:rsidRDefault="00050007" w:rsidP="00FC51C6">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9IHfrgGp" int2:invalidationBookmarkName="" int2:hashCode="M+FdAI1RHzEBVm" int2:id="Qo5Dk2MF">
      <int2:state int2:type="gram" int2:value="Rejected"/>
    </int2:bookmark>
    <int2:bookmark int2:bookmarkName="_Int_32FHLIRh" int2:invalidationBookmarkName="" int2:hashCode="ciNBB1/TTZyXQU" int2:id="OZIKwprY">
      <int2:state int2:type="spell" int2:value="Rejected"/>
    </int2:bookmark>
    <int2:bookmark int2:bookmarkName="_Int_WTgGR0OA" int2:invalidationBookmarkName="" int2:hashCode="VRyAVr/dM977IK" int2:id="5DbepAAL">
      <int2:state int2:type="style" int2:value="Rejected"/>
    </int2:bookmark>
    <int2:bookmark int2:bookmarkName="_Int_GfFmvknP" int2:invalidationBookmarkName="" int2:hashCode="fmqXxWQsmD6pjn" int2:id="bbfaobkc">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68E42"/>
    <w:multiLevelType w:val="hybridMultilevel"/>
    <w:tmpl w:val="513CCCB0"/>
    <w:lvl w:ilvl="0" w:tplc="06C88352">
      <w:start w:val="1"/>
      <w:numFmt w:val="decimal"/>
      <w:lvlText w:val="%1."/>
      <w:lvlJc w:val="left"/>
      <w:pPr>
        <w:ind w:left="720" w:hanging="360"/>
      </w:pPr>
    </w:lvl>
    <w:lvl w:ilvl="1" w:tplc="89E486D0">
      <w:start w:val="1"/>
      <w:numFmt w:val="lowerLetter"/>
      <w:lvlText w:val="%2."/>
      <w:lvlJc w:val="left"/>
      <w:pPr>
        <w:ind w:left="1440" w:hanging="360"/>
      </w:pPr>
    </w:lvl>
    <w:lvl w:ilvl="2" w:tplc="687263E4">
      <w:start w:val="1"/>
      <w:numFmt w:val="lowerRoman"/>
      <w:lvlText w:val="%3."/>
      <w:lvlJc w:val="right"/>
      <w:pPr>
        <w:ind w:left="2160" w:hanging="180"/>
      </w:pPr>
    </w:lvl>
    <w:lvl w:ilvl="3" w:tplc="8F16A1C2">
      <w:start w:val="1"/>
      <w:numFmt w:val="decimal"/>
      <w:lvlText w:val="%4."/>
      <w:lvlJc w:val="left"/>
      <w:pPr>
        <w:ind w:left="2880" w:hanging="360"/>
      </w:pPr>
    </w:lvl>
    <w:lvl w:ilvl="4" w:tplc="0EEE18E4">
      <w:start w:val="1"/>
      <w:numFmt w:val="lowerLetter"/>
      <w:lvlText w:val="%5."/>
      <w:lvlJc w:val="left"/>
      <w:pPr>
        <w:ind w:left="3600" w:hanging="360"/>
      </w:pPr>
    </w:lvl>
    <w:lvl w:ilvl="5" w:tplc="6CFA0B58">
      <w:start w:val="1"/>
      <w:numFmt w:val="lowerRoman"/>
      <w:lvlText w:val="%6."/>
      <w:lvlJc w:val="right"/>
      <w:pPr>
        <w:ind w:left="4320" w:hanging="180"/>
      </w:pPr>
    </w:lvl>
    <w:lvl w:ilvl="6" w:tplc="AE66ECFE">
      <w:start w:val="1"/>
      <w:numFmt w:val="decimal"/>
      <w:lvlText w:val="%7."/>
      <w:lvlJc w:val="left"/>
      <w:pPr>
        <w:ind w:left="5040" w:hanging="360"/>
      </w:pPr>
    </w:lvl>
    <w:lvl w:ilvl="7" w:tplc="65502CF0">
      <w:start w:val="1"/>
      <w:numFmt w:val="lowerLetter"/>
      <w:lvlText w:val="%8."/>
      <w:lvlJc w:val="left"/>
      <w:pPr>
        <w:ind w:left="5760" w:hanging="360"/>
      </w:pPr>
    </w:lvl>
    <w:lvl w:ilvl="8" w:tplc="6A325D1C">
      <w:start w:val="1"/>
      <w:numFmt w:val="lowerRoman"/>
      <w:lvlText w:val="%9."/>
      <w:lvlJc w:val="right"/>
      <w:pPr>
        <w:ind w:left="6480" w:hanging="180"/>
      </w:pPr>
    </w:lvl>
  </w:abstractNum>
  <w:abstractNum w:abstractNumId="1" w15:restartNumberingAfterBreak="0">
    <w:nsid w:val="0AE05E2D"/>
    <w:multiLevelType w:val="hybridMultilevel"/>
    <w:tmpl w:val="41B29476"/>
    <w:lvl w:ilvl="0" w:tplc="04090001">
      <w:start w:val="1"/>
      <w:numFmt w:val="bullet"/>
      <w:lvlText w:val=""/>
      <w:lvlJc w:val="left"/>
      <w:pPr>
        <w:ind w:left="720" w:hanging="360"/>
      </w:pPr>
      <w:rPr>
        <w:rFonts w:ascii="Symbol" w:hAnsi="Symbol" w:hint="default"/>
      </w:r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2" w15:restartNumberingAfterBreak="0">
    <w:nsid w:val="0CFA0D86"/>
    <w:multiLevelType w:val="hybridMultilevel"/>
    <w:tmpl w:val="EA1CC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C26060"/>
    <w:multiLevelType w:val="hybridMultilevel"/>
    <w:tmpl w:val="5C3616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61C11"/>
    <w:multiLevelType w:val="hybridMultilevel"/>
    <w:tmpl w:val="FBA0AB9C"/>
    <w:lvl w:ilvl="0" w:tplc="04090001">
      <w:start w:val="1"/>
      <w:numFmt w:val="bullet"/>
      <w:lvlText w:val=""/>
      <w:lvlJc w:val="left"/>
      <w:pPr>
        <w:ind w:left="720" w:hanging="360"/>
      </w:pPr>
      <w:rPr>
        <w:rFonts w:ascii="Symbol" w:hAnsi="Symbol" w:hint="default"/>
      </w:r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5" w15:restartNumberingAfterBreak="0">
    <w:nsid w:val="14F8203F"/>
    <w:multiLevelType w:val="multilevel"/>
    <w:tmpl w:val="A16A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4F071"/>
    <w:multiLevelType w:val="hybridMultilevel"/>
    <w:tmpl w:val="783E87C4"/>
    <w:lvl w:ilvl="0" w:tplc="CA34BC0C">
      <w:start w:val="1"/>
      <w:numFmt w:val="decimal"/>
      <w:lvlText w:val="%1."/>
      <w:lvlJc w:val="left"/>
      <w:pPr>
        <w:ind w:left="720" w:hanging="360"/>
      </w:pPr>
    </w:lvl>
    <w:lvl w:ilvl="1" w:tplc="AC2CA116">
      <w:start w:val="1"/>
      <w:numFmt w:val="lowerLetter"/>
      <w:lvlText w:val="%2."/>
      <w:lvlJc w:val="left"/>
      <w:pPr>
        <w:ind w:left="1440" w:hanging="360"/>
      </w:pPr>
    </w:lvl>
    <w:lvl w:ilvl="2" w:tplc="5C72F71A">
      <w:start w:val="1"/>
      <w:numFmt w:val="lowerRoman"/>
      <w:lvlText w:val="%3."/>
      <w:lvlJc w:val="right"/>
      <w:pPr>
        <w:ind w:left="2160" w:hanging="180"/>
      </w:pPr>
    </w:lvl>
    <w:lvl w:ilvl="3" w:tplc="677C943C">
      <w:start w:val="1"/>
      <w:numFmt w:val="decimal"/>
      <w:lvlText w:val="%4."/>
      <w:lvlJc w:val="left"/>
      <w:pPr>
        <w:ind w:left="2880" w:hanging="360"/>
      </w:pPr>
    </w:lvl>
    <w:lvl w:ilvl="4" w:tplc="546E78C8">
      <w:start w:val="1"/>
      <w:numFmt w:val="lowerLetter"/>
      <w:lvlText w:val="%5."/>
      <w:lvlJc w:val="left"/>
      <w:pPr>
        <w:ind w:left="3600" w:hanging="360"/>
      </w:pPr>
    </w:lvl>
    <w:lvl w:ilvl="5" w:tplc="F0D2716A">
      <w:start w:val="1"/>
      <w:numFmt w:val="lowerRoman"/>
      <w:lvlText w:val="%6."/>
      <w:lvlJc w:val="right"/>
      <w:pPr>
        <w:ind w:left="4320" w:hanging="180"/>
      </w:pPr>
    </w:lvl>
    <w:lvl w:ilvl="6" w:tplc="92AC38BE">
      <w:start w:val="1"/>
      <w:numFmt w:val="decimal"/>
      <w:lvlText w:val="%7."/>
      <w:lvlJc w:val="left"/>
      <w:pPr>
        <w:ind w:left="5040" w:hanging="360"/>
      </w:pPr>
    </w:lvl>
    <w:lvl w:ilvl="7" w:tplc="5ABC5E96">
      <w:start w:val="1"/>
      <w:numFmt w:val="lowerLetter"/>
      <w:lvlText w:val="%8."/>
      <w:lvlJc w:val="left"/>
      <w:pPr>
        <w:ind w:left="5760" w:hanging="360"/>
      </w:pPr>
    </w:lvl>
    <w:lvl w:ilvl="8" w:tplc="0404635A">
      <w:start w:val="1"/>
      <w:numFmt w:val="lowerRoman"/>
      <w:lvlText w:val="%9."/>
      <w:lvlJc w:val="right"/>
      <w:pPr>
        <w:ind w:left="6480" w:hanging="180"/>
      </w:pPr>
    </w:lvl>
  </w:abstractNum>
  <w:abstractNum w:abstractNumId="7" w15:restartNumberingAfterBreak="0">
    <w:nsid w:val="172F1A56"/>
    <w:multiLevelType w:val="hybridMultilevel"/>
    <w:tmpl w:val="06228B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B7752"/>
    <w:multiLevelType w:val="hybridMultilevel"/>
    <w:tmpl w:val="C0BA5BE4"/>
    <w:lvl w:ilvl="0" w:tplc="04090001">
      <w:start w:val="1"/>
      <w:numFmt w:val="bullet"/>
      <w:lvlText w:val=""/>
      <w:lvlJc w:val="left"/>
      <w:pPr>
        <w:ind w:left="720" w:hanging="360"/>
      </w:pPr>
      <w:rPr>
        <w:rFonts w:ascii="Symbol" w:hAnsi="Symbol" w:hint="default"/>
      </w:r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9" w15:restartNumberingAfterBreak="0">
    <w:nsid w:val="1A28F1AC"/>
    <w:multiLevelType w:val="hybridMultilevel"/>
    <w:tmpl w:val="53962B44"/>
    <w:lvl w:ilvl="0" w:tplc="387671C8">
      <w:start w:val="1"/>
      <w:numFmt w:val="bullet"/>
      <w:lvlText w:val=""/>
      <w:lvlJc w:val="left"/>
      <w:pPr>
        <w:ind w:left="1080" w:hanging="360"/>
      </w:pPr>
      <w:rPr>
        <w:rFonts w:ascii="Symbol" w:hAnsi="Symbol" w:hint="default"/>
      </w:rPr>
    </w:lvl>
    <w:lvl w:ilvl="1" w:tplc="7AC08E7A">
      <w:start w:val="1"/>
      <w:numFmt w:val="bullet"/>
      <w:lvlText w:val="o"/>
      <w:lvlJc w:val="left"/>
      <w:pPr>
        <w:ind w:left="1800" w:hanging="360"/>
      </w:pPr>
      <w:rPr>
        <w:rFonts w:ascii="Courier New" w:hAnsi="Courier New" w:hint="default"/>
      </w:rPr>
    </w:lvl>
    <w:lvl w:ilvl="2" w:tplc="5DFAA7C6">
      <w:start w:val="1"/>
      <w:numFmt w:val="bullet"/>
      <w:lvlText w:val=""/>
      <w:lvlJc w:val="left"/>
      <w:pPr>
        <w:ind w:left="2520" w:hanging="360"/>
      </w:pPr>
      <w:rPr>
        <w:rFonts w:ascii="Wingdings" w:hAnsi="Wingdings" w:hint="default"/>
      </w:rPr>
    </w:lvl>
    <w:lvl w:ilvl="3" w:tplc="FFC004F6">
      <w:start w:val="1"/>
      <w:numFmt w:val="bullet"/>
      <w:lvlText w:val=""/>
      <w:lvlJc w:val="left"/>
      <w:pPr>
        <w:ind w:left="3240" w:hanging="360"/>
      </w:pPr>
      <w:rPr>
        <w:rFonts w:ascii="Symbol" w:hAnsi="Symbol" w:hint="default"/>
      </w:rPr>
    </w:lvl>
    <w:lvl w:ilvl="4" w:tplc="C4E29C70">
      <w:start w:val="1"/>
      <w:numFmt w:val="bullet"/>
      <w:lvlText w:val="o"/>
      <w:lvlJc w:val="left"/>
      <w:pPr>
        <w:ind w:left="3960" w:hanging="360"/>
      </w:pPr>
      <w:rPr>
        <w:rFonts w:ascii="Courier New" w:hAnsi="Courier New" w:hint="default"/>
      </w:rPr>
    </w:lvl>
    <w:lvl w:ilvl="5" w:tplc="04741626">
      <w:start w:val="1"/>
      <w:numFmt w:val="bullet"/>
      <w:lvlText w:val=""/>
      <w:lvlJc w:val="left"/>
      <w:pPr>
        <w:ind w:left="4680" w:hanging="360"/>
      </w:pPr>
      <w:rPr>
        <w:rFonts w:ascii="Wingdings" w:hAnsi="Wingdings" w:hint="default"/>
      </w:rPr>
    </w:lvl>
    <w:lvl w:ilvl="6" w:tplc="33E89818">
      <w:start w:val="1"/>
      <w:numFmt w:val="bullet"/>
      <w:lvlText w:val=""/>
      <w:lvlJc w:val="left"/>
      <w:pPr>
        <w:ind w:left="5400" w:hanging="360"/>
      </w:pPr>
      <w:rPr>
        <w:rFonts w:ascii="Symbol" w:hAnsi="Symbol" w:hint="default"/>
      </w:rPr>
    </w:lvl>
    <w:lvl w:ilvl="7" w:tplc="78524672">
      <w:start w:val="1"/>
      <w:numFmt w:val="bullet"/>
      <w:lvlText w:val="o"/>
      <w:lvlJc w:val="left"/>
      <w:pPr>
        <w:ind w:left="6120" w:hanging="360"/>
      </w:pPr>
      <w:rPr>
        <w:rFonts w:ascii="Courier New" w:hAnsi="Courier New" w:hint="default"/>
      </w:rPr>
    </w:lvl>
    <w:lvl w:ilvl="8" w:tplc="F282E802">
      <w:start w:val="1"/>
      <w:numFmt w:val="bullet"/>
      <w:lvlText w:val=""/>
      <w:lvlJc w:val="left"/>
      <w:pPr>
        <w:ind w:left="6840" w:hanging="360"/>
      </w:pPr>
      <w:rPr>
        <w:rFonts w:ascii="Wingdings" w:hAnsi="Wingdings" w:hint="default"/>
      </w:rPr>
    </w:lvl>
  </w:abstractNum>
  <w:abstractNum w:abstractNumId="10" w15:restartNumberingAfterBreak="0">
    <w:nsid w:val="1B3E759F"/>
    <w:multiLevelType w:val="hybridMultilevel"/>
    <w:tmpl w:val="6E402A56"/>
    <w:lvl w:ilvl="0" w:tplc="70A6F19E">
      <w:start w:val="1"/>
      <w:numFmt w:val="lowerLetter"/>
      <w:lvlText w:val="%1."/>
      <w:lvlJc w:val="left"/>
      <w:pPr>
        <w:ind w:left="1080" w:hanging="360"/>
      </w:pPr>
    </w:lvl>
    <w:lvl w:ilvl="1" w:tplc="BB683D1E">
      <w:start w:val="1"/>
      <w:numFmt w:val="lowerLetter"/>
      <w:lvlText w:val="%2."/>
      <w:lvlJc w:val="left"/>
      <w:pPr>
        <w:ind w:left="1800" w:hanging="360"/>
      </w:pPr>
    </w:lvl>
    <w:lvl w:ilvl="2" w:tplc="14DA74D8">
      <w:start w:val="1"/>
      <w:numFmt w:val="lowerRoman"/>
      <w:lvlText w:val="%3."/>
      <w:lvlJc w:val="right"/>
      <w:pPr>
        <w:ind w:left="2520" w:hanging="180"/>
      </w:pPr>
    </w:lvl>
    <w:lvl w:ilvl="3" w:tplc="17567F98">
      <w:start w:val="1"/>
      <w:numFmt w:val="decimal"/>
      <w:lvlText w:val="%4."/>
      <w:lvlJc w:val="left"/>
      <w:pPr>
        <w:ind w:left="3240" w:hanging="360"/>
      </w:pPr>
    </w:lvl>
    <w:lvl w:ilvl="4" w:tplc="8C9A8574">
      <w:start w:val="1"/>
      <w:numFmt w:val="lowerLetter"/>
      <w:lvlText w:val="%5."/>
      <w:lvlJc w:val="left"/>
      <w:pPr>
        <w:ind w:left="3960" w:hanging="360"/>
      </w:pPr>
    </w:lvl>
    <w:lvl w:ilvl="5" w:tplc="4CB4069C">
      <w:start w:val="1"/>
      <w:numFmt w:val="lowerRoman"/>
      <w:lvlText w:val="%6."/>
      <w:lvlJc w:val="right"/>
      <w:pPr>
        <w:ind w:left="4680" w:hanging="180"/>
      </w:pPr>
    </w:lvl>
    <w:lvl w:ilvl="6" w:tplc="EC04E1BC">
      <w:start w:val="1"/>
      <w:numFmt w:val="decimal"/>
      <w:lvlText w:val="%7."/>
      <w:lvlJc w:val="left"/>
      <w:pPr>
        <w:ind w:left="5400" w:hanging="360"/>
      </w:pPr>
    </w:lvl>
    <w:lvl w:ilvl="7" w:tplc="9C0870A8">
      <w:start w:val="1"/>
      <w:numFmt w:val="lowerLetter"/>
      <w:lvlText w:val="%8."/>
      <w:lvlJc w:val="left"/>
      <w:pPr>
        <w:ind w:left="6120" w:hanging="360"/>
      </w:pPr>
    </w:lvl>
    <w:lvl w:ilvl="8" w:tplc="4C864098">
      <w:start w:val="1"/>
      <w:numFmt w:val="lowerRoman"/>
      <w:lvlText w:val="%9."/>
      <w:lvlJc w:val="right"/>
      <w:pPr>
        <w:ind w:left="6840" w:hanging="180"/>
      </w:pPr>
    </w:lvl>
  </w:abstractNum>
  <w:abstractNum w:abstractNumId="11" w15:restartNumberingAfterBreak="0">
    <w:nsid w:val="1CBF72DE"/>
    <w:multiLevelType w:val="multilevel"/>
    <w:tmpl w:val="D17E79B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31C1B2"/>
    <w:multiLevelType w:val="hybridMultilevel"/>
    <w:tmpl w:val="0C6606A8"/>
    <w:lvl w:ilvl="0" w:tplc="CD5A8542">
      <w:start w:val="3"/>
      <w:numFmt w:val="decimal"/>
      <w:lvlText w:val="%1."/>
      <w:lvlJc w:val="left"/>
      <w:pPr>
        <w:ind w:left="720" w:hanging="360"/>
      </w:pPr>
    </w:lvl>
    <w:lvl w:ilvl="1" w:tplc="DE68F70C">
      <w:start w:val="1"/>
      <w:numFmt w:val="lowerLetter"/>
      <w:lvlText w:val="%2."/>
      <w:lvlJc w:val="left"/>
      <w:pPr>
        <w:ind w:left="1440" w:hanging="360"/>
      </w:pPr>
    </w:lvl>
    <w:lvl w:ilvl="2" w:tplc="41BE92D8">
      <w:start w:val="1"/>
      <w:numFmt w:val="lowerRoman"/>
      <w:lvlText w:val="%3."/>
      <w:lvlJc w:val="right"/>
      <w:pPr>
        <w:ind w:left="2160" w:hanging="180"/>
      </w:pPr>
    </w:lvl>
    <w:lvl w:ilvl="3" w:tplc="0F4E9BF6">
      <w:start w:val="1"/>
      <w:numFmt w:val="decimal"/>
      <w:lvlText w:val="%4."/>
      <w:lvlJc w:val="left"/>
      <w:pPr>
        <w:ind w:left="2880" w:hanging="360"/>
      </w:pPr>
    </w:lvl>
    <w:lvl w:ilvl="4" w:tplc="B9126F4E">
      <w:start w:val="1"/>
      <w:numFmt w:val="lowerLetter"/>
      <w:lvlText w:val="%5."/>
      <w:lvlJc w:val="left"/>
      <w:pPr>
        <w:ind w:left="3600" w:hanging="360"/>
      </w:pPr>
    </w:lvl>
    <w:lvl w:ilvl="5" w:tplc="859653BC">
      <w:start w:val="1"/>
      <w:numFmt w:val="lowerRoman"/>
      <w:lvlText w:val="%6."/>
      <w:lvlJc w:val="right"/>
      <w:pPr>
        <w:ind w:left="4320" w:hanging="180"/>
      </w:pPr>
    </w:lvl>
    <w:lvl w:ilvl="6" w:tplc="DED406DC">
      <w:start w:val="1"/>
      <w:numFmt w:val="decimal"/>
      <w:lvlText w:val="%7."/>
      <w:lvlJc w:val="left"/>
      <w:pPr>
        <w:ind w:left="5040" w:hanging="360"/>
      </w:pPr>
    </w:lvl>
    <w:lvl w:ilvl="7" w:tplc="A4280A1A">
      <w:start w:val="1"/>
      <w:numFmt w:val="lowerLetter"/>
      <w:lvlText w:val="%8."/>
      <w:lvlJc w:val="left"/>
      <w:pPr>
        <w:ind w:left="5760" w:hanging="360"/>
      </w:pPr>
    </w:lvl>
    <w:lvl w:ilvl="8" w:tplc="0C348D24">
      <w:start w:val="1"/>
      <w:numFmt w:val="lowerRoman"/>
      <w:lvlText w:val="%9."/>
      <w:lvlJc w:val="right"/>
      <w:pPr>
        <w:ind w:left="6480" w:hanging="180"/>
      </w:pPr>
    </w:lvl>
  </w:abstractNum>
  <w:abstractNum w:abstractNumId="13" w15:restartNumberingAfterBreak="0">
    <w:nsid w:val="248402AF"/>
    <w:multiLevelType w:val="multilevel"/>
    <w:tmpl w:val="364ECE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asciiTheme="minorHAnsi" w:eastAsiaTheme="minorHAnsi" w:hAnsiTheme="minorHAnsi" w:cstheme="minorBid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B0206E"/>
    <w:multiLevelType w:val="hybridMultilevel"/>
    <w:tmpl w:val="47944B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559080F"/>
    <w:multiLevelType w:val="multilevel"/>
    <w:tmpl w:val="50C029C0"/>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ind w:left="1224" w:hanging="504"/>
      </w:pPr>
      <w:rPr>
        <w:rFonts w:asciiTheme="minorHAnsi" w:eastAsiaTheme="minorHAnsi" w:hAnsiTheme="minorHAnsi" w:cstheme="minorBid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73A9F5D"/>
    <w:multiLevelType w:val="hybridMultilevel"/>
    <w:tmpl w:val="72827602"/>
    <w:lvl w:ilvl="0" w:tplc="9B86D196">
      <w:start w:val="1"/>
      <w:numFmt w:val="bullet"/>
      <w:lvlText w:val=""/>
      <w:lvlJc w:val="left"/>
      <w:pPr>
        <w:ind w:left="1080" w:hanging="360"/>
      </w:pPr>
      <w:rPr>
        <w:rFonts w:ascii="Symbol" w:hAnsi="Symbol" w:hint="default"/>
      </w:rPr>
    </w:lvl>
    <w:lvl w:ilvl="1" w:tplc="DD3CE808">
      <w:start w:val="1"/>
      <w:numFmt w:val="bullet"/>
      <w:lvlText w:val="o"/>
      <w:lvlJc w:val="left"/>
      <w:pPr>
        <w:ind w:left="1800" w:hanging="360"/>
      </w:pPr>
      <w:rPr>
        <w:rFonts w:ascii="Courier New" w:hAnsi="Courier New" w:hint="default"/>
      </w:rPr>
    </w:lvl>
    <w:lvl w:ilvl="2" w:tplc="4076501A">
      <w:start w:val="1"/>
      <w:numFmt w:val="bullet"/>
      <w:lvlText w:val=""/>
      <w:lvlJc w:val="left"/>
      <w:pPr>
        <w:ind w:left="2520" w:hanging="360"/>
      </w:pPr>
      <w:rPr>
        <w:rFonts w:ascii="Wingdings" w:hAnsi="Wingdings" w:hint="default"/>
      </w:rPr>
    </w:lvl>
    <w:lvl w:ilvl="3" w:tplc="850EF6CE">
      <w:start w:val="1"/>
      <w:numFmt w:val="bullet"/>
      <w:lvlText w:val=""/>
      <w:lvlJc w:val="left"/>
      <w:pPr>
        <w:ind w:left="3240" w:hanging="360"/>
      </w:pPr>
      <w:rPr>
        <w:rFonts w:ascii="Symbol" w:hAnsi="Symbol" w:hint="default"/>
      </w:rPr>
    </w:lvl>
    <w:lvl w:ilvl="4" w:tplc="D7800520">
      <w:start w:val="1"/>
      <w:numFmt w:val="bullet"/>
      <w:lvlText w:val="o"/>
      <w:lvlJc w:val="left"/>
      <w:pPr>
        <w:ind w:left="3960" w:hanging="360"/>
      </w:pPr>
      <w:rPr>
        <w:rFonts w:ascii="Courier New" w:hAnsi="Courier New" w:hint="default"/>
      </w:rPr>
    </w:lvl>
    <w:lvl w:ilvl="5" w:tplc="0A32735E">
      <w:start w:val="1"/>
      <w:numFmt w:val="bullet"/>
      <w:lvlText w:val=""/>
      <w:lvlJc w:val="left"/>
      <w:pPr>
        <w:ind w:left="4680" w:hanging="360"/>
      </w:pPr>
      <w:rPr>
        <w:rFonts w:ascii="Wingdings" w:hAnsi="Wingdings" w:hint="default"/>
      </w:rPr>
    </w:lvl>
    <w:lvl w:ilvl="6" w:tplc="57A2615A">
      <w:start w:val="1"/>
      <w:numFmt w:val="bullet"/>
      <w:lvlText w:val=""/>
      <w:lvlJc w:val="left"/>
      <w:pPr>
        <w:ind w:left="5400" w:hanging="360"/>
      </w:pPr>
      <w:rPr>
        <w:rFonts w:ascii="Symbol" w:hAnsi="Symbol" w:hint="default"/>
      </w:rPr>
    </w:lvl>
    <w:lvl w:ilvl="7" w:tplc="3040853A">
      <w:start w:val="1"/>
      <w:numFmt w:val="bullet"/>
      <w:lvlText w:val="o"/>
      <w:lvlJc w:val="left"/>
      <w:pPr>
        <w:ind w:left="6120" w:hanging="360"/>
      </w:pPr>
      <w:rPr>
        <w:rFonts w:ascii="Courier New" w:hAnsi="Courier New" w:hint="default"/>
      </w:rPr>
    </w:lvl>
    <w:lvl w:ilvl="8" w:tplc="6AC68F92">
      <w:start w:val="1"/>
      <w:numFmt w:val="bullet"/>
      <w:lvlText w:val=""/>
      <w:lvlJc w:val="left"/>
      <w:pPr>
        <w:ind w:left="6840" w:hanging="360"/>
      </w:pPr>
      <w:rPr>
        <w:rFonts w:ascii="Wingdings" w:hAnsi="Wingdings" w:hint="default"/>
      </w:rPr>
    </w:lvl>
  </w:abstractNum>
  <w:abstractNum w:abstractNumId="17" w15:restartNumberingAfterBreak="0">
    <w:nsid w:val="27D71304"/>
    <w:multiLevelType w:val="hybridMultilevel"/>
    <w:tmpl w:val="67F6C08C"/>
    <w:lvl w:ilvl="0" w:tplc="657CA448">
      <w:start w:val="1"/>
      <w:numFmt w:val="decimal"/>
      <w:lvlText w:val="%1."/>
      <w:lvlJc w:val="left"/>
      <w:pPr>
        <w:ind w:left="720" w:hanging="360"/>
      </w:p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18" w15:restartNumberingAfterBreak="0">
    <w:nsid w:val="28AC0F68"/>
    <w:multiLevelType w:val="hybridMultilevel"/>
    <w:tmpl w:val="67F6C08C"/>
    <w:lvl w:ilvl="0" w:tplc="657CA448">
      <w:start w:val="1"/>
      <w:numFmt w:val="decimal"/>
      <w:lvlText w:val="%1."/>
      <w:lvlJc w:val="left"/>
      <w:pPr>
        <w:ind w:left="720" w:hanging="360"/>
      </w:p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19" w15:restartNumberingAfterBreak="0">
    <w:nsid w:val="31CA53B9"/>
    <w:multiLevelType w:val="hybridMultilevel"/>
    <w:tmpl w:val="3000E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5C4098"/>
    <w:multiLevelType w:val="hybridMultilevel"/>
    <w:tmpl w:val="02F6D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768AB3"/>
    <w:multiLevelType w:val="hybridMultilevel"/>
    <w:tmpl w:val="69041B6C"/>
    <w:lvl w:ilvl="0" w:tplc="779053F4">
      <w:start w:val="1"/>
      <w:numFmt w:val="bullet"/>
      <w:lvlText w:val=""/>
      <w:lvlJc w:val="left"/>
      <w:pPr>
        <w:ind w:left="1080" w:hanging="360"/>
      </w:pPr>
      <w:rPr>
        <w:rFonts w:ascii="Symbol" w:hAnsi="Symbol" w:hint="default"/>
      </w:rPr>
    </w:lvl>
    <w:lvl w:ilvl="1" w:tplc="3CDC3F3A">
      <w:start w:val="1"/>
      <w:numFmt w:val="bullet"/>
      <w:lvlText w:val="o"/>
      <w:lvlJc w:val="left"/>
      <w:pPr>
        <w:ind w:left="1800" w:hanging="360"/>
      </w:pPr>
      <w:rPr>
        <w:rFonts w:ascii="Courier New" w:hAnsi="Courier New" w:hint="default"/>
      </w:rPr>
    </w:lvl>
    <w:lvl w:ilvl="2" w:tplc="18EC5D14">
      <w:start w:val="1"/>
      <w:numFmt w:val="bullet"/>
      <w:lvlText w:val=""/>
      <w:lvlJc w:val="left"/>
      <w:pPr>
        <w:ind w:left="2520" w:hanging="360"/>
      </w:pPr>
      <w:rPr>
        <w:rFonts w:ascii="Wingdings" w:hAnsi="Wingdings" w:hint="default"/>
      </w:rPr>
    </w:lvl>
    <w:lvl w:ilvl="3" w:tplc="503C6A38">
      <w:start w:val="1"/>
      <w:numFmt w:val="bullet"/>
      <w:lvlText w:val=""/>
      <w:lvlJc w:val="left"/>
      <w:pPr>
        <w:ind w:left="3240" w:hanging="360"/>
      </w:pPr>
      <w:rPr>
        <w:rFonts w:ascii="Symbol" w:hAnsi="Symbol" w:hint="default"/>
      </w:rPr>
    </w:lvl>
    <w:lvl w:ilvl="4" w:tplc="4FE8094C">
      <w:start w:val="1"/>
      <w:numFmt w:val="bullet"/>
      <w:lvlText w:val="o"/>
      <w:lvlJc w:val="left"/>
      <w:pPr>
        <w:ind w:left="3960" w:hanging="360"/>
      </w:pPr>
      <w:rPr>
        <w:rFonts w:ascii="Courier New" w:hAnsi="Courier New" w:hint="default"/>
      </w:rPr>
    </w:lvl>
    <w:lvl w:ilvl="5" w:tplc="1B3E6F8E">
      <w:start w:val="1"/>
      <w:numFmt w:val="bullet"/>
      <w:lvlText w:val=""/>
      <w:lvlJc w:val="left"/>
      <w:pPr>
        <w:ind w:left="4680" w:hanging="360"/>
      </w:pPr>
      <w:rPr>
        <w:rFonts w:ascii="Wingdings" w:hAnsi="Wingdings" w:hint="default"/>
      </w:rPr>
    </w:lvl>
    <w:lvl w:ilvl="6" w:tplc="1E006756">
      <w:start w:val="1"/>
      <w:numFmt w:val="bullet"/>
      <w:lvlText w:val=""/>
      <w:lvlJc w:val="left"/>
      <w:pPr>
        <w:ind w:left="5400" w:hanging="360"/>
      </w:pPr>
      <w:rPr>
        <w:rFonts w:ascii="Symbol" w:hAnsi="Symbol" w:hint="default"/>
      </w:rPr>
    </w:lvl>
    <w:lvl w:ilvl="7" w:tplc="EB940C2E">
      <w:start w:val="1"/>
      <w:numFmt w:val="bullet"/>
      <w:lvlText w:val="o"/>
      <w:lvlJc w:val="left"/>
      <w:pPr>
        <w:ind w:left="6120" w:hanging="360"/>
      </w:pPr>
      <w:rPr>
        <w:rFonts w:ascii="Courier New" w:hAnsi="Courier New" w:hint="default"/>
      </w:rPr>
    </w:lvl>
    <w:lvl w:ilvl="8" w:tplc="8CCAAE12">
      <w:start w:val="1"/>
      <w:numFmt w:val="bullet"/>
      <w:lvlText w:val=""/>
      <w:lvlJc w:val="left"/>
      <w:pPr>
        <w:ind w:left="6840" w:hanging="360"/>
      </w:pPr>
      <w:rPr>
        <w:rFonts w:ascii="Wingdings" w:hAnsi="Wingdings" w:hint="default"/>
      </w:rPr>
    </w:lvl>
  </w:abstractNum>
  <w:abstractNum w:abstractNumId="22" w15:restartNumberingAfterBreak="0">
    <w:nsid w:val="37A2748E"/>
    <w:multiLevelType w:val="hybridMultilevel"/>
    <w:tmpl w:val="65C24DA2"/>
    <w:lvl w:ilvl="0" w:tplc="657CA4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11C50"/>
    <w:multiLevelType w:val="hybridMultilevel"/>
    <w:tmpl w:val="C73245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5D56E5"/>
    <w:multiLevelType w:val="hybridMultilevel"/>
    <w:tmpl w:val="90488F1E"/>
    <w:lvl w:ilvl="0" w:tplc="04090001">
      <w:start w:val="1"/>
      <w:numFmt w:val="bullet"/>
      <w:lvlText w:val=""/>
      <w:lvlJc w:val="left"/>
      <w:pPr>
        <w:ind w:left="720" w:hanging="360"/>
      </w:pPr>
      <w:rPr>
        <w:rFonts w:ascii="Symbol" w:hAnsi="Symbol" w:hint="default"/>
      </w:r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25" w15:restartNumberingAfterBreak="0">
    <w:nsid w:val="458A040B"/>
    <w:multiLevelType w:val="hybridMultilevel"/>
    <w:tmpl w:val="AFE43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6125F"/>
    <w:multiLevelType w:val="hybridMultilevel"/>
    <w:tmpl w:val="797625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B901FE"/>
    <w:multiLevelType w:val="hybridMultilevel"/>
    <w:tmpl w:val="67F6C08C"/>
    <w:lvl w:ilvl="0" w:tplc="657CA448">
      <w:start w:val="1"/>
      <w:numFmt w:val="decimal"/>
      <w:lvlText w:val="%1."/>
      <w:lvlJc w:val="left"/>
      <w:pPr>
        <w:ind w:left="720" w:hanging="360"/>
      </w:p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28" w15:restartNumberingAfterBreak="0">
    <w:nsid w:val="55CADAA4"/>
    <w:multiLevelType w:val="hybridMultilevel"/>
    <w:tmpl w:val="F37EE75A"/>
    <w:lvl w:ilvl="0" w:tplc="EFC869D4">
      <w:start w:val="1"/>
      <w:numFmt w:val="bullet"/>
      <w:lvlText w:val=""/>
      <w:lvlJc w:val="left"/>
      <w:pPr>
        <w:ind w:left="720" w:hanging="360"/>
      </w:pPr>
      <w:rPr>
        <w:rFonts w:ascii="Symbol" w:hAnsi="Symbol" w:hint="default"/>
      </w:rPr>
    </w:lvl>
    <w:lvl w:ilvl="1" w:tplc="7A6CE536">
      <w:start w:val="1"/>
      <w:numFmt w:val="bullet"/>
      <w:lvlText w:val="o"/>
      <w:lvlJc w:val="left"/>
      <w:pPr>
        <w:ind w:left="1440" w:hanging="360"/>
      </w:pPr>
      <w:rPr>
        <w:rFonts w:ascii="Courier New" w:hAnsi="Courier New" w:hint="default"/>
      </w:rPr>
    </w:lvl>
    <w:lvl w:ilvl="2" w:tplc="E2848728">
      <w:start w:val="1"/>
      <w:numFmt w:val="bullet"/>
      <w:lvlText w:val=""/>
      <w:lvlJc w:val="left"/>
      <w:pPr>
        <w:ind w:left="2160" w:hanging="360"/>
      </w:pPr>
      <w:rPr>
        <w:rFonts w:ascii="Wingdings" w:hAnsi="Wingdings" w:hint="default"/>
      </w:rPr>
    </w:lvl>
    <w:lvl w:ilvl="3" w:tplc="B2AC11AC">
      <w:start w:val="1"/>
      <w:numFmt w:val="bullet"/>
      <w:lvlText w:val=""/>
      <w:lvlJc w:val="left"/>
      <w:pPr>
        <w:ind w:left="2880" w:hanging="360"/>
      </w:pPr>
      <w:rPr>
        <w:rFonts w:ascii="Symbol" w:hAnsi="Symbol" w:hint="default"/>
      </w:rPr>
    </w:lvl>
    <w:lvl w:ilvl="4" w:tplc="36D87D1E">
      <w:start w:val="1"/>
      <w:numFmt w:val="bullet"/>
      <w:lvlText w:val="o"/>
      <w:lvlJc w:val="left"/>
      <w:pPr>
        <w:ind w:left="3600" w:hanging="360"/>
      </w:pPr>
      <w:rPr>
        <w:rFonts w:ascii="Courier New" w:hAnsi="Courier New" w:hint="default"/>
      </w:rPr>
    </w:lvl>
    <w:lvl w:ilvl="5" w:tplc="64B62C44">
      <w:start w:val="1"/>
      <w:numFmt w:val="bullet"/>
      <w:lvlText w:val=""/>
      <w:lvlJc w:val="left"/>
      <w:pPr>
        <w:ind w:left="4320" w:hanging="360"/>
      </w:pPr>
      <w:rPr>
        <w:rFonts w:ascii="Wingdings" w:hAnsi="Wingdings" w:hint="default"/>
      </w:rPr>
    </w:lvl>
    <w:lvl w:ilvl="6" w:tplc="7A7A0C24">
      <w:start w:val="1"/>
      <w:numFmt w:val="bullet"/>
      <w:lvlText w:val=""/>
      <w:lvlJc w:val="left"/>
      <w:pPr>
        <w:ind w:left="5040" w:hanging="360"/>
      </w:pPr>
      <w:rPr>
        <w:rFonts w:ascii="Symbol" w:hAnsi="Symbol" w:hint="default"/>
      </w:rPr>
    </w:lvl>
    <w:lvl w:ilvl="7" w:tplc="442CA842">
      <w:start w:val="1"/>
      <w:numFmt w:val="bullet"/>
      <w:lvlText w:val="o"/>
      <w:lvlJc w:val="left"/>
      <w:pPr>
        <w:ind w:left="5760" w:hanging="360"/>
      </w:pPr>
      <w:rPr>
        <w:rFonts w:ascii="Courier New" w:hAnsi="Courier New" w:hint="default"/>
      </w:rPr>
    </w:lvl>
    <w:lvl w:ilvl="8" w:tplc="875C56F4">
      <w:start w:val="1"/>
      <w:numFmt w:val="bullet"/>
      <w:lvlText w:val=""/>
      <w:lvlJc w:val="left"/>
      <w:pPr>
        <w:ind w:left="6480" w:hanging="360"/>
      </w:pPr>
      <w:rPr>
        <w:rFonts w:ascii="Wingdings" w:hAnsi="Wingdings" w:hint="default"/>
      </w:rPr>
    </w:lvl>
  </w:abstractNum>
  <w:abstractNum w:abstractNumId="29" w15:restartNumberingAfterBreak="0">
    <w:nsid w:val="59CF3525"/>
    <w:multiLevelType w:val="hybridMultilevel"/>
    <w:tmpl w:val="305A31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5739CE"/>
    <w:multiLevelType w:val="multilevel"/>
    <w:tmpl w:val="D7A2FD26"/>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ind w:left="1224" w:hanging="504"/>
      </w:pPr>
      <w:rPr>
        <w:rFonts w:asciiTheme="minorHAnsi" w:eastAsiaTheme="minorHAnsi" w:hAnsiTheme="minorHAnsi" w:cstheme="minorBid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156120"/>
    <w:multiLevelType w:val="hybridMultilevel"/>
    <w:tmpl w:val="67F6C08C"/>
    <w:lvl w:ilvl="0" w:tplc="657CA448">
      <w:start w:val="1"/>
      <w:numFmt w:val="decimal"/>
      <w:lvlText w:val="%1."/>
      <w:lvlJc w:val="left"/>
      <w:pPr>
        <w:ind w:left="720" w:hanging="360"/>
      </w:p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32" w15:restartNumberingAfterBreak="0">
    <w:nsid w:val="69049147"/>
    <w:multiLevelType w:val="hybridMultilevel"/>
    <w:tmpl w:val="40B26316"/>
    <w:lvl w:ilvl="0" w:tplc="C2CA48C4">
      <w:start w:val="1"/>
      <w:numFmt w:val="bullet"/>
      <w:lvlText w:val=""/>
      <w:lvlJc w:val="left"/>
      <w:pPr>
        <w:ind w:left="1080" w:hanging="360"/>
      </w:pPr>
      <w:rPr>
        <w:rFonts w:ascii="Symbol" w:hAnsi="Symbol" w:hint="default"/>
      </w:rPr>
    </w:lvl>
    <w:lvl w:ilvl="1" w:tplc="D45C4F04">
      <w:start w:val="1"/>
      <w:numFmt w:val="bullet"/>
      <w:lvlText w:val="o"/>
      <w:lvlJc w:val="left"/>
      <w:pPr>
        <w:ind w:left="1800" w:hanging="360"/>
      </w:pPr>
      <w:rPr>
        <w:rFonts w:ascii="Courier New" w:hAnsi="Courier New" w:hint="default"/>
      </w:rPr>
    </w:lvl>
    <w:lvl w:ilvl="2" w:tplc="D90AE100">
      <w:start w:val="1"/>
      <w:numFmt w:val="bullet"/>
      <w:lvlText w:val=""/>
      <w:lvlJc w:val="left"/>
      <w:pPr>
        <w:ind w:left="2520" w:hanging="360"/>
      </w:pPr>
      <w:rPr>
        <w:rFonts w:ascii="Wingdings" w:hAnsi="Wingdings" w:hint="default"/>
      </w:rPr>
    </w:lvl>
    <w:lvl w:ilvl="3" w:tplc="553AEBE0">
      <w:start w:val="1"/>
      <w:numFmt w:val="bullet"/>
      <w:lvlText w:val=""/>
      <w:lvlJc w:val="left"/>
      <w:pPr>
        <w:ind w:left="3240" w:hanging="360"/>
      </w:pPr>
      <w:rPr>
        <w:rFonts w:ascii="Symbol" w:hAnsi="Symbol" w:hint="default"/>
      </w:rPr>
    </w:lvl>
    <w:lvl w:ilvl="4" w:tplc="8AE03A76">
      <w:start w:val="1"/>
      <w:numFmt w:val="bullet"/>
      <w:lvlText w:val="o"/>
      <w:lvlJc w:val="left"/>
      <w:pPr>
        <w:ind w:left="3960" w:hanging="360"/>
      </w:pPr>
      <w:rPr>
        <w:rFonts w:ascii="Courier New" w:hAnsi="Courier New" w:hint="default"/>
      </w:rPr>
    </w:lvl>
    <w:lvl w:ilvl="5" w:tplc="4F40C9F4">
      <w:start w:val="1"/>
      <w:numFmt w:val="bullet"/>
      <w:lvlText w:val=""/>
      <w:lvlJc w:val="left"/>
      <w:pPr>
        <w:ind w:left="4680" w:hanging="360"/>
      </w:pPr>
      <w:rPr>
        <w:rFonts w:ascii="Wingdings" w:hAnsi="Wingdings" w:hint="default"/>
      </w:rPr>
    </w:lvl>
    <w:lvl w:ilvl="6" w:tplc="0BCE2C7A">
      <w:start w:val="1"/>
      <w:numFmt w:val="bullet"/>
      <w:lvlText w:val=""/>
      <w:lvlJc w:val="left"/>
      <w:pPr>
        <w:ind w:left="5400" w:hanging="360"/>
      </w:pPr>
      <w:rPr>
        <w:rFonts w:ascii="Symbol" w:hAnsi="Symbol" w:hint="default"/>
      </w:rPr>
    </w:lvl>
    <w:lvl w:ilvl="7" w:tplc="8F74EE14">
      <w:start w:val="1"/>
      <w:numFmt w:val="bullet"/>
      <w:lvlText w:val="o"/>
      <w:lvlJc w:val="left"/>
      <w:pPr>
        <w:ind w:left="6120" w:hanging="360"/>
      </w:pPr>
      <w:rPr>
        <w:rFonts w:ascii="Courier New" w:hAnsi="Courier New" w:hint="default"/>
      </w:rPr>
    </w:lvl>
    <w:lvl w:ilvl="8" w:tplc="02721F62">
      <w:start w:val="1"/>
      <w:numFmt w:val="bullet"/>
      <w:lvlText w:val=""/>
      <w:lvlJc w:val="left"/>
      <w:pPr>
        <w:ind w:left="6840" w:hanging="360"/>
      </w:pPr>
      <w:rPr>
        <w:rFonts w:ascii="Wingdings" w:hAnsi="Wingdings" w:hint="default"/>
      </w:rPr>
    </w:lvl>
  </w:abstractNum>
  <w:abstractNum w:abstractNumId="33" w15:restartNumberingAfterBreak="0">
    <w:nsid w:val="6FA0A839"/>
    <w:multiLevelType w:val="hybridMultilevel"/>
    <w:tmpl w:val="F0CC4BD2"/>
    <w:lvl w:ilvl="0" w:tplc="4E2C3DB8">
      <w:start w:val="1"/>
      <w:numFmt w:val="decimal"/>
      <w:lvlText w:val="%1."/>
      <w:lvlJc w:val="left"/>
      <w:pPr>
        <w:ind w:left="720" w:hanging="360"/>
      </w:pPr>
    </w:lvl>
    <w:lvl w:ilvl="1" w:tplc="111CBF2A">
      <w:start w:val="1"/>
      <w:numFmt w:val="lowerLetter"/>
      <w:lvlText w:val="%2."/>
      <w:lvlJc w:val="left"/>
      <w:pPr>
        <w:ind w:left="1440" w:hanging="360"/>
      </w:pPr>
    </w:lvl>
    <w:lvl w:ilvl="2" w:tplc="51B03BEE">
      <w:start w:val="1"/>
      <w:numFmt w:val="lowerRoman"/>
      <w:lvlText w:val="%3."/>
      <w:lvlJc w:val="right"/>
      <w:pPr>
        <w:ind w:left="2160" w:hanging="180"/>
      </w:pPr>
    </w:lvl>
    <w:lvl w:ilvl="3" w:tplc="6318F3E2">
      <w:start w:val="1"/>
      <w:numFmt w:val="decimal"/>
      <w:lvlText w:val="%4."/>
      <w:lvlJc w:val="left"/>
      <w:pPr>
        <w:ind w:left="2880" w:hanging="360"/>
      </w:pPr>
    </w:lvl>
    <w:lvl w:ilvl="4" w:tplc="E8387026">
      <w:start w:val="1"/>
      <w:numFmt w:val="lowerLetter"/>
      <w:lvlText w:val="%5."/>
      <w:lvlJc w:val="left"/>
      <w:pPr>
        <w:ind w:left="3600" w:hanging="360"/>
      </w:pPr>
    </w:lvl>
    <w:lvl w:ilvl="5" w:tplc="F4B80068">
      <w:start w:val="1"/>
      <w:numFmt w:val="lowerRoman"/>
      <w:lvlText w:val="%6."/>
      <w:lvlJc w:val="right"/>
      <w:pPr>
        <w:ind w:left="4320" w:hanging="180"/>
      </w:pPr>
    </w:lvl>
    <w:lvl w:ilvl="6" w:tplc="F008F9F0">
      <w:start w:val="1"/>
      <w:numFmt w:val="decimal"/>
      <w:lvlText w:val="%7."/>
      <w:lvlJc w:val="left"/>
      <w:pPr>
        <w:ind w:left="5040" w:hanging="360"/>
      </w:pPr>
    </w:lvl>
    <w:lvl w:ilvl="7" w:tplc="28B2855A">
      <w:start w:val="1"/>
      <w:numFmt w:val="lowerLetter"/>
      <w:lvlText w:val="%8."/>
      <w:lvlJc w:val="left"/>
      <w:pPr>
        <w:ind w:left="5760" w:hanging="360"/>
      </w:pPr>
    </w:lvl>
    <w:lvl w:ilvl="8" w:tplc="630C2BF2">
      <w:start w:val="1"/>
      <w:numFmt w:val="lowerRoman"/>
      <w:lvlText w:val="%9."/>
      <w:lvlJc w:val="right"/>
      <w:pPr>
        <w:ind w:left="6480" w:hanging="180"/>
      </w:pPr>
    </w:lvl>
  </w:abstractNum>
  <w:abstractNum w:abstractNumId="34" w15:restartNumberingAfterBreak="0">
    <w:nsid w:val="73235EEA"/>
    <w:multiLevelType w:val="hybridMultilevel"/>
    <w:tmpl w:val="0532C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F74BE"/>
    <w:multiLevelType w:val="hybridMultilevel"/>
    <w:tmpl w:val="8A4035F4"/>
    <w:lvl w:ilvl="0" w:tplc="2A3CCD84">
      <w:start w:val="1"/>
      <w:numFmt w:val="decimal"/>
      <w:lvlText w:val="%1."/>
      <w:lvlJc w:val="left"/>
      <w:pPr>
        <w:ind w:left="720" w:hanging="360"/>
      </w:pPr>
    </w:lvl>
    <w:lvl w:ilvl="1" w:tplc="F384C3AC">
      <w:start w:val="1"/>
      <w:numFmt w:val="lowerLetter"/>
      <w:lvlText w:val="%2."/>
      <w:lvlJc w:val="left"/>
      <w:pPr>
        <w:ind w:left="1440" w:hanging="360"/>
      </w:pPr>
    </w:lvl>
    <w:lvl w:ilvl="2" w:tplc="1B2CBD74">
      <w:start w:val="1"/>
      <w:numFmt w:val="lowerRoman"/>
      <w:lvlText w:val="%3."/>
      <w:lvlJc w:val="right"/>
      <w:pPr>
        <w:ind w:left="2160" w:hanging="180"/>
      </w:pPr>
    </w:lvl>
    <w:lvl w:ilvl="3" w:tplc="94D4105A">
      <w:start w:val="1"/>
      <w:numFmt w:val="decimal"/>
      <w:lvlText w:val="%4."/>
      <w:lvlJc w:val="left"/>
      <w:pPr>
        <w:ind w:left="2880" w:hanging="360"/>
      </w:pPr>
    </w:lvl>
    <w:lvl w:ilvl="4" w:tplc="B1B4F21E">
      <w:start w:val="1"/>
      <w:numFmt w:val="lowerLetter"/>
      <w:lvlText w:val="%5."/>
      <w:lvlJc w:val="left"/>
      <w:pPr>
        <w:ind w:left="3600" w:hanging="360"/>
      </w:pPr>
    </w:lvl>
    <w:lvl w:ilvl="5" w:tplc="F2AEBB16">
      <w:start w:val="1"/>
      <w:numFmt w:val="lowerRoman"/>
      <w:lvlText w:val="%6."/>
      <w:lvlJc w:val="right"/>
      <w:pPr>
        <w:ind w:left="4320" w:hanging="180"/>
      </w:pPr>
    </w:lvl>
    <w:lvl w:ilvl="6" w:tplc="CB122F26">
      <w:start w:val="1"/>
      <w:numFmt w:val="decimal"/>
      <w:lvlText w:val="%7."/>
      <w:lvlJc w:val="left"/>
      <w:pPr>
        <w:ind w:left="5040" w:hanging="360"/>
      </w:pPr>
    </w:lvl>
    <w:lvl w:ilvl="7" w:tplc="49A6DAE6">
      <w:start w:val="1"/>
      <w:numFmt w:val="lowerLetter"/>
      <w:lvlText w:val="%8."/>
      <w:lvlJc w:val="left"/>
      <w:pPr>
        <w:ind w:left="5760" w:hanging="360"/>
      </w:pPr>
    </w:lvl>
    <w:lvl w:ilvl="8" w:tplc="495846DA">
      <w:start w:val="1"/>
      <w:numFmt w:val="lowerRoman"/>
      <w:lvlText w:val="%9."/>
      <w:lvlJc w:val="right"/>
      <w:pPr>
        <w:ind w:left="6480" w:hanging="180"/>
      </w:pPr>
    </w:lvl>
  </w:abstractNum>
  <w:abstractNum w:abstractNumId="36" w15:restartNumberingAfterBreak="0">
    <w:nsid w:val="77A35FEA"/>
    <w:multiLevelType w:val="hybridMultilevel"/>
    <w:tmpl w:val="49F0D16E"/>
    <w:lvl w:ilvl="0" w:tplc="14A8E298">
      <w:start w:val="5"/>
      <w:numFmt w:val="decimal"/>
      <w:lvlText w:val="%1."/>
      <w:lvlJc w:val="left"/>
      <w:pPr>
        <w:ind w:left="720" w:hanging="360"/>
      </w:pPr>
    </w:lvl>
    <w:lvl w:ilvl="1" w:tplc="7E669AF8">
      <w:start w:val="1"/>
      <w:numFmt w:val="lowerLetter"/>
      <w:lvlText w:val="%2."/>
      <w:lvlJc w:val="left"/>
      <w:pPr>
        <w:ind w:left="1440" w:hanging="360"/>
      </w:pPr>
    </w:lvl>
    <w:lvl w:ilvl="2" w:tplc="BDA26830">
      <w:start w:val="1"/>
      <w:numFmt w:val="lowerRoman"/>
      <w:lvlText w:val="%3."/>
      <w:lvlJc w:val="right"/>
      <w:pPr>
        <w:ind w:left="2160" w:hanging="180"/>
      </w:pPr>
    </w:lvl>
    <w:lvl w:ilvl="3" w:tplc="7188E8C8">
      <w:start w:val="1"/>
      <w:numFmt w:val="decimal"/>
      <w:lvlText w:val="%4."/>
      <w:lvlJc w:val="left"/>
      <w:pPr>
        <w:ind w:left="2880" w:hanging="360"/>
      </w:pPr>
    </w:lvl>
    <w:lvl w:ilvl="4" w:tplc="C122B59A">
      <w:start w:val="1"/>
      <w:numFmt w:val="lowerLetter"/>
      <w:lvlText w:val="%5."/>
      <w:lvlJc w:val="left"/>
      <w:pPr>
        <w:ind w:left="3600" w:hanging="360"/>
      </w:pPr>
    </w:lvl>
    <w:lvl w:ilvl="5" w:tplc="85663E8A">
      <w:start w:val="1"/>
      <w:numFmt w:val="lowerRoman"/>
      <w:lvlText w:val="%6."/>
      <w:lvlJc w:val="right"/>
      <w:pPr>
        <w:ind w:left="4320" w:hanging="180"/>
      </w:pPr>
    </w:lvl>
    <w:lvl w:ilvl="6" w:tplc="B28066C6">
      <w:start w:val="1"/>
      <w:numFmt w:val="decimal"/>
      <w:lvlText w:val="%7."/>
      <w:lvlJc w:val="left"/>
      <w:pPr>
        <w:ind w:left="5040" w:hanging="360"/>
      </w:pPr>
    </w:lvl>
    <w:lvl w:ilvl="7" w:tplc="1A0CA14C">
      <w:start w:val="1"/>
      <w:numFmt w:val="lowerLetter"/>
      <w:lvlText w:val="%8."/>
      <w:lvlJc w:val="left"/>
      <w:pPr>
        <w:ind w:left="5760" w:hanging="360"/>
      </w:pPr>
    </w:lvl>
    <w:lvl w:ilvl="8" w:tplc="7C764456">
      <w:start w:val="1"/>
      <w:numFmt w:val="lowerRoman"/>
      <w:lvlText w:val="%9."/>
      <w:lvlJc w:val="right"/>
      <w:pPr>
        <w:ind w:left="6480" w:hanging="180"/>
      </w:pPr>
    </w:lvl>
  </w:abstractNum>
  <w:abstractNum w:abstractNumId="37" w15:restartNumberingAfterBreak="0">
    <w:nsid w:val="78E54E94"/>
    <w:multiLevelType w:val="hybridMultilevel"/>
    <w:tmpl w:val="B1EE8824"/>
    <w:lvl w:ilvl="0" w:tplc="04090001">
      <w:start w:val="1"/>
      <w:numFmt w:val="bullet"/>
      <w:lvlText w:val=""/>
      <w:lvlJc w:val="left"/>
      <w:pPr>
        <w:ind w:left="720" w:hanging="360"/>
      </w:pPr>
      <w:rPr>
        <w:rFonts w:ascii="Symbol" w:hAnsi="Symbol" w:hint="default"/>
      </w:r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abstractNum w:abstractNumId="38" w15:restartNumberingAfterBreak="0">
    <w:nsid w:val="7BE70D6A"/>
    <w:multiLevelType w:val="hybridMultilevel"/>
    <w:tmpl w:val="67F6C08C"/>
    <w:lvl w:ilvl="0" w:tplc="657CA448">
      <w:start w:val="1"/>
      <w:numFmt w:val="decimal"/>
      <w:lvlText w:val="%1."/>
      <w:lvlJc w:val="left"/>
      <w:pPr>
        <w:ind w:left="720" w:hanging="360"/>
      </w:pPr>
    </w:lvl>
    <w:lvl w:ilvl="1" w:tplc="E9C8208C">
      <w:start w:val="1"/>
      <w:numFmt w:val="lowerLetter"/>
      <w:lvlText w:val="%2."/>
      <w:lvlJc w:val="left"/>
      <w:pPr>
        <w:ind w:left="1440" w:hanging="360"/>
      </w:pPr>
    </w:lvl>
    <w:lvl w:ilvl="2" w:tplc="0D8AE586">
      <w:start w:val="1"/>
      <w:numFmt w:val="lowerRoman"/>
      <w:lvlText w:val="%3."/>
      <w:lvlJc w:val="right"/>
      <w:pPr>
        <w:ind w:left="2160" w:hanging="180"/>
      </w:pPr>
    </w:lvl>
    <w:lvl w:ilvl="3" w:tplc="F7F8A602">
      <w:start w:val="1"/>
      <w:numFmt w:val="decimal"/>
      <w:lvlText w:val="%4."/>
      <w:lvlJc w:val="left"/>
      <w:pPr>
        <w:ind w:left="2880" w:hanging="360"/>
      </w:pPr>
    </w:lvl>
    <w:lvl w:ilvl="4" w:tplc="0FA6D372">
      <w:start w:val="1"/>
      <w:numFmt w:val="lowerLetter"/>
      <w:lvlText w:val="%5."/>
      <w:lvlJc w:val="left"/>
      <w:pPr>
        <w:ind w:left="3600" w:hanging="360"/>
      </w:pPr>
    </w:lvl>
    <w:lvl w:ilvl="5" w:tplc="3CD8B1BE">
      <w:start w:val="1"/>
      <w:numFmt w:val="lowerRoman"/>
      <w:lvlText w:val="%6."/>
      <w:lvlJc w:val="right"/>
      <w:pPr>
        <w:ind w:left="4320" w:hanging="180"/>
      </w:pPr>
    </w:lvl>
    <w:lvl w:ilvl="6" w:tplc="55AE5ACA">
      <w:start w:val="1"/>
      <w:numFmt w:val="decimal"/>
      <w:lvlText w:val="%7."/>
      <w:lvlJc w:val="left"/>
      <w:pPr>
        <w:ind w:left="5040" w:hanging="360"/>
      </w:pPr>
    </w:lvl>
    <w:lvl w:ilvl="7" w:tplc="62442720">
      <w:start w:val="1"/>
      <w:numFmt w:val="lowerLetter"/>
      <w:lvlText w:val="%8."/>
      <w:lvlJc w:val="left"/>
      <w:pPr>
        <w:ind w:left="5760" w:hanging="360"/>
      </w:pPr>
    </w:lvl>
    <w:lvl w:ilvl="8" w:tplc="73CCBFB2">
      <w:start w:val="1"/>
      <w:numFmt w:val="lowerRoman"/>
      <w:lvlText w:val="%9."/>
      <w:lvlJc w:val="right"/>
      <w:pPr>
        <w:ind w:left="6480" w:hanging="180"/>
      </w:pPr>
    </w:lvl>
  </w:abstractNum>
  <w:num w:numId="1">
    <w:abstractNumId w:val="36"/>
  </w:num>
  <w:num w:numId="2">
    <w:abstractNumId w:val="12"/>
  </w:num>
  <w:num w:numId="3">
    <w:abstractNumId w:val="33"/>
  </w:num>
  <w:num w:numId="4">
    <w:abstractNumId w:val="32"/>
  </w:num>
  <w:num w:numId="5">
    <w:abstractNumId w:val="16"/>
  </w:num>
  <w:num w:numId="6">
    <w:abstractNumId w:val="21"/>
  </w:num>
  <w:num w:numId="7">
    <w:abstractNumId w:val="9"/>
  </w:num>
  <w:num w:numId="8">
    <w:abstractNumId w:val="0"/>
  </w:num>
  <w:num w:numId="9">
    <w:abstractNumId w:val="10"/>
  </w:num>
  <w:num w:numId="10">
    <w:abstractNumId w:val="17"/>
  </w:num>
  <w:num w:numId="11">
    <w:abstractNumId w:val="35"/>
  </w:num>
  <w:num w:numId="12">
    <w:abstractNumId w:val="6"/>
  </w:num>
  <w:num w:numId="13">
    <w:abstractNumId w:val="28"/>
  </w:num>
  <w:num w:numId="14">
    <w:abstractNumId w:val="3"/>
  </w:num>
  <w:num w:numId="15">
    <w:abstractNumId w:val="23"/>
  </w:num>
  <w:num w:numId="16">
    <w:abstractNumId w:val="11"/>
  </w:num>
  <w:num w:numId="17">
    <w:abstractNumId w:val="19"/>
  </w:num>
  <w:num w:numId="18">
    <w:abstractNumId w:val="5"/>
  </w:num>
  <w:num w:numId="19">
    <w:abstractNumId w:val="2"/>
  </w:num>
  <w:num w:numId="20">
    <w:abstractNumId w:val="34"/>
  </w:num>
  <w:num w:numId="21">
    <w:abstractNumId w:val="29"/>
  </w:num>
  <w:num w:numId="22">
    <w:abstractNumId w:val="25"/>
  </w:num>
  <w:num w:numId="23">
    <w:abstractNumId w:val="13"/>
  </w:num>
  <w:num w:numId="24">
    <w:abstractNumId w:val="15"/>
  </w:num>
  <w:num w:numId="25">
    <w:abstractNumId w:val="30"/>
  </w:num>
  <w:num w:numId="26">
    <w:abstractNumId w:val="20"/>
  </w:num>
  <w:num w:numId="27">
    <w:abstractNumId w:val="38"/>
  </w:num>
  <w:num w:numId="28">
    <w:abstractNumId w:val="18"/>
  </w:num>
  <w:num w:numId="29">
    <w:abstractNumId w:val="24"/>
  </w:num>
  <w:num w:numId="30">
    <w:abstractNumId w:val="1"/>
  </w:num>
  <w:num w:numId="31">
    <w:abstractNumId w:val="37"/>
  </w:num>
  <w:num w:numId="32">
    <w:abstractNumId w:val="22"/>
  </w:num>
  <w:num w:numId="33">
    <w:abstractNumId w:val="4"/>
  </w:num>
  <w:num w:numId="34">
    <w:abstractNumId w:val="27"/>
  </w:num>
  <w:num w:numId="35">
    <w:abstractNumId w:val="8"/>
  </w:num>
  <w:num w:numId="36">
    <w:abstractNumId w:val="31"/>
  </w:num>
  <w:num w:numId="37">
    <w:abstractNumId w:val="26"/>
  </w:num>
  <w:num w:numId="38">
    <w:abstractNumId w:val="14"/>
  </w:num>
  <w:num w:numId="39">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749"/>
    <w:rsid w:val="000023D1"/>
    <w:rsid w:val="00002D4B"/>
    <w:rsid w:val="00012A52"/>
    <w:rsid w:val="00021739"/>
    <w:rsid w:val="00025519"/>
    <w:rsid w:val="00027EBB"/>
    <w:rsid w:val="00050007"/>
    <w:rsid w:val="000625B5"/>
    <w:rsid w:val="00064FE3"/>
    <w:rsid w:val="00067ECD"/>
    <w:rsid w:val="00077363"/>
    <w:rsid w:val="000800B0"/>
    <w:rsid w:val="00081124"/>
    <w:rsid w:val="00083165"/>
    <w:rsid w:val="00084098"/>
    <w:rsid w:val="000A6E54"/>
    <w:rsid w:val="000A753B"/>
    <w:rsid w:val="000B5749"/>
    <w:rsid w:val="000C096B"/>
    <w:rsid w:val="000C09A9"/>
    <w:rsid w:val="000C28A3"/>
    <w:rsid w:val="000C314B"/>
    <w:rsid w:val="000C65E0"/>
    <w:rsid w:val="000C7108"/>
    <w:rsid w:val="000D2163"/>
    <w:rsid w:val="000D4867"/>
    <w:rsid w:val="000D7A1E"/>
    <w:rsid w:val="000E4630"/>
    <w:rsid w:val="000E6B3C"/>
    <w:rsid w:val="001038D1"/>
    <w:rsid w:val="00111266"/>
    <w:rsid w:val="00112231"/>
    <w:rsid w:val="0011337E"/>
    <w:rsid w:val="00124138"/>
    <w:rsid w:val="001341FC"/>
    <w:rsid w:val="00134ED6"/>
    <w:rsid w:val="001614B7"/>
    <w:rsid w:val="00172C8B"/>
    <w:rsid w:val="00180576"/>
    <w:rsid w:val="001A533F"/>
    <w:rsid w:val="001B352F"/>
    <w:rsid w:val="001C093D"/>
    <w:rsid w:val="001C31E4"/>
    <w:rsid w:val="001C3558"/>
    <w:rsid w:val="001C67B0"/>
    <w:rsid w:val="001D038D"/>
    <w:rsid w:val="001E05BF"/>
    <w:rsid w:val="001E5612"/>
    <w:rsid w:val="001F65B6"/>
    <w:rsid w:val="001F6FC8"/>
    <w:rsid w:val="0021190A"/>
    <w:rsid w:val="00215032"/>
    <w:rsid w:val="002234AA"/>
    <w:rsid w:val="00226864"/>
    <w:rsid w:val="00227F75"/>
    <w:rsid w:val="00241794"/>
    <w:rsid w:val="00242545"/>
    <w:rsid w:val="00243597"/>
    <w:rsid w:val="00244408"/>
    <w:rsid w:val="002540D1"/>
    <w:rsid w:val="00270E4E"/>
    <w:rsid w:val="00273EE0"/>
    <w:rsid w:val="002840AA"/>
    <w:rsid w:val="002841ED"/>
    <w:rsid w:val="002919E7"/>
    <w:rsid w:val="00297E20"/>
    <w:rsid w:val="002B1C98"/>
    <w:rsid w:val="002D12B3"/>
    <w:rsid w:val="002D4761"/>
    <w:rsid w:val="002D5938"/>
    <w:rsid w:val="002D67D2"/>
    <w:rsid w:val="002E2A72"/>
    <w:rsid w:val="002E4DA6"/>
    <w:rsid w:val="002F1D93"/>
    <w:rsid w:val="00300E22"/>
    <w:rsid w:val="0030110E"/>
    <w:rsid w:val="00302CC6"/>
    <w:rsid w:val="00306717"/>
    <w:rsid w:val="00306FD1"/>
    <w:rsid w:val="00310989"/>
    <w:rsid w:val="00311F4F"/>
    <w:rsid w:val="00312DE2"/>
    <w:rsid w:val="003148BF"/>
    <w:rsid w:val="00314B31"/>
    <w:rsid w:val="0031661B"/>
    <w:rsid w:val="00335C45"/>
    <w:rsid w:val="00357863"/>
    <w:rsid w:val="00357D17"/>
    <w:rsid w:val="00360041"/>
    <w:rsid w:val="00361937"/>
    <w:rsid w:val="00367CCE"/>
    <w:rsid w:val="003741D7"/>
    <w:rsid w:val="0038058A"/>
    <w:rsid w:val="00386860"/>
    <w:rsid w:val="00394C3C"/>
    <w:rsid w:val="003A14B7"/>
    <w:rsid w:val="003B354C"/>
    <w:rsid w:val="003B3A88"/>
    <w:rsid w:val="003B5140"/>
    <w:rsid w:val="003B5E14"/>
    <w:rsid w:val="003C47B9"/>
    <w:rsid w:val="003D574A"/>
    <w:rsid w:val="003D665E"/>
    <w:rsid w:val="003E4709"/>
    <w:rsid w:val="003E73AF"/>
    <w:rsid w:val="00405B7F"/>
    <w:rsid w:val="00410BB8"/>
    <w:rsid w:val="00412456"/>
    <w:rsid w:val="00424CF3"/>
    <w:rsid w:val="00430F97"/>
    <w:rsid w:val="004312A1"/>
    <w:rsid w:val="00460529"/>
    <w:rsid w:val="0046670C"/>
    <w:rsid w:val="00466866"/>
    <w:rsid w:val="00466E6F"/>
    <w:rsid w:val="00467A12"/>
    <w:rsid w:val="00471805"/>
    <w:rsid w:val="00473159"/>
    <w:rsid w:val="00476FFC"/>
    <w:rsid w:val="00497BDA"/>
    <w:rsid w:val="004B733E"/>
    <w:rsid w:val="004C32A2"/>
    <w:rsid w:val="004C61ED"/>
    <w:rsid w:val="004C75B9"/>
    <w:rsid w:val="004C7A7F"/>
    <w:rsid w:val="004D29D8"/>
    <w:rsid w:val="004E4696"/>
    <w:rsid w:val="004E51C3"/>
    <w:rsid w:val="004F0273"/>
    <w:rsid w:val="004F030D"/>
    <w:rsid w:val="004F1748"/>
    <w:rsid w:val="004F269E"/>
    <w:rsid w:val="00502416"/>
    <w:rsid w:val="00511330"/>
    <w:rsid w:val="00520ED6"/>
    <w:rsid w:val="00522780"/>
    <w:rsid w:val="0052299F"/>
    <w:rsid w:val="005243D8"/>
    <w:rsid w:val="00537F92"/>
    <w:rsid w:val="00544869"/>
    <w:rsid w:val="00544F26"/>
    <w:rsid w:val="00550B2D"/>
    <w:rsid w:val="00573D55"/>
    <w:rsid w:val="00573DDF"/>
    <w:rsid w:val="00576C2C"/>
    <w:rsid w:val="00577241"/>
    <w:rsid w:val="00580064"/>
    <w:rsid w:val="00582F6C"/>
    <w:rsid w:val="005845A5"/>
    <w:rsid w:val="00585B10"/>
    <w:rsid w:val="0059052A"/>
    <w:rsid w:val="005A6DFB"/>
    <w:rsid w:val="005A71BF"/>
    <w:rsid w:val="005B13CC"/>
    <w:rsid w:val="005B7C36"/>
    <w:rsid w:val="005C221D"/>
    <w:rsid w:val="005C4127"/>
    <w:rsid w:val="005C4D80"/>
    <w:rsid w:val="005D194F"/>
    <w:rsid w:val="005E05A9"/>
    <w:rsid w:val="005E229B"/>
    <w:rsid w:val="005E7C4A"/>
    <w:rsid w:val="005F0241"/>
    <w:rsid w:val="005F0369"/>
    <w:rsid w:val="005F1D8C"/>
    <w:rsid w:val="005F7148"/>
    <w:rsid w:val="00602821"/>
    <w:rsid w:val="00604414"/>
    <w:rsid w:val="00604815"/>
    <w:rsid w:val="00615FD7"/>
    <w:rsid w:val="006163E6"/>
    <w:rsid w:val="00620B51"/>
    <w:rsid w:val="006220D7"/>
    <w:rsid w:val="00624D4E"/>
    <w:rsid w:val="00630CF6"/>
    <w:rsid w:val="0064404B"/>
    <w:rsid w:val="006552D8"/>
    <w:rsid w:val="0066058E"/>
    <w:rsid w:val="00663620"/>
    <w:rsid w:val="00671BD9"/>
    <w:rsid w:val="00672A5D"/>
    <w:rsid w:val="00685E50"/>
    <w:rsid w:val="006944DB"/>
    <w:rsid w:val="0069694A"/>
    <w:rsid w:val="006A1C19"/>
    <w:rsid w:val="006A6426"/>
    <w:rsid w:val="006A7C11"/>
    <w:rsid w:val="006B2F8C"/>
    <w:rsid w:val="006C27CE"/>
    <w:rsid w:val="006D4528"/>
    <w:rsid w:val="006D57BF"/>
    <w:rsid w:val="006E3988"/>
    <w:rsid w:val="006E3E8B"/>
    <w:rsid w:val="006E4707"/>
    <w:rsid w:val="0070080A"/>
    <w:rsid w:val="0072159E"/>
    <w:rsid w:val="00721B0D"/>
    <w:rsid w:val="00731513"/>
    <w:rsid w:val="0073166D"/>
    <w:rsid w:val="00732306"/>
    <w:rsid w:val="00732AC3"/>
    <w:rsid w:val="00744DF4"/>
    <w:rsid w:val="0074673A"/>
    <w:rsid w:val="0075210E"/>
    <w:rsid w:val="00752789"/>
    <w:rsid w:val="00756025"/>
    <w:rsid w:val="00763D8F"/>
    <w:rsid w:val="00766948"/>
    <w:rsid w:val="00772FCD"/>
    <w:rsid w:val="0077308D"/>
    <w:rsid w:val="007740A0"/>
    <w:rsid w:val="00777456"/>
    <w:rsid w:val="00780F60"/>
    <w:rsid w:val="00783106"/>
    <w:rsid w:val="00797147"/>
    <w:rsid w:val="007B1AC5"/>
    <w:rsid w:val="007B268C"/>
    <w:rsid w:val="007B7D47"/>
    <w:rsid w:val="007D3EB4"/>
    <w:rsid w:val="007D4CF4"/>
    <w:rsid w:val="007D6CF4"/>
    <w:rsid w:val="007D79C6"/>
    <w:rsid w:val="007E53B0"/>
    <w:rsid w:val="007F1F10"/>
    <w:rsid w:val="0080100B"/>
    <w:rsid w:val="00801E01"/>
    <w:rsid w:val="00822347"/>
    <w:rsid w:val="00824E26"/>
    <w:rsid w:val="008258C7"/>
    <w:rsid w:val="00827A9E"/>
    <w:rsid w:val="008357F0"/>
    <w:rsid w:val="00842A95"/>
    <w:rsid w:val="00846939"/>
    <w:rsid w:val="008475B4"/>
    <w:rsid w:val="00852146"/>
    <w:rsid w:val="008537BC"/>
    <w:rsid w:val="008565C6"/>
    <w:rsid w:val="008606FB"/>
    <w:rsid w:val="00863906"/>
    <w:rsid w:val="00865066"/>
    <w:rsid w:val="00873C7A"/>
    <w:rsid w:val="00877AAA"/>
    <w:rsid w:val="00880F1E"/>
    <w:rsid w:val="00885051"/>
    <w:rsid w:val="00887BB7"/>
    <w:rsid w:val="00890AC6"/>
    <w:rsid w:val="00895C0F"/>
    <w:rsid w:val="008A3161"/>
    <w:rsid w:val="008A5C0B"/>
    <w:rsid w:val="008A76FC"/>
    <w:rsid w:val="008B222C"/>
    <w:rsid w:val="008B314C"/>
    <w:rsid w:val="008B3CB5"/>
    <w:rsid w:val="008B5BEC"/>
    <w:rsid w:val="008C1943"/>
    <w:rsid w:val="008C1B6B"/>
    <w:rsid w:val="008E52C0"/>
    <w:rsid w:val="008F3B6C"/>
    <w:rsid w:val="008F5739"/>
    <w:rsid w:val="00920DAA"/>
    <w:rsid w:val="009308CC"/>
    <w:rsid w:val="00931826"/>
    <w:rsid w:val="009351BD"/>
    <w:rsid w:val="00937AAD"/>
    <w:rsid w:val="00943E6E"/>
    <w:rsid w:val="009440E3"/>
    <w:rsid w:val="00946B6F"/>
    <w:rsid w:val="00955FD7"/>
    <w:rsid w:val="009573D8"/>
    <w:rsid w:val="00964743"/>
    <w:rsid w:val="0096732B"/>
    <w:rsid w:val="00984A5B"/>
    <w:rsid w:val="00990795"/>
    <w:rsid w:val="009C1FC5"/>
    <w:rsid w:val="009C65BF"/>
    <w:rsid w:val="009E0E38"/>
    <w:rsid w:val="009E7872"/>
    <w:rsid w:val="009F04C6"/>
    <w:rsid w:val="009F0AF1"/>
    <w:rsid w:val="009F20A9"/>
    <w:rsid w:val="009F4FBA"/>
    <w:rsid w:val="009F7848"/>
    <w:rsid w:val="00A01D4C"/>
    <w:rsid w:val="00A150F1"/>
    <w:rsid w:val="00A25EF2"/>
    <w:rsid w:val="00A27659"/>
    <w:rsid w:val="00A326A2"/>
    <w:rsid w:val="00A33522"/>
    <w:rsid w:val="00A34640"/>
    <w:rsid w:val="00A36EDB"/>
    <w:rsid w:val="00A40EC4"/>
    <w:rsid w:val="00A443D7"/>
    <w:rsid w:val="00A74F9F"/>
    <w:rsid w:val="00A8126E"/>
    <w:rsid w:val="00A90A41"/>
    <w:rsid w:val="00A92B57"/>
    <w:rsid w:val="00AA227B"/>
    <w:rsid w:val="00AA4895"/>
    <w:rsid w:val="00AA49D4"/>
    <w:rsid w:val="00AA6D1F"/>
    <w:rsid w:val="00AB5700"/>
    <w:rsid w:val="00AC523C"/>
    <w:rsid w:val="00AC7F67"/>
    <w:rsid w:val="00AD36ED"/>
    <w:rsid w:val="00AD6D5A"/>
    <w:rsid w:val="00AE04D3"/>
    <w:rsid w:val="00AE0DEB"/>
    <w:rsid w:val="00AE150B"/>
    <w:rsid w:val="00AE33B2"/>
    <w:rsid w:val="00AE7EFA"/>
    <w:rsid w:val="00AF67BF"/>
    <w:rsid w:val="00B03A6D"/>
    <w:rsid w:val="00B06DCF"/>
    <w:rsid w:val="00B23257"/>
    <w:rsid w:val="00B3557F"/>
    <w:rsid w:val="00B42759"/>
    <w:rsid w:val="00B42939"/>
    <w:rsid w:val="00B43CC0"/>
    <w:rsid w:val="00B45AAC"/>
    <w:rsid w:val="00B52EA3"/>
    <w:rsid w:val="00B533E9"/>
    <w:rsid w:val="00B633C6"/>
    <w:rsid w:val="00B706BC"/>
    <w:rsid w:val="00B74325"/>
    <w:rsid w:val="00B81C44"/>
    <w:rsid w:val="00B84F2B"/>
    <w:rsid w:val="00B8682C"/>
    <w:rsid w:val="00B93FA5"/>
    <w:rsid w:val="00B949A8"/>
    <w:rsid w:val="00BA5205"/>
    <w:rsid w:val="00BD053B"/>
    <w:rsid w:val="00BD665A"/>
    <w:rsid w:val="00BE237F"/>
    <w:rsid w:val="00C12B49"/>
    <w:rsid w:val="00C1456D"/>
    <w:rsid w:val="00C151A4"/>
    <w:rsid w:val="00C2538C"/>
    <w:rsid w:val="00C313B6"/>
    <w:rsid w:val="00C33F57"/>
    <w:rsid w:val="00C53363"/>
    <w:rsid w:val="00C60186"/>
    <w:rsid w:val="00C64438"/>
    <w:rsid w:val="00C64DC8"/>
    <w:rsid w:val="00C65F66"/>
    <w:rsid w:val="00C8617C"/>
    <w:rsid w:val="00C877CE"/>
    <w:rsid w:val="00C95A6F"/>
    <w:rsid w:val="00CA4A29"/>
    <w:rsid w:val="00CA5940"/>
    <w:rsid w:val="00CB010A"/>
    <w:rsid w:val="00CB18BF"/>
    <w:rsid w:val="00CB22E9"/>
    <w:rsid w:val="00CB23FC"/>
    <w:rsid w:val="00CB5785"/>
    <w:rsid w:val="00CC11D1"/>
    <w:rsid w:val="00CC4C4C"/>
    <w:rsid w:val="00CD0669"/>
    <w:rsid w:val="00CD50AC"/>
    <w:rsid w:val="00CD7714"/>
    <w:rsid w:val="00CE0DA3"/>
    <w:rsid w:val="00CE496D"/>
    <w:rsid w:val="00CF038A"/>
    <w:rsid w:val="00CF2121"/>
    <w:rsid w:val="00D1401C"/>
    <w:rsid w:val="00D15F56"/>
    <w:rsid w:val="00D21BA1"/>
    <w:rsid w:val="00D33E78"/>
    <w:rsid w:val="00D423AB"/>
    <w:rsid w:val="00D4FE28"/>
    <w:rsid w:val="00D50E38"/>
    <w:rsid w:val="00D52B99"/>
    <w:rsid w:val="00D63A41"/>
    <w:rsid w:val="00D725E2"/>
    <w:rsid w:val="00D735DC"/>
    <w:rsid w:val="00D76291"/>
    <w:rsid w:val="00D83980"/>
    <w:rsid w:val="00D8526E"/>
    <w:rsid w:val="00D878B3"/>
    <w:rsid w:val="00D93C8A"/>
    <w:rsid w:val="00D93D75"/>
    <w:rsid w:val="00D9559C"/>
    <w:rsid w:val="00D95B60"/>
    <w:rsid w:val="00DA4CF6"/>
    <w:rsid w:val="00DB043C"/>
    <w:rsid w:val="00DB6280"/>
    <w:rsid w:val="00DC139E"/>
    <w:rsid w:val="00DC6659"/>
    <w:rsid w:val="00DF541F"/>
    <w:rsid w:val="00DF69D0"/>
    <w:rsid w:val="00E045C5"/>
    <w:rsid w:val="00E0585E"/>
    <w:rsid w:val="00E05B91"/>
    <w:rsid w:val="00E162DB"/>
    <w:rsid w:val="00E25E14"/>
    <w:rsid w:val="00E2666A"/>
    <w:rsid w:val="00E33782"/>
    <w:rsid w:val="00E35B56"/>
    <w:rsid w:val="00E36ABF"/>
    <w:rsid w:val="00E47B60"/>
    <w:rsid w:val="00E50066"/>
    <w:rsid w:val="00E55BF5"/>
    <w:rsid w:val="00E560DC"/>
    <w:rsid w:val="00E57E95"/>
    <w:rsid w:val="00E71242"/>
    <w:rsid w:val="00E94AE5"/>
    <w:rsid w:val="00E97FA1"/>
    <w:rsid w:val="00EA466E"/>
    <w:rsid w:val="00EA4DB1"/>
    <w:rsid w:val="00EA571B"/>
    <w:rsid w:val="00EB0D2E"/>
    <w:rsid w:val="00EB6A27"/>
    <w:rsid w:val="00EC30E1"/>
    <w:rsid w:val="00ED0401"/>
    <w:rsid w:val="00ED3E2E"/>
    <w:rsid w:val="00EE3C99"/>
    <w:rsid w:val="00EE3CB5"/>
    <w:rsid w:val="00EE5224"/>
    <w:rsid w:val="00EE6E87"/>
    <w:rsid w:val="00EF510A"/>
    <w:rsid w:val="00EF6B83"/>
    <w:rsid w:val="00F013D8"/>
    <w:rsid w:val="00F02806"/>
    <w:rsid w:val="00F03461"/>
    <w:rsid w:val="00F13F46"/>
    <w:rsid w:val="00F20AE8"/>
    <w:rsid w:val="00F21E38"/>
    <w:rsid w:val="00F23015"/>
    <w:rsid w:val="00F23960"/>
    <w:rsid w:val="00F24225"/>
    <w:rsid w:val="00F27F0B"/>
    <w:rsid w:val="00F36702"/>
    <w:rsid w:val="00F52086"/>
    <w:rsid w:val="00F5682E"/>
    <w:rsid w:val="00F660DA"/>
    <w:rsid w:val="00F732C9"/>
    <w:rsid w:val="00F81E41"/>
    <w:rsid w:val="00F844A0"/>
    <w:rsid w:val="00FB6AEA"/>
    <w:rsid w:val="00FC0E93"/>
    <w:rsid w:val="00FC51C6"/>
    <w:rsid w:val="00FE0716"/>
    <w:rsid w:val="00FE3530"/>
    <w:rsid w:val="00FE6626"/>
    <w:rsid w:val="00FE6691"/>
    <w:rsid w:val="00FF37B8"/>
    <w:rsid w:val="024CD2A4"/>
    <w:rsid w:val="02EB2E97"/>
    <w:rsid w:val="032967CE"/>
    <w:rsid w:val="03F8091C"/>
    <w:rsid w:val="0459198C"/>
    <w:rsid w:val="048C33A2"/>
    <w:rsid w:val="05332507"/>
    <w:rsid w:val="06C6972E"/>
    <w:rsid w:val="06CE6AA1"/>
    <w:rsid w:val="07AA859C"/>
    <w:rsid w:val="07ADB65B"/>
    <w:rsid w:val="07C59B42"/>
    <w:rsid w:val="08300D05"/>
    <w:rsid w:val="083A53A4"/>
    <w:rsid w:val="087656ED"/>
    <w:rsid w:val="0885F80D"/>
    <w:rsid w:val="08A0ED87"/>
    <w:rsid w:val="0991D588"/>
    <w:rsid w:val="0B84FF97"/>
    <w:rsid w:val="0BF507E0"/>
    <w:rsid w:val="0DB9C48B"/>
    <w:rsid w:val="0E4A8379"/>
    <w:rsid w:val="0EA23089"/>
    <w:rsid w:val="0FDB603B"/>
    <w:rsid w:val="0FE5DAF7"/>
    <w:rsid w:val="101D3A90"/>
    <w:rsid w:val="1099C209"/>
    <w:rsid w:val="10F125DA"/>
    <w:rsid w:val="129B703E"/>
    <w:rsid w:val="12F9F629"/>
    <w:rsid w:val="13952E6B"/>
    <w:rsid w:val="13E7F26D"/>
    <w:rsid w:val="142C738E"/>
    <w:rsid w:val="14436885"/>
    <w:rsid w:val="14588DC6"/>
    <w:rsid w:val="14D4A00C"/>
    <w:rsid w:val="162E3FEC"/>
    <w:rsid w:val="166495BE"/>
    <w:rsid w:val="16F24388"/>
    <w:rsid w:val="194189CA"/>
    <w:rsid w:val="19457C2D"/>
    <w:rsid w:val="19CC3A77"/>
    <w:rsid w:val="19CD3F9C"/>
    <w:rsid w:val="19F412F2"/>
    <w:rsid w:val="1A430B20"/>
    <w:rsid w:val="1AF950C4"/>
    <w:rsid w:val="1CDE9F05"/>
    <w:rsid w:val="1D2FC477"/>
    <w:rsid w:val="1D3A8CCD"/>
    <w:rsid w:val="1D605804"/>
    <w:rsid w:val="1D9F4BCA"/>
    <w:rsid w:val="1DB51641"/>
    <w:rsid w:val="1E1EAA49"/>
    <w:rsid w:val="1FF47A1C"/>
    <w:rsid w:val="20AE6BDF"/>
    <w:rsid w:val="21BCD46A"/>
    <w:rsid w:val="22E37F8D"/>
    <w:rsid w:val="23047638"/>
    <w:rsid w:val="23A0FDE1"/>
    <w:rsid w:val="23C8B3D6"/>
    <w:rsid w:val="251F884B"/>
    <w:rsid w:val="260034BF"/>
    <w:rsid w:val="26C508F9"/>
    <w:rsid w:val="271B59DB"/>
    <w:rsid w:val="275B11F1"/>
    <w:rsid w:val="27ED6A53"/>
    <w:rsid w:val="280E9D75"/>
    <w:rsid w:val="28DC9528"/>
    <w:rsid w:val="2A097C84"/>
    <w:rsid w:val="2A11AEDF"/>
    <w:rsid w:val="2C246EF1"/>
    <w:rsid w:val="2CB02924"/>
    <w:rsid w:val="2D2E1607"/>
    <w:rsid w:val="2D396888"/>
    <w:rsid w:val="2D76FFAD"/>
    <w:rsid w:val="2E65854E"/>
    <w:rsid w:val="2E746271"/>
    <w:rsid w:val="2ED21AC2"/>
    <w:rsid w:val="2F786658"/>
    <w:rsid w:val="2FDB4CE4"/>
    <w:rsid w:val="31070F26"/>
    <w:rsid w:val="31C9820C"/>
    <w:rsid w:val="32DDACAE"/>
    <w:rsid w:val="333AA958"/>
    <w:rsid w:val="34652B17"/>
    <w:rsid w:val="3515B48E"/>
    <w:rsid w:val="3534F9C3"/>
    <w:rsid w:val="359E2E2E"/>
    <w:rsid w:val="36508495"/>
    <w:rsid w:val="383DDE6A"/>
    <w:rsid w:val="385D3192"/>
    <w:rsid w:val="3892D407"/>
    <w:rsid w:val="38FB817F"/>
    <w:rsid w:val="39227654"/>
    <w:rsid w:val="39D72926"/>
    <w:rsid w:val="3B16A74B"/>
    <w:rsid w:val="3B98A900"/>
    <w:rsid w:val="3C770907"/>
    <w:rsid w:val="3DB00CFF"/>
    <w:rsid w:val="3E9FB339"/>
    <w:rsid w:val="3EE8F8D5"/>
    <w:rsid w:val="3F75AFFE"/>
    <w:rsid w:val="3FBE5292"/>
    <w:rsid w:val="3FF5E06B"/>
    <w:rsid w:val="40D98A86"/>
    <w:rsid w:val="40FB8FC4"/>
    <w:rsid w:val="4174EB1A"/>
    <w:rsid w:val="42BFE598"/>
    <w:rsid w:val="434C4390"/>
    <w:rsid w:val="45055ADA"/>
    <w:rsid w:val="45B518B5"/>
    <w:rsid w:val="465A1EB1"/>
    <w:rsid w:val="4843ABB7"/>
    <w:rsid w:val="49DAC2B4"/>
    <w:rsid w:val="4A1CB05E"/>
    <w:rsid w:val="4A4BBDB6"/>
    <w:rsid w:val="4AA5DB03"/>
    <w:rsid w:val="4B524BFB"/>
    <w:rsid w:val="4B5C6BB4"/>
    <w:rsid w:val="4BBA3791"/>
    <w:rsid w:val="4CC14367"/>
    <w:rsid w:val="4CF43083"/>
    <w:rsid w:val="4D446CC2"/>
    <w:rsid w:val="4D98D98C"/>
    <w:rsid w:val="4DC11A2D"/>
    <w:rsid w:val="4E578B1B"/>
    <w:rsid w:val="4ECC4861"/>
    <w:rsid w:val="4F259D16"/>
    <w:rsid w:val="4FA8E77E"/>
    <w:rsid w:val="4FD19FA0"/>
    <w:rsid w:val="504C8044"/>
    <w:rsid w:val="5159B027"/>
    <w:rsid w:val="51E85C86"/>
    <w:rsid w:val="525FE182"/>
    <w:rsid w:val="52921974"/>
    <w:rsid w:val="52D737B1"/>
    <w:rsid w:val="52D897FB"/>
    <w:rsid w:val="52EA5D33"/>
    <w:rsid w:val="53745AE3"/>
    <w:rsid w:val="53B464AB"/>
    <w:rsid w:val="53E43818"/>
    <w:rsid w:val="53FACD52"/>
    <w:rsid w:val="5413B2B4"/>
    <w:rsid w:val="546281F1"/>
    <w:rsid w:val="556218FE"/>
    <w:rsid w:val="55E204BD"/>
    <w:rsid w:val="56D33844"/>
    <w:rsid w:val="56E496E7"/>
    <w:rsid w:val="56E70B7B"/>
    <w:rsid w:val="5749E7BC"/>
    <w:rsid w:val="588CB4A7"/>
    <w:rsid w:val="58DFD075"/>
    <w:rsid w:val="58FAFC3B"/>
    <w:rsid w:val="59F9BBBC"/>
    <w:rsid w:val="5A637EAA"/>
    <w:rsid w:val="5AC39C47"/>
    <w:rsid w:val="5AF18AD6"/>
    <w:rsid w:val="5B387197"/>
    <w:rsid w:val="5B9CEC50"/>
    <w:rsid w:val="5DAD66E1"/>
    <w:rsid w:val="5DC69E68"/>
    <w:rsid w:val="5E00C44C"/>
    <w:rsid w:val="5E1711DF"/>
    <w:rsid w:val="5E618F7B"/>
    <w:rsid w:val="5E805ADF"/>
    <w:rsid w:val="5E9BC9BF"/>
    <w:rsid w:val="5EF7C1EA"/>
    <w:rsid w:val="5EF7F16E"/>
    <w:rsid w:val="5F1734B4"/>
    <w:rsid w:val="5FD4D37C"/>
    <w:rsid w:val="603EBA34"/>
    <w:rsid w:val="613F67A9"/>
    <w:rsid w:val="61B7632F"/>
    <w:rsid w:val="61C5BF77"/>
    <w:rsid w:val="623B44EF"/>
    <w:rsid w:val="634422C8"/>
    <w:rsid w:val="63572C1E"/>
    <w:rsid w:val="6371A1B8"/>
    <w:rsid w:val="640C7108"/>
    <w:rsid w:val="642E633C"/>
    <w:rsid w:val="666A02C1"/>
    <w:rsid w:val="66BB8C7C"/>
    <w:rsid w:val="671ADCF0"/>
    <w:rsid w:val="6771E4F2"/>
    <w:rsid w:val="679DB0EB"/>
    <w:rsid w:val="699E3D3A"/>
    <w:rsid w:val="69D2DBFA"/>
    <w:rsid w:val="69ED1F63"/>
    <w:rsid w:val="6C3E1C84"/>
    <w:rsid w:val="6C5DF05B"/>
    <w:rsid w:val="6C8F95FE"/>
    <w:rsid w:val="6D32BAE8"/>
    <w:rsid w:val="6DF892F0"/>
    <w:rsid w:val="6DFA29CC"/>
    <w:rsid w:val="6E4EEBED"/>
    <w:rsid w:val="6F286457"/>
    <w:rsid w:val="706E8F58"/>
    <w:rsid w:val="714B56F3"/>
    <w:rsid w:val="719622C6"/>
    <w:rsid w:val="71FA361A"/>
    <w:rsid w:val="71FC8048"/>
    <w:rsid w:val="724CDBFB"/>
    <w:rsid w:val="7295CD01"/>
    <w:rsid w:val="729FCF12"/>
    <w:rsid w:val="73AF6578"/>
    <w:rsid w:val="744A5946"/>
    <w:rsid w:val="75FAF9B2"/>
    <w:rsid w:val="76FDD1BA"/>
    <w:rsid w:val="771F1D7A"/>
    <w:rsid w:val="77285B8F"/>
    <w:rsid w:val="773B8259"/>
    <w:rsid w:val="798B3667"/>
    <w:rsid w:val="7A495860"/>
    <w:rsid w:val="7ABAFCEA"/>
    <w:rsid w:val="7C096DC2"/>
    <w:rsid w:val="7F5A3A27"/>
    <w:rsid w:val="7F838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69195"/>
  <w15:chartTrackingRefBased/>
  <w15:docId w15:val="{8838D722-D5CF-4610-AAB4-A5BFD4BD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6939"/>
  </w:style>
  <w:style w:type="paragraph" w:styleId="Heading1">
    <w:name w:val="heading 1"/>
    <w:basedOn w:val="Normal"/>
    <w:next w:val="Normal"/>
    <w:link w:val="Heading1Char"/>
    <w:uiPriority w:val="9"/>
    <w:qFormat/>
    <w:rsid w:val="000023D1"/>
    <w:pPr>
      <w:keepNext/>
      <w:keepLines/>
      <w:numPr>
        <w:numId w:val="16"/>
      </w:numPr>
      <w:shd w:val="clear" w:color="auto" w:fill="000000" w:themeFill="text1"/>
      <w:tabs>
        <w:tab w:val="num" w:pos="720"/>
      </w:tabs>
      <w:spacing w:after="0" w:line="259" w:lineRule="auto"/>
      <w:ind w:left="720" w:hanging="720"/>
      <w:jc w:val="both"/>
      <w:outlineLvl w:val="0"/>
    </w:pPr>
    <w:rPr>
      <w:rFonts w:ascii="Microsoft GothicNeo" w:eastAsia="Microsoft GothicNeo" w:hAnsi="Microsoft GothicNeo" w:cs="Microsoft GothicNeo"/>
      <w:b/>
      <w:bCs/>
      <w:color w:val="FFFFFF" w:themeColor="background1"/>
      <w:sz w:val="32"/>
      <w:szCs w:val="36"/>
    </w:rPr>
  </w:style>
  <w:style w:type="paragraph" w:styleId="Heading2">
    <w:name w:val="heading 2"/>
    <w:basedOn w:val="Normal"/>
    <w:next w:val="Normal"/>
    <w:link w:val="Heading2Char"/>
    <w:uiPriority w:val="9"/>
    <w:unhideWhenUsed/>
    <w:qFormat/>
    <w:rsid w:val="000023D1"/>
    <w:pPr>
      <w:keepNext/>
      <w:keepLines/>
      <w:numPr>
        <w:ilvl w:val="1"/>
        <w:numId w:val="16"/>
      </w:numPr>
      <w:spacing w:before="160" w:after="80"/>
      <w:outlineLvl w:val="1"/>
    </w:pPr>
    <w:rPr>
      <w:rFonts w:ascii="Microsoft GothicNeo" w:eastAsia="Microsoft GothicNeo" w:hAnsi="Microsoft GothicNeo" w:cs="Microsoft GothicNeo"/>
      <w:b/>
      <w:color w:val="0F4761" w:themeColor="accent1" w:themeShade="BF"/>
      <w:sz w:val="28"/>
      <w:szCs w:val="32"/>
    </w:rPr>
  </w:style>
  <w:style w:type="paragraph" w:styleId="Heading3">
    <w:name w:val="heading 3"/>
    <w:basedOn w:val="Normal"/>
    <w:next w:val="Normal"/>
    <w:link w:val="Heading3Char"/>
    <w:uiPriority w:val="9"/>
    <w:unhideWhenUsed/>
    <w:qFormat/>
    <w:rsid w:val="00F732C9"/>
    <w:pPr>
      <w:keepNext/>
      <w:keepLines/>
      <w:numPr>
        <w:ilvl w:val="2"/>
        <w:numId w:val="16"/>
      </w:numPr>
      <w:spacing w:before="3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3D1"/>
    <w:rPr>
      <w:rFonts w:ascii="Microsoft GothicNeo" w:eastAsia="Microsoft GothicNeo" w:hAnsi="Microsoft GothicNeo" w:cs="Microsoft GothicNeo"/>
      <w:b/>
      <w:bCs/>
      <w:color w:val="FFFFFF" w:themeColor="background1"/>
      <w:sz w:val="32"/>
      <w:szCs w:val="36"/>
      <w:shd w:val="clear" w:color="auto" w:fill="000000" w:themeFill="text1"/>
    </w:rPr>
  </w:style>
  <w:style w:type="character" w:customStyle="1" w:styleId="Heading2Char">
    <w:name w:val="Heading 2 Char"/>
    <w:basedOn w:val="DefaultParagraphFont"/>
    <w:link w:val="Heading2"/>
    <w:uiPriority w:val="9"/>
    <w:rsid w:val="000023D1"/>
    <w:rPr>
      <w:rFonts w:ascii="Microsoft GothicNeo" w:eastAsia="Microsoft GothicNeo" w:hAnsi="Microsoft GothicNeo" w:cs="Microsoft GothicNeo"/>
      <w:b/>
      <w:color w:val="0F4761" w:themeColor="accent1" w:themeShade="BF"/>
      <w:sz w:val="28"/>
      <w:szCs w:val="32"/>
    </w:rPr>
  </w:style>
  <w:style w:type="character" w:customStyle="1" w:styleId="Heading3Char">
    <w:name w:val="Heading 3 Char"/>
    <w:basedOn w:val="DefaultParagraphFont"/>
    <w:link w:val="Heading3"/>
    <w:uiPriority w:val="9"/>
    <w:rsid w:val="00F732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749"/>
    <w:rPr>
      <w:rFonts w:eastAsiaTheme="majorEastAsia" w:cstheme="majorBidi"/>
      <w:color w:val="272727" w:themeColor="text1" w:themeTint="D8"/>
    </w:rPr>
  </w:style>
  <w:style w:type="paragraph" w:styleId="Title">
    <w:name w:val="Title"/>
    <w:basedOn w:val="Normal"/>
    <w:next w:val="Normal"/>
    <w:link w:val="TitleChar"/>
    <w:uiPriority w:val="10"/>
    <w:qFormat/>
    <w:rsid w:val="000B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749"/>
    <w:pPr>
      <w:spacing w:before="160"/>
      <w:jc w:val="center"/>
    </w:pPr>
    <w:rPr>
      <w:i/>
      <w:iCs/>
      <w:color w:val="404040" w:themeColor="text1" w:themeTint="BF"/>
    </w:rPr>
  </w:style>
  <w:style w:type="character" w:customStyle="1" w:styleId="QuoteChar">
    <w:name w:val="Quote Char"/>
    <w:basedOn w:val="DefaultParagraphFont"/>
    <w:link w:val="Quote"/>
    <w:uiPriority w:val="29"/>
    <w:rsid w:val="000B5749"/>
    <w:rPr>
      <w:i/>
      <w:iCs/>
      <w:color w:val="404040" w:themeColor="text1" w:themeTint="BF"/>
    </w:rPr>
  </w:style>
  <w:style w:type="paragraph" w:styleId="ListParagraph">
    <w:name w:val="List Paragraph"/>
    <w:basedOn w:val="Normal"/>
    <w:uiPriority w:val="34"/>
    <w:qFormat/>
    <w:rsid w:val="000B5749"/>
    <w:pPr>
      <w:ind w:left="720"/>
      <w:contextualSpacing/>
    </w:pPr>
  </w:style>
  <w:style w:type="character" w:styleId="IntenseEmphasis">
    <w:name w:val="Intense Emphasis"/>
    <w:basedOn w:val="DefaultParagraphFont"/>
    <w:uiPriority w:val="21"/>
    <w:qFormat/>
    <w:rsid w:val="000B5749"/>
    <w:rPr>
      <w:i/>
      <w:iCs/>
      <w:color w:val="0F4761" w:themeColor="accent1" w:themeShade="BF"/>
    </w:rPr>
  </w:style>
  <w:style w:type="paragraph" w:styleId="IntenseQuote">
    <w:name w:val="Intense Quote"/>
    <w:basedOn w:val="Normal"/>
    <w:next w:val="Normal"/>
    <w:link w:val="IntenseQuoteChar"/>
    <w:uiPriority w:val="30"/>
    <w:qFormat/>
    <w:rsid w:val="000B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749"/>
    <w:rPr>
      <w:i/>
      <w:iCs/>
      <w:color w:val="0F4761" w:themeColor="accent1" w:themeShade="BF"/>
    </w:rPr>
  </w:style>
  <w:style w:type="character" w:styleId="IntenseReference">
    <w:name w:val="Intense Reference"/>
    <w:basedOn w:val="DefaultParagraphFont"/>
    <w:uiPriority w:val="32"/>
    <w:qFormat/>
    <w:rsid w:val="000B5749"/>
    <w:rPr>
      <w:b/>
      <w:bCs/>
      <w:smallCaps/>
      <w:color w:val="0F4761" w:themeColor="accent1" w:themeShade="BF"/>
      <w:spacing w:val="5"/>
    </w:rPr>
  </w:style>
  <w:style w:type="paragraph" w:styleId="Header">
    <w:name w:val="header"/>
    <w:basedOn w:val="Normal"/>
    <w:link w:val="HeaderChar"/>
    <w:uiPriority w:val="99"/>
    <w:unhideWhenUsed/>
    <w:rsid w:val="00FC5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1C6"/>
  </w:style>
  <w:style w:type="paragraph" w:styleId="Footer">
    <w:name w:val="footer"/>
    <w:basedOn w:val="Normal"/>
    <w:link w:val="FooterChar"/>
    <w:uiPriority w:val="99"/>
    <w:unhideWhenUsed/>
    <w:rsid w:val="00FC5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1C6"/>
  </w:style>
  <w:style w:type="paragraph" w:styleId="NormalWeb">
    <w:name w:val="Normal (Web)"/>
    <w:basedOn w:val="Normal"/>
    <w:uiPriority w:val="99"/>
    <w:semiHidden/>
    <w:unhideWhenUsed/>
    <w:rsid w:val="006E3E8B"/>
    <w:rPr>
      <w:rFonts w:ascii="Times New Roman" w:hAnsi="Times New Roman" w:cs="Times New Roman"/>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link w:val="NoSpacingChar"/>
    <w:qFormat/>
    <w:rsid w:val="008258C7"/>
    <w:pPr>
      <w:spacing w:after="0" w:line="240" w:lineRule="auto"/>
    </w:pPr>
    <w:rPr>
      <w:rFonts w:ascii="Microsoft GothicNeo" w:eastAsiaTheme="minorEastAsia" w:hAnsi="Microsoft GothicNeo"/>
      <w:kern w:val="0"/>
      <w:sz w:val="20"/>
      <w:szCs w:val="22"/>
      <w14:ligatures w14:val="none"/>
    </w:rPr>
  </w:style>
  <w:style w:type="character" w:customStyle="1" w:styleId="NoSpacingChar">
    <w:name w:val="No Spacing Char"/>
    <w:basedOn w:val="DefaultParagraphFont"/>
    <w:link w:val="NoSpacing"/>
    <w:rsid w:val="008258C7"/>
    <w:rPr>
      <w:rFonts w:ascii="Microsoft GothicNeo" w:eastAsiaTheme="minorEastAsia" w:hAnsi="Microsoft GothicNeo"/>
      <w:kern w:val="0"/>
      <w:sz w:val="20"/>
      <w:szCs w:val="22"/>
      <w14:ligatures w14:val="none"/>
    </w:rPr>
  </w:style>
  <w:style w:type="paragraph" w:styleId="TOCHeading">
    <w:name w:val="TOC Heading"/>
    <w:basedOn w:val="Heading1"/>
    <w:next w:val="Normal"/>
    <w:uiPriority w:val="39"/>
    <w:unhideWhenUsed/>
    <w:qFormat/>
    <w:rsid w:val="008258C7"/>
    <w:pPr>
      <w:numPr>
        <w:numId w:val="0"/>
      </w:numPr>
      <w:spacing w:before="240"/>
      <w:outlineLvl w:val="9"/>
    </w:pPr>
    <w:rPr>
      <w:b w:val="0"/>
      <w:bCs w:val="0"/>
      <w:color w:val="0F4761" w:themeColor="accent1" w:themeShade="BF"/>
      <w:kern w:val="0"/>
      <w:sz w:val="28"/>
      <w:szCs w:val="32"/>
      <w14:ligatures w14:val="none"/>
    </w:rPr>
  </w:style>
  <w:style w:type="paragraph" w:styleId="TOC1">
    <w:name w:val="toc 1"/>
    <w:basedOn w:val="Normal"/>
    <w:next w:val="Normal"/>
    <w:autoRedefine/>
    <w:uiPriority w:val="39"/>
    <w:unhideWhenUsed/>
    <w:rsid w:val="008258C7"/>
    <w:pPr>
      <w:tabs>
        <w:tab w:val="left" w:pos="720"/>
        <w:tab w:val="right" w:leader="dot" w:pos="9016"/>
      </w:tabs>
      <w:spacing w:after="100" w:line="259" w:lineRule="auto"/>
      <w:jc w:val="both"/>
    </w:pPr>
    <w:rPr>
      <w:rFonts w:ascii="Microsoft GothicNeo" w:eastAsia="Microsoft GothicNeo" w:hAnsi="Microsoft GothicNeo" w:cs="Microsoft GothicNeo"/>
      <w:kern w:val="0"/>
      <w:sz w:val="20"/>
      <w:szCs w:val="20"/>
      <w14:ligatures w14:val="none"/>
    </w:rPr>
  </w:style>
  <w:style w:type="character" w:styleId="Hyperlink">
    <w:name w:val="Hyperlink"/>
    <w:basedOn w:val="DefaultParagraphFont"/>
    <w:uiPriority w:val="99"/>
    <w:unhideWhenUsed/>
    <w:rsid w:val="008258C7"/>
    <w:rPr>
      <w:color w:val="467886" w:themeColor="hyperlink"/>
      <w:u w:val="single"/>
    </w:rPr>
  </w:style>
  <w:style w:type="paragraph" w:styleId="TOC3">
    <w:name w:val="toc 3"/>
    <w:basedOn w:val="Normal"/>
    <w:next w:val="Normal"/>
    <w:autoRedefine/>
    <w:uiPriority w:val="39"/>
    <w:unhideWhenUsed/>
    <w:rsid w:val="008258C7"/>
    <w:pPr>
      <w:spacing w:after="100" w:line="259" w:lineRule="auto"/>
      <w:ind w:left="400"/>
      <w:jc w:val="both"/>
    </w:pPr>
    <w:rPr>
      <w:rFonts w:ascii="Microsoft GothicNeo" w:eastAsia="Microsoft GothicNeo" w:hAnsi="Microsoft GothicNeo" w:cs="Microsoft GothicNeo"/>
      <w:kern w:val="0"/>
      <w:sz w:val="20"/>
      <w:szCs w:val="20"/>
      <w14:ligatures w14:val="none"/>
    </w:rPr>
  </w:style>
  <w:style w:type="paragraph" w:styleId="TOC2">
    <w:name w:val="toc 2"/>
    <w:basedOn w:val="Normal"/>
    <w:next w:val="Normal"/>
    <w:autoRedefine/>
    <w:uiPriority w:val="39"/>
    <w:unhideWhenUsed/>
    <w:rsid w:val="008258C7"/>
    <w:pPr>
      <w:spacing w:after="100" w:line="259" w:lineRule="auto"/>
      <w:ind w:left="200"/>
      <w:jc w:val="both"/>
    </w:pPr>
    <w:rPr>
      <w:rFonts w:ascii="Microsoft GothicNeo" w:eastAsia="Microsoft GothicNeo" w:hAnsi="Microsoft GothicNeo" w:cs="Microsoft GothicNeo"/>
      <w:kern w:val="0"/>
      <w:sz w:val="20"/>
      <w:szCs w:val="20"/>
      <w14:ligatures w14:val="none"/>
    </w:rPr>
  </w:style>
  <w:style w:type="character" w:styleId="PlaceholderText">
    <w:name w:val="Placeholder Text"/>
    <w:basedOn w:val="DefaultParagraphFont"/>
    <w:uiPriority w:val="99"/>
    <w:semiHidden/>
    <w:rsid w:val="008258C7"/>
    <w:rPr>
      <w:color w:val="808080"/>
    </w:rPr>
  </w:style>
  <w:style w:type="character" w:styleId="UnresolvedMention">
    <w:name w:val="Unresolved Mention"/>
    <w:basedOn w:val="DefaultParagraphFont"/>
    <w:uiPriority w:val="99"/>
    <w:semiHidden/>
    <w:unhideWhenUsed/>
    <w:rsid w:val="00AC7F67"/>
    <w:rPr>
      <w:color w:val="605E5C"/>
      <w:shd w:val="clear" w:color="auto" w:fill="E1DFDD"/>
    </w:rPr>
  </w:style>
  <w:style w:type="character" w:styleId="FollowedHyperlink">
    <w:name w:val="FollowedHyperlink"/>
    <w:basedOn w:val="DefaultParagraphFont"/>
    <w:uiPriority w:val="99"/>
    <w:semiHidden/>
    <w:unhideWhenUsed/>
    <w:rsid w:val="002B1C98"/>
    <w:rPr>
      <w:color w:val="96607D" w:themeColor="followedHyperlink"/>
      <w:u w:val="single"/>
    </w:rPr>
  </w:style>
  <w:style w:type="paragraph" w:customStyle="1" w:styleId="font-claude-response-body">
    <w:name w:val="font-claude-response-body"/>
    <w:basedOn w:val="Normal"/>
    <w:rsid w:val="00300E2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0E22"/>
    <w:rPr>
      <w:b/>
      <w:bCs/>
    </w:rPr>
  </w:style>
  <w:style w:type="paragraph" w:styleId="TOC4">
    <w:name w:val="toc 4"/>
    <w:basedOn w:val="Normal"/>
    <w:next w:val="Normal"/>
    <w:autoRedefine/>
    <w:uiPriority w:val="39"/>
    <w:unhideWhenUsed/>
    <w:rsid w:val="00822347"/>
    <w:pPr>
      <w:spacing w:after="100" w:line="259" w:lineRule="auto"/>
      <w:ind w:left="660"/>
    </w:pPr>
    <w:rPr>
      <w:rFonts w:eastAsiaTheme="minorEastAsia"/>
      <w:kern w:val="0"/>
      <w:sz w:val="22"/>
      <w:szCs w:val="22"/>
      <w14:ligatures w14:val="none"/>
    </w:rPr>
  </w:style>
  <w:style w:type="paragraph" w:styleId="TOC5">
    <w:name w:val="toc 5"/>
    <w:basedOn w:val="Normal"/>
    <w:next w:val="Normal"/>
    <w:autoRedefine/>
    <w:uiPriority w:val="39"/>
    <w:unhideWhenUsed/>
    <w:rsid w:val="00822347"/>
    <w:pPr>
      <w:spacing w:after="100" w:line="259" w:lineRule="auto"/>
      <w:ind w:left="880"/>
    </w:pPr>
    <w:rPr>
      <w:rFonts w:eastAsiaTheme="minorEastAsia"/>
      <w:kern w:val="0"/>
      <w:sz w:val="22"/>
      <w:szCs w:val="22"/>
      <w14:ligatures w14:val="none"/>
    </w:rPr>
  </w:style>
  <w:style w:type="paragraph" w:styleId="TOC6">
    <w:name w:val="toc 6"/>
    <w:basedOn w:val="Normal"/>
    <w:next w:val="Normal"/>
    <w:autoRedefine/>
    <w:uiPriority w:val="39"/>
    <w:unhideWhenUsed/>
    <w:rsid w:val="00822347"/>
    <w:pPr>
      <w:spacing w:after="100" w:line="259" w:lineRule="auto"/>
      <w:ind w:left="1100"/>
    </w:pPr>
    <w:rPr>
      <w:rFonts w:eastAsiaTheme="minorEastAsia"/>
      <w:kern w:val="0"/>
      <w:sz w:val="22"/>
      <w:szCs w:val="22"/>
      <w14:ligatures w14:val="none"/>
    </w:rPr>
  </w:style>
  <w:style w:type="paragraph" w:styleId="TOC7">
    <w:name w:val="toc 7"/>
    <w:basedOn w:val="Normal"/>
    <w:next w:val="Normal"/>
    <w:autoRedefine/>
    <w:uiPriority w:val="39"/>
    <w:unhideWhenUsed/>
    <w:rsid w:val="00822347"/>
    <w:pPr>
      <w:spacing w:after="100" w:line="259" w:lineRule="auto"/>
      <w:ind w:left="1320"/>
    </w:pPr>
    <w:rPr>
      <w:rFonts w:eastAsiaTheme="minorEastAsia"/>
      <w:kern w:val="0"/>
      <w:sz w:val="22"/>
      <w:szCs w:val="22"/>
      <w14:ligatures w14:val="none"/>
    </w:rPr>
  </w:style>
  <w:style w:type="paragraph" w:styleId="TOC8">
    <w:name w:val="toc 8"/>
    <w:basedOn w:val="Normal"/>
    <w:next w:val="Normal"/>
    <w:autoRedefine/>
    <w:uiPriority w:val="39"/>
    <w:unhideWhenUsed/>
    <w:rsid w:val="00822347"/>
    <w:pPr>
      <w:spacing w:after="100" w:line="259" w:lineRule="auto"/>
      <w:ind w:left="1540"/>
    </w:pPr>
    <w:rPr>
      <w:rFonts w:eastAsiaTheme="minorEastAsia"/>
      <w:kern w:val="0"/>
      <w:sz w:val="22"/>
      <w:szCs w:val="22"/>
      <w14:ligatures w14:val="none"/>
    </w:rPr>
  </w:style>
  <w:style w:type="paragraph" w:styleId="TOC9">
    <w:name w:val="toc 9"/>
    <w:basedOn w:val="Normal"/>
    <w:next w:val="Normal"/>
    <w:autoRedefine/>
    <w:uiPriority w:val="39"/>
    <w:unhideWhenUsed/>
    <w:rsid w:val="00822347"/>
    <w:pPr>
      <w:spacing w:after="100" w:line="259" w:lineRule="auto"/>
      <w:ind w:left="1760"/>
    </w:pPr>
    <w:rPr>
      <w:rFonts w:eastAsiaTheme="minorEastAsia"/>
      <w:kern w:val="0"/>
      <w:sz w:val="22"/>
      <w:szCs w:val="22"/>
      <w14:ligatures w14:val="none"/>
    </w:rPr>
  </w:style>
  <w:style w:type="table" w:customStyle="1" w:styleId="Style1">
    <w:name w:val="Style1"/>
    <w:basedOn w:val="TableNormal"/>
    <w:uiPriority w:val="99"/>
    <w:rsid w:val="00B42759"/>
    <w:pPr>
      <w:spacing w:after="0" w:line="240" w:lineRule="auto"/>
    </w:pPr>
    <w:tblPr/>
    <w:tcPr>
      <w:shd w:val="pct5" w:color="auto" w:fill="000000" w:themeFill="text1"/>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675573">
      <w:bodyDiv w:val="1"/>
      <w:marLeft w:val="0"/>
      <w:marRight w:val="0"/>
      <w:marTop w:val="0"/>
      <w:marBottom w:val="0"/>
      <w:divBdr>
        <w:top w:val="none" w:sz="0" w:space="0" w:color="auto"/>
        <w:left w:val="none" w:sz="0" w:space="0" w:color="auto"/>
        <w:bottom w:val="none" w:sz="0" w:space="0" w:color="auto"/>
        <w:right w:val="none" w:sz="0" w:space="0" w:color="auto"/>
      </w:divBdr>
    </w:div>
    <w:div w:id="164974997">
      <w:bodyDiv w:val="1"/>
      <w:marLeft w:val="0"/>
      <w:marRight w:val="0"/>
      <w:marTop w:val="0"/>
      <w:marBottom w:val="0"/>
      <w:divBdr>
        <w:top w:val="none" w:sz="0" w:space="0" w:color="auto"/>
        <w:left w:val="none" w:sz="0" w:space="0" w:color="auto"/>
        <w:bottom w:val="none" w:sz="0" w:space="0" w:color="auto"/>
        <w:right w:val="none" w:sz="0" w:space="0" w:color="auto"/>
      </w:divBdr>
    </w:div>
    <w:div w:id="225648264">
      <w:bodyDiv w:val="1"/>
      <w:marLeft w:val="0"/>
      <w:marRight w:val="0"/>
      <w:marTop w:val="0"/>
      <w:marBottom w:val="0"/>
      <w:divBdr>
        <w:top w:val="none" w:sz="0" w:space="0" w:color="auto"/>
        <w:left w:val="none" w:sz="0" w:space="0" w:color="auto"/>
        <w:bottom w:val="none" w:sz="0" w:space="0" w:color="auto"/>
        <w:right w:val="none" w:sz="0" w:space="0" w:color="auto"/>
      </w:divBdr>
    </w:div>
    <w:div w:id="506558768">
      <w:bodyDiv w:val="1"/>
      <w:marLeft w:val="0"/>
      <w:marRight w:val="0"/>
      <w:marTop w:val="0"/>
      <w:marBottom w:val="0"/>
      <w:divBdr>
        <w:top w:val="none" w:sz="0" w:space="0" w:color="auto"/>
        <w:left w:val="none" w:sz="0" w:space="0" w:color="auto"/>
        <w:bottom w:val="none" w:sz="0" w:space="0" w:color="auto"/>
        <w:right w:val="none" w:sz="0" w:space="0" w:color="auto"/>
      </w:divBdr>
    </w:div>
    <w:div w:id="937174810">
      <w:bodyDiv w:val="1"/>
      <w:marLeft w:val="0"/>
      <w:marRight w:val="0"/>
      <w:marTop w:val="0"/>
      <w:marBottom w:val="0"/>
      <w:divBdr>
        <w:top w:val="none" w:sz="0" w:space="0" w:color="auto"/>
        <w:left w:val="none" w:sz="0" w:space="0" w:color="auto"/>
        <w:bottom w:val="none" w:sz="0" w:space="0" w:color="auto"/>
        <w:right w:val="none" w:sz="0" w:space="0" w:color="auto"/>
      </w:divBdr>
    </w:div>
    <w:div w:id="1058406568">
      <w:bodyDiv w:val="1"/>
      <w:marLeft w:val="0"/>
      <w:marRight w:val="0"/>
      <w:marTop w:val="0"/>
      <w:marBottom w:val="0"/>
      <w:divBdr>
        <w:top w:val="none" w:sz="0" w:space="0" w:color="auto"/>
        <w:left w:val="none" w:sz="0" w:space="0" w:color="auto"/>
        <w:bottom w:val="none" w:sz="0" w:space="0" w:color="auto"/>
        <w:right w:val="none" w:sz="0" w:space="0" w:color="auto"/>
      </w:divBdr>
    </w:div>
    <w:div w:id="1206867638">
      <w:bodyDiv w:val="1"/>
      <w:marLeft w:val="0"/>
      <w:marRight w:val="0"/>
      <w:marTop w:val="0"/>
      <w:marBottom w:val="0"/>
      <w:divBdr>
        <w:top w:val="none" w:sz="0" w:space="0" w:color="auto"/>
        <w:left w:val="none" w:sz="0" w:space="0" w:color="auto"/>
        <w:bottom w:val="none" w:sz="0" w:space="0" w:color="auto"/>
        <w:right w:val="none" w:sz="0" w:space="0" w:color="auto"/>
      </w:divBdr>
    </w:div>
    <w:div w:id="1339239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0ba4d08c36e64ab2" Type="http://schemas.microsoft.com/office/2020/10/relationships/intelligence" Target="intelligence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AB982A9394948BCBFEF797D8E0C2972"/>
        <w:category>
          <w:name w:val="General"/>
          <w:gallery w:val="placeholder"/>
        </w:category>
        <w:types>
          <w:type w:val="bbPlcHdr"/>
        </w:types>
        <w:behaviors>
          <w:behavior w:val="content"/>
        </w:behaviors>
        <w:guid w:val="{4DD77A0C-3B76-4603-8499-1F6CF0DE7B00}"/>
      </w:docPartPr>
      <w:docPartBody>
        <w:p w:rsidR="008B3369" w:rsidRDefault="00E23CB1" w:rsidP="00E23CB1">
          <w:pPr>
            <w:pStyle w:val="1AB982A9394948BCBFEF797D8E0C2972"/>
          </w:pPr>
          <w:r w:rsidRPr="0015197B">
            <w:rPr>
              <w:rStyle w:val="PlaceholderText"/>
            </w:rPr>
            <w:t>[Title]</w:t>
          </w:r>
        </w:p>
      </w:docPartBody>
    </w:docPart>
    <w:docPart>
      <w:docPartPr>
        <w:name w:val="0FB7C3EA345647D0AADAE7A90314D4E3"/>
        <w:category>
          <w:name w:val="General"/>
          <w:gallery w:val="placeholder"/>
        </w:category>
        <w:types>
          <w:type w:val="bbPlcHdr"/>
        </w:types>
        <w:behaviors>
          <w:behavior w:val="content"/>
        </w:behaviors>
        <w:guid w:val="{59D13191-F21A-4E7A-9D83-75FEF018DE2D}"/>
      </w:docPartPr>
      <w:docPartBody>
        <w:p w:rsidR="008B3369" w:rsidRDefault="00E23CB1" w:rsidP="00E23CB1">
          <w:pPr>
            <w:pStyle w:val="0FB7C3EA345647D0AADAE7A90314D4E3"/>
          </w:pPr>
          <w:r w:rsidRPr="0015197B">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GothicNeo">
    <w:charset w:val="81"/>
    <w:family w:val="swiss"/>
    <w:pitch w:val="variable"/>
    <w:sig w:usb0="800002BF" w:usb1="29D7A47B" w:usb2="00000010" w:usb3="00000000" w:csb0="0029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B1"/>
    <w:rsid w:val="00205347"/>
    <w:rsid w:val="0072749B"/>
    <w:rsid w:val="008B3369"/>
    <w:rsid w:val="00BF3ADA"/>
    <w:rsid w:val="00E23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3CB1"/>
    <w:rPr>
      <w:color w:val="808080"/>
    </w:rPr>
  </w:style>
  <w:style w:type="paragraph" w:customStyle="1" w:styleId="1AB982A9394948BCBFEF797D8E0C2972">
    <w:name w:val="1AB982A9394948BCBFEF797D8E0C2972"/>
    <w:rsid w:val="00E23CB1"/>
  </w:style>
  <w:style w:type="paragraph" w:customStyle="1" w:styleId="0FB7C3EA345647D0AADAE7A90314D4E3">
    <w:name w:val="0FB7C3EA345647D0AADAE7A90314D4E3"/>
    <w:rsid w:val="00E23CB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479</TotalTime>
  <Pages>63</Pages>
  <Words>12439</Words>
  <Characters>70904</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TAZAMA RULE STUDIO (TRS)</vt:lpstr>
    </vt:vector>
  </TitlesOfParts>
  <Company/>
  <LinksUpToDate>false</LinksUpToDate>
  <CharactersWithSpaces>83177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TAZAMA RULE STUDIO (TRS)</dc:title>
  <dc:subject/>
  <dc:creator>Syeda Ruba Zehra</dc:creator>
  <cp:keywords/>
  <dc:description/>
  <cp:lastModifiedBy>Editor</cp:lastModifiedBy>
  <cp:revision>262</cp:revision>
  <dcterms:created xsi:type="dcterms:W3CDTF">2026-02-23T05:27:00Z</dcterms:created>
  <dcterms:modified xsi:type="dcterms:W3CDTF">2026-03-06T15:34:00Z</dcterms:modified>
</cp:coreProperties>
</file>