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F22F3" w14:textId="77777777" w:rsidR="00272CEA" w:rsidRPr="00272CEA" w:rsidRDefault="00272CEA" w:rsidP="00272CEA">
      <w:pPr>
        <w:rPr>
          <w:b/>
          <w:bCs/>
          <w:sz w:val="28"/>
          <w:szCs w:val="28"/>
        </w:rPr>
      </w:pPr>
      <w:r w:rsidRPr="00272CEA">
        <w:rPr>
          <w:b/>
          <w:bCs/>
          <w:sz w:val="28"/>
          <w:szCs w:val="28"/>
        </w:rPr>
        <w:t>Retail Sales Data Analysis Report</w:t>
      </w:r>
    </w:p>
    <w:p w14:paraId="290C95CD" w14:textId="77777777" w:rsidR="00272CEA" w:rsidRPr="00272CEA" w:rsidRDefault="00272CEA" w:rsidP="00272CEA">
      <w:pPr>
        <w:rPr>
          <w:b/>
          <w:bCs/>
        </w:rPr>
      </w:pPr>
      <w:r w:rsidRPr="00272CEA">
        <w:rPr>
          <w:b/>
          <w:bCs/>
        </w:rPr>
        <w:t>Project Overview</w:t>
      </w:r>
    </w:p>
    <w:p w14:paraId="62DBA4EC" w14:textId="77777777" w:rsidR="00272CEA" w:rsidRPr="00272CEA" w:rsidRDefault="00272CEA" w:rsidP="00272CEA">
      <w:r w:rsidRPr="00272CEA">
        <w:t>This report provides a detailed analysis of customer spending behavior based on the Retail Sales Dataset. The goal was to determine if customer demographics and purchase attributes can predict whether a customer is a high spender. The analysis used various statistical methods and a K-Nearest Neighbors (KNN) model for classification.</w:t>
      </w:r>
    </w:p>
    <w:p w14:paraId="1F52EE91" w14:textId="77777777" w:rsidR="00272CEA" w:rsidRPr="00272CEA" w:rsidRDefault="00272CEA" w:rsidP="00272CEA">
      <w:pPr>
        <w:rPr>
          <w:b/>
          <w:bCs/>
        </w:rPr>
      </w:pPr>
      <w:r w:rsidRPr="00272CEA">
        <w:rPr>
          <w:b/>
          <w:bCs/>
        </w:rPr>
        <w:t>Business Case</w:t>
      </w:r>
    </w:p>
    <w:p w14:paraId="4B96FBAE" w14:textId="77777777" w:rsidR="00272CEA" w:rsidRPr="00272CEA" w:rsidRDefault="00272CEA" w:rsidP="00272CEA">
      <w:r w:rsidRPr="00272CEA">
        <w:t>In a competitive retail market, understanding customer behavior is vital for effective marketing and resource allocation. Classifying customers as high or low spenders can help businesses tailor their strategies, optimize investments, and increase revenue.</w:t>
      </w:r>
    </w:p>
    <w:p w14:paraId="7A42153A" w14:textId="77777777" w:rsidR="00272CEA" w:rsidRPr="00272CEA" w:rsidRDefault="00272CEA" w:rsidP="00272CEA">
      <w:r w:rsidRPr="00272CEA">
        <w:pict w14:anchorId="103923EB">
          <v:rect id="_x0000_i1061" style="width:0;height:1.5pt" o:hralign="center" o:hrstd="t" o:hr="t" fillcolor="#a0a0a0" stroked="f"/>
        </w:pict>
      </w:r>
    </w:p>
    <w:p w14:paraId="54355C2A" w14:textId="77777777" w:rsidR="00272CEA" w:rsidRPr="00272CEA" w:rsidRDefault="00272CEA" w:rsidP="00272CEA">
      <w:pPr>
        <w:rPr>
          <w:b/>
          <w:bCs/>
        </w:rPr>
      </w:pPr>
      <w:r w:rsidRPr="00272CEA">
        <w:rPr>
          <w:b/>
          <w:bCs/>
        </w:rPr>
        <w:t>Phases of Analysis</w:t>
      </w:r>
    </w:p>
    <w:p w14:paraId="1E1D881C" w14:textId="77777777" w:rsidR="00272CEA" w:rsidRPr="00272CEA" w:rsidRDefault="00272CEA" w:rsidP="00272CEA">
      <w:pPr>
        <w:rPr>
          <w:b/>
          <w:bCs/>
        </w:rPr>
      </w:pPr>
      <w:r w:rsidRPr="00272CEA">
        <w:rPr>
          <w:b/>
          <w:bCs/>
        </w:rPr>
        <w:t>Phase 1: Data Cleaning and Preprocessing</w:t>
      </w:r>
    </w:p>
    <w:p w14:paraId="6DFB4D45" w14:textId="77777777" w:rsidR="00272CEA" w:rsidRPr="00272CEA" w:rsidRDefault="00272CEA" w:rsidP="00272CEA">
      <w:pPr>
        <w:numPr>
          <w:ilvl w:val="0"/>
          <w:numId w:val="1"/>
        </w:numPr>
      </w:pPr>
      <w:r w:rsidRPr="00272CEA">
        <w:t>The dataset was cleaned by:</w:t>
      </w:r>
    </w:p>
    <w:p w14:paraId="5CD04B9F" w14:textId="77777777" w:rsidR="00272CEA" w:rsidRPr="00272CEA" w:rsidRDefault="00272CEA" w:rsidP="00272CEA">
      <w:pPr>
        <w:numPr>
          <w:ilvl w:val="1"/>
          <w:numId w:val="1"/>
        </w:numPr>
      </w:pPr>
      <w:r w:rsidRPr="00272CEA">
        <w:t>Standardizing column names.</w:t>
      </w:r>
    </w:p>
    <w:p w14:paraId="3DF200D5" w14:textId="77777777" w:rsidR="00272CEA" w:rsidRPr="00272CEA" w:rsidRDefault="00272CEA" w:rsidP="00272CEA">
      <w:pPr>
        <w:numPr>
          <w:ilvl w:val="1"/>
          <w:numId w:val="1"/>
        </w:numPr>
      </w:pPr>
      <w:r w:rsidRPr="00272CEA">
        <w:t>Converting dates to a uniform format.</w:t>
      </w:r>
    </w:p>
    <w:p w14:paraId="0816BEB4" w14:textId="77777777" w:rsidR="00272CEA" w:rsidRPr="00272CEA" w:rsidRDefault="00272CEA" w:rsidP="00272CEA">
      <w:pPr>
        <w:numPr>
          <w:ilvl w:val="1"/>
          <w:numId w:val="1"/>
        </w:numPr>
      </w:pPr>
      <w:r w:rsidRPr="00272CEA">
        <w:t>Removing rows with missing or irrelevant values (e.g., incomplete dates and 2024 data).</w:t>
      </w:r>
    </w:p>
    <w:p w14:paraId="6B9EB244" w14:textId="77777777" w:rsidR="00272CEA" w:rsidRPr="00272CEA" w:rsidRDefault="00272CEA" w:rsidP="00272CEA">
      <w:pPr>
        <w:numPr>
          <w:ilvl w:val="1"/>
          <w:numId w:val="1"/>
        </w:numPr>
      </w:pPr>
      <w:r w:rsidRPr="00272CEA">
        <w:t>Dropping identifiers like transaction and customer IDs.</w:t>
      </w:r>
    </w:p>
    <w:p w14:paraId="4229C15B" w14:textId="77777777" w:rsidR="00272CEA" w:rsidRPr="00272CEA" w:rsidRDefault="00272CEA" w:rsidP="00272CEA">
      <w:pPr>
        <w:numPr>
          <w:ilvl w:val="1"/>
          <w:numId w:val="1"/>
        </w:numPr>
      </w:pPr>
      <w:r w:rsidRPr="00272CEA">
        <w:t>Normalizing numerical columns such as age, quantity, price per unit, and total amount.</w:t>
      </w:r>
    </w:p>
    <w:p w14:paraId="56EB9434" w14:textId="77777777" w:rsidR="00272CEA" w:rsidRPr="00272CEA" w:rsidRDefault="00272CEA" w:rsidP="00272CEA">
      <w:pPr>
        <w:numPr>
          <w:ilvl w:val="0"/>
          <w:numId w:val="1"/>
        </w:numPr>
      </w:pPr>
      <w:r w:rsidRPr="00272CEA">
        <w:rPr>
          <w:b/>
          <w:bCs/>
        </w:rPr>
        <w:t>Key Outcome</w:t>
      </w:r>
      <w:r w:rsidRPr="00272CEA">
        <w:t>: A processed and normalized dataset ready for exploratory and predictive analyses.</w:t>
      </w:r>
    </w:p>
    <w:p w14:paraId="26A1680F" w14:textId="77777777" w:rsidR="00272CEA" w:rsidRPr="00272CEA" w:rsidRDefault="00272CEA" w:rsidP="00272CEA">
      <w:r w:rsidRPr="00272CEA">
        <w:pict w14:anchorId="7B239E06">
          <v:rect id="_x0000_i1062" style="width:0;height:1.5pt" o:hralign="center" o:hrstd="t" o:hr="t" fillcolor="#a0a0a0" stroked="f"/>
        </w:pict>
      </w:r>
    </w:p>
    <w:p w14:paraId="1921C0C6" w14:textId="77777777" w:rsidR="00272CEA" w:rsidRPr="00272CEA" w:rsidRDefault="00272CEA" w:rsidP="00272CEA">
      <w:pPr>
        <w:rPr>
          <w:b/>
          <w:bCs/>
        </w:rPr>
      </w:pPr>
      <w:r w:rsidRPr="00272CEA">
        <w:rPr>
          <w:b/>
          <w:bCs/>
        </w:rPr>
        <w:t>Phase 2: Exploratory Data Analysis (EDA)</w:t>
      </w:r>
    </w:p>
    <w:p w14:paraId="3EED1DAF" w14:textId="77777777" w:rsidR="00272CEA" w:rsidRPr="00272CEA" w:rsidRDefault="00272CEA" w:rsidP="00272CEA">
      <w:pPr>
        <w:rPr>
          <w:b/>
          <w:bCs/>
        </w:rPr>
      </w:pPr>
      <w:r w:rsidRPr="00272CEA">
        <w:rPr>
          <w:b/>
          <w:bCs/>
        </w:rPr>
        <w:t>1. Spending Patterns</w:t>
      </w:r>
    </w:p>
    <w:p w14:paraId="29988D6E" w14:textId="77777777" w:rsidR="00272CEA" w:rsidRPr="00272CEA" w:rsidRDefault="00272CEA" w:rsidP="00272CEA">
      <w:pPr>
        <w:numPr>
          <w:ilvl w:val="0"/>
          <w:numId w:val="2"/>
        </w:numPr>
      </w:pPr>
      <w:r w:rsidRPr="00272CEA">
        <w:t xml:space="preserve">Customers spend the most on </w:t>
      </w:r>
      <w:r w:rsidRPr="00272CEA">
        <w:rPr>
          <w:b/>
          <w:bCs/>
        </w:rPr>
        <w:t>Beauty</w:t>
      </w:r>
      <w:r w:rsidRPr="00272CEA">
        <w:t xml:space="preserve"> and </w:t>
      </w:r>
      <w:r w:rsidRPr="00272CEA">
        <w:rPr>
          <w:b/>
          <w:bCs/>
        </w:rPr>
        <w:t>Electronics</w:t>
      </w:r>
      <w:r w:rsidRPr="00272CEA">
        <w:t xml:space="preserve"> products.</w:t>
      </w:r>
    </w:p>
    <w:p w14:paraId="5C767A0B" w14:textId="77777777" w:rsidR="00272CEA" w:rsidRDefault="00272CEA" w:rsidP="00272CEA">
      <w:pPr>
        <w:numPr>
          <w:ilvl w:val="0"/>
          <w:numId w:val="2"/>
        </w:numPr>
      </w:pPr>
      <w:r w:rsidRPr="00272CEA">
        <w:rPr>
          <w:b/>
          <w:bCs/>
        </w:rPr>
        <w:t>Clothing</w:t>
      </w:r>
      <w:r w:rsidRPr="00272CEA">
        <w:t xml:space="preserve"> sees the lowest spending.</w:t>
      </w:r>
    </w:p>
    <w:p w14:paraId="5FF59920" w14:textId="0F59F6F6" w:rsidR="00272CEA" w:rsidRPr="00272CEA" w:rsidRDefault="00272CEA" w:rsidP="00272CEA">
      <w:pPr>
        <w:jc w:val="center"/>
      </w:pPr>
    </w:p>
    <w:p w14:paraId="4834E3F8" w14:textId="77777777" w:rsidR="00272CEA" w:rsidRPr="00272CEA" w:rsidRDefault="00272CEA" w:rsidP="00272CEA">
      <w:pPr>
        <w:rPr>
          <w:b/>
          <w:bCs/>
        </w:rPr>
      </w:pPr>
      <w:r w:rsidRPr="00272CEA">
        <w:rPr>
          <w:b/>
          <w:bCs/>
        </w:rPr>
        <w:t>2. Class Imbalance</w:t>
      </w:r>
    </w:p>
    <w:p w14:paraId="301A711E" w14:textId="77777777" w:rsidR="00272CEA" w:rsidRPr="00272CEA" w:rsidRDefault="00272CEA" w:rsidP="00272CEA">
      <w:pPr>
        <w:numPr>
          <w:ilvl w:val="0"/>
          <w:numId w:val="3"/>
        </w:numPr>
      </w:pPr>
      <w:r w:rsidRPr="00272CEA">
        <w:rPr>
          <w:b/>
          <w:bCs/>
        </w:rPr>
        <w:lastRenderedPageBreak/>
        <w:t>80% of customers</w:t>
      </w:r>
      <w:r w:rsidRPr="00272CEA">
        <w:t xml:space="preserve"> were low spenders, and only </w:t>
      </w:r>
      <w:r w:rsidRPr="00272CEA">
        <w:rPr>
          <w:b/>
          <w:bCs/>
        </w:rPr>
        <w:t>20%</w:t>
      </w:r>
      <w:r w:rsidRPr="00272CEA">
        <w:t xml:space="preserve"> were high spenders.</w:t>
      </w:r>
    </w:p>
    <w:p w14:paraId="01726571" w14:textId="77777777" w:rsidR="00272CEA" w:rsidRDefault="00272CEA" w:rsidP="00272CEA">
      <w:pPr>
        <w:numPr>
          <w:ilvl w:val="0"/>
          <w:numId w:val="3"/>
        </w:numPr>
      </w:pPr>
      <w:r w:rsidRPr="00272CEA">
        <w:t>This imbalance necessitated adjustments for modeling.</w:t>
      </w:r>
    </w:p>
    <w:p w14:paraId="1CAA55DA" w14:textId="77777777" w:rsidR="00272CEA" w:rsidRPr="00272CEA" w:rsidRDefault="00272CEA" w:rsidP="00272CEA">
      <w:pPr>
        <w:rPr>
          <w:b/>
          <w:bCs/>
        </w:rPr>
      </w:pPr>
      <w:r w:rsidRPr="00272CEA">
        <w:rPr>
          <w:b/>
          <w:bCs/>
        </w:rPr>
        <w:t>3. Relationship Analysis</w:t>
      </w:r>
    </w:p>
    <w:p w14:paraId="4DAC4FB5" w14:textId="77777777" w:rsidR="00272CEA" w:rsidRDefault="00272CEA" w:rsidP="00272CEA">
      <w:pPr>
        <w:numPr>
          <w:ilvl w:val="0"/>
          <w:numId w:val="4"/>
        </w:numPr>
      </w:pPr>
      <w:r w:rsidRPr="00272CEA">
        <w:rPr>
          <w:b/>
          <w:bCs/>
        </w:rPr>
        <w:t>Gender and Spending</w:t>
      </w:r>
      <w:r w:rsidRPr="00272CEA">
        <w:t>: Minimal variation in spending between males and females.</w:t>
      </w:r>
    </w:p>
    <w:p w14:paraId="667AAAFB" w14:textId="77777777" w:rsidR="00272CEA" w:rsidRDefault="00272CEA" w:rsidP="00272CEA">
      <w:pPr>
        <w:numPr>
          <w:ilvl w:val="0"/>
          <w:numId w:val="4"/>
        </w:numPr>
      </w:pPr>
      <w:r w:rsidRPr="00272CEA">
        <w:rPr>
          <w:b/>
          <w:bCs/>
        </w:rPr>
        <w:t>Age and Spending</w:t>
      </w:r>
      <w:r w:rsidRPr="00272CEA">
        <w:t>: Spending decreases consistently with age. Younger customers spend more, especially on Beauty and Electronics.</w:t>
      </w:r>
    </w:p>
    <w:p w14:paraId="32260F0A" w14:textId="3B98E2DA" w:rsidR="00272CEA" w:rsidRDefault="00272CEA" w:rsidP="00272CEA">
      <w:pPr>
        <w:numPr>
          <w:ilvl w:val="0"/>
          <w:numId w:val="4"/>
        </w:numPr>
      </w:pPr>
      <w:r w:rsidRPr="00272CEA">
        <w:rPr>
          <w:b/>
          <w:bCs/>
        </w:rPr>
        <w:t>Product Categories</w:t>
      </w:r>
      <w:r w:rsidRPr="00272CEA">
        <w:t>: Electronics and Beauty are the highest revenue generators across all age groups.</w:t>
      </w:r>
    </w:p>
    <w:p w14:paraId="580EF3A2" w14:textId="77777777" w:rsidR="00272CEA" w:rsidRPr="00272CEA" w:rsidRDefault="00272CEA" w:rsidP="00272CEA">
      <w:pPr>
        <w:rPr>
          <w:b/>
          <w:bCs/>
        </w:rPr>
      </w:pPr>
      <w:r w:rsidRPr="00272CEA">
        <w:rPr>
          <w:b/>
          <w:bCs/>
        </w:rPr>
        <w:t>4. Statistical Insights</w:t>
      </w:r>
    </w:p>
    <w:p w14:paraId="6E604FAE" w14:textId="3D0FC606" w:rsidR="00272CEA" w:rsidRPr="00272CEA" w:rsidRDefault="00272CEA" w:rsidP="00272CEA">
      <w:pPr>
        <w:numPr>
          <w:ilvl w:val="0"/>
          <w:numId w:val="5"/>
        </w:numPr>
      </w:pPr>
      <w:r w:rsidRPr="00272CEA">
        <w:t>A Chi-Square test showed no significant association between gender and product categories.</w:t>
      </w:r>
    </w:p>
    <w:p w14:paraId="74C42041" w14:textId="77777777" w:rsidR="00272CEA" w:rsidRPr="00272CEA" w:rsidRDefault="00272CEA" w:rsidP="00272CEA">
      <w:pPr>
        <w:numPr>
          <w:ilvl w:val="0"/>
          <w:numId w:val="5"/>
        </w:numPr>
      </w:pPr>
      <w:r w:rsidRPr="00272CEA">
        <w:t xml:space="preserve">Correlation analysis revealed: </w:t>
      </w:r>
    </w:p>
    <w:p w14:paraId="2316538D" w14:textId="77777777" w:rsidR="00272CEA" w:rsidRPr="00272CEA" w:rsidRDefault="00272CEA" w:rsidP="00272CEA">
      <w:pPr>
        <w:numPr>
          <w:ilvl w:val="1"/>
          <w:numId w:val="5"/>
        </w:numPr>
      </w:pPr>
      <w:r w:rsidRPr="00272CEA">
        <w:t>A strong positive correlation between price per unit and total amount.</w:t>
      </w:r>
    </w:p>
    <w:p w14:paraId="2A901E77" w14:textId="77777777" w:rsidR="00272CEA" w:rsidRDefault="00272CEA" w:rsidP="00272CEA">
      <w:pPr>
        <w:numPr>
          <w:ilvl w:val="1"/>
          <w:numId w:val="5"/>
        </w:numPr>
      </w:pPr>
      <w:r w:rsidRPr="00272CEA">
        <w:t>A moderate correlation between quantity and total amount.</w:t>
      </w:r>
    </w:p>
    <w:p w14:paraId="75ED97B0" w14:textId="77777777" w:rsidR="00272CEA" w:rsidRPr="00272CEA" w:rsidRDefault="00272CEA" w:rsidP="00272CEA">
      <w:pPr>
        <w:rPr>
          <w:b/>
          <w:bCs/>
        </w:rPr>
      </w:pPr>
      <w:r w:rsidRPr="00272CEA">
        <w:rPr>
          <w:b/>
          <w:bCs/>
        </w:rPr>
        <w:t>5. Visual Highlights</w:t>
      </w:r>
    </w:p>
    <w:p w14:paraId="078DFE94" w14:textId="00782433" w:rsidR="00272CEA" w:rsidRPr="00272CEA" w:rsidRDefault="00272CEA" w:rsidP="00272CEA">
      <w:pPr>
        <w:numPr>
          <w:ilvl w:val="0"/>
          <w:numId w:val="6"/>
        </w:numPr>
      </w:pPr>
      <w:r w:rsidRPr="00272CEA">
        <w:rPr>
          <w:b/>
          <w:bCs/>
        </w:rPr>
        <w:t xml:space="preserve">Class Distribution: </w:t>
      </w:r>
      <w:r w:rsidRPr="00272CEA">
        <w:t>Bar chart illustrating the imbalance between high and low spenders.</w:t>
      </w:r>
    </w:p>
    <w:p w14:paraId="5022635D" w14:textId="0AF80876" w:rsidR="00272CEA" w:rsidRPr="00272CEA" w:rsidRDefault="00272CEA" w:rsidP="00272CEA">
      <w:pPr>
        <w:numPr>
          <w:ilvl w:val="0"/>
          <w:numId w:val="6"/>
        </w:numPr>
        <w:rPr>
          <w:b/>
          <w:bCs/>
        </w:rPr>
      </w:pPr>
      <w:r w:rsidRPr="00272CEA">
        <w:rPr>
          <w:b/>
          <w:bCs/>
        </w:rPr>
        <w:t xml:space="preserve">Box Plots: </w:t>
      </w:r>
      <w:r w:rsidRPr="00272CEA">
        <w:t>Spending by gender and product category</w:t>
      </w:r>
    </w:p>
    <w:p w14:paraId="698F0BEB" w14:textId="77777777" w:rsidR="00272CEA" w:rsidRPr="00272CEA" w:rsidRDefault="00272CEA" w:rsidP="00272CEA">
      <w:pPr>
        <w:numPr>
          <w:ilvl w:val="0"/>
          <w:numId w:val="6"/>
        </w:numPr>
      </w:pPr>
      <w:r w:rsidRPr="00272CEA">
        <w:rPr>
          <w:b/>
          <w:bCs/>
        </w:rPr>
        <w:t>Bar Charts</w:t>
      </w:r>
      <w:r w:rsidRPr="00272CEA">
        <w:t>: Average spending by age groups and product categories.</w:t>
      </w:r>
    </w:p>
    <w:p w14:paraId="2FC91C33" w14:textId="77777777" w:rsidR="00272CEA" w:rsidRPr="00272CEA" w:rsidRDefault="00272CEA" w:rsidP="00272CEA">
      <w:pPr>
        <w:numPr>
          <w:ilvl w:val="0"/>
          <w:numId w:val="6"/>
        </w:numPr>
      </w:pPr>
      <w:r w:rsidRPr="00272CEA">
        <w:rPr>
          <w:b/>
          <w:bCs/>
        </w:rPr>
        <w:t>Correlation Heatmap</w:t>
      </w:r>
      <w:r w:rsidRPr="00272CEA">
        <w:t>: Showcasing relationships among numerical features.</w:t>
      </w:r>
    </w:p>
    <w:p w14:paraId="514BA499" w14:textId="77777777" w:rsidR="00272CEA" w:rsidRPr="00272CEA" w:rsidRDefault="00272CEA" w:rsidP="00272CEA">
      <w:r w:rsidRPr="00272CEA">
        <w:pict w14:anchorId="20723A1A">
          <v:rect id="_x0000_i1063" style="width:0;height:1.5pt" o:hralign="center" o:hrstd="t" o:hr="t" fillcolor="#a0a0a0" stroked="f"/>
        </w:pict>
      </w:r>
    </w:p>
    <w:p w14:paraId="5DF653C7" w14:textId="77777777" w:rsidR="00272CEA" w:rsidRPr="00272CEA" w:rsidRDefault="00272CEA" w:rsidP="00272CEA">
      <w:pPr>
        <w:rPr>
          <w:b/>
          <w:bCs/>
        </w:rPr>
      </w:pPr>
      <w:r w:rsidRPr="00272CEA">
        <w:rPr>
          <w:b/>
          <w:bCs/>
        </w:rPr>
        <w:t>Phase 3: Predictive Modeling</w:t>
      </w:r>
    </w:p>
    <w:p w14:paraId="4DF8DD19" w14:textId="77777777" w:rsidR="00272CEA" w:rsidRPr="00272CEA" w:rsidRDefault="00272CEA" w:rsidP="00272CEA">
      <w:pPr>
        <w:rPr>
          <w:b/>
          <w:bCs/>
        </w:rPr>
      </w:pPr>
      <w:r w:rsidRPr="00272CEA">
        <w:rPr>
          <w:b/>
          <w:bCs/>
        </w:rPr>
        <w:t>K-Nearest Neighbors (KNN) Model</w:t>
      </w:r>
    </w:p>
    <w:p w14:paraId="5F46DFD2" w14:textId="77777777" w:rsidR="00272CEA" w:rsidRPr="00272CEA" w:rsidRDefault="00272CEA" w:rsidP="00272CEA">
      <w:pPr>
        <w:numPr>
          <w:ilvl w:val="0"/>
          <w:numId w:val="7"/>
        </w:numPr>
      </w:pPr>
      <w:r w:rsidRPr="00272CEA">
        <w:rPr>
          <w:b/>
          <w:bCs/>
        </w:rPr>
        <w:t>Objective</w:t>
      </w:r>
      <w:r w:rsidRPr="00272CEA">
        <w:t>: Classify customers as high spenders based on demographics and purchase attributes.</w:t>
      </w:r>
    </w:p>
    <w:p w14:paraId="3D057007" w14:textId="77777777" w:rsidR="00272CEA" w:rsidRPr="00272CEA" w:rsidRDefault="00272CEA" w:rsidP="00272CEA">
      <w:pPr>
        <w:numPr>
          <w:ilvl w:val="0"/>
          <w:numId w:val="7"/>
        </w:numPr>
      </w:pPr>
      <w:r w:rsidRPr="00272CEA">
        <w:rPr>
          <w:b/>
          <w:bCs/>
        </w:rPr>
        <w:t>Results</w:t>
      </w:r>
      <w:r w:rsidRPr="00272CEA">
        <w:t xml:space="preserve">: </w:t>
      </w:r>
    </w:p>
    <w:p w14:paraId="14A7963C" w14:textId="77777777" w:rsidR="00272CEA" w:rsidRPr="00272CEA" w:rsidRDefault="00272CEA" w:rsidP="00272CEA">
      <w:pPr>
        <w:numPr>
          <w:ilvl w:val="1"/>
          <w:numId w:val="7"/>
        </w:numPr>
      </w:pPr>
      <w:r w:rsidRPr="00272CEA">
        <w:rPr>
          <w:b/>
          <w:bCs/>
        </w:rPr>
        <w:t>Overall Accuracy</w:t>
      </w:r>
      <w:r w:rsidRPr="00272CEA">
        <w:t>: 95%</w:t>
      </w:r>
    </w:p>
    <w:p w14:paraId="7C3B3F87" w14:textId="77777777" w:rsidR="00272CEA" w:rsidRPr="00272CEA" w:rsidRDefault="00272CEA" w:rsidP="00272CEA">
      <w:pPr>
        <w:numPr>
          <w:ilvl w:val="1"/>
          <w:numId w:val="7"/>
        </w:numPr>
      </w:pPr>
      <w:r w:rsidRPr="00272CEA">
        <w:rPr>
          <w:b/>
          <w:bCs/>
        </w:rPr>
        <w:t>Recall for High Spenders</w:t>
      </w:r>
      <w:r w:rsidRPr="00272CEA">
        <w:t>: 98%</w:t>
      </w:r>
    </w:p>
    <w:p w14:paraId="0801260B" w14:textId="77777777" w:rsidR="00272CEA" w:rsidRPr="00272CEA" w:rsidRDefault="00272CEA" w:rsidP="00272CEA">
      <w:pPr>
        <w:numPr>
          <w:ilvl w:val="1"/>
          <w:numId w:val="7"/>
        </w:numPr>
      </w:pPr>
      <w:r w:rsidRPr="00272CEA">
        <w:rPr>
          <w:b/>
          <w:bCs/>
        </w:rPr>
        <w:t>Precision for High Spenders</w:t>
      </w:r>
      <w:r w:rsidRPr="00272CEA">
        <w:t>: 85%</w:t>
      </w:r>
    </w:p>
    <w:p w14:paraId="2F1D1B2F" w14:textId="77777777" w:rsidR="00272CEA" w:rsidRPr="00272CEA" w:rsidRDefault="00272CEA" w:rsidP="00272CEA">
      <w:pPr>
        <w:numPr>
          <w:ilvl w:val="1"/>
          <w:numId w:val="7"/>
        </w:numPr>
      </w:pPr>
      <w:r w:rsidRPr="00272CEA">
        <w:rPr>
          <w:b/>
          <w:bCs/>
        </w:rPr>
        <w:lastRenderedPageBreak/>
        <w:t>Confusion Matrix</w:t>
      </w:r>
      <w:r w:rsidRPr="00272CEA">
        <w:t xml:space="preserve">: </w:t>
      </w:r>
    </w:p>
    <w:p w14:paraId="0AA8B3D8" w14:textId="77777777" w:rsidR="00272CEA" w:rsidRPr="00272CEA" w:rsidRDefault="00272CEA" w:rsidP="00272CEA">
      <w:pPr>
        <w:numPr>
          <w:ilvl w:val="2"/>
          <w:numId w:val="7"/>
        </w:numPr>
      </w:pPr>
      <w:r w:rsidRPr="00272CEA">
        <w:t>True Positives: 52</w:t>
      </w:r>
    </w:p>
    <w:p w14:paraId="050809D0" w14:textId="77777777" w:rsidR="00272CEA" w:rsidRPr="00272CEA" w:rsidRDefault="00272CEA" w:rsidP="00272CEA">
      <w:pPr>
        <w:numPr>
          <w:ilvl w:val="2"/>
          <w:numId w:val="7"/>
        </w:numPr>
      </w:pPr>
      <w:r w:rsidRPr="00272CEA">
        <w:t>False Positives: 9</w:t>
      </w:r>
    </w:p>
    <w:p w14:paraId="206D27B6" w14:textId="77777777" w:rsidR="00272CEA" w:rsidRPr="00272CEA" w:rsidRDefault="00272CEA" w:rsidP="00272CEA">
      <w:pPr>
        <w:numPr>
          <w:ilvl w:val="2"/>
          <w:numId w:val="7"/>
        </w:numPr>
      </w:pPr>
      <w:r w:rsidRPr="00272CEA">
        <w:t>True Negatives: 138</w:t>
      </w:r>
    </w:p>
    <w:p w14:paraId="16993EF8" w14:textId="77777777" w:rsidR="00272CEA" w:rsidRPr="00272CEA" w:rsidRDefault="00272CEA" w:rsidP="00272CEA">
      <w:pPr>
        <w:numPr>
          <w:ilvl w:val="2"/>
          <w:numId w:val="7"/>
        </w:numPr>
      </w:pPr>
      <w:r w:rsidRPr="00272CEA">
        <w:t>False Negatives: 1</w:t>
      </w:r>
    </w:p>
    <w:p w14:paraId="10117F5F" w14:textId="136FAAA9" w:rsidR="00272CEA" w:rsidRPr="00272CEA" w:rsidRDefault="00272CEA" w:rsidP="00272CEA">
      <w:pPr>
        <w:rPr>
          <w:b/>
          <w:bCs/>
        </w:rPr>
      </w:pPr>
      <w:r w:rsidRPr="00272CEA">
        <w:rPr>
          <w:b/>
          <w:bCs/>
        </w:rPr>
        <w:t>Model Interpretation</w:t>
      </w:r>
    </w:p>
    <w:p w14:paraId="0A5019BC" w14:textId="77777777" w:rsidR="00272CEA" w:rsidRPr="00272CEA" w:rsidRDefault="00272CEA" w:rsidP="00272CEA">
      <w:pPr>
        <w:numPr>
          <w:ilvl w:val="0"/>
          <w:numId w:val="8"/>
        </w:numPr>
      </w:pPr>
      <w:r w:rsidRPr="00272CEA">
        <w:t>The model effectively identifies high spenders.</w:t>
      </w:r>
    </w:p>
    <w:p w14:paraId="3DF7F9F1" w14:textId="77777777" w:rsidR="00272CEA" w:rsidRPr="00272CEA" w:rsidRDefault="00272CEA" w:rsidP="00272CEA">
      <w:pPr>
        <w:numPr>
          <w:ilvl w:val="0"/>
          <w:numId w:val="8"/>
        </w:numPr>
      </w:pPr>
      <w:r w:rsidRPr="00272CEA">
        <w:t>High recall ensures most high spenders are captured, although precision could be improved to reduce false positives.</w:t>
      </w:r>
    </w:p>
    <w:p w14:paraId="6D3C78AD" w14:textId="77777777" w:rsidR="00272CEA" w:rsidRPr="00272CEA" w:rsidRDefault="00272CEA" w:rsidP="00272CEA">
      <w:pPr>
        <w:rPr>
          <w:b/>
          <w:bCs/>
        </w:rPr>
      </w:pPr>
      <w:r w:rsidRPr="00272CEA">
        <w:rPr>
          <w:b/>
          <w:bCs/>
        </w:rPr>
        <w:t>Visual Highlights</w:t>
      </w:r>
    </w:p>
    <w:p w14:paraId="43EE74CA" w14:textId="77777777" w:rsidR="00272CEA" w:rsidRPr="00272CEA" w:rsidRDefault="00272CEA" w:rsidP="00272CEA">
      <w:pPr>
        <w:numPr>
          <w:ilvl w:val="0"/>
          <w:numId w:val="9"/>
        </w:numPr>
      </w:pPr>
      <w:r w:rsidRPr="00272CEA">
        <w:rPr>
          <w:b/>
          <w:bCs/>
        </w:rPr>
        <w:t>Confusion Matrix Heatmap</w:t>
      </w:r>
      <w:r w:rsidRPr="00272CEA">
        <w:t>: Demonstrates model performance.</w:t>
      </w:r>
    </w:p>
    <w:p w14:paraId="2E03519C" w14:textId="77777777" w:rsidR="00272CEA" w:rsidRPr="00272CEA" w:rsidRDefault="00272CEA" w:rsidP="00272CEA">
      <w:pPr>
        <w:numPr>
          <w:ilvl w:val="0"/>
          <w:numId w:val="9"/>
        </w:numPr>
      </w:pPr>
      <w:r w:rsidRPr="00272CEA">
        <w:rPr>
          <w:b/>
          <w:bCs/>
        </w:rPr>
        <w:t>Bar Chart</w:t>
      </w:r>
      <w:r w:rsidRPr="00272CEA">
        <w:t>: Comparison of precision, recall, and F1-scores for high and low spenders.</w:t>
      </w:r>
    </w:p>
    <w:p w14:paraId="505E9A8C" w14:textId="77777777" w:rsidR="00272CEA" w:rsidRPr="00272CEA" w:rsidRDefault="00272CEA" w:rsidP="00272CEA">
      <w:r w:rsidRPr="00272CEA">
        <w:pict w14:anchorId="592BBCE7">
          <v:rect id="_x0000_i1064" style="width:0;height:1.5pt" o:hralign="center" o:hrstd="t" o:hr="t" fillcolor="#a0a0a0" stroked="f"/>
        </w:pict>
      </w:r>
    </w:p>
    <w:p w14:paraId="585BD4A2" w14:textId="77777777" w:rsidR="00272CEA" w:rsidRPr="00272CEA" w:rsidRDefault="00272CEA" w:rsidP="00272CEA">
      <w:pPr>
        <w:rPr>
          <w:b/>
          <w:bCs/>
        </w:rPr>
      </w:pPr>
      <w:r w:rsidRPr="00272CEA">
        <w:rPr>
          <w:b/>
          <w:bCs/>
        </w:rPr>
        <w:t>Key Insights</w:t>
      </w:r>
    </w:p>
    <w:p w14:paraId="55F93AA5" w14:textId="77777777" w:rsidR="00272CEA" w:rsidRPr="00272CEA" w:rsidRDefault="00272CEA" w:rsidP="00272CEA">
      <w:pPr>
        <w:numPr>
          <w:ilvl w:val="0"/>
          <w:numId w:val="10"/>
        </w:numPr>
      </w:pPr>
      <w:r w:rsidRPr="00272CEA">
        <w:rPr>
          <w:b/>
          <w:bCs/>
        </w:rPr>
        <w:t>Demographics and Spending</w:t>
      </w:r>
      <w:r w:rsidRPr="00272CEA">
        <w:t>:</w:t>
      </w:r>
    </w:p>
    <w:p w14:paraId="554BA614" w14:textId="77777777" w:rsidR="00272CEA" w:rsidRPr="00272CEA" w:rsidRDefault="00272CEA" w:rsidP="00272CEA">
      <w:pPr>
        <w:numPr>
          <w:ilvl w:val="1"/>
          <w:numId w:val="10"/>
        </w:numPr>
      </w:pPr>
      <w:r w:rsidRPr="00272CEA">
        <w:t>Age is a significant predictor of spending behavior.</w:t>
      </w:r>
    </w:p>
    <w:p w14:paraId="522F3ACF" w14:textId="77777777" w:rsidR="00272CEA" w:rsidRPr="00272CEA" w:rsidRDefault="00272CEA" w:rsidP="00272CEA">
      <w:pPr>
        <w:numPr>
          <w:ilvl w:val="1"/>
          <w:numId w:val="10"/>
        </w:numPr>
      </w:pPr>
      <w:r w:rsidRPr="00272CEA">
        <w:t>Gender has minimal influence on spending patterns.</w:t>
      </w:r>
    </w:p>
    <w:p w14:paraId="78F00677" w14:textId="77777777" w:rsidR="00272CEA" w:rsidRPr="00272CEA" w:rsidRDefault="00272CEA" w:rsidP="00272CEA">
      <w:pPr>
        <w:numPr>
          <w:ilvl w:val="0"/>
          <w:numId w:val="10"/>
        </w:numPr>
      </w:pPr>
      <w:r w:rsidRPr="00272CEA">
        <w:rPr>
          <w:b/>
          <w:bCs/>
        </w:rPr>
        <w:t>Purchase Attributes</w:t>
      </w:r>
      <w:r w:rsidRPr="00272CEA">
        <w:t>:</w:t>
      </w:r>
    </w:p>
    <w:p w14:paraId="2B34F952" w14:textId="77777777" w:rsidR="00272CEA" w:rsidRPr="00272CEA" w:rsidRDefault="00272CEA" w:rsidP="00272CEA">
      <w:pPr>
        <w:numPr>
          <w:ilvl w:val="1"/>
          <w:numId w:val="10"/>
        </w:numPr>
      </w:pPr>
      <w:r w:rsidRPr="00272CEA">
        <w:t>Product categories and quantities are strong indicators of spending levels.</w:t>
      </w:r>
    </w:p>
    <w:p w14:paraId="2A4D7C75" w14:textId="77777777" w:rsidR="00272CEA" w:rsidRPr="00272CEA" w:rsidRDefault="00272CEA" w:rsidP="00272CEA">
      <w:pPr>
        <w:numPr>
          <w:ilvl w:val="0"/>
          <w:numId w:val="10"/>
        </w:numPr>
      </w:pPr>
      <w:r w:rsidRPr="00272CEA">
        <w:rPr>
          <w:b/>
          <w:bCs/>
        </w:rPr>
        <w:t>Model Performance</w:t>
      </w:r>
      <w:r w:rsidRPr="00272CEA">
        <w:t>:</w:t>
      </w:r>
    </w:p>
    <w:p w14:paraId="79AC5AC9" w14:textId="77777777" w:rsidR="00272CEA" w:rsidRPr="00272CEA" w:rsidRDefault="00272CEA" w:rsidP="00272CEA">
      <w:pPr>
        <w:numPr>
          <w:ilvl w:val="1"/>
          <w:numId w:val="10"/>
        </w:numPr>
      </w:pPr>
      <w:r w:rsidRPr="00272CEA">
        <w:t>The KNN model provides robust predictions but can benefit from fine-tuning to enhance precision.</w:t>
      </w:r>
    </w:p>
    <w:p w14:paraId="6423B965" w14:textId="77777777" w:rsidR="00272CEA" w:rsidRPr="00272CEA" w:rsidRDefault="00272CEA" w:rsidP="00272CEA">
      <w:r w:rsidRPr="00272CEA">
        <w:pict w14:anchorId="7DFAD25D">
          <v:rect id="_x0000_i1065" style="width:0;height:1.5pt" o:hralign="center" o:hrstd="t" o:hr="t" fillcolor="#a0a0a0" stroked="f"/>
        </w:pict>
      </w:r>
    </w:p>
    <w:p w14:paraId="498C3294" w14:textId="77777777" w:rsidR="00272CEA" w:rsidRPr="00272CEA" w:rsidRDefault="00272CEA" w:rsidP="00272CEA">
      <w:pPr>
        <w:rPr>
          <w:b/>
          <w:bCs/>
        </w:rPr>
      </w:pPr>
      <w:r w:rsidRPr="00272CEA">
        <w:rPr>
          <w:b/>
          <w:bCs/>
        </w:rPr>
        <w:t>Recommendations</w:t>
      </w:r>
    </w:p>
    <w:p w14:paraId="227D3E45" w14:textId="77777777" w:rsidR="00272CEA" w:rsidRPr="00272CEA" w:rsidRDefault="00272CEA" w:rsidP="00272CEA">
      <w:pPr>
        <w:numPr>
          <w:ilvl w:val="0"/>
          <w:numId w:val="11"/>
        </w:numPr>
      </w:pPr>
      <w:r w:rsidRPr="00272CEA">
        <w:rPr>
          <w:b/>
          <w:bCs/>
        </w:rPr>
        <w:t>Marketing Strategies</w:t>
      </w:r>
      <w:r w:rsidRPr="00272CEA">
        <w:t>:</w:t>
      </w:r>
    </w:p>
    <w:p w14:paraId="39CAA320" w14:textId="77777777" w:rsidR="00272CEA" w:rsidRPr="00272CEA" w:rsidRDefault="00272CEA" w:rsidP="00272CEA">
      <w:pPr>
        <w:numPr>
          <w:ilvl w:val="1"/>
          <w:numId w:val="11"/>
        </w:numPr>
      </w:pPr>
      <w:r w:rsidRPr="00272CEA">
        <w:t>Focus efforts on younger demographics for Beauty and Electronics products.</w:t>
      </w:r>
    </w:p>
    <w:p w14:paraId="2DE0D619" w14:textId="77777777" w:rsidR="00272CEA" w:rsidRPr="00272CEA" w:rsidRDefault="00272CEA" w:rsidP="00272CEA">
      <w:pPr>
        <w:numPr>
          <w:ilvl w:val="1"/>
          <w:numId w:val="11"/>
        </w:numPr>
      </w:pPr>
      <w:r w:rsidRPr="00272CEA">
        <w:lastRenderedPageBreak/>
        <w:t>Develop targeted campaigns to convert low spenders in other categories.</w:t>
      </w:r>
    </w:p>
    <w:p w14:paraId="25823DE6" w14:textId="77777777" w:rsidR="00272CEA" w:rsidRPr="00272CEA" w:rsidRDefault="00272CEA" w:rsidP="00272CEA">
      <w:pPr>
        <w:numPr>
          <w:ilvl w:val="0"/>
          <w:numId w:val="11"/>
        </w:numPr>
      </w:pPr>
      <w:r w:rsidRPr="00272CEA">
        <w:rPr>
          <w:b/>
          <w:bCs/>
        </w:rPr>
        <w:t>Future Enhancements</w:t>
      </w:r>
      <w:r w:rsidRPr="00272CEA">
        <w:t>:</w:t>
      </w:r>
    </w:p>
    <w:p w14:paraId="108D589B" w14:textId="77777777" w:rsidR="00272CEA" w:rsidRPr="00272CEA" w:rsidRDefault="00272CEA" w:rsidP="00272CEA">
      <w:pPr>
        <w:numPr>
          <w:ilvl w:val="1"/>
          <w:numId w:val="11"/>
        </w:numPr>
      </w:pPr>
      <w:r w:rsidRPr="00272CEA">
        <w:t>Address class imbalance through oversampling or synthetic data generation (e.g., SMOTE).</w:t>
      </w:r>
    </w:p>
    <w:p w14:paraId="198CE0B1" w14:textId="77777777" w:rsidR="00272CEA" w:rsidRPr="00272CEA" w:rsidRDefault="00272CEA" w:rsidP="00272CEA">
      <w:pPr>
        <w:numPr>
          <w:ilvl w:val="1"/>
          <w:numId w:val="11"/>
        </w:numPr>
      </w:pPr>
      <w:r w:rsidRPr="00272CEA">
        <w:t>Explore hyperparameter tuning for improved model precision.</w:t>
      </w:r>
    </w:p>
    <w:p w14:paraId="4C94AA7C" w14:textId="77777777" w:rsidR="00272CEA" w:rsidRPr="00272CEA" w:rsidRDefault="00272CEA" w:rsidP="00272CEA">
      <w:pPr>
        <w:numPr>
          <w:ilvl w:val="1"/>
          <w:numId w:val="11"/>
        </w:numPr>
      </w:pPr>
      <w:r w:rsidRPr="00272CEA">
        <w:t>Incorporate additional features such as seasonality or promotional effects.</w:t>
      </w:r>
    </w:p>
    <w:p w14:paraId="7E5D3C1F" w14:textId="77777777" w:rsidR="00272CEA" w:rsidRPr="00272CEA" w:rsidRDefault="00272CEA" w:rsidP="00272CEA">
      <w:pPr>
        <w:numPr>
          <w:ilvl w:val="0"/>
          <w:numId w:val="11"/>
        </w:numPr>
      </w:pPr>
      <w:r w:rsidRPr="00272CEA">
        <w:rPr>
          <w:b/>
          <w:bCs/>
        </w:rPr>
        <w:t>Visual Design</w:t>
      </w:r>
      <w:r w:rsidRPr="00272CEA">
        <w:t>:</w:t>
      </w:r>
    </w:p>
    <w:p w14:paraId="59D872BD" w14:textId="77777777" w:rsidR="00272CEA" w:rsidRPr="00272CEA" w:rsidRDefault="00272CEA" w:rsidP="00272CEA">
      <w:pPr>
        <w:numPr>
          <w:ilvl w:val="1"/>
          <w:numId w:val="11"/>
        </w:numPr>
      </w:pPr>
      <w:r w:rsidRPr="00272CEA">
        <w:t>Continue using inclusive and accessible design principles for visualizations.</w:t>
      </w:r>
    </w:p>
    <w:p w14:paraId="5FB691B4" w14:textId="77777777" w:rsidR="00272CEA" w:rsidRPr="00272CEA" w:rsidRDefault="00272CEA" w:rsidP="00272CEA">
      <w:pPr>
        <w:numPr>
          <w:ilvl w:val="1"/>
          <w:numId w:val="11"/>
        </w:numPr>
      </w:pPr>
      <w:r w:rsidRPr="00272CEA">
        <w:t>Simplify data representations to cater to diverse audiences.</w:t>
      </w:r>
    </w:p>
    <w:p w14:paraId="7A008672" w14:textId="77777777" w:rsidR="00272CEA" w:rsidRPr="00272CEA" w:rsidRDefault="00272CEA" w:rsidP="00272CEA">
      <w:r w:rsidRPr="00272CEA">
        <w:pict w14:anchorId="1A6541EF">
          <v:rect id="_x0000_i1066" style="width:0;height:1.5pt" o:hralign="center" o:hrstd="t" o:hr="t" fillcolor="#a0a0a0" stroked="f"/>
        </w:pict>
      </w:r>
    </w:p>
    <w:p w14:paraId="0132BE60" w14:textId="77777777" w:rsidR="00272CEA" w:rsidRPr="00272CEA" w:rsidRDefault="00272CEA" w:rsidP="00272CEA">
      <w:pPr>
        <w:rPr>
          <w:b/>
          <w:bCs/>
        </w:rPr>
      </w:pPr>
      <w:r w:rsidRPr="00272CEA">
        <w:rPr>
          <w:b/>
          <w:bCs/>
        </w:rPr>
        <w:t>Conclusion</w:t>
      </w:r>
    </w:p>
    <w:p w14:paraId="12BE1F33" w14:textId="77777777" w:rsidR="00272CEA" w:rsidRPr="00272CEA" w:rsidRDefault="00272CEA" w:rsidP="00272CEA">
      <w:r w:rsidRPr="00272CEA">
        <w:t>The analysis demonstrates that customer demographics and purchase attributes are strong predictors of spending behavior. The insights and predictive model can help retail managers make informed decisions to enhance customer engagement and maximize revenue.</w:t>
      </w:r>
    </w:p>
    <w:p w14:paraId="22BFB575" w14:textId="77777777" w:rsidR="00272CEA" w:rsidRPr="00272CEA" w:rsidRDefault="00272CEA" w:rsidP="00272CEA">
      <w:r w:rsidRPr="00272CEA">
        <w:t xml:space="preserve">For more details, the full dataset and visualizations can be accessed via the </w:t>
      </w:r>
      <w:hyperlink r:id="rId5" w:history="1">
        <w:r w:rsidRPr="00272CEA">
          <w:rPr>
            <w:rStyle w:val="Hyperlink"/>
          </w:rPr>
          <w:t>GitHub repository</w:t>
        </w:r>
      </w:hyperlink>
      <w:r w:rsidRPr="00272CEA">
        <w:t>.</w:t>
      </w:r>
    </w:p>
    <w:p w14:paraId="7D22DD1F" w14:textId="77777777" w:rsidR="00D938B7" w:rsidRDefault="00D938B7"/>
    <w:sectPr w:rsidR="00D938B7" w:rsidSect="0080738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B2E"/>
    <w:multiLevelType w:val="multilevel"/>
    <w:tmpl w:val="C69A7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6C2A"/>
    <w:multiLevelType w:val="multilevel"/>
    <w:tmpl w:val="CC2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081F"/>
    <w:multiLevelType w:val="multilevel"/>
    <w:tmpl w:val="782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654BF"/>
    <w:multiLevelType w:val="multilevel"/>
    <w:tmpl w:val="E34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E3C0A"/>
    <w:multiLevelType w:val="multilevel"/>
    <w:tmpl w:val="2E303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41687"/>
    <w:multiLevelType w:val="multilevel"/>
    <w:tmpl w:val="FB96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A2230"/>
    <w:multiLevelType w:val="multilevel"/>
    <w:tmpl w:val="9958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678E6"/>
    <w:multiLevelType w:val="multilevel"/>
    <w:tmpl w:val="B50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706"/>
    <w:multiLevelType w:val="multilevel"/>
    <w:tmpl w:val="7C6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D1725"/>
    <w:multiLevelType w:val="multilevel"/>
    <w:tmpl w:val="25442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8052F"/>
    <w:multiLevelType w:val="hybridMultilevel"/>
    <w:tmpl w:val="35C2B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7A49BF"/>
    <w:multiLevelType w:val="multilevel"/>
    <w:tmpl w:val="DEDC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971855">
    <w:abstractNumId w:val="0"/>
  </w:num>
  <w:num w:numId="2" w16cid:durableId="614825426">
    <w:abstractNumId w:val="2"/>
  </w:num>
  <w:num w:numId="3" w16cid:durableId="453989384">
    <w:abstractNumId w:val="7"/>
  </w:num>
  <w:num w:numId="4" w16cid:durableId="650018722">
    <w:abstractNumId w:val="1"/>
  </w:num>
  <w:num w:numId="5" w16cid:durableId="1201823236">
    <w:abstractNumId w:val="9"/>
  </w:num>
  <w:num w:numId="6" w16cid:durableId="733510084">
    <w:abstractNumId w:val="3"/>
  </w:num>
  <w:num w:numId="7" w16cid:durableId="1804345524">
    <w:abstractNumId w:val="5"/>
  </w:num>
  <w:num w:numId="8" w16cid:durableId="618996095">
    <w:abstractNumId w:val="11"/>
  </w:num>
  <w:num w:numId="9" w16cid:durableId="468283413">
    <w:abstractNumId w:val="8"/>
  </w:num>
  <w:num w:numId="10" w16cid:durableId="1705328854">
    <w:abstractNumId w:val="4"/>
  </w:num>
  <w:num w:numId="11" w16cid:durableId="445973756">
    <w:abstractNumId w:val="6"/>
  </w:num>
  <w:num w:numId="12" w16cid:durableId="1801145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EA"/>
    <w:rsid w:val="00272CEA"/>
    <w:rsid w:val="005E709C"/>
    <w:rsid w:val="00807381"/>
    <w:rsid w:val="00A53DA7"/>
    <w:rsid w:val="00CF01B5"/>
    <w:rsid w:val="00D938B7"/>
    <w:rsid w:val="00E06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EE3E"/>
  <w15:chartTrackingRefBased/>
  <w15:docId w15:val="{36B7B540-6893-4DDD-B062-A520F1D2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C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CEA"/>
    <w:rPr>
      <w:rFonts w:eastAsiaTheme="majorEastAsia" w:cstheme="majorBidi"/>
      <w:color w:val="272727" w:themeColor="text1" w:themeTint="D8"/>
    </w:rPr>
  </w:style>
  <w:style w:type="paragraph" w:styleId="Title">
    <w:name w:val="Title"/>
    <w:basedOn w:val="Normal"/>
    <w:next w:val="Normal"/>
    <w:link w:val="TitleChar"/>
    <w:uiPriority w:val="10"/>
    <w:qFormat/>
    <w:rsid w:val="0027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CEA"/>
    <w:pPr>
      <w:spacing w:before="160"/>
      <w:jc w:val="center"/>
    </w:pPr>
    <w:rPr>
      <w:i/>
      <w:iCs/>
      <w:color w:val="404040" w:themeColor="text1" w:themeTint="BF"/>
    </w:rPr>
  </w:style>
  <w:style w:type="character" w:customStyle="1" w:styleId="QuoteChar">
    <w:name w:val="Quote Char"/>
    <w:basedOn w:val="DefaultParagraphFont"/>
    <w:link w:val="Quote"/>
    <w:uiPriority w:val="29"/>
    <w:rsid w:val="00272CEA"/>
    <w:rPr>
      <w:i/>
      <w:iCs/>
      <w:color w:val="404040" w:themeColor="text1" w:themeTint="BF"/>
    </w:rPr>
  </w:style>
  <w:style w:type="paragraph" w:styleId="ListParagraph">
    <w:name w:val="List Paragraph"/>
    <w:basedOn w:val="Normal"/>
    <w:uiPriority w:val="34"/>
    <w:qFormat/>
    <w:rsid w:val="00272CEA"/>
    <w:pPr>
      <w:ind w:left="720"/>
      <w:contextualSpacing/>
    </w:pPr>
  </w:style>
  <w:style w:type="character" w:styleId="IntenseEmphasis">
    <w:name w:val="Intense Emphasis"/>
    <w:basedOn w:val="DefaultParagraphFont"/>
    <w:uiPriority w:val="21"/>
    <w:qFormat/>
    <w:rsid w:val="00272CEA"/>
    <w:rPr>
      <w:i/>
      <w:iCs/>
      <w:color w:val="0F4761" w:themeColor="accent1" w:themeShade="BF"/>
    </w:rPr>
  </w:style>
  <w:style w:type="paragraph" w:styleId="IntenseQuote">
    <w:name w:val="Intense Quote"/>
    <w:basedOn w:val="Normal"/>
    <w:next w:val="Normal"/>
    <w:link w:val="IntenseQuoteChar"/>
    <w:uiPriority w:val="30"/>
    <w:qFormat/>
    <w:rsid w:val="0027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CEA"/>
    <w:rPr>
      <w:i/>
      <w:iCs/>
      <w:color w:val="0F4761" w:themeColor="accent1" w:themeShade="BF"/>
    </w:rPr>
  </w:style>
  <w:style w:type="character" w:styleId="IntenseReference">
    <w:name w:val="Intense Reference"/>
    <w:basedOn w:val="DefaultParagraphFont"/>
    <w:uiPriority w:val="32"/>
    <w:qFormat/>
    <w:rsid w:val="00272CEA"/>
    <w:rPr>
      <w:b/>
      <w:bCs/>
      <w:smallCaps/>
      <w:color w:val="0F4761" w:themeColor="accent1" w:themeShade="BF"/>
      <w:spacing w:val="5"/>
    </w:rPr>
  </w:style>
  <w:style w:type="character" w:styleId="Hyperlink">
    <w:name w:val="Hyperlink"/>
    <w:basedOn w:val="DefaultParagraphFont"/>
    <w:uiPriority w:val="99"/>
    <w:unhideWhenUsed/>
    <w:rsid w:val="00272CEA"/>
    <w:rPr>
      <w:color w:val="467886" w:themeColor="hyperlink"/>
      <w:u w:val="single"/>
    </w:rPr>
  </w:style>
  <w:style w:type="character" w:styleId="UnresolvedMention">
    <w:name w:val="Unresolved Mention"/>
    <w:basedOn w:val="DefaultParagraphFont"/>
    <w:uiPriority w:val="99"/>
    <w:semiHidden/>
    <w:unhideWhenUsed/>
    <w:rsid w:val="00272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537640">
      <w:bodyDiv w:val="1"/>
      <w:marLeft w:val="0"/>
      <w:marRight w:val="0"/>
      <w:marTop w:val="0"/>
      <w:marBottom w:val="0"/>
      <w:divBdr>
        <w:top w:val="none" w:sz="0" w:space="0" w:color="auto"/>
        <w:left w:val="none" w:sz="0" w:space="0" w:color="auto"/>
        <w:bottom w:val="none" w:sz="0" w:space="0" w:color="auto"/>
        <w:right w:val="none" w:sz="0" w:space="0" w:color="auto"/>
      </w:divBdr>
    </w:div>
    <w:div w:id="20355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zeenq/team27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Tazeen Qureshi</dc:creator>
  <cp:keywords/>
  <dc:description/>
  <cp:lastModifiedBy>Tazeen Qureshi</cp:lastModifiedBy>
  <cp:revision>1</cp:revision>
  <cp:lastPrinted>2024-12-07T03:06:00Z</cp:lastPrinted>
  <dcterms:created xsi:type="dcterms:W3CDTF">2024-12-07T02:53:00Z</dcterms:created>
  <dcterms:modified xsi:type="dcterms:W3CDTF">2024-12-07T03:06:00Z</dcterms:modified>
</cp:coreProperties>
</file>