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ΑΥΤΕΣ ΟΙ ΕΞΕΛΙΞΕΙΣ ΕΡΧΟΝΤΑΙ ΣΤΗΝ ΑΒΕΒΑΙΟΤΗΤΑ ΠΟΥ ΠΡΟΚΑΛΕΙΤΑΙ ΑΠΟ ΤΙΣ ΣΥΝΕΧΙΖΟΜΕΝΕΣ ΣΥΓΚΡΟΥΣΕΙΣ ΚΑΙ ΤΙΣ ΣΗΜΑΝΤΙΚΕΣ ΜΕΤΑΒΑΣΕΙΣ ΠΟΥ ΚΑΝΟΥΝ ΤΟ ΟΙΚΟΝΟΜΙΚΟ ΠΕΡΙΒΑΛΛΟΝ ΠΙΟ ΠΡΟΚΛΗΤΙΚΟ ΚΑΙ ΑΠΡΟΒΛΕΠΤΟ. -</w:t>
      </w:r>
    </w:p>
    <w:p>
      <w:r>
        <w:t>Οι εμπορικές εντάσεις και οι σχετικοί δασμοί επιδεινώνουν τις προοπτικές χαμηλής ανάπτυξης/υψηλού χρέους. Το ΔΝΤ μείωσε τις βραχυπρόθεσμες προβλέψεις του για την ανάπτυξη τον Απρίλιο στο 2,8% φέτος και στο 3% για το 2026, και οι πενταετείς προβλέψεις ανάπτυξης παραμένουν στο χαμηλότερο επίπεδο των τελευταίων δεκαετιών. Ο παγκόσμιος πληθωρισμός μειώνεται, αλλά με βραδύτερο και λιγότερο συγχρονισμένο ρυθμό από ό,τι στο παρελθόν. Αυτό οδηγεί σε μεγαλύτερη απόκλιση πολιτικής μεταξύ των κεντρικών τραπεζών, με αλυσιδωτές επιπτώσεις στις τιμές των περιουσιακών στοιχείων και τις συναλλαγματικές ισοτιμίες. Οι χώρες χαμηλού εισοδήματος έχουν πληγεί ιδιαίτερα σκληρά από το τρέχον εξωτερικό περιβάλλον.</w:t>
      </w:r>
    </w:p>
    <w:p>
      <w:r>
        <w:t>Σε αυτό το πλαίσιο, η κύρια οικονομική πρόκληση που αντιμετωπίζουν τα μέλη μας είναι η ανάπτυξη - ή μάλλον, η έλλειψή της. Η επίτευξη ισχυρότερης ανάπτυξης θα απαιτήσει από τις χώρες να διπλασιάσουν τις εγχώριες προσπάθειες για την ενίσχυση της οικονομικής και χρηματοπιστωτικής σταθερότητας και τη βελτίωση του δικού τους αναπτυξιακού δυναμικού. Στο πλαίσιο της μεγαλύτερης παγκόσμιας αβεβαιότητας, η δουλειά ξεκινά από την πατρίδα τους. Οι μετασχηματιστικές μεταρρυθμίσεις για την αύξηση της παραγωγικότητας και την τόνωση της ανάπτυξης είναι επιτακτικές: λιγότερη γραφειοκρατία, αυξημένος ανταγωνισμός, περισσότερη επιχειρηματικότητα, ένα απλούστερο και πιο συνεκτικό φορολογικό σύστημα, καλύτερες ψηφιακές δομές, υψηλότερα επίπεδα οικονομικής συμμετοχής και βαθύτερες κεφαλαιαγορές. Απαιτούνται πολιτικές προσπάθειες για την αποκατάσταση της δημοσιονομικής βιωσιμότητας και τη δημιουργία επαρκών αποθεμάτων ασφαλείας για τη διαχείριση μελλοντικών κλυδωνισμών, οι οποίοι θα μπορούσαν να είναι σημαντικοί και επαναλαμβανόμενοι. Αυτό μπορεί να γίνει σταδιακά, αλλά θα πρέπει να ξεκινήσει τώρα, ώστε να υπάρχει περιθώριο για δαπάνες προτεραιότητας. Όσο περισσότερο περιμένουν οι χώρες, τόσο πιο έντονη θα μπορούσε να είναι η προσαρμογή. Ενώ εργάζονται στο εσωτερικό μέτωπο, οι χώρες θα πρέπει επίσης να συνεργάζονται διεθνώς για την προώθηση ενός σταθερού και προβλέψιμου εμπορικού περιβάλλοντος, να διευκολύνουν την αναδιάρθρωση του χρέους και να αντιμετωπίσουν κοινές προκλήσεις. Η εντατικοποίηση των εμπορικών εντάσεων θα μπορούσε να μειώσει περαιτέρω τη βραχυπρόθεσμη και μακροπρόθεσμη ανάπτυξη, ενώ οι αποκλίνουσες και ταχέως μεταβαλλόμενες πολιτικές στάσεις ή η επιδείνωση του κλίματος θα μπορούσαν να προκαλέσουν πτώση των τιμών των περιουσιακών στοιχείων, επιδεινώνοντας τους κινδύνους για τη χρηματοπιστωτική σταθερότητα.</w:t>
      </w:r>
    </w:p>
    <w:p>
      <w:r>
        <w:t>Οι εσωτερικές ισορροπίες μεταξύ αποταμιεύσεων και επενδύσεων είναι θεμελιώδεις και μπορούν να έχουν υπερβολική κλίση προς τη μία ή την άλλη κατεύθυνση. Μπορούν να οδηγήσουν τα εξωτερικά ισοζύγια τρεχουσών συναλλαγών και, κατ' επέκταση, τις ροές κεφαλαίων. Η επανεξισορρόπηση μπορεί να ενισχύσει τη σταθερότητα όχι μόνο εσωτερικά, αλλά και εξωτερικά και παγκοσμίως. Όλες οι χώρες μπορούν να ακολουθήσουν πολιτικές για καλύτερη εσωτερική και εξωτερική ισορροπία, υποστηρίζοντας τη συλλογική ανθεκτικότητα και ευημερία. Η τρίτη προτεραιότητα είναι η διπλασιασμός των μεταρρυθμίσεων που προσανατολίζονται στην ανάπτυξη για την αύξηση της παραγωγικότητας και της δυνητικής παραγωγής. Οι χώρες πρέπει να δώσουν προτεραιότητα στην εσωτερική πολιτική και στις διαρθρωτικές μεταρρυθμίσεις στις αγορές εργασίας, προϊόντων και χρηματοπιστωτικών αγορών (διατηρώντας παράλληλα την κανονιστική αυστηρότητα). Για τον σκοπό αυτό, οι χώρες πρέπει να ενθαρρύνουν την καινοτομία, να επενδύσουν σε υποδομές και να βελτιστοποιήσουν το κανονιστικό περιβάλλον. Οι πολιτικές που προωθούν την επιχειρηματικότητα και τον ανταγωνισμό θα είναι απαραίτητες για την τόνωση της παραγωγικότητας και τη δημιουργία θέσεων εργασίας, ενώ η αντιμετώπιση της διαφθοράς από τη Ρωσία θα είναι απαραίτητη για την ισότιμη μεταχείριση και την αποφυγή στρεβλωτικών πολιτικών. Επιπλέον, η τεχνολογική πρόοδος, συμπεριλαμβανομένης αυτής που σχετίζεται με την ψηφιοποίηση και την τεχνητή νοημοσύνη, μπορεί να ενισχύσει περαιτέρω την παραγωγικότητα και τη δυνητική ανάπτυξη.</w:t>
      </w:r>
    </w:p>
    <w:p>
      <w:r>
        <w:t>Χρέος: Το παγκόσμιο δημόσιο χρέος είναι υψηλό και αυξάνεται. Ξεπέρασε τα 100 τρισεκατομμύρια δολάρια το 2024 και αναμένεται να πλησιάσει το 100% του παγκόσμιου ΑΕΠ μέχρι το τέλος της δεκαετίας. Το τελικό ποσό μπορεί κάλλιστα να είναι ακόμη υψηλότερο λόγω των μεγάλων πιέσεων για τις δαπάνες και της χρόνιας υποτίμησης των προβλέψεων για το χρέος. Η παγκόσμια δημοσιονομική κατάσταση επιδεινώθηκε το 2024, αλλά με σημαντικές διαφορές μεταξύ των χωρών. Το παγκόσμιο δημοσιονομικό έλλειμμα έφτασε κατά μέσο όρο το 5,1% του ΑΕΠ, ενώ το δημόσιο χρέος αυξήθηκε κατά 1 ποσοστιαία μονάδα στο 92,3% του ΑΕΠ. Αυτό αντανακλά τη συνεχιζόμενη κληρονομιά των υψηλών δαπανών από την πανδημία COVID-19 και την αύξηση των καθαρών εξόδων τόκων. Το κόστος εξυπηρέτησης του χρέους περιορίζει επί του παρόντος τον διαθέσιμο χώρο για τη χρηματοδότηση των απαραίτητων επενδύσεων ή των κρίσιμων δαπανών για την ανάπτυξη, ενώ το έλλειμμα στην εξωτερική βοήθεια αποτελεί πρόσθετο κίνδυνο για τις χώρες χαμηλού εισοδήματος.</w:t>
      </w:r>
    </w:p>
    <w:p>
      <w:r>
        <w:t>Προς το παρόν, οι επεκτατικές δημοσιονομικές πολιτικές συμβάλλουν στην αύξηση των ασφαλίστρων διάρκειας των κρατικών ομολόγων, αυξάνοντας το κόστος δανεισμού και περιορίζοντας την οικονομική δραστηριότητα. Εάν δεν αντιμετωπιστούν, αυτές οι πιέσεις θα μπορούσαν να οδηγήσουν σε προβλήματα φερεγγυότητας για πολλές ευάλωτες χώρες. Ήδη, το 53% των αναπτυσσόμενων χωρών χαμηλού εισοδήματος και το 23% των αναδυόμενων οικονομιών της αγοράς διατρέχουν υψηλό κίνδυνο δυσχερειών χρέους ή βρίσκονται ήδη σε δυσχερείς οικονομικές καταστάσεις. Επιπλέον, η σημαντική αβεβαιότητα που συζητείται στο βιβλίο "Επιδιώκοντας τη Διαρκή Ανάπτυξη σε έναν Αβέβαιο Κόσμο", στη σελίδα 12, επηρεάζει τις δημοσιονομικές προοπτικές καθώς και την ανάπτυξη. Πρόσφατη ανάλυση υποδηλώνει ότι η αυξημένη γεωοικονομική αβεβαιότητα συνδέεται με αύξηση του δημόσιου χρέους κατά περίπου 4,5% του ΑΕΠ μεσοπρόθεσμα. Αυτό οφείλεται σε μεγάλο βαθμό στα αυξανόμενα δημοσιονομικά ελλείμματα, με την αύξηση των δαπανών και τη μείωση των εσόδων.</w:t>
      </w:r>
    </w:p>
    <w:p>
      <w:r>
        <w:t>Οι περισσότερες χώρες μπορούν να υιοθετήσουν μια πολιτική σταδιακής μείωσης του δημοσιονομική προσαρμογή για την αντιμετώπιση του αυξανόμενου παγκόσμιου δημόσιου χρέους και τον μετριασμό των συναφών κινδύνων. Αυτό θα είχε επίσης το πλεονέκτημα της δημιουργίας των απαραίτητων δημοσιονομικών αποθεμάτων για την αντιμετώπιση των επικρατουσών παγκόσμιων αβεβαιοτήτων. Οι χώρες με περιορισμένο περιθώριο δημοσιονομικών ελιγμών πρέπει να επαναπροσδιορίσουν τις δημόσιες δαπάνες. Όσες έχουν περισσότερο χώρο μπορούν να επιλέξουν να επεκταθούν σύμφωνα με τους μεσοπρόθεσμους στόχους τους. Οι προηγμένες οικονομίες με γηράσκοντα πληθυσμό θα πρέπει να προωθήσουν μεταρρυθμίσεις στα δικαιώματα και να διευρύνουν τις φορολογικές βάσεις. Οι αναδυόμενες αγορές και οι αναπτυσσόμενες οικονομίες μπορούν να κινητοποιήσουν έσοδα με τη μεταρρύθμιση των φορολογικών συστημάτων, τη σταδιακή κατάργηση των ενεργειακών επιδοτήσεων και τον εξορθολογισμό των δημόσιων δαπανών. Η ανάγκη για ταχεία, αλλά σταδιακή, δημοσιονομική δράση είναι επιτακτική. Η καθυστέρηση των προσαρμογών σημαίνει πιο ουσιαστικά και πιθανώς πιο ανατρεπτικά μέτρα στο μέλλον. Οι προληπτικές και συντονισμένες προσπάθειες τώρα είναι το κλειδί για τη δημοσιονομική βιωσιμότητα και τη διασφάλιση της ανθεκτικότητας μακροπρόθεσμα.</w:t>
      </w:r>
    </w:p>
    <w:p>
      <w:r>
        <w:t>Η έρευνα του ΔΝΤ έχει εντοπίσει μια σειρά από βασικά τρωτά σημεία στο χρηματοπιστωτικό σύστημα: την αυξανόμενη συγκέντρωση των κεφαλαιαγορών και την πιθανή υπερεκτίμηση των περιουσιακών στοιχείων, τα χρηματοπιστωτικά ιδρύματα με υψηλή μόχλευση και τη σύνδεσή τους με τα τραπεζικά συστήματα· τους κινδύνους αναταραχής στην αγορά και τις προκλήσεις για τη βιωσιμότητα του χρέους για τα υπερχρεωμένα κράτη. Οι Ηνωμένες Πολιτείες αποτελούν σχεδόν το 55% της παγκόσμιας αγοράς μετοχών, από 30% πριν από δύο δεκαετίες. Παρά την πρόσφατη αστάθεια της αγοράς, οι αποτιμήσεις ορισμένων περιουσιακών στοιχείων παραμένουν τεταμένες.</w:t>
      </w:r>
    </w:p>
    <w:p>
      <w:r>
        <w:t>Εάν οι οικονομικές συνθήκες επιδεινωθούν - ειδικά εν μέσω επίμονης πολιτικής αβεβαιότητας και απογοητευτικών μακροοικονομικών δεδομένων - αυτές οι αποτιμήσεις θα μπορούσαν να υποστούν περαιτέρω έντονες και ξαφνικές διορθώσεις. Τα χρηματοπιστωτικά ιδρύματα - ορισμένα με υψηλή μόχλευση - θα μπορούσαν να δεχθούν πιέσεις από τις ασταθείς αγορές. Τα τελευταία χρόνια, οι τομείς των hedge funds και της διαχείρισης περιουσιακών στοιχείων έχουν αναπτυχθεί και έχουν ολοένα και περισσότερο μοχλευτεί. Επιπλέον, αυτά τα ιδρύματα έχουν εμπλακεί περισσότερο με τον τραπεζικό τομέα από τον οποίο δανείζονται. Αυτό εγείρει την πιθανότητα οι αδύναμα διαχειριζόμενοι μη τραπεζικοί χρηματοπιστωτικοί διαμεσολαβητές να ωθηθούν σε μια πώληση, ενδεχομένως προκαλώντας ευρύτερη αστάθεια της αγοράς, με επιπτώσεις στο ευρύτερο χρηματοπιστωτικό σύστημα. Περαιτέρω αναταραχές θα μπορούσαν επίσης να έχουν ως αποτέλεσμα την αύξηση των ασφαλίστρων κινδύνου για τα κράτη. Αυτή είναι μια ιδιαίτερη απειλή του Βιετνάμ για χώρες όπου τα επίπεδα δημόσιου χρέους είναι υψηλά, με περιορισμένο δημοσιονομικό χώρο ή συναλλαγματικά αποθέματα. Τα πιεσμένα επίπεδα δημόσιου χρέους θα μπορούσαν να δημιουργήσουν διασυνοριακούς κραδασμούς μέσω εμπορικών και χρηματοοικονομικών διασυνδέσεων. Ο κίνδυνος που θέτει το δημόσιο χρέος επιδεινώνεται από τη διασύνδεση των οικονομικών του δημόσιου τομέα και των εγχώριων τραπεζικών συστημάτων. δηλαδή, η σχέση μεταξύ κρατών-τραπεζών.</w:t>
      </w:r>
    </w:p>
    <w:p>
      <w:r>
        <w:t>Οι χρηματοπιστωτικές κρίσεις μπορούν να βλάψουν σοβαρά τα μακροοικονομικά αποτελέσματα και η αυξανόμενη παγκόσμια χρηματοοικονομική διασύνδεση σημαίνει ότι οι πιέσεις που προέρχονται από μία δικαιοδοσία μπορούν να έχουν παγκόσμιο αντίκτυπο. Αυτοί οι κίνδυνοι υπογραμμίζουν τον κρίσιμο ρόλο της πολυμερούς εποπτείας και τη σημασία ενός παγκόσμιου διχτυού χρηματοοικονομικής ασφάλειας.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ΔΝΤ_ετήσια2025_μετάφραση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