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à-faire-dans-lordre"/>
    <w:p>
      <w:pPr>
        <w:pStyle w:val="Heading1"/>
      </w:pPr>
      <w:r>
        <w:t xml:space="preserve">À faire, dans l’ordre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Remplacer le fichier.</w:t>
      </w:r>
      <w:r>
        <w:t xml:space="preserve"> </w:t>
      </w:r>
      <w:r>
        <w:t xml:space="preserve">Déposez</w:t>
      </w:r>
      <w:r>
        <w:t xml:space="preserve"> </w:t>
      </w:r>
      <w:r>
        <w:rPr>
          <w:rStyle w:val="VerbatimChar"/>
        </w:rPr>
        <w:t xml:space="preserve">appreciation-cadres-v3.4.html</w:t>
      </w:r>
      <w:r>
        <w:t xml:space="preserve"> </w:t>
      </w:r>
      <w:r>
        <w:t xml:space="preserve">dans la bibliothèque. Supprimez ensuite l’ancien</w:t>
      </w:r>
      <w:r>
        <w:t xml:space="preserve"> </w:t>
      </w:r>
      <w:r>
        <w:rPr>
          <w:rStyle w:val="VerbatimChar"/>
        </w:rPr>
        <w:t xml:space="preserve">appreciation-cadres-v3.3.html</w:t>
      </w:r>
      <w:r>
        <w:t xml:space="preserve"> </w:t>
      </w:r>
      <w:r>
        <w:t xml:space="preserve">: le nom a changé, il n’y a donc rien à remplacer.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Créer la bibliothèque Dossiers_Appreciations</w:t>
      </w:r>
      <w:r>
        <w:t xml:space="preserve">, si ce n’est pas déjà fait (guide ETAPE-1, partie B). La liste Depot_Appreciations est faite 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Tester sur le poste</w:t>
      </w:r>
      <w:r>
        <w:t xml:space="preserve"> </w:t>
      </w:r>
      <w:r>
        <w:t xml:space="preserve">(pas dans l’aperçu) :</w:t>
      </w:r>
    </w:p>
    <w:p>
      <w:pPr>
        <w:numPr>
          <w:ilvl w:val="1"/>
          <w:numId w:val="1002"/>
        </w:numPr>
        <w:pStyle w:val="Compact"/>
      </w:pPr>
      <w:r>
        <w:t xml:space="preserve">⤓ Télécharger le fichier depuis la bibliothèque, puis l’ouvrir ;</w:t>
      </w:r>
    </w:p>
    <w:p>
      <w:pPr>
        <w:numPr>
          <w:ilvl w:val="1"/>
          <w:numId w:val="1002"/>
        </w:numPr>
        <w:pStyle w:val="Compact"/>
      </w:pPr>
      <w:r>
        <w:t xml:space="preserve">créer le mot de passe ;</w:t>
      </w:r>
    </w:p>
    <w:p>
      <w:pPr>
        <w:numPr>
          <w:ilvl w:val="1"/>
          <w:numId w:val="1002"/>
        </w:numPr>
        <w:pStyle w:val="Compact"/>
      </w:pPr>
      <w:r>
        <w:t xml:space="preserve">💾 Copie locale : un fichier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arrive dans Téléchargements ;</w:t>
      </w:r>
    </w:p>
    <w:p>
      <w:pPr>
        <w:numPr>
          <w:ilvl w:val="1"/>
          <w:numId w:val="1002"/>
        </w:numPr>
        <w:pStyle w:val="Compact"/>
      </w:pPr>
      <w:r>
        <w:t xml:space="preserve">☁️ Déposer sur SharePoint : un fichier</w:t>
      </w:r>
      <w:r>
        <w:t xml:space="preserve"> </w:t>
      </w:r>
      <w:r>
        <w:rPr>
          <w:rStyle w:val="VerbatimChar"/>
        </w:rPr>
        <w:t xml:space="preserve">depot-….json</w:t>
      </w:r>
      <w:r>
        <w:t xml:space="preserve"> </w:t>
      </w:r>
      <w:r>
        <w:t xml:space="preserve">arrive ; ensuite « Ouvrir le formulaire de dépôt », joindre ce fichier et enregistrer ;</w:t>
      </w:r>
    </w:p>
    <w:p>
      <w:pPr>
        <w:numPr>
          <w:ilvl w:val="1"/>
          <w:numId w:val="1002"/>
        </w:numPr>
        <w:pStyle w:val="Compact"/>
      </w:pPr>
      <w:r>
        <w:t xml:space="preserve">📂 Ouvrir « Mes dossiers » ;</w:t>
      </w:r>
    </w:p>
    <w:p>
      <w:pPr>
        <w:numPr>
          <w:ilvl w:val="1"/>
          <w:numId w:val="1002"/>
        </w:numPr>
        <w:pStyle w:val="Compact"/>
      </w:pPr>
      <w:r>
        <w:t xml:space="preserve">🖨️ Aperçu PDF.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M’envoyer les résultats</w:t>
      </w:r>
      <w:r>
        <w:t xml:space="preserve"> </w:t>
      </w:r>
      <w:r>
        <w:t xml:space="preserve">(✅ ou ❌, avec des captures). Ensuite, on construit le flux Power Automate « AC - Traiter un dépôt 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Répondre aux 3 questions :</w:t>
      </w:r>
    </w:p>
    <w:p>
      <w:pPr>
        <w:numPr>
          <w:ilvl w:val="1"/>
          <w:numId w:val="1003"/>
        </w:numPr>
        <w:pStyle w:val="Compact"/>
      </w:pPr>
      <w:r>
        <w:t xml:space="preserve">l’ordre des postures (Innovant avant Responsable, comme dans le Word ?) ;</w:t>
      </w:r>
    </w:p>
    <w:p>
      <w:pPr>
        <w:numPr>
          <w:ilvl w:val="1"/>
          <w:numId w:val="1003"/>
        </w:numPr>
        <w:pStyle w:val="Compact"/>
      </w:pPr>
      <w:r>
        <w:t xml:space="preserve">la question de la section C du cadre sans équipe ;</w:t>
      </w:r>
    </w:p>
    <w:p>
      <w:pPr>
        <w:numPr>
          <w:ilvl w:val="1"/>
          <w:numId w:val="1003"/>
        </w:numPr>
        <w:pStyle w:val="Compact"/>
      </w:pPr>
      <w:r>
        <w:t xml:space="preserve">la virgule dans « suivantes, donnez ».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2026-10-19T13:41:00Z</dcterms:created>
  <dcterms:modified xsi:type="dcterms:W3CDTF">2026-10-19T13:41:00Z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