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—</w:t>
      </w:r>
      <w:r>
        <w:t xml:space="preserve"> </w:t>
      </w:r>
      <w:r>
        <w:t xml:space="preserve">PDF</w:t>
      </w:r>
      <w:r>
        <w:t xml:space="preserve"> </w:t>
      </w:r>
      <w:r>
        <w:t xml:space="preserve">de</w:t>
      </w:r>
      <w:r>
        <w:t xml:space="preserve"> </w:t>
      </w:r>
      <w:r>
        <w:t xml:space="preserve">l’appréciation</w:t>
      </w:r>
      <w:r>
        <w:t xml:space="preserve"> </w:t>
      </w:r>
      <w:r>
        <w:t xml:space="preserve">et</w:t>
      </w:r>
      <w:r>
        <w:t xml:space="preserve"> </w:t>
      </w:r>
      <w:r>
        <w:t xml:space="preserve">du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développement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Power</w:t>
      </w:r>
      <w:r>
        <w:t xml:space="preserve"> </w:t>
      </w:r>
      <w:r>
        <w:t xml:space="preserve">Apps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du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ce-que-vous-obtenez"/>
    <w:p>
      <w:pPr>
        <w:pStyle w:val="Heading1"/>
      </w:pPr>
      <w:r>
        <w:t xml:space="preserve">Ce que vous obtenez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🖨️ Aperçu PDF</w:t>
      </w:r>
      <w:r>
        <w:t xml:space="preserve"> </w:t>
      </w:r>
      <w:r>
        <w:t xml:space="preserve">(barre de gauche) produit le</w:t>
      </w:r>
      <w:r>
        <w:t xml:space="preserve"> </w:t>
      </w:r>
      <w:r>
        <w:rPr>
          <w:bCs/>
          <w:b/>
        </w:rPr>
        <w:t xml:space="preserve">PDF complet</w:t>
      </w:r>
      <w:r>
        <w:t xml:space="preserve"> </w:t>
      </w:r>
      <w:r>
        <w:t xml:space="preserve">de l’appréciation, sur plusieurs pages :</w:t>
      </w:r>
    </w:p>
    <w:p>
      <w:pPr>
        <w:numPr>
          <w:ilvl w:val="1"/>
          <w:numId w:val="1002"/>
        </w:numPr>
        <w:pStyle w:val="Compact"/>
      </w:pPr>
      <w:r>
        <w:t xml:space="preserve">identification et participants ;</w:t>
      </w:r>
    </w:p>
    <w:p>
      <w:pPr>
        <w:numPr>
          <w:ilvl w:val="1"/>
          <w:numId w:val="1002"/>
        </w:numPr>
        <w:pStyle w:val="Compact"/>
      </w:pPr>
      <w:r>
        <w:t xml:space="preserve">sections A à F ;</w:t>
      </w:r>
    </w:p>
    <w:p>
      <w:pPr>
        <w:numPr>
          <w:ilvl w:val="1"/>
          <w:numId w:val="1002"/>
        </w:numPr>
        <w:pStyle w:val="Compact"/>
      </w:pPr>
      <w:r>
        <w:t xml:space="preserve">évaluation globale ;</w:t>
      </w:r>
    </w:p>
    <w:p>
      <w:pPr>
        <w:numPr>
          <w:ilvl w:val="1"/>
          <w:numId w:val="1002"/>
        </w:numPr>
        <w:pStyle w:val="Compact"/>
      </w:pPr>
      <w:r>
        <w:t xml:space="preserve">avis, certification et approbations.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🖨️ Créer le PDF du plan</w:t>
      </w:r>
      <w:r>
        <w:t xml:space="preserve"> </w:t>
      </w:r>
      <w:r>
        <w:t xml:space="preserve">(onglet Plan de développement) produit le</w:t>
      </w:r>
      <w:r>
        <w:t xml:space="preserve"> </w:t>
      </w:r>
      <w:r>
        <w:rPr>
          <w:bCs/>
          <w:b/>
        </w:rPr>
        <w:t xml:space="preserve">PDF du plan</w:t>
      </w:r>
      <w:r>
        <w:t xml:space="preserve"> </w:t>
      </w:r>
      <w:r>
        <w:t xml:space="preserve">: objectifs à venir, développement des compétences et nouveaux besoins.</w:t>
      </w:r>
    </w:p>
    <w:p>
      <w:pPr>
        <w:numPr>
          <w:ilvl w:val="0"/>
          <w:numId w:val="1001"/>
        </w:numPr>
        <w:pStyle w:val="Compact"/>
      </w:pPr>
      <w:r>
        <w:t xml:space="preserve">Les deux PDF sont</w:t>
      </w:r>
      <w:r>
        <w:t xml:space="preserve"> </w:t>
      </w:r>
      <w:r>
        <w:rPr>
          <w:bCs/>
          <w:b/>
        </w:rPr>
        <w:t xml:space="preserve">joints au dossier</w:t>
      </w:r>
      <w:r>
        <w:t xml:space="preserve">, comme pièces jointes de l’élément de la liste Appreciations 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Appreciation_dossierN.pdf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Plan_developpement_dossierN.pdf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 seule version</w:t>
      </w:r>
      <w:r>
        <w:t xml:space="preserve"> </w:t>
      </w:r>
      <w:r>
        <w:t xml:space="preserve">de chaque PDF : chaque nouvelle demande</w:t>
      </w:r>
      <w:r>
        <w:t xml:space="preserve"> </w:t>
      </w:r>
      <w:r>
        <w:rPr>
          <w:bCs/>
          <w:b/>
        </w:rPr>
        <w:t xml:space="preserve">remplace</w:t>
      </w:r>
      <w:r>
        <w:t xml:space="preserve"> </w:t>
      </w:r>
      <w:r>
        <w:t xml:space="preserve">l’ancienne.</w:t>
      </w:r>
    </w:p>
    <w:p>
      <w:pPr>
        <w:numPr>
          <w:ilvl w:val="0"/>
          <w:numId w:val="1001"/>
        </w:numPr>
        <w:pStyle w:val="Compact"/>
      </w:pPr>
      <w:r>
        <w:t xml:space="preserve">Le PDF a</w:t>
      </w:r>
      <w:r>
        <w:t xml:space="preserve"> </w:t>
      </w:r>
      <w:r>
        <w:rPr>
          <w:bCs/>
          <w:b/>
        </w:rPr>
        <w:t xml:space="preserve">les mêmes accès que le dossier</w:t>
      </w:r>
      <w:r>
        <w:t xml:space="preserve"> </w:t>
      </w:r>
      <w:r>
        <w:t xml:space="preserve">: la personne, ses supérieurs, le directeur si requis et les RH. Personne d’autre.</w:t>
      </w:r>
    </w:p>
    <w:p>
      <w:pPr>
        <w:numPr>
          <w:ilvl w:val="0"/>
          <w:numId w:val="1001"/>
        </w:numPr>
        <w:pStyle w:val="Compact"/>
      </w:pPr>
      <w:r>
        <w:t xml:space="preserve">On l’ouvre avec</w:t>
      </w:r>
      <w:r>
        <w:t xml:space="preserve"> </w:t>
      </w:r>
      <w:r>
        <w:rPr>
          <w:bCs/>
          <w:b/>
        </w:rPr>
        <w:t xml:space="preserve">📄 Ouvrir le PDF</w:t>
      </w:r>
      <w:r>
        <w:t xml:space="preserve">, dans le formulaire, ou avec</w:t>
      </w:r>
      <w:r>
        <w:t xml:space="preserve"> </w:t>
      </w:r>
      <w:r>
        <w:rPr>
          <w:bCs/>
          <w:b/>
        </w:rPr>
        <w:t xml:space="preserve">📄 PDF</w:t>
      </w:r>
      <w:r>
        <w:t xml:space="preserve"> </w:t>
      </w:r>
      <w:r>
        <w:t xml:space="preserve">sur la ligne du dossier, dans</w:t>
      </w:r>
      <w:r>
        <w:t xml:space="preserve"> </w:t>
      </w:r>
      <w:r>
        <w:rPr>
          <w:bCs/>
          <w:b/>
        </w:rPr>
        <w:t xml:space="preserve">Mes dossiers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Comment ça marche :</w:t>
      </w:r>
    </w:p>
    <w:p>
      <w:pPr>
        <w:numPr>
          <w:ilvl w:val="0"/>
          <w:numId w:val="1004"/>
        </w:numPr>
        <w:pStyle w:val="Compact"/>
      </w:pPr>
      <w:r>
        <w:t xml:space="preserve">L’application assemble la page en HTML.</w:t>
      </w:r>
    </w:p>
    <w:p>
      <w:pPr>
        <w:numPr>
          <w:ilvl w:val="0"/>
          <w:numId w:val="1004"/>
        </w:numPr>
        <w:pStyle w:val="Compact"/>
      </w:pPr>
      <w:r>
        <w:t xml:space="preserve">Le flux</w:t>
      </w:r>
      <w:r>
        <w:t xml:space="preserve"> </w:t>
      </w:r>
      <w:r>
        <w:rPr>
          <w:bCs/>
          <w:b/>
        </w:rPr>
        <w:t xml:space="preserve">GenererPDFAppreciation</w:t>
      </w:r>
      <w:r>
        <w:t xml:space="preserve"> </w:t>
      </w:r>
      <w:r>
        <w:t xml:space="preserve">la convertit en PDF avec</w:t>
      </w:r>
      <w:r>
        <w:t xml:space="preserve"> </w:t>
      </w:r>
      <w:r>
        <w:rPr>
          <w:bCs/>
          <w:b/>
        </w:rPr>
        <w:t xml:space="preserve">OneDrive Entreprise › Convertir un fichier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Le flux supprime l’ancienne pièce jointe du même nom et joint le nouveau PDF au dossier.</w:t>
      </w:r>
    </w:p>
    <w:p>
      <w:pPr>
        <w:numPr>
          <w:ilvl w:val="0"/>
          <w:numId w:val="1004"/>
        </w:numPr>
        <w:pStyle w:val="Compact"/>
      </w:pPr>
      <w:r>
        <w:t xml:space="preserve">Le flux supprime le fichier temporaire.</w:t>
      </w:r>
    </w:p>
    <w:p>
      <w:pPr>
        <w:pStyle w:val="FirstParagraph"/>
      </w:pPr>
      <w:r>
        <w:t xml:space="preserve">Tout se fait avec des connecteurs</w:t>
      </w:r>
      <w:r>
        <w:t xml:space="preserve"> </w:t>
      </w:r>
      <w:r>
        <w:rPr>
          <w:bCs/>
          <w:b/>
        </w:rPr>
        <w:t xml:space="preserve">standard</w:t>
      </w:r>
      <w:r>
        <w:t xml:space="preserve">, sans licence Premium.</w:t>
      </w:r>
    </w:p>
    <w:p>
      <w:pPr>
        <w:pStyle w:val="BodyText"/>
      </w:pPr>
      <w:r>
        <w:rPr>
          <w:bCs/>
          <w:b/>
        </w:rPr>
        <w:t xml:space="preserve">Fichiers fournis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btnApercuPDF-OnSelect.txt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du bouton Aperçu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btnImprimer-Plan-OnSelect.txt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du bouton Créer le PDF du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FLUX-FINAUX.txt</w:t>
            </w:r>
            <w:r>
              <w:t xml:space="preserve"> </w:t>
            </w:r>
            <w:r>
              <w:t xml:space="preserve">(flux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flux, action par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generer-formule-pdf.py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programme qui produit les deux formules (pour les modifier)</w:t>
            </w:r>
          </w:p>
        </w:tc>
      </w:tr>
    </w:tbl>
    <w:bookmarkEnd w:id="20"/>
    <w:bookmarkStart w:id="21" w:name="étape-1-préalable"/>
    <w:p>
      <w:pPr>
        <w:pStyle w:val="Heading1"/>
      </w:pPr>
      <w:r>
        <w:t xml:space="preserve">Étape 1 — Préalable</w:t>
      </w:r>
    </w:p>
    <w:p>
      <w:pPr>
        <w:pStyle w:val="FirstParagraph"/>
      </w:pPr>
      <w:r>
        <w:t xml:space="preserve">La liste</w:t>
      </w:r>
      <w:r>
        <w:t xml:space="preserve"> </w:t>
      </w:r>
      <w:r>
        <w:rPr>
          <w:bCs/>
          <w:b/>
        </w:rPr>
        <w:t xml:space="preserve">Appreciations</w:t>
      </w:r>
      <w:r>
        <w:t xml:space="preserve"> </w:t>
      </w:r>
      <w:r>
        <w:t xml:space="preserve">doit accepter les pièces jointes. Pour le vérifier :</w:t>
      </w:r>
      <w:r>
        <w:t xml:space="preserve"> </w:t>
      </w:r>
      <w:r>
        <w:rPr>
          <w:bCs/>
          <w:b/>
        </w:rPr>
        <w:t xml:space="preserve">⚙️ › Paramètres de la liste › Paramètres avancés › Pièces jointes = Activé</w:t>
      </w:r>
      <w:r>
        <w:t xml:space="preserve">. C’est le réglage par défaut.</w:t>
      </w:r>
    </w:p>
    <w:bookmarkEnd w:id="21"/>
    <w:bookmarkStart w:id="22" w:name="Xa766bb29f2ece3021256f83921b7f9aba4cb528"/>
    <w:p>
      <w:pPr>
        <w:pStyle w:val="Heading1"/>
      </w:pPr>
      <w:r>
        <w:t xml:space="preserve">Étape 2 — Le flux GenererPDFAppreciation (dans la solution)</w:t>
      </w:r>
    </w:p>
    <w:p>
      <w:pPr>
        <w:numPr>
          <w:ilvl w:val="0"/>
          <w:numId w:val="1005"/>
        </w:numPr>
        <w:pStyle w:val="Compact"/>
      </w:pPr>
      <w:r>
        <w:t xml:space="preserve">Ouvrez la solution, puis</w:t>
      </w:r>
      <w:r>
        <w:t xml:space="preserve"> </w:t>
      </w:r>
      <w:r>
        <w:rPr>
          <w:bCs/>
          <w:b/>
        </w:rPr>
        <w:t xml:space="preserve">+ Nouveau › Automatisation › Flux de cloud › Instantané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Nom :</w:t>
      </w:r>
      <w:r>
        <w:t xml:space="preserve"> </w:t>
      </w:r>
      <w:r>
        <w:rPr>
          <w:rStyle w:val="VerbatimChar"/>
        </w:rPr>
        <w:t xml:space="preserve">GenererPDFAppreciation</w:t>
      </w:r>
      <w:r>
        <w:t xml:space="preserve">. Déclencheur :</w:t>
      </w:r>
      <w:r>
        <w:t xml:space="preserve"> </w:t>
      </w:r>
      <w:r>
        <w:rPr>
          <w:bCs/>
          <w:b/>
        </w:rPr>
        <w:t xml:space="preserve">Power Apps (V2)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Quand une connexion est demandée, choisissez la</w:t>
      </w:r>
      <w:r>
        <w:t xml:space="preserve"> </w:t>
      </w:r>
      <w:r>
        <w:rPr>
          <w:bCs/>
          <w:b/>
        </w:rPr>
        <w:t xml:space="preserve">référence de connexion</w:t>
      </w:r>
      <w:r>
        <w:t xml:space="preserve"> </w:t>
      </w:r>
      <w:r>
        <w:t xml:space="preserve">de la solution :</w:t>
      </w:r>
      <w:r>
        <w:t xml:space="preserve"> </w:t>
      </w:r>
      <w:r>
        <w:rPr>
          <w:bCs/>
          <w:b/>
        </w:rPr>
        <w:t xml:space="preserve">SharePoint Appreciation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OneDrive Appreciations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Entrées du déclencheur, dans cet ordre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idDossier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Actions, dans cet ordre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OneDrive Entreprise › Créer un fichier</w:t>
      </w:r>
    </w:p>
    <w:p>
      <w:pPr>
        <w:numPr>
          <w:ilvl w:val="1"/>
          <w:numId w:val="1007"/>
        </w:numPr>
        <w:pStyle w:val="Compact"/>
      </w:pPr>
      <w:r>
        <w:t xml:space="preserve">Dossier :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1"/>
          <w:numId w:val="1007"/>
        </w:numPr>
        <w:pStyle w:val="Compact"/>
      </w:pPr>
      <w:r>
        <w:t xml:space="preserve">Nom :</w:t>
      </w:r>
      <w:r>
        <w:t xml:space="preserve"> </w:t>
      </w:r>
      <w:r>
        <w:rPr>
          <w:bCs/>
          <w:b/>
        </w:rPr>
        <w:t xml:space="preserve">nomFichier</w:t>
      </w:r>
      <w:r>
        <w:t xml:space="preserve">, puis tapez</w:t>
      </w:r>
      <w:r>
        <w:t xml:space="preserve"> </w:t>
      </w:r>
      <w:r>
        <w:rPr>
          <w:rStyle w:val="VerbatimChar"/>
        </w:rPr>
        <w:t xml:space="preserve">.html</w:t>
      </w:r>
    </w:p>
    <w:p>
      <w:pPr>
        <w:numPr>
          <w:ilvl w:val="1"/>
          <w:numId w:val="1007"/>
        </w:numPr>
        <w:pStyle w:val="Compact"/>
      </w:pPr>
      <w:r>
        <w:t xml:space="preserve">Contenu :</w:t>
      </w:r>
      <w:r>
        <w:t xml:space="preserve"> </w:t>
      </w:r>
      <w:r>
        <w:rPr>
          <w:bCs/>
          <w:b/>
        </w:rPr>
        <w:t xml:space="preserve">html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OneDrive Entreprise › Convertir un fichier</w:t>
      </w:r>
    </w:p>
    <w:p>
      <w:pPr>
        <w:numPr>
          <w:ilvl w:val="1"/>
          <w:numId w:val="1008"/>
        </w:numPr>
        <w:pStyle w:val="Compact"/>
      </w:pPr>
      <w:r>
        <w:t xml:space="preserve">Fichier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(de l’action 1)</w:t>
      </w:r>
    </w:p>
    <w:p>
      <w:pPr>
        <w:numPr>
          <w:ilvl w:val="1"/>
          <w:numId w:val="1008"/>
        </w:numPr>
        <w:pStyle w:val="Compact"/>
      </w:pPr>
      <w:r>
        <w:t xml:space="preserve">Type cible :</w:t>
      </w:r>
      <w:r>
        <w:t xml:space="preserve"> </w:t>
      </w:r>
      <w:r>
        <w:rPr>
          <w:bCs/>
          <w:b/>
        </w:rPr>
        <w:t xml:space="preserve">PDF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SharePoint › Obtenir les pièces jointes</w:t>
      </w:r>
      <w:r>
        <w:t xml:space="preserve">, renommée</w:t>
      </w:r>
      <w:r>
        <w:t xml:space="preserve"> </w:t>
      </w:r>
      <w:r>
        <w:rPr>
          <w:rStyle w:val="VerbatimChar"/>
        </w:rPr>
        <w:t xml:space="preserve">Pieces jointes</w:t>
      </w:r>
    </w:p>
    <w:p>
      <w:pPr>
        <w:numPr>
          <w:ilvl w:val="1"/>
          <w:numId w:val="1009"/>
        </w:numPr>
        <w:pStyle w:val="Compact"/>
      </w:pPr>
      <w:r>
        <w:t xml:space="preserve">Site : variable</w:t>
      </w:r>
      <w:r>
        <w:t xml:space="preserve"> </w:t>
      </w:r>
      <w:r>
        <w:rPr>
          <w:bCs/>
          <w:b/>
        </w:rPr>
        <w:t xml:space="preserve">Site Appréciations</w:t>
      </w:r>
    </w:p>
    <w:p>
      <w:pPr>
        <w:numPr>
          <w:ilvl w:val="1"/>
          <w:numId w:val="1009"/>
        </w:numPr>
        <w:pStyle w:val="Compact"/>
      </w:pPr>
      <w:r>
        <w:t xml:space="preserve">Liste : variable</w:t>
      </w:r>
      <w:r>
        <w:t xml:space="preserve"> </w:t>
      </w:r>
      <w:r>
        <w:rPr>
          <w:bCs/>
          <w:b/>
        </w:rPr>
        <w:t xml:space="preserve">Liste Appreciations</w:t>
      </w:r>
    </w:p>
    <w:p>
      <w:pPr>
        <w:numPr>
          <w:ilvl w:val="1"/>
          <w:numId w:val="1009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Contrôle › Appliquer à chacun</w:t>
      </w:r>
      <w:r>
        <w:t xml:space="preserve">, renommée</w:t>
      </w:r>
      <w:r>
        <w:t xml:space="preserve"> </w:t>
      </w:r>
      <w:r>
        <w:rPr>
          <w:rStyle w:val="VerbatimChar"/>
        </w:rPr>
        <w:t xml:space="preserve">Anciennes versions</w:t>
      </w:r>
      <w:r>
        <w:t xml:space="preserve">, sur le</w:t>
      </w:r>
      <w:r>
        <w:t xml:space="preserve"> </w:t>
      </w:r>
      <w:r>
        <w:rPr>
          <w:bCs/>
          <w:b/>
        </w:rPr>
        <w:t xml:space="preserve">Corps</w:t>
      </w:r>
      <w:r>
        <w:t xml:space="preserve"> </w:t>
      </w:r>
      <w:r>
        <w:t xml:space="preserve">de « Pieces jointes ». Dedans, une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Nom d’affichage</w:t>
      </w:r>
      <w:r>
        <w:t xml:space="preserve"> </w:t>
      </w:r>
      <w:r>
        <w:rPr>
          <w:iCs/>
          <w:i/>
        </w:rPr>
        <w:t xml:space="preserve">est égal à</w:t>
      </w:r>
      <w:r>
        <w:t xml:space="preserve"> </w:t>
      </w:r>
      <w:r>
        <w:rPr>
          <w:bCs/>
          <w:b/>
        </w:rPr>
        <w:t xml:space="preserve">nomFichier</w:t>
      </w:r>
      <w:r>
        <w:t xml:space="preserve"> </w:t>
      </w:r>
      <w:r>
        <w:t xml:space="preserve">suivi de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Si oui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SharePoint › Supprimer la pièce jointe</w:t>
      </w:r>
    </w:p>
    <w:p>
      <w:pPr>
        <w:numPr>
          <w:ilvl w:val="2"/>
          <w:numId w:val="1011"/>
        </w:numPr>
        <w:pStyle w:val="Compact"/>
      </w:pPr>
      <w:r>
        <w:t xml:space="preserve">Site et liste : idem</w:t>
      </w:r>
    </w:p>
    <w:p>
      <w:pPr>
        <w:numPr>
          <w:ilvl w:val="2"/>
          <w:numId w:val="1011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</w:p>
    <w:p>
      <w:pPr>
        <w:numPr>
          <w:ilvl w:val="2"/>
          <w:numId w:val="1011"/>
        </w:numPr>
        <w:pStyle w:val="Compact"/>
      </w:pPr>
      <w:r>
        <w:t xml:space="preserve">Id de la pièce jointe :</w:t>
      </w:r>
      <w:r>
        <w:t xml:space="preserve"> </w:t>
      </w:r>
      <w:r>
        <w:rPr>
          <w:bCs/>
          <w:b/>
        </w:rPr>
        <w:t xml:space="preserve">Id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SharePoint › Ajouter une pièce jointe</w:t>
      </w:r>
      <w:r>
        <w:t xml:space="preserve">, renommée</w:t>
      </w:r>
      <w:r>
        <w:t xml:space="preserve"> </w:t>
      </w:r>
      <w:r>
        <w:rPr>
          <w:rStyle w:val="VerbatimChar"/>
        </w:rPr>
        <w:t xml:space="preserve">Ajouter PDF</w:t>
      </w:r>
      <w:r>
        <w:t xml:space="preserve">,</w:t>
      </w:r>
      <w:r>
        <w:t xml:space="preserve"> </w:t>
      </w:r>
      <w:r>
        <w:rPr>
          <w:bCs/>
          <w:b/>
        </w:rPr>
        <w:t xml:space="preserve">sous</w:t>
      </w:r>
      <w:r>
        <w:t xml:space="preserve"> </w:t>
      </w:r>
      <w:r>
        <w:t xml:space="preserve">la boucle</w:t>
      </w:r>
    </w:p>
    <w:p>
      <w:pPr>
        <w:numPr>
          <w:ilvl w:val="1"/>
          <w:numId w:val="1012"/>
        </w:numPr>
        <w:pStyle w:val="Compact"/>
      </w:pPr>
      <w:r>
        <w:t xml:space="preserve">Site et liste : idem</w:t>
      </w:r>
    </w:p>
    <w:p>
      <w:pPr>
        <w:numPr>
          <w:ilvl w:val="1"/>
          <w:numId w:val="1012"/>
        </w:numPr>
        <w:pStyle w:val="Compact"/>
      </w:pPr>
      <w:r>
        <w:t xml:space="preserve">Id :</w:t>
      </w:r>
      <w:r>
        <w:t xml:space="preserve"> </w:t>
      </w:r>
      <w:r>
        <w:rPr>
          <w:bCs/>
          <w:b/>
        </w:rPr>
        <w:t xml:space="preserve">idDossier</w:t>
      </w:r>
    </w:p>
    <w:p>
      <w:pPr>
        <w:numPr>
          <w:ilvl w:val="1"/>
          <w:numId w:val="1012"/>
        </w:numPr>
        <w:pStyle w:val="Compact"/>
      </w:pPr>
      <w:r>
        <w:t xml:space="preserve">Nom :</w:t>
      </w:r>
      <w:r>
        <w:t xml:space="preserve"> </w:t>
      </w:r>
      <w:r>
        <w:rPr>
          <w:bCs/>
          <w:b/>
        </w:rPr>
        <w:t xml:space="preserve">nomFichier</w:t>
      </w:r>
      <w:r>
        <w:t xml:space="preserve">, puis tapez</w:t>
      </w:r>
      <w:r>
        <w:t xml:space="preserve"> </w:t>
      </w:r>
      <w:r>
        <w:rPr>
          <w:rStyle w:val="VerbatimChar"/>
        </w:rPr>
        <w:t xml:space="preserve">.pdf</w:t>
      </w:r>
    </w:p>
    <w:p>
      <w:pPr>
        <w:numPr>
          <w:ilvl w:val="1"/>
          <w:numId w:val="1012"/>
        </w:numPr>
        <w:pStyle w:val="Compact"/>
      </w:pPr>
      <w:r>
        <w:t xml:space="preserve">Contenu :</w:t>
      </w:r>
      <w:r>
        <w:t xml:space="preserve"> </w:t>
      </w:r>
      <w:r>
        <w:rPr>
          <w:bCs/>
          <w:b/>
        </w:rPr>
        <w:t xml:space="preserve">Contenu du fichier</w:t>
      </w:r>
      <w:r>
        <w:t xml:space="preserve"> </w:t>
      </w:r>
      <w:r>
        <w:t xml:space="preserve">(de l’action 2)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OneDrive Entreprise › Supprimer un fichier</w:t>
      </w:r>
    </w:p>
    <w:p>
      <w:pPr>
        <w:numPr>
          <w:ilvl w:val="1"/>
          <w:numId w:val="1013"/>
        </w:numPr>
        <w:pStyle w:val="Compact"/>
      </w:pPr>
      <w:r>
        <w:t xml:space="preserve">Fichier :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(de l’action 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Power Apps › Répondre à une application ou à un flux Power Apps</w:t>
      </w:r>
    </w:p>
    <w:p>
      <w:pPr>
        <w:numPr>
          <w:ilvl w:val="1"/>
          <w:numId w:val="1014"/>
        </w:numPr>
        <w:pStyle w:val="Compact"/>
      </w:pPr>
      <w:r>
        <w:t xml:space="preserve">Sortie</w:t>
      </w:r>
      <w:r>
        <w:t xml:space="preserve"> </w:t>
      </w:r>
      <w:r>
        <w:rPr>
          <w:bCs/>
          <w:b/>
        </w:rPr>
        <w:t xml:space="preserve">Texte</w:t>
      </w:r>
      <w:r>
        <w:t xml:space="preserve"> </w:t>
      </w:r>
      <w:r>
        <w:t xml:space="preserve">nommée</w:t>
      </w:r>
      <w:r>
        <w:t xml:space="preserve"> </w:t>
      </w:r>
      <w:r>
        <w:rPr>
          <w:rStyle w:val="VerbatimChar"/>
        </w:rPr>
        <w:t xml:space="preserve">lien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URI absolu</w:t>
      </w:r>
      <w:r>
        <w:t xml:space="preserve"> </w:t>
      </w:r>
      <w:r>
        <w:t xml:space="preserve">de « Ajouter PDF »</w:t>
      </w:r>
    </w:p>
    <w:p>
      <w:pPr>
        <w:pStyle w:val="FirstParagraph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bookmarkEnd w:id="22"/>
    <w:bookmarkStart w:id="23" w:name="étape-3-lapplication"/>
    <w:p>
      <w:pPr>
        <w:pStyle w:val="Heading1"/>
      </w:pPr>
      <w:r>
        <w:t xml:space="preserve">Étape 3 — L’application</w:t>
      </w:r>
    </w:p>
    <w:p>
      <w:pPr>
        <w:numPr>
          <w:ilvl w:val="0"/>
          <w:numId w:val="1015"/>
        </w:numPr>
        <w:pStyle w:val="Compact"/>
      </w:pPr>
      <w:r>
        <w:t xml:space="preserve">Dans le volet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+ Ajouter un flux</w:t>
      </w:r>
      <w:r>
        <w:t xml:space="preserve">, puis</w:t>
      </w:r>
      <w:r>
        <w:t xml:space="preserve"> </w:t>
      </w:r>
      <w:r>
        <w:rPr>
          <w:bCs/>
          <w:b/>
        </w:rPr>
        <w:t xml:space="preserve">GenererPDFAppreciation</w:t>
      </w:r>
      <w:r>
        <w:t xml:space="preserve">. Si le flux était déjà ajouté :</w:t>
      </w:r>
      <w:r>
        <w:t xml:space="preserve"> </w:t>
      </w:r>
      <w:r>
        <w:rPr>
          <w:bCs/>
          <w:b/>
        </w:rPr>
        <w:t xml:space="preserve">… › Actualiser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btnApercuPDF.OnSelect</w:t>
      </w:r>
      <w:r>
        <w:t xml:space="preserve"> </w:t>
      </w:r>
      <w:r>
        <w:t xml:space="preserve">: collez</w:t>
      </w:r>
      <w:r>
        <w:t xml:space="preserve"> </w:t>
      </w:r>
      <w:r>
        <w:rPr>
          <w:rStyle w:val="VerbatimChar"/>
        </w:rPr>
        <w:t xml:space="preserve">btnApercuPDF-OnSelect.txt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btnImprimer</w:t>
      </w:r>
      <w:r>
        <w:t xml:space="preserve"> </w:t>
      </w:r>
      <w:r>
        <w:t xml:space="preserve">(onglet Plan) 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OnSelect</w:t>
      </w:r>
      <w:r>
        <w:t xml:space="preserve"> </w:t>
      </w:r>
      <w:r>
        <w:t xml:space="preserve">: collez</w:t>
      </w:r>
      <w:r>
        <w:t xml:space="preserve"> </w:t>
      </w:r>
      <w:r>
        <w:rPr>
          <w:rStyle w:val="VerbatimChar"/>
        </w:rPr>
        <w:t xml:space="preserve">btnImprimer-Plan-OnSelect.txt</w:t>
      </w:r>
      <w:r>
        <w:t xml:space="preserve"> </w:t>
      </w:r>
      <w:r>
        <w:t xml:space="preserve">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Text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"🖨️ Créer le PDF du plan"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btnOuvrirPDF</w:t>
      </w:r>
      <w:r>
        <w:t xml:space="preserve"> </w:t>
      </w:r>
      <w:r>
        <w:t xml:space="preserve">(copie de btnApercuPDF) 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Text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"📄 Ouvrir le PDF"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Visible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!IsBlank(varLienPDF)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OnSelect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Launch(varLienPDF)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Mes dossiers</w:t>
      </w:r>
      <w:r>
        <w:t xml:space="preserve"> </w:t>
      </w:r>
      <w:r>
        <w:t xml:space="preserve">: bouton</w:t>
      </w:r>
      <w:r>
        <w:t xml:space="preserve"> </w:t>
      </w:r>
      <w:r>
        <w:rPr>
          <w:bCs/>
          <w:b/>
        </w:rPr>
        <w:t xml:space="preserve">📄 PDF</w:t>
      </w:r>
      <w:r>
        <w:t xml:space="preserve"> </w:t>
      </w:r>
      <w:r>
        <w:t xml:space="preserve">sur chaque ligne. Voir</w:t>
      </w:r>
      <w:r>
        <w:t xml:space="preserve"> </w:t>
      </w:r>
      <w:r>
        <w:rPr>
          <w:rStyle w:val="VerbatimChar"/>
        </w:rPr>
        <w:t xml:space="preserve">FORMULES-POWERAPPS-FINALES.txt</w:t>
      </w:r>
      <w:r>
        <w:t xml:space="preserve">, partie 11.</w:t>
      </w:r>
    </w:p>
    <w:p>
      <w:pPr>
        <w:pStyle w:val="FirstParagraph"/>
      </w:pPr>
      <w:r>
        <w:rPr>
          <w:bCs/>
          <w:b/>
        </w:rPr>
        <w:t xml:space="preserve">Pourquoi un bouton « Ouvrir » ?</w:t>
      </w:r>
      <w:r>
        <w:t xml:space="preserve"> </w:t>
      </w:r>
      <w:r>
        <w:t xml:space="preserve">Le navigateur bloque l’ouverture automatique d’un onglet quand elle survient 10 à 30 secondes après le clic. C’est le temps que prend la création du PDF. Le bouton ouvre le PDF d’un seul clic, sans blocage.</w:t>
      </w:r>
    </w:p>
    <w:bookmarkEnd w:id="23"/>
    <w:bookmarkStart w:id="24" w:name="étape-4-tester"/>
    <w:p>
      <w:pPr>
        <w:pStyle w:val="Heading1"/>
      </w:pPr>
      <w:r>
        <w:t xml:space="preserve">Étape 4 — Tester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Aperçu PDF sur un dossier enregistré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vert, puis le bouton « 📄 Ouvrir le PDF » apparaît et ouvre le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 du dossier dans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 jointe</w:t>
            </w:r>
            <w:r>
              <w:t xml:space="preserve"> </w:t>
            </w:r>
            <w:r>
              <w:rPr>
                <w:rStyle w:val="VerbatimChar"/>
              </w:rPr>
              <w:t xml:space="preserve">Appreciation_dossierN.pdf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Toujours une seule pièce jointe de ce 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 PDF du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 jointe</w:t>
            </w:r>
            <w:r>
              <w:t xml:space="preserve"> </w:t>
            </w:r>
            <w:r>
              <w:rPr>
                <w:rStyle w:val="VerbatimChar"/>
              </w:rPr>
              <w:t xml:space="preserve">Plan_developpement_dossierN.pdf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dossiers › 📄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s’ouvre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collègue sans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accès au dossier ni au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jamais enregistré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« Enregistrez d’abord le dossier… »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un message rouge apparaît :</w:t>
      </w:r>
      <w:r>
        <w:t xml:space="preserve"> </w:t>
      </w:r>
      <w:r>
        <w:t xml:space="preserve">ouvrez le flux, puis</w:t>
      </w:r>
      <w:r>
        <w:t xml:space="preserve"> </w:t>
      </w:r>
      <w:r>
        <w:rPr>
          <w:bCs/>
          <w:b/>
        </w:rPr>
        <w:t xml:space="preserve">Historique des exécutions</w:t>
      </w:r>
      <w:r>
        <w:t xml:space="preserve">, et la dernière exécution. L’action en rouge donne la cause.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.lien</w:t>
      </w:r>
      <w:r>
        <w:rPr>
          <w:bCs/>
          <w:b/>
        </w:rPr>
        <w:t xml:space="preserve"> </w:t>
      </w:r>
      <w:r>
        <w:rPr>
          <w:bCs/>
          <w:b/>
        </w:rPr>
        <w:t xml:space="preserve">souligné en rouge dans l’application</w:t>
      </w:r>
      <w:r>
        <w:t xml:space="preserve"> </w:t>
      </w:r>
      <w:r>
        <w:t xml:space="preserve">: faites … ›</w:t>
      </w:r>
      <w:r>
        <w:t xml:space="preserve"> </w:t>
      </w:r>
      <w:r>
        <w:rPr>
          <w:bCs/>
          <w:b/>
        </w:rPr>
        <w:t xml:space="preserve">Actualiser</w:t>
      </w:r>
      <w:r>
        <w:t xml:space="preserve"> </w:t>
      </w:r>
      <w:r>
        <w:t xml:space="preserve">sur le flux.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« Code de langue fr-CA non pris en charge »</w:t>
      </w:r>
      <w:r>
        <w:t xml:space="preserve"> </w:t>
      </w:r>
      <w:r>
        <w:t xml:space="preserve">: n’utilisez jamais « fr-CA » dans les formules. Les deux formules fournies n’en contiennent pas.</w:t>
      </w:r>
    </w:p>
    <w:bookmarkEnd w:id="24"/>
    <w:bookmarkStart w:id="25" w:name="pour-les-ti"/>
    <w:p>
      <w:pPr>
        <w:pStyle w:val="Heading1"/>
      </w:pPr>
      <w:r>
        <w:t xml:space="preserve">Pour les TI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Flux</w:t>
      </w:r>
      <w:r>
        <w:t xml:space="preserve"> </w:t>
      </w:r>
      <w:r>
        <w:t xml:space="preserve">GenererPDFAppreciation dans la solution.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Référence de connexion OneDrive Appreciations</w:t>
      </w:r>
      <w:r>
        <w:t xml:space="preserve"> </w:t>
      </w:r>
      <w:r>
        <w:t xml:space="preserve">(compte de service). Le fichier .html temporaire y passe et y est supprimé aussitôt.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Aucune bibliothèque à créer</w:t>
      </w:r>
      <w:r>
        <w:t xml:space="preserve"> </w:t>
      </w:r>
      <w:r>
        <w:t xml:space="preserve">: le PDF est joint au dossier, avec ses accès.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— PDF de l’appréciation et du plan de développement</dc:title>
  <dc:creator/>
  <dc:language>fr-CA</dc:language>
  <cp:keywords/>
  <dcterms:created xsi:type="dcterms:W3CDTF">2026-10-28T13:02:45Z</dcterms:created>
  <dcterms:modified xsi:type="dcterms:W3CDTF">2026-10-28T13:02:45Z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Power Apps « Appréciation de la contribution » — version du 28 octobre 2026</vt:lpwstr>
  </property>
</Properties>
</file>