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Le</w:t>
      </w:r>
      <w:r>
        <w:t xml:space="preserve"> </w:t>
      </w:r>
      <w:r>
        <w:t xml:space="preserve">type</w:t>
      </w:r>
      <w:r>
        <w:t xml:space="preserve"> </w:t>
      </w:r>
      <w:r>
        <w:t xml:space="preserve">de</w:t>
      </w:r>
      <w:r>
        <w:t xml:space="preserve"> </w:t>
      </w:r>
      <w:r>
        <w:t xml:space="preserve">rencontre</w:t>
      </w:r>
      <w:r>
        <w:t xml:space="preserve"> </w:t>
      </w:r>
      <w:r>
        <w:t xml:space="preserve">ne</w:t>
      </w:r>
      <w:r>
        <w:t xml:space="preserve"> </w:t>
      </w:r>
      <w:r>
        <w:t xml:space="preserve">reste</w:t>
      </w:r>
      <w:r>
        <w:t xml:space="preserve"> </w:t>
      </w:r>
      <w:r>
        <w:t xml:space="preserve">pas</w:t>
      </w:r>
      <w:r>
        <w:t xml:space="preserve"> </w:t>
      </w:r>
      <w:r>
        <w:t xml:space="preserve">dans</w:t>
      </w:r>
      <w:r>
        <w:t xml:space="preserve"> </w:t>
      </w:r>
      <w:r>
        <w:t xml:space="preserve">le</w:t>
      </w:r>
      <w:r>
        <w:t xml:space="preserve"> </w:t>
      </w:r>
      <w:r>
        <w:t xml:space="preserve">dossier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mise</w:t>
      </w:r>
      <w:r>
        <w:t xml:space="preserve"> </w:t>
      </w:r>
      <w:r>
        <w:t xml:space="preserve">à</w:t>
      </w:r>
      <w:r>
        <w:t xml:space="preserve"> </w:t>
      </w:r>
      <w:r>
        <w:t xml:space="preserve">jour</w:t>
      </w:r>
      <w:r>
        <w:t xml:space="preserve"> </w:t>
      </w:r>
      <w:r>
        <w:t xml:space="preserve">du</w:t>
      </w:r>
      <w:r>
        <w:t xml:space="preserve"> </w:t>
      </w:r>
      <w:r>
        <w:t xml:space="preserve">29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minutes</w:t>
      </w:r>
    </w:p>
    <w:bookmarkStart w:id="20" w:name="le-problème"/>
    <w:p>
      <w:pPr>
        <w:pStyle w:val="Heading1"/>
      </w:pPr>
      <w:r>
        <w:t xml:space="preserve">Le problème</w:t>
      </w:r>
    </w:p>
    <w:p>
      <w:pPr>
        <w:pStyle w:val="FirstParagraph"/>
      </w:pPr>
      <w:r>
        <w:t xml:space="preserve">Vous cochez un</w:t>
      </w:r>
      <w:r>
        <w:t xml:space="preserve"> </w:t>
      </w:r>
      <w:r>
        <w:rPr>
          <w:bCs/>
          <w:b/>
        </w:rPr>
        <w:t xml:space="preserve">type de rencontre</w:t>
      </w:r>
      <w:r>
        <w:t xml:space="preserve">, vous cliquez sur</w:t>
      </w:r>
      <w:r>
        <w:t xml:space="preserve"> </w:t>
      </w:r>
      <w:r>
        <w:rPr>
          <w:bCs/>
          <w:b/>
        </w:rPr>
        <w:t xml:space="preserve">Enregistrer et déposer</w:t>
      </w:r>
      <w:r>
        <w:t xml:space="preserve">, et les cases se décochent. Le type de rencontre n’apparaît pas non plus dans le PDF.</w:t>
      </w:r>
    </w:p>
    <w:p>
      <w:pPr>
        <w:pStyle w:val="BodyText"/>
      </w:pPr>
      <w:r>
        <w:t xml:space="preserve">Le PDF lit les cases à l’écran : s’il est vide, c’est que les cases se sont décochées après l’enregistrement. On corrige donc l’enregistrement et la relecture. Le PDF se corrige ensuite tout seul.</w:t>
      </w:r>
    </w:p>
    <w:bookmarkEnd w:id="20"/>
    <w:bookmarkStart w:id="21" w:name="les-deux-causes-possibles"/>
    <w:p>
      <w:pPr>
        <w:pStyle w:val="Heading1"/>
      </w:pPr>
      <w:r>
        <w:t xml:space="preserve">Les deux causes possibles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texte des choix dans SharePoint n’est pas identique à celui de la formule.</w:t>
      </w:r>
      <w:r>
        <w:t xml:space="preserve"> </w:t>
      </w:r>
      <w:r>
        <w:t xml:space="preserve">Une seule différence suffit : une apostrophe courbe ’ au lieu de ’, un accent, un espace en trop. Aucun choix ne correspond, et rien n’est enregistré.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dossier ouvert depuis « Mes dossiers » arrive incomplet</w:t>
      </w:r>
      <w:r>
        <w:t xml:space="preserve"> </w:t>
      </w:r>
      <w:r>
        <w:t xml:space="preserve">: la colonne TypeRencontre est vide dans l’application, même si elle est remplie dans SharePoint.</w:t>
      </w:r>
    </w:p>
    <w:p>
      <w:pPr>
        <w:pStyle w:val="FirstParagraph"/>
      </w:pPr>
      <w:r>
        <w:t xml:space="preserve">La correction règle les deux. Faites les</w:t>
      </w:r>
      <w:r>
        <w:t xml:space="preserve"> </w:t>
      </w:r>
      <w:r>
        <w:rPr>
          <w:bCs/>
          <w:b/>
        </w:rPr>
        <w:t xml:space="preserve">3 étapes</w:t>
      </w:r>
      <w:r>
        <w:t xml:space="preserve">.</w:t>
      </w:r>
    </w:p>
    <w:bookmarkEnd w:id="21"/>
    <w:bookmarkStart w:id="22" w:name="Xa4079b1225e9bb38aadfa26ef6ef64f1987b267"/>
    <w:p>
      <w:pPr>
        <w:pStyle w:val="Heading1"/>
      </w:pPr>
      <w:r>
        <w:t xml:space="preserve">Étape 1 — Les 5 cases à cocher (propriété Checked)</w:t>
      </w:r>
    </w:p>
    <w:p>
      <w:pPr>
        <w:numPr>
          <w:ilvl w:val="0"/>
          <w:numId w:val="1002"/>
        </w:numPr>
        <w:pStyle w:val="Compact"/>
      </w:pPr>
      <w:r>
        <w:t xml:space="preserve">Ouvrez l’application en</w:t>
      </w:r>
      <w:r>
        <w:t xml:space="preserve"> </w:t>
      </w:r>
      <w:r>
        <w:rPr>
          <w:bCs/>
          <w:b/>
        </w:rPr>
        <w:t xml:space="preserve">Modifier</w:t>
      </w:r>
      <w:r>
        <w:t xml:space="preserve">, écran</w:t>
      </w:r>
      <w:r>
        <w:t xml:space="preserve"> </w:t>
      </w:r>
      <w:r>
        <w:rPr>
          <w:bCs/>
          <w:b/>
        </w:rPr>
        <w:t xml:space="preserve">scrFormulaire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Cliquez sur la case</w:t>
      </w:r>
      <w:r>
        <w:t xml:space="preserve"> </w:t>
      </w:r>
      <w:r>
        <w:rPr>
          <w:bCs/>
          <w:b/>
        </w:rPr>
        <w:t xml:space="preserve">chkEssai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 haut à gauche, choisissez la propriété</w:t>
      </w:r>
      <w:r>
        <w:t xml:space="preserve"> </w:t>
      </w:r>
      <w:r>
        <w:rPr>
          <w:bCs/>
          <w:b/>
        </w:rPr>
        <w:t xml:space="preserve">Checked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Dans la</w:t>
      </w:r>
      <w:r>
        <w:t xml:space="preserve"> </w:t>
      </w:r>
      <w:r>
        <w:rPr>
          <w:bCs/>
          <w:b/>
        </w:rPr>
        <w:t xml:space="preserve">barre fx</w:t>
      </w:r>
      <w:r>
        <w:t xml:space="preserve">, effacez tout et collez la formule ci-dessous.</w:t>
      </w:r>
    </w:p>
    <w:p>
      <w:pPr>
        <w:numPr>
          <w:ilvl w:val="0"/>
          <w:numId w:val="1002"/>
        </w:numPr>
        <w:pStyle w:val="Compact"/>
      </w:pPr>
      <w:r>
        <w:t xml:space="preserve">Refaites la même chose pour les 4 autres cases.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à coller dans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chkEssai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!IsEmpty(Filter(varDossier.TypeRencontre; "essai" in Value))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chkPremiere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!IsEmpty(Filter(varDossier.TypeRencontre; "premi" in Value))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chkMiAnnee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!IsEmpty(Filter(varDossier.TypeRencontre; "mi-ann" in Value))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chkBilan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!IsEmpty(Filter(varDossier.TypeRencontre; "bilan annuel" in Value))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chkAutre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!IsEmpty(Filter(varDossier.TypeRencontre; StartsWith(Value; "Autre")))</w:t>
            </w:r>
          </w:p>
        </w:tc>
      </w:tr>
    </w:tbl>
    <w:p>
      <w:pPr>
        <w:pStyle w:val="BlockText"/>
      </w:pPr>
      <w:r>
        <w:t xml:space="preserve">💡 L’application cherche maintenant un</w:t>
      </w:r>
      <w:r>
        <w:t xml:space="preserve"> </w:t>
      </w:r>
      <w:r>
        <w:rPr>
          <w:bCs/>
          <w:b/>
        </w:rPr>
        <w:t xml:space="preserve">mot-clé</w:t>
      </w:r>
      <w:r>
        <w:t xml:space="preserve"> </w:t>
      </w:r>
      <w:r>
        <w:t xml:space="preserve">(« essai », « premi »…) au lieu du texte exact. Une apostrophe ou une majuscule différente ne bloque plus rien.</w:t>
      </w:r>
    </w:p>
    <w:bookmarkEnd w:id="22"/>
    <w:bookmarkStart w:id="23" w:name="X07a2603d39476dffb8c23d4d57020302f3b35a7"/>
    <w:p>
      <w:pPr>
        <w:pStyle w:val="Heading1"/>
      </w:pPr>
      <w:r>
        <w:t xml:space="preserve">Étape 2 — Le bouton « Enregistrer et déposer » (btnDeposer)</w:t>
      </w:r>
    </w:p>
    <w:p>
      <w:pPr>
        <w:numPr>
          <w:ilvl w:val="0"/>
          <w:numId w:val="1003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btnDeposer</w:t>
      </w:r>
      <w:r>
        <w:t xml:space="preserve">, propriété</w:t>
      </w:r>
      <w:r>
        <w:t xml:space="preserve"> </w:t>
      </w:r>
      <w:r>
        <w:rPr>
          <w:bCs/>
          <w:b/>
        </w:rPr>
        <w:t xml:space="preserve">OnSelect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Dans la barre fx, trouvez le bloc qui commence par</w:t>
      </w:r>
      <w:r>
        <w:t xml:space="preserve"> </w:t>
      </w:r>
      <w:r>
        <w:rPr>
          <w:rStyle w:val="VerbatimChar"/>
        </w:rPr>
        <w:t xml:space="preserve">TypeRencontre: Filter(Choices(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Remplacez</w:t>
      </w:r>
      <w:r>
        <w:t xml:space="preserve"> </w:t>
      </w:r>
      <w:r>
        <w:rPr>
          <w:bCs/>
          <w:b/>
        </w:rPr>
        <w:t xml:space="preserve">seulement ce bloc</w:t>
      </w:r>
      <w:r>
        <w:t xml:space="preserve">, jusqu’à</w:t>
      </w:r>
      <w:r>
        <w:t xml:space="preserve"> </w:t>
      </w:r>
      <w:r>
        <w:rPr>
          <w:rStyle w:val="VerbatimChar"/>
        </w:rPr>
        <w:t xml:space="preserve">chkAutre.Checked));</w:t>
      </w:r>
      <w:r>
        <w:t xml:space="preserve"> </w:t>
      </w:r>
      <w:r>
        <w:t xml:space="preserve">inclus, par :</w:t>
      </w:r>
    </w:p>
    <w:p>
      <w:pPr>
        <w:pStyle w:val="SourceCode"/>
      </w:pPr>
      <w:r>
        <w:rPr>
          <w:rStyle w:val="VerbatimChar"/>
        </w:rPr>
        <w:t xml:space="preserve">        TypeRencontre: Filter(Choices(Appreciations.TypeRencontre);</w:t>
      </w:r>
      <w:r>
        <w:br/>
      </w:r>
      <w:r>
        <w:rPr>
          <w:rStyle w:val="VerbatimChar"/>
        </w:rPr>
        <w:t xml:space="preserve">            ("essai" in Value And chkEssai.Checked) Or</w:t>
      </w:r>
      <w:r>
        <w:br/>
      </w:r>
      <w:r>
        <w:rPr>
          <w:rStyle w:val="VerbatimChar"/>
        </w:rPr>
        <w:t xml:space="preserve">            ("premi" in Value And chkPremiere.Checked) Or</w:t>
      </w:r>
      <w:r>
        <w:br/>
      </w:r>
      <w:r>
        <w:rPr>
          <w:rStyle w:val="VerbatimChar"/>
        </w:rPr>
        <w:t xml:space="preserve">            ("mi-ann" in Value And chkMiAnnee.Checked) Or</w:t>
      </w:r>
      <w:r>
        <w:br/>
      </w:r>
      <w:r>
        <w:rPr>
          <w:rStyle w:val="VerbatimChar"/>
        </w:rPr>
        <w:t xml:space="preserve">            ("bilan annuel" in Value And chkBilan.Checked) Or</w:t>
      </w:r>
      <w:r>
        <w:br/>
      </w:r>
      <w:r>
        <w:rPr>
          <w:rStyle w:val="VerbatimChar"/>
        </w:rPr>
        <w:t xml:space="preserve">            (StartsWith(Value; "Autre") And chkAutre.Checked));</w:t>
      </w:r>
    </w:p>
    <w:p>
      <w:pPr>
        <w:pStyle w:val="FirstParagraph"/>
      </w:pPr>
      <w:r>
        <w:t xml:space="preserve">La formule complète est aussi dans</w:t>
      </w:r>
      <w:r>
        <w:t xml:space="preserve"> </w:t>
      </w:r>
      <w:r>
        <w:rPr>
          <w:bCs/>
          <w:b/>
        </w:rPr>
        <w:t xml:space="preserve">FORMULES-POWERAPPS-FINALES.txt</w:t>
      </w:r>
      <w:r>
        <w:t xml:space="preserve">, section 3.</w:t>
      </w:r>
    </w:p>
    <w:bookmarkEnd w:id="23"/>
    <w:bookmarkStart w:id="24" w:name="X572f09e9b6d0b35ecf7978bec82fb3c68884092"/>
    <w:p>
      <w:pPr>
        <w:pStyle w:val="Heading1"/>
      </w:pPr>
      <w:r>
        <w:t xml:space="preserve">Étape 3 — Relire le dossier complet à l’ouverture (scrFormulaire.OnVisible)</w:t>
      </w:r>
    </w:p>
    <w:p>
      <w:pPr>
        <w:numPr>
          <w:ilvl w:val="0"/>
          <w:numId w:val="1004"/>
        </w:numPr>
      </w:pPr>
      <w:r>
        <w:t xml:space="preserve">Cliquez sur l’écran</w:t>
      </w:r>
      <w:r>
        <w:t xml:space="preserve"> </w:t>
      </w:r>
      <w:r>
        <w:rPr>
          <w:bCs/>
          <w:b/>
        </w:rPr>
        <w:t xml:space="preserve">scrFormulaire</w:t>
      </w:r>
      <w:r>
        <w:t xml:space="preserve"> </w:t>
      </w:r>
      <w:r>
        <w:t xml:space="preserve">(dans l’arborescence à gauche), propriété</w:t>
      </w:r>
      <w:r>
        <w:t xml:space="preserve"> </w:t>
      </w:r>
      <w:r>
        <w:rPr>
          <w:bCs/>
          <w:b/>
        </w:rPr>
        <w:t xml:space="preserve">OnVisible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Trouvez cette ligne, au début 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Set(varDossier; LookUp(Appreciations; ID = Value(Param("ID")))));;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Juste en dessous</w:t>
      </w:r>
      <w:r>
        <w:t xml:space="preserve">, collez :</w:t>
      </w:r>
    </w:p>
    <w:p>
      <w:pPr>
        <w:pStyle w:val="SourceCode"/>
      </w:pPr>
      <w:r>
        <w:rPr>
          <w:rStyle w:val="VerbatimChar"/>
        </w:rPr>
        <w:t xml:space="preserve">If(!IsBlank(varDossier);</w:t>
      </w:r>
      <w:r>
        <w:br/>
      </w:r>
      <w:r>
        <w:rPr>
          <w:rStyle w:val="VerbatimChar"/>
        </w:rPr>
        <w:t xml:space="preserve">    Set(varDossier; LookUp(Appreciations; ID = varDossier.ID)));;</w:t>
      </w:r>
    </w:p>
    <w:p>
      <w:pPr>
        <w:pStyle w:val="FirstParagraph"/>
      </w:pPr>
      <w:r>
        <w:t xml:space="preserve">Vous pouvez aussi recoller tout le fichier</w:t>
      </w:r>
      <w:r>
        <w:t xml:space="preserve"> </w:t>
      </w:r>
      <w:r>
        <w:rPr>
          <w:bCs/>
          <w:b/>
        </w:rPr>
        <w:t xml:space="preserve">scrFormulaire-OnVisible-corrige.txt</w:t>
      </w:r>
      <w:r>
        <w:t xml:space="preserve"> </w:t>
      </w:r>
      <w:r>
        <w:t xml:space="preserve">(mis à jour le 29 octobre).</w:t>
      </w:r>
    </w:p>
    <w:bookmarkEnd w:id="24"/>
    <w:bookmarkStart w:id="25" w:name="vérifier"/>
    <w:p>
      <w:pPr>
        <w:pStyle w:val="Heading1"/>
      </w:pPr>
      <w:r>
        <w:t xml:space="preserve">Vérifier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Enregistrer</w:t>
      </w:r>
      <w:r>
        <w:t xml:space="preserve">, puis</w:t>
      </w:r>
      <w:r>
        <w:t xml:space="preserve"> </w:t>
      </w:r>
      <w:r>
        <w:rPr>
          <w:bCs/>
          <w:b/>
        </w:rPr>
        <w:t xml:space="preserve">Publier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Ouvrez l’application, ouvrez un dossier, cochez</w:t>
      </w:r>
      <w:r>
        <w:t xml:space="preserve"> </w:t>
      </w:r>
      <w:r>
        <w:rPr>
          <w:bCs/>
          <w:b/>
        </w:rPr>
        <w:t xml:space="preserve">2 types de rencontre</w:t>
      </w:r>
      <w:r>
        <w:t xml:space="preserve">, puis</w:t>
      </w:r>
      <w:r>
        <w:t xml:space="preserve"> </w:t>
      </w:r>
      <w:r>
        <w:rPr>
          <w:bCs/>
          <w:b/>
        </w:rPr>
        <w:t xml:space="preserve">Enregistrer et déposer</w:t>
      </w:r>
      <w:r>
        <w:t xml:space="preserve">.</w:t>
      </w:r>
      <w:r>
        <w:t xml:space="preserve"> </w:t>
      </w:r>
      <w:r>
        <w:t xml:space="preserve">✅ Les cases</w:t>
      </w:r>
      <w:r>
        <w:t xml:space="preserve"> </w:t>
      </w:r>
      <w:r>
        <w:rPr>
          <w:bCs/>
          <w:b/>
        </w:rPr>
        <w:t xml:space="preserve">restent cochées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Revenez à</w:t>
      </w:r>
      <w:r>
        <w:t xml:space="preserve"> </w:t>
      </w:r>
      <w:r>
        <w:rPr>
          <w:bCs/>
          <w:b/>
        </w:rPr>
        <w:t xml:space="preserve">Mes dossiers</w:t>
      </w:r>
      <w:r>
        <w:t xml:space="preserve">, puis rouvrez le dossier.</w:t>
      </w:r>
      <w:r>
        <w:t xml:space="preserve"> </w:t>
      </w:r>
      <w:r>
        <w:t xml:space="preserve">✅ Les 2 cases sont</w:t>
      </w:r>
      <w:r>
        <w:t xml:space="preserve"> </w:t>
      </w:r>
      <w:r>
        <w:rPr>
          <w:bCs/>
          <w:b/>
        </w:rPr>
        <w:t xml:space="preserve">toujours cochées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🖨️ Aperçu PDF</w:t>
      </w:r>
      <w:r>
        <w:t xml:space="preserve">, puis</w:t>
      </w:r>
      <w:r>
        <w:t xml:space="preserve"> </w:t>
      </w:r>
      <w:r>
        <w:rPr>
          <w:bCs/>
          <w:b/>
        </w:rPr>
        <w:t xml:space="preserve">📄 Ouvrir le PDF</w:t>
      </w:r>
      <w:r>
        <w:t xml:space="preserve">.</w:t>
      </w:r>
      <w:r>
        <w:t xml:space="preserve"> </w:t>
      </w:r>
      <w:r>
        <w:t xml:space="preserve">✅ La ligne</w:t>
      </w:r>
      <w:r>
        <w:t xml:space="preserve"> </w:t>
      </w:r>
      <w:r>
        <w:rPr>
          <w:bCs/>
          <w:b/>
        </w:rPr>
        <w:t xml:space="preserve">Type de rencontre</w:t>
      </w:r>
      <w:r>
        <w:t xml:space="preserve"> </w:t>
      </w:r>
      <w:r>
        <w:t xml:space="preserve">affiche vos 2 choix.</w:t>
      </w:r>
    </w:p>
    <w:p>
      <w:pPr>
        <w:numPr>
          <w:ilvl w:val="0"/>
          <w:numId w:val="1005"/>
        </w:numPr>
        <w:pStyle w:val="Compact"/>
      </w:pPr>
      <w:r>
        <w:t xml:space="preserve">Dans SharePoint, ouvrez la liste</w:t>
      </w:r>
      <w:r>
        <w:t xml:space="preserve"> </w:t>
      </w:r>
      <w:r>
        <w:rPr>
          <w:bCs/>
          <w:b/>
        </w:rPr>
        <w:t xml:space="preserve">Appreciations</w:t>
      </w:r>
      <w:r>
        <w:t xml:space="preserve">.</w:t>
      </w:r>
      <w:r>
        <w:t xml:space="preserve"> </w:t>
      </w:r>
      <w:r>
        <w:t xml:space="preserve">✅ La colonne</w:t>
      </w:r>
      <w:r>
        <w:t xml:space="preserve"> </w:t>
      </w:r>
      <w:r>
        <w:rPr>
          <w:bCs/>
          <w:b/>
        </w:rPr>
        <w:t xml:space="preserve">TypeRencontre</w:t>
      </w:r>
      <w:r>
        <w:t xml:space="preserve"> </w:t>
      </w:r>
      <w:r>
        <w:t xml:space="preserve">de ce dossier contient les 2 choix.</w:t>
      </w:r>
    </w:p>
    <w:bookmarkEnd w:id="25"/>
    <w:bookmarkStart w:id="26" w:name="si-ça-ne-fonctionne-toujours-pas"/>
    <w:p>
      <w:pPr>
        <w:pStyle w:val="Heading1"/>
      </w:pPr>
      <w:r>
        <w:t xml:space="preserve">Si ça ne fonctionne toujours pas</w:t>
      </w:r>
    </w:p>
    <w:p>
      <w:pPr>
        <w:pStyle w:val="FirstParagraph"/>
      </w:pPr>
      <w:r>
        <w:t xml:space="preserve">Ajoutez temporairement une</w:t>
      </w:r>
      <w:r>
        <w:t xml:space="preserve"> </w:t>
      </w:r>
      <w:r>
        <w:rPr>
          <w:bCs/>
          <w:b/>
        </w:rPr>
        <w:t xml:space="preserve">étiquette</w:t>
      </w:r>
      <w:r>
        <w:t xml:space="preserve"> </w:t>
      </w:r>
      <w:r>
        <w:t xml:space="preserve">(Insérer › Étiquette de texte) avec ce Text :</w:t>
      </w:r>
    </w:p>
    <w:p>
      <w:pPr>
        <w:pStyle w:val="SourceCode"/>
      </w:pPr>
      <w:r>
        <w:rPr>
          <w:rStyle w:val="VerbatimChar"/>
        </w:rPr>
        <w:t xml:space="preserve">"Choix SharePoint : " &amp; Concat(Choices(Appreciations.TypeRencontre); "[" &amp; Value &amp; "]"; " ") &amp; Char(10) &amp; "Dans le dossier : " &amp; Concat(varDossier.TypeRencontre; Value; ", ")</w:t>
      </w:r>
    </w:p>
    <w:p>
      <w:pPr>
        <w:pStyle w:val="FirstParagraph"/>
      </w:pPr>
      <w:r>
        <w:t xml:space="preserve">Faites une</w:t>
      </w:r>
      <w:r>
        <w:t xml:space="preserve"> </w:t>
      </w:r>
      <w:r>
        <w:rPr>
          <w:bCs/>
          <w:b/>
        </w:rPr>
        <w:t xml:space="preserve">capture d’écran</w:t>
      </w:r>
      <w:r>
        <w:t xml:space="preserve"> </w:t>
      </w:r>
      <w:r>
        <w:t xml:space="preserve">de l’étiquette après un enregistrement. Elle montre le texte exact des choix et ce qui est enregistré. Supprimez l’étiquette ensuite.</w:t>
      </w:r>
    </w:p>
    <w:p>
      <w:pPr>
        <w:pStyle w:val="BodyText"/>
      </w:pPr>
      <w:r>
        <w:t xml:space="preserve">Vérifiez aussi dans SharePoint, sous</w:t>
      </w:r>
      <w:r>
        <w:t xml:space="preserve"> </w:t>
      </w:r>
      <w:r>
        <w:rPr>
          <w:bCs/>
          <w:b/>
        </w:rPr>
        <w:t xml:space="preserve">Paramètres de la liste › TypeRencontre</w:t>
      </w:r>
      <w:r>
        <w:t xml:space="preserve">, que</w:t>
      </w:r>
      <w:r>
        <w:t xml:space="preserve"> </w:t>
      </w:r>
      <w:r>
        <w:rPr>
          <w:bCs/>
          <w:b/>
        </w:rPr>
        <w:t xml:space="preserve">« Autoriser plusieurs sélections »</w:t>
      </w:r>
      <w:r>
        <w:t xml:space="preserve"> </w:t>
      </w:r>
      <w:r>
        <w:t xml:space="preserve">est bien à</w:t>
      </w:r>
      <w:r>
        <w:t xml:space="preserve"> </w:t>
      </w:r>
      <w:r>
        <w:rPr>
          <w:bCs/>
          <w:b/>
        </w:rPr>
        <w:t xml:space="preserve">Oui</w:t>
      </w:r>
      <w:r>
        <w:t xml:space="preserve">.</w:t>
      </w:r>
    </w:p>
    <w:bookmarkEnd w:id="26"/>
    <w:bookmarkStart w:id="27" w:name="avant-denvoyer-la-solution-aux-ti"/>
    <w:p>
      <w:pPr>
        <w:pStyle w:val="Heading1"/>
      </w:pPr>
      <w:r>
        <w:t xml:space="preserve">Avant d’envoyer la solution aux TI</w:t>
      </w:r>
    </w:p>
    <w:p>
      <w:pPr>
        <w:pStyle w:val="FirstParagraph"/>
      </w:pPr>
      <w:r>
        <w:t xml:space="preserve">Faites cette correction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d’exporter la solution. Sinon, la PréProd aura le même problème.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Le type de rencontre ne reste pas dans le dossier</dc:title>
  <dc:creator/>
  <dc:language>fr-CA</dc:language>
  <cp:keywords/>
  <dcterms:created xsi:type="dcterms:W3CDTF">2026-10-29T17:04:24Z</dcterms:created>
  <dcterms:modified xsi:type="dcterms:W3CDTF">2026-10-29T17:04:24Z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mise à jour du 29 octobre 2026 · 15 minutes</vt:lpwstr>
  </property>
</Properties>
</file>