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Échelle</w:t>
      </w:r>
      <w:r>
        <w:t xml:space="preserve"> </w:t>
      </w:r>
      <w:r>
        <w:t xml:space="preserve">des</w:t>
      </w:r>
      <w:r>
        <w:t xml:space="preserve"> </w:t>
      </w:r>
      <w:r>
        <w:t xml:space="preserve">postures</w:t>
      </w:r>
      <w:r>
        <w:t xml:space="preserve"> </w:t>
      </w:r>
      <w:r>
        <w:t xml:space="preserve">à</w:t>
      </w:r>
      <w:r>
        <w:t xml:space="preserve"> </w:t>
      </w:r>
      <w:r>
        <w:t xml:space="preserve">4</w:t>
      </w:r>
      <w:r>
        <w:t xml:space="preserve"> </w:t>
      </w:r>
      <w:r>
        <w:t xml:space="preserve">niveaux</w:t>
      </w:r>
      <w:r>
        <w:t xml:space="preserve"> </w:t>
      </w:r>
      <w:r>
        <w:t xml:space="preserve">—</w:t>
      </w:r>
      <w:r>
        <w:t xml:space="preserve"> </w:t>
      </w:r>
      <w:r>
        <w:t xml:space="preserve">Pas</w:t>
      </w:r>
      <w:r>
        <w:t xml:space="preserve"> </w:t>
      </w:r>
      <w:r>
        <w:t xml:space="preserve">à</w:t>
      </w:r>
      <w:r>
        <w:t xml:space="preserve"> </w:t>
      </w:r>
      <w:r>
        <w:t xml:space="preserve">pas</w:t>
      </w:r>
      <w:r>
        <w:t xml:space="preserve"> </w:t>
      </w:r>
      <w:r>
        <w:t xml:space="preserve">détaillé</w:t>
      </w:r>
    </w:p>
    <w:p>
      <w:pPr>
        <w:pStyle w:val="Subtitle"/>
      </w:pPr>
      <w:r>
        <w:t xml:space="preserve">VERSION</w:t>
      </w:r>
      <w:r>
        <w:t xml:space="preserve"> </w:t>
      </w:r>
      <w:r>
        <w:t xml:space="preserve">FINALE</w:t>
      </w:r>
      <w:r>
        <w:t xml:space="preserve"> </w:t>
      </w:r>
      <w:r>
        <w:t xml:space="preserve">—</w:t>
      </w:r>
      <w:r>
        <w:t xml:space="preserve"> </w:t>
      </w:r>
      <w:r>
        <w:t xml:space="preserve">mise</w:t>
      </w:r>
      <w:r>
        <w:t xml:space="preserve"> </w:t>
      </w:r>
      <w:r>
        <w:t xml:space="preserve">à</w:t>
      </w:r>
      <w:r>
        <w:t xml:space="preserve"> </w:t>
      </w:r>
      <w:r>
        <w:t xml:space="preserve">jour</w:t>
      </w:r>
      <w:r>
        <w:t xml:space="preserve"> </w:t>
      </w:r>
      <w:r>
        <w:t xml:space="preserve">du</w:t>
      </w:r>
      <w:r>
        <w:t xml:space="preserve"> </w:t>
      </w:r>
      <w:r>
        <w:t xml:space="preserve">30</w:t>
      </w:r>
      <w:r>
        <w:t xml:space="preserve"> </w:t>
      </w:r>
      <w:r>
        <w:t xml:space="preserve">octobre</w:t>
      </w:r>
      <w:r>
        <w:t xml:space="preserve"> </w:t>
      </w:r>
      <w:r>
        <w:t xml:space="preserve">2026</w:t>
      </w:r>
      <w:r>
        <w:t xml:space="preserve"> </w:t>
      </w:r>
      <w:r>
        <w:t xml:space="preserve">·</w:t>
      </w:r>
      <w:r>
        <w:t xml:space="preserve"> </w:t>
      </w:r>
      <w:r>
        <w:t xml:space="preserve">Cadre</w:t>
      </w:r>
      <w:r>
        <w:t xml:space="preserve"> </w:t>
      </w:r>
      <w:r>
        <w:t xml:space="preserve">avec</w:t>
      </w:r>
      <w:r>
        <w:t xml:space="preserve"> </w:t>
      </w:r>
      <w:r>
        <w:t xml:space="preserve">équipe</w:t>
      </w:r>
      <w:r>
        <w:t xml:space="preserve"> </w:t>
      </w:r>
      <w:r>
        <w:t xml:space="preserve">et</w:t>
      </w:r>
      <w:r>
        <w:t xml:space="preserve"> </w:t>
      </w:r>
      <w:r>
        <w:t xml:space="preserve">cadre</w:t>
      </w:r>
      <w:r>
        <w:t xml:space="preserve"> </w:t>
      </w:r>
      <w:r>
        <w:t xml:space="preserve">sans</w:t>
      </w:r>
      <w:r>
        <w:t xml:space="preserve"> </w:t>
      </w:r>
      <w:r>
        <w:t xml:space="preserve">équipe</w:t>
      </w:r>
      <w:r>
        <w:t xml:space="preserve"> </w:t>
      </w:r>
      <w:r>
        <w:t xml:space="preserve">·</w:t>
      </w:r>
      <w:r>
        <w:t xml:space="preserve"> </w:t>
      </w:r>
      <w:r>
        <w:t xml:space="preserve">30</w:t>
      </w:r>
      <w:r>
        <w:t xml:space="preserve"> </w:t>
      </w:r>
      <w:r>
        <w:t xml:space="preserve">minutes</w:t>
      </w:r>
    </w:p>
    <w:bookmarkStart w:id="20" w:name="Xd58210516d6ad3b89f5ed5ac152071f73a220bc"/>
    <w:p>
      <w:pPr>
        <w:pStyle w:val="Heading1"/>
      </w:pPr>
      <w:r>
        <w:t xml:space="preserve">Pourquoi « ça ne fonctionne pas » après le point 1</w:t>
      </w:r>
    </w:p>
    <w:p>
      <w:pPr>
        <w:pStyle w:val="FirstParagraph"/>
      </w:pPr>
      <w:r>
        <w:t xml:space="preserve">Le point 1 change seulement la</w:t>
      </w:r>
      <w:r>
        <w:t xml:space="preserve"> </w:t>
      </w:r>
      <w:r>
        <w:rPr>
          <w:bCs/>
          <w:b/>
        </w:rPr>
        <w:t xml:space="preserve">liste des niveaux</w:t>
      </w:r>
      <w:r>
        <w:t xml:space="preserve"> </w:t>
      </w:r>
      <w:r>
        <w:t xml:space="preserve">(</w:t>
      </w:r>
      <w:r>
        <w:rPr>
          <w:rStyle w:val="VerbatimChar"/>
        </w:rPr>
        <w:t xml:space="preserve">colEchelle</w:t>
      </w:r>
      <w:r>
        <w:t xml:space="preserve">) qui alimente les</w:t>
      </w:r>
      <w:r>
        <w:t xml:space="preserve"> </w:t>
      </w:r>
      <w:r>
        <w:rPr>
          <w:bCs/>
          <w:b/>
        </w:rPr>
        <w:t xml:space="preserve">listes déroulantes de cotes</w:t>
      </w:r>
      <w:r>
        <w:t xml:space="preserve">. Il ne change pas tout seul ce qui est affiché. Quatre raisons expliquent le plus souvent que rien ne semble changer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 que vous voyez</w:t>
            </w:r>
          </w:p>
        </w:tc>
        <w:tc>
          <w:tcPr/>
          <w:p>
            <w:pPr>
              <w:pStyle w:val="Compact"/>
              <w:jc w:val="left"/>
            </w:pPr>
            <w:r>
              <w:t xml:space="preserve">Cause</w:t>
            </w:r>
          </w:p>
        </w:tc>
        <w:tc>
          <w:tcPr/>
          <w:p>
            <w:pPr>
              <w:pStyle w:val="Compact"/>
              <w:jc w:val="left"/>
            </w:pPr>
            <w:r>
              <w:t xml:space="preserve">Partie à faire</w:t>
            </w:r>
          </w:p>
        </w:tc>
      </w:tr>
      <w:tr>
        <w:tc>
          <w:tcPr/>
          <w:p>
            <w:pPr>
              <w:pStyle w:val="Compact"/>
              <w:jc w:val="left"/>
            </w:pPr>
            <w:r>
              <w:t xml:space="preserve">Le</w:t>
            </w:r>
            <w:r>
              <w:t xml:space="preserve"> </w:t>
            </w:r>
            <w:r>
              <w:rPr>
                <w:bCs/>
                <w:b/>
              </w:rPr>
              <w:t xml:space="preserve">tableau de l’échelle</w:t>
            </w:r>
            <w:r>
              <w:t xml:space="preserve"> </w:t>
            </w:r>
            <w:r>
              <w:t xml:space="preserve">affiche encore « Non démontré… Exemplaire »</w:t>
            </w:r>
          </w:p>
        </w:tc>
        <w:tc>
          <w:tcPr/>
          <w:p>
            <w:pPr>
              <w:pStyle w:val="Compact"/>
              <w:jc w:val="left"/>
            </w:pPr>
            <w:r>
              <w:t xml:space="preserve">Ce tableau est un texte HTML séparé (</w:t>
            </w:r>
            <w:r>
              <w:rPr>
                <w:bCs/>
                <w:b/>
              </w:rPr>
              <w:t xml:space="preserve">echelleLegend</w:t>
            </w:r>
            <w:r>
              <w:t xml:space="preserve">). Il n’est pas touché par le point 1</w:t>
            </w:r>
          </w:p>
        </w:tc>
        <w:tc>
          <w:tcPr/>
          <w:p>
            <w:pPr>
              <w:pStyle w:val="Compact"/>
              <w:jc w:val="left"/>
            </w:pPr>
            <w:r>
              <w:rPr>
                <w:bCs/>
                <w:b/>
              </w:rPr>
              <w:t xml:space="preserve">Partie 5</w:t>
            </w:r>
          </w:p>
        </w:tc>
      </w:tr>
      <w:tr>
        <w:tc>
          <w:tcPr/>
          <w:p>
            <w:pPr>
              <w:pStyle w:val="Compact"/>
              <w:jc w:val="left"/>
            </w:pPr>
            <w:r>
              <w:t xml:space="preserve">Les</w:t>
            </w:r>
            <w:r>
              <w:t xml:space="preserve"> </w:t>
            </w:r>
            <w:r>
              <w:rPr>
                <w:bCs/>
                <w:b/>
              </w:rPr>
              <w:t xml:space="preserve">listes de cotes</w:t>
            </w:r>
            <w:r>
              <w:t xml:space="preserve"> </w:t>
            </w:r>
            <w:r>
              <w:t xml:space="preserve">offrent encore 5 niveaux</w:t>
            </w:r>
          </w:p>
        </w:tc>
        <w:tc>
          <w:tcPr/>
          <w:p>
            <w:pPr>
              <w:pStyle w:val="Compact"/>
              <w:jc w:val="left"/>
            </w:pPr>
            <w:r>
              <w:rPr>
                <w:bCs/>
                <w:b/>
              </w:rPr>
              <w:t xml:space="preserve">OnVisible ne s’est pas encore exécuté</w:t>
            </w:r>
            <w:r>
              <w:t xml:space="preserve"> </w:t>
            </w:r>
            <w:r>
              <w:t xml:space="preserve">: dans le studio, il ne s’exécute qu’en arrivant sur l’écran</w:t>
            </w:r>
          </w:p>
        </w:tc>
        <w:tc>
          <w:tcPr/>
          <w:p>
            <w:pPr>
              <w:pStyle w:val="Compact"/>
              <w:jc w:val="left"/>
            </w:pPr>
            <w:r>
              <w:rPr>
                <w:bCs/>
                <w:b/>
              </w:rPr>
              <w:t xml:space="preserve">Partie 3</w:t>
            </w:r>
          </w:p>
        </w:tc>
      </w:tr>
      <w:tr>
        <w:tc>
          <w:tcPr/>
          <w:p>
            <w:pPr>
              <w:pStyle w:val="Compact"/>
              <w:jc w:val="left"/>
            </w:pPr>
            <w:r>
              <w:t xml:space="preserve">Toujours 5 niveaux, même après la partie 3</w:t>
            </w:r>
          </w:p>
        </w:tc>
        <w:tc>
          <w:tcPr/>
          <w:p>
            <w:pPr>
              <w:pStyle w:val="Compact"/>
              <w:jc w:val="left"/>
            </w:pPr>
            <w:r>
              <w:t xml:space="preserve">Une</w:t>
            </w:r>
            <w:r>
              <w:t xml:space="preserve"> </w:t>
            </w:r>
            <w:r>
              <w:rPr>
                <w:bCs/>
                <w:b/>
              </w:rPr>
              <w:t xml:space="preserve">autre formule</w:t>
            </w:r>
            <w:r>
              <w:t xml:space="preserve"> </w:t>
            </w:r>
            <w:r>
              <w:t xml:space="preserve">crée aussi la liste (ex. App.OnStart), ou les listes de cotes ont leurs propres choix</w:t>
            </w:r>
          </w:p>
        </w:tc>
        <w:tc>
          <w:tcPr/>
          <w:p>
            <w:pPr>
              <w:pStyle w:val="Compact"/>
              <w:jc w:val="left"/>
            </w:pPr>
            <w:r>
              <w:rPr>
                <w:bCs/>
                <w:b/>
              </w:rPr>
              <w:t xml:space="preserve">Parties 4 et 6</w:t>
            </w:r>
          </w:p>
        </w:tc>
      </w:tr>
      <w:tr>
        <w:tc>
          <w:tcPr/>
          <w:p>
            <w:pPr>
              <w:pStyle w:val="Compact"/>
              <w:jc w:val="left"/>
            </w:pPr>
            <w:r>
              <w:t xml:space="preserve">Une</w:t>
            </w:r>
            <w:r>
              <w:t xml:space="preserve"> </w:t>
            </w:r>
            <w:r>
              <w:rPr>
                <w:bCs/>
                <w:b/>
              </w:rPr>
              <w:t xml:space="preserve">ligne rouge</w:t>
            </w:r>
            <w:r>
              <w:t xml:space="preserve"> </w:t>
            </w:r>
            <w:r>
              <w:t xml:space="preserve">dans OnVisible</w:t>
            </w:r>
          </w:p>
        </w:tc>
        <w:tc>
          <w:tcPr/>
          <w:p>
            <w:pPr>
              <w:pStyle w:val="Compact"/>
              <w:jc w:val="left"/>
            </w:pPr>
            <w:r>
              <w:t xml:space="preserve">Le bloc a été mal collé (un</w:t>
            </w:r>
            <w:r>
              <w:t xml:space="preserve"> </w:t>
            </w:r>
            <w:r>
              <w:rPr>
                <w:rStyle w:val="VerbatimChar"/>
              </w:rPr>
              <w:t xml:space="preserve">;;</w:t>
            </w:r>
            <w:r>
              <w:t xml:space="preserve"> </w:t>
            </w:r>
            <w:r>
              <w:t xml:space="preserve">manquant ou un morceau de l’ancien bloc)</w:t>
            </w:r>
          </w:p>
        </w:tc>
        <w:tc>
          <w:tcPr/>
          <w:p>
            <w:pPr>
              <w:pStyle w:val="Compact"/>
              <w:jc w:val="left"/>
            </w:pPr>
            <w:r>
              <w:rPr>
                <w:bCs/>
                <w:b/>
              </w:rPr>
              <w:t xml:space="preserve">Partie 2</w:t>
            </w:r>
          </w:p>
        </w:tc>
      </w:tr>
    </w:tbl>
    <w:p>
      <w:pPr>
        <w:pStyle w:val="BodyText"/>
      </w:pPr>
      <w:r>
        <w:t xml:space="preserve">Faites les parties</w:t>
      </w:r>
      <w:r>
        <w:t xml:space="preserve"> </w:t>
      </w:r>
      <w:r>
        <w:rPr>
          <w:bCs/>
          <w:b/>
        </w:rPr>
        <w:t xml:space="preserve">dans l’ordre</w:t>
      </w:r>
      <w:r>
        <w:t xml:space="preserve">. Après chacune, il y a un ✅ pour vérifier.</w:t>
      </w:r>
    </w:p>
    <w:bookmarkEnd w:id="20"/>
    <w:bookmarkStart w:id="21" w:name="X0951cb9efc8aa6c6c56a2fb86a729a49c8659c5"/>
    <w:p>
      <w:pPr>
        <w:pStyle w:val="Heading1"/>
      </w:pPr>
      <w:r>
        <w:t xml:space="preserve">Partie 1 — Ouvrir l’application en modification</w:t>
      </w:r>
    </w:p>
    <w:p>
      <w:pPr>
        <w:numPr>
          <w:ilvl w:val="0"/>
          <w:numId w:val="1001"/>
        </w:numPr>
        <w:pStyle w:val="Compact"/>
      </w:pPr>
      <w:r>
        <w:t xml:space="preserve">Allez sur</w:t>
      </w:r>
      <w:r>
        <w:t xml:space="preserve"> </w:t>
      </w:r>
      <w:r>
        <w:rPr>
          <w:bCs/>
          <w:b/>
        </w:rPr>
        <w:t xml:space="preserve">make.powerapps.com</w:t>
      </w:r>
      <w:r>
        <w:t xml:space="preserve">. En haut à droite, vérifiez que l’</w:t>
      </w:r>
      <w:r>
        <w:rPr>
          <w:bCs/>
          <w:b/>
        </w:rPr>
        <w:t xml:space="preserve">environnement</w:t>
      </w:r>
      <w:r>
        <w:t xml:space="preserve"> </w:t>
      </w:r>
      <w:r>
        <w:t xml:space="preserve">est votre bac à sable.</w:t>
      </w:r>
    </w:p>
    <w:p>
      <w:pPr>
        <w:numPr>
          <w:ilvl w:val="0"/>
          <w:numId w:val="1001"/>
        </w:numPr>
        <w:pStyle w:val="Compact"/>
      </w:pPr>
      <w:r>
        <w:t xml:space="preserve">Menu de gauche :</w:t>
      </w:r>
      <w:r>
        <w:t xml:space="preserve"> </w:t>
      </w:r>
      <w:r>
        <w:rPr>
          <w:bCs/>
          <w:b/>
        </w:rPr>
        <w:t xml:space="preserve">Solutions</w:t>
      </w:r>
      <w:r>
        <w:t xml:space="preserve">, puis cliquez sur</w:t>
      </w:r>
      <w:r>
        <w:t xml:space="preserve"> </w:t>
      </w:r>
      <w:r>
        <w:rPr>
          <w:bCs/>
          <w:b/>
        </w:rPr>
        <w:t xml:space="preserve">Solution-ApplicationAppreciation</w:t>
      </w:r>
      <w:r>
        <w:t xml:space="preserve">.</w:t>
      </w:r>
    </w:p>
    <w:p>
      <w:pPr>
        <w:numPr>
          <w:ilvl w:val="0"/>
          <w:numId w:val="1001"/>
        </w:numPr>
        <w:pStyle w:val="Compact"/>
      </w:pPr>
      <w:r>
        <w:t xml:space="preserve">Cliquez sur les</w:t>
      </w:r>
      <w:r>
        <w:t xml:space="preserve"> </w:t>
      </w:r>
      <w:r>
        <w:rPr>
          <w:bCs/>
          <w:b/>
        </w:rPr>
        <w:t xml:space="preserve">⋯</w:t>
      </w:r>
      <w:r>
        <w:t xml:space="preserve"> </w:t>
      </w:r>
      <w:r>
        <w:t xml:space="preserve">à côté de l’application</w:t>
      </w:r>
      <w:r>
        <w:t xml:space="preserve"> </w:t>
      </w:r>
      <w:r>
        <w:rPr>
          <w:bCs/>
          <w:b/>
        </w:rPr>
        <w:t xml:space="preserve">Appréciation de la contribution</w:t>
      </w:r>
      <w:r>
        <w:t xml:space="preserve">, puis sur</w:t>
      </w:r>
      <w:r>
        <w:t xml:space="preserve"> </w:t>
      </w:r>
      <w:r>
        <w:rPr>
          <w:bCs/>
          <w:b/>
        </w:rPr>
        <w:t xml:space="preserve">Modifier</w:t>
      </w:r>
      <w:r>
        <w:t xml:space="preserve">.</w:t>
      </w:r>
    </w:p>
    <w:p>
      <w:pPr>
        <w:numPr>
          <w:ilvl w:val="0"/>
          <w:numId w:val="1001"/>
        </w:numPr>
        <w:pStyle w:val="Compact"/>
      </w:pPr>
      <w:r>
        <w:t xml:space="preserve">Si un message parle d’une version plus récente ou d’un verrou, choisissez</w:t>
      </w:r>
      <w:r>
        <w:t xml:space="preserve"> </w:t>
      </w:r>
      <w:r>
        <w:rPr>
          <w:bCs/>
          <w:b/>
        </w:rPr>
        <w:t xml:space="preserve">Modifier quand même</w:t>
      </w:r>
      <w:r>
        <w:t xml:space="preserve">.</w:t>
      </w:r>
    </w:p>
    <w:p>
      <w:pPr>
        <w:pStyle w:val="FirstParagraph"/>
      </w:pPr>
      <w:r>
        <w:t xml:space="preserve">✅ Le studio Power Apps s’ouvre, avec l’</w:t>
      </w:r>
      <w:r>
        <w:rPr>
          <w:bCs/>
          <w:b/>
        </w:rPr>
        <w:t xml:space="preserve">Arborescence</w:t>
      </w:r>
      <w:r>
        <w:t xml:space="preserve"> </w:t>
      </w:r>
      <w:r>
        <w:t xml:space="preserve">à gauche.</w:t>
      </w:r>
    </w:p>
    <w:bookmarkEnd w:id="21"/>
    <w:bookmarkStart w:id="22" w:name="Xcea7fa2c18f746b0260bccbb1c614cd200d7344"/>
    <w:p>
      <w:pPr>
        <w:pStyle w:val="Heading1"/>
      </w:pPr>
      <w:r>
        <w:t xml:space="preserve">Partie 2 — Remplacer TOUTE la formule OnVisible (le plus sûr)</w:t>
      </w:r>
    </w:p>
    <w:p>
      <w:pPr>
        <w:pStyle w:val="FirstParagraph"/>
      </w:pPr>
      <w:r>
        <w:t xml:space="preserve">Plutôt que de chercher le bloc au milieu de la formule, on remplace</w:t>
      </w:r>
      <w:r>
        <w:t xml:space="preserve"> </w:t>
      </w:r>
      <w:r>
        <w:rPr>
          <w:bCs/>
          <w:b/>
        </w:rPr>
        <w:t xml:space="preserve">toute</w:t>
      </w:r>
      <w:r>
        <w:t xml:space="preserve"> </w:t>
      </w:r>
      <w:r>
        <w:t xml:space="preserve">la formule par le fichier à jour. Ça évite les morceaux oubliés.</w:t>
      </w:r>
    </w:p>
    <w:p>
      <w:pPr>
        <w:numPr>
          <w:ilvl w:val="0"/>
          <w:numId w:val="1002"/>
        </w:numPr>
        <w:pStyle w:val="Compact"/>
      </w:pPr>
      <w:r>
        <w:t xml:space="preserve">Sur votre ordinateur, ouvrez le fichier</w:t>
      </w:r>
      <w:r>
        <w:t xml:space="preserve"> </w:t>
      </w:r>
      <w:r>
        <w:rPr>
          <w:bCs/>
          <w:b/>
        </w:rPr>
        <w:t xml:space="preserve">scrFormulaire-OnVisible-corrige.txt</w:t>
      </w:r>
      <w:r>
        <w:t xml:space="preserve"> </w:t>
      </w:r>
      <w:r>
        <w:t xml:space="preserve">avec le</w:t>
      </w:r>
      <w:r>
        <w:t xml:space="preserve"> </w:t>
      </w:r>
      <w:r>
        <w:rPr>
          <w:bCs/>
          <w:b/>
        </w:rPr>
        <w:t xml:space="preserve">Bloc-notes</w:t>
      </w:r>
      <w:r>
        <w:t xml:space="preserve"> </w:t>
      </w:r>
      <w:r>
        <w:t xml:space="preserve">: clic droit › Ouvrir avec › Bloc-notes.</w:t>
      </w:r>
    </w:p>
    <w:p>
      <w:pPr>
        <w:numPr>
          <w:ilvl w:val="0"/>
          <w:numId w:val="1002"/>
        </w:numPr>
        <w:pStyle w:val="Compact"/>
      </w:pPr>
      <w:r>
        <w:t xml:space="preserve">Vérifiez la</w:t>
      </w:r>
      <w:r>
        <w:t xml:space="preserve"> </w:t>
      </w:r>
      <w:r>
        <w:rPr>
          <w:bCs/>
          <w:b/>
        </w:rPr>
        <w:t xml:space="preserve">1re ligne</w:t>
      </w:r>
      <w:r>
        <w:t xml:space="preserve"> </w:t>
      </w:r>
      <w:r>
        <w:t xml:space="preserve">: elle doit indiquer « mises à jour du 29 et du 30 octobre ». Sinon, vous avez une ancienne copie : téléchargez celle jointe à ce document.</w:t>
      </w:r>
    </w:p>
    <w:p>
      <w:pPr>
        <w:numPr>
          <w:ilvl w:val="0"/>
          <w:numId w:val="1002"/>
        </w:numPr>
        <w:pStyle w:val="Compact"/>
      </w:pPr>
      <w:r>
        <w:t xml:space="preserve">Dans le Bloc-notes :</w:t>
      </w:r>
      <w:r>
        <w:t xml:space="preserve"> </w:t>
      </w:r>
      <w:r>
        <w:rPr>
          <w:bCs/>
          <w:b/>
        </w:rPr>
        <w:t xml:space="preserve">Ctrl + A</w:t>
      </w:r>
      <w:r>
        <w:t xml:space="preserve">, puis</w:t>
      </w:r>
      <w:r>
        <w:t xml:space="preserve"> </w:t>
      </w:r>
      <w:r>
        <w:rPr>
          <w:bCs/>
          <w:b/>
        </w:rPr>
        <w:t xml:space="preserve">Ctrl + C</w:t>
      </w:r>
      <w:r>
        <w:t xml:space="preserve">.</w:t>
      </w:r>
    </w:p>
    <w:p>
      <w:pPr>
        <w:numPr>
          <w:ilvl w:val="0"/>
          <w:numId w:val="1002"/>
        </w:numPr>
        <w:pStyle w:val="Compact"/>
      </w:pPr>
      <w:r>
        <w:t xml:space="preserve">Dans le studio, dans l’</w:t>
      </w:r>
      <w:r>
        <w:rPr>
          <w:bCs/>
          <w:b/>
        </w:rPr>
        <w:t xml:space="preserve">Arborescence</w:t>
      </w:r>
      <w:r>
        <w:t xml:space="preserve"> </w:t>
      </w:r>
      <w:r>
        <w:t xml:space="preserve">à gauche, cliquez sur le nom de l’écran</w:t>
      </w:r>
      <w:r>
        <w:t xml:space="preserve"> </w:t>
      </w:r>
      <w:r>
        <w:rPr>
          <w:bCs/>
          <w:b/>
        </w:rPr>
        <w:t xml:space="preserve">scrFormulaire</w:t>
      </w:r>
      <w:r>
        <w:t xml:space="preserve">. Cliquez sur l’écran lui-même, pas sur un contrôle à l’intérieur.</w:t>
      </w:r>
    </w:p>
    <w:p>
      <w:pPr>
        <w:numPr>
          <w:ilvl w:val="0"/>
          <w:numId w:val="1002"/>
        </w:numPr>
        <w:pStyle w:val="Compact"/>
      </w:pPr>
      <w:r>
        <w:t xml:space="preserve">En haut à gauche, sous le ruban, ouvrez la</w:t>
      </w:r>
      <w:r>
        <w:t xml:space="preserve"> </w:t>
      </w:r>
      <w:r>
        <w:rPr>
          <w:bCs/>
          <w:b/>
        </w:rPr>
        <w:t xml:space="preserve">liste des propriétés</w:t>
      </w:r>
      <w:r>
        <w:t xml:space="preserve"> </w:t>
      </w:r>
      <w:r>
        <w:t xml:space="preserve">(elle affiche souvent « Fill ») et choisissez</w:t>
      </w:r>
      <w:r>
        <w:t xml:space="preserve"> </w:t>
      </w:r>
      <w:r>
        <w:rPr>
          <w:bCs/>
          <w:b/>
        </w:rPr>
        <w:t xml:space="preserve">OnVisible</w:t>
      </w:r>
      <w:r>
        <w:t xml:space="preserve">.</w:t>
      </w:r>
    </w:p>
    <w:p>
      <w:pPr>
        <w:numPr>
          <w:ilvl w:val="0"/>
          <w:numId w:val="1002"/>
        </w:numPr>
        <w:pStyle w:val="Compact"/>
      </w:pPr>
      <w:r>
        <w:t xml:space="preserve">Cliquez</w:t>
      </w:r>
      <w:r>
        <w:t xml:space="preserve"> </w:t>
      </w:r>
      <w:r>
        <w:rPr>
          <w:bCs/>
          <w:b/>
        </w:rPr>
        <w:t xml:space="preserve">dans la barre de formule fx</w:t>
      </w:r>
      <w:r>
        <w:t xml:space="preserve">, à droite de la liste des propriétés. Pour l’agrandir, cliquez sur la flèche</w:t>
      </w:r>
      <w:r>
        <w:t xml:space="preserve"> </w:t>
      </w:r>
      <w:r>
        <w:rPr>
          <w:bCs/>
          <w:b/>
        </w:rPr>
        <w:t xml:space="preserve">⌄</w:t>
      </w:r>
      <w:r>
        <w:t xml:space="preserve"> </w:t>
      </w:r>
      <w:r>
        <w:t xml:space="preserve">au bout de la barre.</w:t>
      </w:r>
    </w:p>
    <w:p>
      <w:pPr>
        <w:numPr>
          <w:ilvl w:val="0"/>
          <w:numId w:val="1002"/>
        </w:numPr>
        <w:pStyle w:val="Compact"/>
      </w:pPr>
      <w:r>
        <w:rPr>
          <w:bCs/>
          <w:b/>
        </w:rPr>
        <w:t xml:space="preserve">Ctrl + A</w:t>
      </w:r>
      <w:r>
        <w:t xml:space="preserve">, puis</w:t>
      </w:r>
      <w:r>
        <w:t xml:space="preserve"> </w:t>
      </w:r>
      <w:r>
        <w:rPr>
          <w:bCs/>
          <w:b/>
        </w:rPr>
        <w:t xml:space="preserve">Suppr</w:t>
      </w:r>
      <w:r>
        <w:t xml:space="preserve"> </w:t>
      </w:r>
      <w:r>
        <w:t xml:space="preserve">: la barre est vide.</w:t>
      </w:r>
    </w:p>
    <w:p>
      <w:pPr>
        <w:numPr>
          <w:ilvl w:val="0"/>
          <w:numId w:val="1002"/>
        </w:numPr>
        <w:pStyle w:val="Compact"/>
      </w:pPr>
      <w:r>
        <w:rPr>
          <w:bCs/>
          <w:b/>
        </w:rPr>
        <w:t xml:space="preserve">Ctrl + V</w:t>
      </w:r>
      <w:r>
        <w:t xml:space="preserve"> </w:t>
      </w:r>
      <w:r>
        <w:t xml:space="preserve">pour coller.</w:t>
      </w:r>
    </w:p>
    <w:p>
      <w:pPr>
        <w:numPr>
          <w:ilvl w:val="0"/>
          <w:numId w:val="1002"/>
        </w:numPr>
        <w:pStyle w:val="Compact"/>
      </w:pPr>
      <w:r>
        <w:t xml:space="preserve">Attendez 5 à 10 secondes.</w:t>
      </w:r>
    </w:p>
    <w:p>
      <w:pPr>
        <w:pStyle w:val="FirstParagraph"/>
      </w:pPr>
      <w:r>
        <w:t xml:space="preserve">✅ Aucun texte n’est souligné en</w:t>
      </w:r>
      <w:r>
        <w:t xml:space="preserve"> </w:t>
      </w:r>
      <w:r>
        <w:rPr>
          <w:bCs/>
          <w:b/>
        </w:rPr>
        <w:t xml:space="preserve">rouge</w:t>
      </w:r>
      <w:r>
        <w:t xml:space="preserve">, et l’icône du Vérificateur d’application (stéthoscope, en haut à droite) n’indique pas de nouvelle erreur.</w:t>
      </w:r>
    </w:p>
    <w:p>
      <w:pPr>
        <w:pStyle w:val="BodyText"/>
      </w:pPr>
      <w:r>
        <w:rPr>
          <w:bCs/>
          <w:b/>
        </w:rPr>
        <w:t xml:space="preserve">Si du rouge apparaît :</w:t>
      </w:r>
      <w:r>
        <w:t xml:space="preserve"> </w:t>
      </w:r>
      <w:r>
        <w:t xml:space="preserve">placez la souris sur le mot souligné et faites une capture du message. La cause la plus fréquente est le nom du connecteur Office 365 : retapez</w:t>
      </w:r>
      <w:r>
        <w:t xml:space="preserve"> </w:t>
      </w:r>
      <w:r>
        <w:rPr>
          <w:bCs/>
          <w:b/>
        </w:rPr>
        <w:t xml:space="preserve">Util</w:t>
      </w:r>
      <w:r>
        <w:t xml:space="preserve"> </w:t>
      </w:r>
      <w:r>
        <w:t xml:space="preserve">et choisissez</w:t>
      </w:r>
      <w:r>
        <w:t xml:space="preserve"> </w:t>
      </w:r>
      <w:r>
        <w:rPr>
          <w:rStyle w:val="VerbatimChar"/>
        </w:rPr>
        <w:t xml:space="preserve">'Utilisateursd’Office365'</w:t>
      </w:r>
      <w:r>
        <w:t xml:space="preserve"> </w:t>
      </w:r>
      <w:r>
        <w:t xml:space="preserve">dans la liste.</w:t>
      </w:r>
    </w:p>
    <w:bookmarkEnd w:id="22"/>
    <w:bookmarkStart w:id="23" w:name="partie-3-faire-exécuter-onvisible"/>
    <w:p>
      <w:pPr>
        <w:pStyle w:val="Heading1"/>
      </w:pPr>
      <w:r>
        <w:t xml:space="preserve">Partie 3 — Faire exécuter OnVisible</w:t>
      </w:r>
    </w:p>
    <w:p>
      <w:pPr>
        <w:pStyle w:val="FirstParagraph"/>
      </w:pPr>
      <w:r>
        <w:t xml:space="preserve">OnVisible s’exécute</w:t>
      </w:r>
      <w:r>
        <w:t xml:space="preserve"> </w:t>
      </w:r>
      <w:r>
        <w:rPr>
          <w:bCs/>
          <w:b/>
        </w:rPr>
        <w:t xml:space="preserve">quand on arrive sur l’écran</w:t>
      </w:r>
      <w:r>
        <w:t xml:space="preserve">. Coller la formule ne suffit pas.</w:t>
      </w:r>
    </w:p>
    <w:p>
      <w:pPr>
        <w:numPr>
          <w:ilvl w:val="0"/>
          <w:numId w:val="1003"/>
        </w:numPr>
        <w:pStyle w:val="Compact"/>
      </w:pPr>
      <w:r>
        <w:t xml:space="preserve">Dans l’Arborescence, cliquez sur l’écran</w:t>
      </w:r>
      <w:r>
        <w:t xml:space="preserve"> </w:t>
      </w:r>
      <w:r>
        <w:rPr>
          <w:bCs/>
          <w:b/>
        </w:rPr>
        <w:t xml:space="preserve">scrMesDossiers</w:t>
      </w:r>
      <w:r>
        <w:t xml:space="preserve">.</w:t>
      </w:r>
    </w:p>
    <w:p>
      <w:pPr>
        <w:numPr>
          <w:ilvl w:val="0"/>
          <w:numId w:val="1003"/>
        </w:numPr>
        <w:pStyle w:val="Compact"/>
      </w:pPr>
      <w:r>
        <w:t xml:space="preserve">Appuyez sur</w:t>
      </w:r>
      <w:r>
        <w:t xml:space="preserve"> </w:t>
      </w:r>
      <w:r>
        <w:rPr>
          <w:bCs/>
          <w:b/>
        </w:rPr>
        <w:t xml:space="preserve">F5</w:t>
      </w:r>
      <w:r>
        <w:t xml:space="preserve"> </w:t>
      </w:r>
      <w:r>
        <w:t xml:space="preserve">(ou cliquez sur ▶</w:t>
      </w:r>
      <w:r>
        <w:t xml:space="preserve"> </w:t>
      </w:r>
      <w:r>
        <w:rPr>
          <w:bCs/>
          <w:b/>
        </w:rPr>
        <w:t xml:space="preserve">Aperçu</w:t>
      </w:r>
      <w:r>
        <w:t xml:space="preserve"> </w:t>
      </w:r>
      <w:r>
        <w:t xml:space="preserve">en haut à droite).</w:t>
      </w:r>
    </w:p>
    <w:p>
      <w:pPr>
        <w:numPr>
          <w:ilvl w:val="0"/>
          <w:numId w:val="1003"/>
        </w:numPr>
        <w:pStyle w:val="Compact"/>
      </w:pPr>
      <w:r>
        <w:t xml:space="preserve">Dans l’application, cliquez sur</w:t>
      </w:r>
      <w:r>
        <w:t xml:space="preserve"> </w:t>
      </w:r>
      <w:r>
        <w:rPr>
          <w:bCs/>
          <w:b/>
        </w:rPr>
        <w:t xml:space="preserve">📝 Nouveau formulaire</w:t>
      </w:r>
      <w:r>
        <w:t xml:space="preserve">, ou sur</w:t>
      </w:r>
      <w:r>
        <w:t xml:space="preserve"> </w:t>
      </w:r>
      <w:r>
        <w:rPr>
          <w:bCs/>
          <w:b/>
        </w:rPr>
        <w:t xml:space="preserve">Ouvrir</w:t>
      </w:r>
      <w:r>
        <w:t xml:space="preserve"> </w:t>
      </w:r>
      <w:r>
        <w:t xml:space="preserve">à côté d’un dossier. Vous arrivez sur scrFormulaire et OnVisible s’exécute.</w:t>
      </w:r>
    </w:p>
    <w:p>
      <w:pPr>
        <w:numPr>
          <w:ilvl w:val="0"/>
          <w:numId w:val="1003"/>
        </w:numPr>
        <w:pStyle w:val="Compact"/>
      </w:pPr>
      <w:r>
        <w:t xml:space="preserve">Choisissez le type de poste</w:t>
      </w:r>
      <w:r>
        <w:t xml:space="preserve"> </w:t>
      </w:r>
      <w:r>
        <w:rPr>
          <w:bCs/>
          <w:b/>
        </w:rPr>
        <w:t xml:space="preserve">Cadre avec équipe</w:t>
      </w:r>
      <w:r>
        <w:t xml:space="preserve">.</w:t>
      </w:r>
    </w:p>
    <w:p>
      <w:pPr>
        <w:numPr>
          <w:ilvl w:val="0"/>
          <w:numId w:val="1003"/>
        </w:numPr>
        <w:pStyle w:val="Compact"/>
      </w:pPr>
      <w:r>
        <w:t xml:space="preserve">Fermez l’aperçu avec</w:t>
      </w:r>
      <w:r>
        <w:t xml:space="preserve"> </w:t>
      </w:r>
      <w:r>
        <w:rPr>
          <w:bCs/>
          <w:b/>
        </w:rPr>
        <w:t xml:space="preserve">Échap</w:t>
      </w:r>
      <w:r>
        <w:t xml:space="preserve"> </w:t>
      </w:r>
      <w:r>
        <w:t xml:space="preserve">ou le</w:t>
      </w:r>
      <w:r>
        <w:t xml:space="preserve"> </w:t>
      </w:r>
      <w:r>
        <w:rPr>
          <w:bCs/>
          <w:b/>
        </w:rPr>
        <w:t xml:space="preserve">X</w:t>
      </w:r>
      <w:r>
        <w:t xml:space="preserve"> </w:t>
      </w:r>
      <w:r>
        <w:t xml:space="preserve">en haut à droite.</w:t>
      </w:r>
    </w:p>
    <w:bookmarkEnd w:id="23"/>
    <w:bookmarkStart w:id="24" w:name="partie-4-vérifier-la-liste-colechelle"/>
    <w:p>
      <w:pPr>
        <w:pStyle w:val="Heading1"/>
      </w:pPr>
      <w:r>
        <w:t xml:space="preserve">Partie 4 — Vérifier la liste colEchelle</w:t>
      </w:r>
    </w:p>
    <w:p>
      <w:pPr>
        <w:numPr>
          <w:ilvl w:val="0"/>
          <w:numId w:val="1004"/>
        </w:numPr>
        <w:pStyle w:val="Compact"/>
      </w:pPr>
      <w:r>
        <w:t xml:space="preserve">Dans la barre de gauche du studio, cliquez sur l’icône</w:t>
      </w:r>
      <w:r>
        <w:t xml:space="preserve"> </w:t>
      </w:r>
      <w:r>
        <w:rPr>
          <w:bCs/>
          <w:b/>
        </w:rPr>
        <w:t xml:space="preserve">(x) Variables</w:t>
      </w:r>
      <w:r>
        <w:t xml:space="preserve">.</w:t>
      </w:r>
    </w:p>
    <w:p>
      <w:pPr>
        <w:numPr>
          <w:ilvl w:val="0"/>
          <w:numId w:val="1004"/>
        </w:numPr>
        <w:pStyle w:val="Compact"/>
      </w:pPr>
      <w:r>
        <w:t xml:space="preserve">Ouvrez</w:t>
      </w:r>
      <w:r>
        <w:t xml:space="preserve"> </w:t>
      </w:r>
      <w:r>
        <w:rPr>
          <w:bCs/>
          <w:b/>
        </w:rPr>
        <w:t xml:space="preserve">Collections</w:t>
      </w:r>
      <w:r>
        <w:t xml:space="preserve">, puis cliquez sur</w:t>
      </w:r>
      <w:r>
        <w:t xml:space="preserve"> </w:t>
      </w:r>
      <w:r>
        <w:rPr>
          <w:bCs/>
          <w:b/>
        </w:rPr>
        <w:t xml:space="preserve">colEchelle</w:t>
      </w:r>
      <w:r>
        <w:t xml:space="preserve">.</w:t>
      </w:r>
    </w:p>
    <w:p>
      <w:pPr>
        <w:pStyle w:val="FirstParagraph"/>
      </w:pPr>
      <w:r>
        <w:t xml:space="preserve">✅ Vous voyez</w:t>
      </w:r>
      <w:r>
        <w:t xml:space="preserve"> </w:t>
      </w:r>
      <w:r>
        <w:rPr>
          <w:bCs/>
          <w:b/>
        </w:rPr>
        <w:t xml:space="preserve">4 lignes</w:t>
      </w:r>
      <w:r>
        <w:t xml:space="preserve"> </w:t>
      </w:r>
      <w:r>
        <w:t xml:space="preserve">: Insatisfaisant, Partiellement satisfaisant, Complètement satisfaisant, Supérieur, avec les colonnes</w:t>
      </w:r>
      <w:r>
        <w:t xml:space="preserve"> </w:t>
      </w:r>
      <w:r>
        <w:rPr>
          <w:bCs/>
          <w:b/>
        </w:rPr>
        <w:t xml:space="preserve">Niveau</w:t>
      </w:r>
      <w:r>
        <w:t xml:space="preserve">,</w:t>
      </w:r>
      <w:r>
        <w:t xml:space="preserve"> </w:t>
      </w:r>
      <w:r>
        <w:rPr>
          <w:bCs/>
          <w:b/>
        </w:rPr>
        <w:t xml:space="preserve">Ordre</w:t>
      </w:r>
      <w:r>
        <w:t xml:space="preserve"> </w:t>
      </w:r>
      <w:r>
        <w:t xml:space="preserve">et</w:t>
      </w:r>
      <w:r>
        <w:t xml:space="preserve"> </w:t>
      </w:r>
      <w:r>
        <w:rPr>
          <w:bCs/>
          <w:b/>
        </w:rPr>
        <w:t xml:space="preserve">Desc</w:t>
      </w:r>
      <w:r>
        <w:t xml:space="preserve">.</w:t>
      </w:r>
    </w:p>
    <w:p>
      <w:pPr>
        <w:pStyle w:val="BodyText"/>
      </w:pPr>
      <w:r>
        <w:rPr>
          <w:bCs/>
          <w:b/>
        </w:rPr>
        <w:t xml:space="preserve">Si vous voyez encore 5 lignes avec « Exemplaire » :</w:t>
      </w:r>
    </w:p>
    <w:p>
      <w:pPr>
        <w:numPr>
          <w:ilvl w:val="0"/>
          <w:numId w:val="1005"/>
        </w:numPr>
        <w:pStyle w:val="Compact"/>
      </w:pPr>
      <w:r>
        <w:t xml:space="preserve">Une autre formule recrée l’ancienne liste. Cliquez sur la</w:t>
      </w:r>
      <w:r>
        <w:t xml:space="preserve"> </w:t>
      </w:r>
      <w:r>
        <w:rPr>
          <w:bCs/>
          <w:b/>
        </w:rPr>
        <w:t xml:space="preserve">loupe 🔍</w:t>
      </w:r>
      <w:r>
        <w:t xml:space="preserve"> </w:t>
      </w:r>
      <w:r>
        <w:t xml:space="preserve">dans la barre de gauche et cherchez</w:t>
      </w:r>
      <w:r>
        <w:t xml:space="preserve"> </w:t>
      </w:r>
      <w:r>
        <w:rPr>
          <w:bCs/>
          <w:b/>
        </w:rPr>
        <w:t xml:space="preserve">colEchelle</w:t>
      </w:r>
      <w:r>
        <w:t xml:space="preserve">.</w:t>
      </w:r>
    </w:p>
    <w:p>
      <w:pPr>
        <w:numPr>
          <w:ilvl w:val="0"/>
          <w:numId w:val="1005"/>
        </w:numPr>
        <w:pStyle w:val="Compact"/>
      </w:pPr>
      <w:r>
        <w:t xml:space="preserve">Les résultats montrent chaque endroit où le nom apparaît. Si un résultat est dans</w:t>
      </w:r>
      <w:r>
        <w:t xml:space="preserve"> </w:t>
      </w:r>
      <w:r>
        <w:rPr>
          <w:bCs/>
          <w:b/>
        </w:rPr>
        <w:t xml:space="preserve">App</w:t>
      </w:r>
      <w:r>
        <w:t xml:space="preserve"> </w:t>
      </w:r>
      <w:r>
        <w:t xml:space="preserve">(propriété</w:t>
      </w:r>
      <w:r>
        <w:t xml:space="preserve"> </w:t>
      </w:r>
      <w:r>
        <w:rPr>
          <w:bCs/>
          <w:b/>
        </w:rPr>
        <w:t xml:space="preserve">OnStart</w:t>
      </w:r>
      <w:r>
        <w:t xml:space="preserve">) ou ailleurs qu’OnVisible avec</w:t>
      </w:r>
      <w:r>
        <w:t xml:space="preserve"> </w:t>
      </w:r>
      <w:r>
        <w:rPr>
          <w:rStyle w:val="VerbatimChar"/>
        </w:rPr>
        <w:t xml:space="preserve">ClearCollect(colEchelle</w:t>
      </w:r>
      <w:r>
        <w:t xml:space="preserve"> </w:t>
      </w:r>
      <w:r>
        <w:t xml:space="preserve">:</w:t>
      </w:r>
    </w:p>
    <w:p>
      <w:pPr>
        <w:numPr>
          <w:ilvl w:val="1"/>
          <w:numId w:val="1006"/>
        </w:numPr>
        <w:pStyle w:val="Compact"/>
      </w:pPr>
      <w:r>
        <w:t xml:space="preserve">cliquez sur le résultat ;</w:t>
      </w:r>
    </w:p>
    <w:p>
      <w:pPr>
        <w:numPr>
          <w:ilvl w:val="1"/>
          <w:numId w:val="1006"/>
        </w:numPr>
        <w:pStyle w:val="Compact"/>
      </w:pPr>
      <w:r>
        <w:t xml:space="preserve">dans la barre fx, sélectionnez le bloc</w:t>
      </w:r>
      <w:r>
        <w:t xml:space="preserve"> </w:t>
      </w:r>
      <w:r>
        <w:rPr>
          <w:rStyle w:val="VerbatimChar"/>
        </w:rPr>
        <w:t xml:space="preserve">ClearCollect(colEchelle; … "Exemplaire"; Ordre: 5});;</w:t>
      </w:r>
      <w:r>
        <w:t xml:space="preserve"> </w:t>
      </w:r>
      <w:r>
        <w:t xml:space="preserve">en entier ;</w:t>
      </w:r>
    </w:p>
    <w:p>
      <w:pPr>
        <w:numPr>
          <w:ilvl w:val="1"/>
          <w:numId w:val="1006"/>
        </w:numPr>
        <w:pStyle w:val="Compact"/>
      </w:pPr>
      <w:r>
        <w:t xml:space="preserve">supprimez-le. OnVisible suffit.</w:t>
      </w:r>
    </w:p>
    <w:p>
      <w:pPr>
        <w:numPr>
          <w:ilvl w:val="0"/>
          <w:numId w:val="1005"/>
        </w:numPr>
        <w:pStyle w:val="Compact"/>
      </w:pPr>
      <w:r>
        <w:t xml:space="preserve">Refaites la</w:t>
      </w:r>
      <w:r>
        <w:t xml:space="preserve"> </w:t>
      </w:r>
      <w:r>
        <w:rPr>
          <w:bCs/>
          <w:b/>
        </w:rPr>
        <w:t xml:space="preserve">partie 3</w:t>
      </w:r>
      <w:r>
        <w:t xml:space="preserve">, puis cette vérification.</w:t>
      </w:r>
    </w:p>
    <w:bookmarkEnd w:id="24"/>
    <w:bookmarkStart w:id="25" w:name="Xea2a7cffed18b626925a95127376b6fbb9d9e44"/>
    <w:p>
      <w:pPr>
        <w:pStyle w:val="Heading1"/>
      </w:pPr>
      <w:r>
        <w:t xml:space="preserve">Partie 5 — Le tableau de l’échelle (echelleLegend)</w:t>
      </w:r>
    </w:p>
    <w:p>
      <w:pPr>
        <w:numPr>
          <w:ilvl w:val="0"/>
          <w:numId w:val="1007"/>
        </w:numPr>
        <w:pStyle w:val="Compact"/>
      </w:pPr>
      <w:r>
        <w:t xml:space="preserve">Dans l’</w:t>
      </w:r>
      <w:r>
        <w:rPr>
          <w:bCs/>
          <w:b/>
        </w:rPr>
        <w:t xml:space="preserve">Arborescence</w:t>
      </w:r>
      <w:r>
        <w:t xml:space="preserve">, dépliez</w:t>
      </w:r>
      <w:r>
        <w:t xml:space="preserve"> </w:t>
      </w:r>
      <w:r>
        <w:rPr>
          <w:bCs/>
          <w:b/>
        </w:rPr>
        <w:t xml:space="preserve">scrFormulaire</w:t>
      </w:r>
      <w:r>
        <w:t xml:space="preserve">, puis la section B. Le plus simple : tapez</w:t>
      </w:r>
      <w:r>
        <w:t xml:space="preserve"> </w:t>
      </w:r>
      <w:r>
        <w:rPr>
          <w:bCs/>
          <w:b/>
        </w:rPr>
        <w:t xml:space="preserve">echelle</w:t>
      </w:r>
      <w:r>
        <w:t xml:space="preserve"> </w:t>
      </w:r>
      <w:r>
        <w:t xml:space="preserve">dans la zone</w:t>
      </w:r>
      <w:r>
        <w:t xml:space="preserve"> </w:t>
      </w:r>
      <w:r>
        <w:rPr>
          <w:bCs/>
          <w:b/>
        </w:rPr>
        <w:t xml:space="preserve">Rechercher</w:t>
      </w:r>
      <w:r>
        <w:t xml:space="preserve"> </w:t>
      </w:r>
      <w:r>
        <w:t xml:space="preserve">en haut de l’Arborescence.</w:t>
      </w:r>
    </w:p>
    <w:p>
      <w:pPr>
        <w:numPr>
          <w:ilvl w:val="0"/>
          <w:numId w:val="1007"/>
        </w:numPr>
        <w:pStyle w:val="Compact"/>
      </w:pPr>
      <w:r>
        <w:t xml:space="preserve">Cliquez sur</w:t>
      </w:r>
      <w:r>
        <w:t xml:space="preserve"> </w:t>
      </w:r>
      <w:r>
        <w:rPr>
          <w:bCs/>
          <w:b/>
        </w:rPr>
        <w:t xml:space="preserve">echelleLegend</w:t>
      </w:r>
      <w:r>
        <w:t xml:space="preserve">.</w:t>
      </w:r>
    </w:p>
    <w:p>
      <w:pPr>
        <w:numPr>
          <w:ilvl w:val="0"/>
          <w:numId w:val="1007"/>
        </w:numPr>
        <w:pStyle w:val="Compact"/>
      </w:pPr>
      <w:r>
        <w:t xml:space="preserve">Liste des propriétés en haut à gauche : choisissez</w:t>
      </w:r>
      <w:r>
        <w:t xml:space="preserve"> </w:t>
      </w:r>
      <w:r>
        <w:rPr>
          <w:bCs/>
          <w:b/>
        </w:rPr>
        <w:t xml:space="preserve">HtmlText</w:t>
      </w:r>
      <w:r>
        <w:t xml:space="preserve">.</w:t>
      </w:r>
    </w:p>
    <w:p>
      <w:pPr>
        <w:numPr>
          <w:ilvl w:val="0"/>
          <w:numId w:val="1007"/>
        </w:numPr>
        <w:pStyle w:val="Compact"/>
      </w:pPr>
      <w:r>
        <w:t xml:space="preserve">Cliquez dans la barre fx,</w:t>
      </w:r>
      <w:r>
        <w:t xml:space="preserve"> </w:t>
      </w:r>
      <w:r>
        <w:rPr>
          <w:bCs/>
          <w:b/>
        </w:rPr>
        <w:t xml:space="preserve">Ctrl + A</w:t>
      </w:r>
      <w:r>
        <w:t xml:space="preserve">,</w:t>
      </w:r>
      <w:r>
        <w:t xml:space="preserve"> </w:t>
      </w:r>
      <w:r>
        <w:rPr>
          <w:bCs/>
          <w:b/>
        </w:rPr>
        <w:t xml:space="preserve">Suppr</w:t>
      </w:r>
      <w:r>
        <w:t xml:space="preserve">, puis collez la formule ci-dessous. Elle se trouve aussi dans</w:t>
      </w:r>
      <w:r>
        <w:t xml:space="preserve"> </w:t>
      </w:r>
      <w:r>
        <w:rPr>
          <w:bCs/>
          <w:b/>
        </w:rPr>
        <w:t xml:space="preserve">FORMULES-POWERAPPS-FINALES.txt</w:t>
      </w:r>
      <w:r>
        <w:t xml:space="preserve">, section 13.</w:t>
      </w:r>
    </w:p>
    <w:p>
      <w:pPr>
        <w:pStyle w:val="SourceCode"/>
      </w:pPr>
      <w:r>
        <w:rPr>
          <w:rStyle w:val="VerbatimChar"/>
        </w:rPr>
        <w:t xml:space="preserve">"&lt;div style='font-family:Segoe UI, Arial, sans-serif; font-size:14px; color:#1F2937'&gt;" &amp;</w:t>
      </w:r>
      <w:r>
        <w:br/>
      </w:r>
      <w:r>
        <w:rPr>
          <w:rStyle w:val="VerbatimChar"/>
        </w:rPr>
        <w:t xml:space="preserve">"&lt;table style='width:100%; border-collapse:collapse'&gt;" &amp;</w:t>
      </w:r>
      <w:r>
        <w:br/>
      </w:r>
      <w:r>
        <w:rPr>
          <w:rStyle w:val="VerbatimChar"/>
        </w:rPr>
        <w:t xml:space="preserve">"&lt;tr style='background:#E8EEF5'&gt;&lt;th colspan='2' style='text-align:left; padding:8px 10px; color:#0B2D5B'&gt;Échelle de démonstration des comportements associés aux postures de leadership&lt;sup&gt;1&lt;/sup&gt;&lt;/th&gt;&lt;/tr&gt;" &amp;</w:t>
      </w:r>
      <w:r>
        <w:br/>
      </w:r>
      <w:r>
        <w:rPr>
          <w:rStyle w:val="VerbatimChar"/>
        </w:rPr>
        <w:t xml:space="preserve">"&lt;tr style='background:#E8EEF5'&gt;&lt;th style='text-align:left; padding:8px 10px; width:230px; color:#0B2D5B'&gt;Niveau&lt;/th&gt;&lt;th style='text-align:left; padding:8px 10px; color:#0B2D5B'&gt;Description synthèse&lt;/th&gt;&lt;/tr&gt;" &amp;</w:t>
      </w:r>
      <w:r>
        <w:br/>
      </w:r>
      <w:r>
        <w:rPr>
          <w:rStyle w:val="VerbatimChar"/>
        </w:rPr>
        <w:t xml:space="preserve">Concat(Sort(colEchelle; Ordre) As n;</w:t>
      </w:r>
      <w:r>
        <w:br/>
      </w:r>
      <w:r>
        <w:rPr>
          <w:rStyle w:val="VerbatimChar"/>
        </w:rPr>
        <w:t xml:space="preserve">    "&lt;tr&gt;&lt;td style='padding:8px 10px; border:1px solid #E5E7EB; font-weight:bold; vertical-align:top'&gt;" &amp; n.Niveau &amp;</w:t>
      </w:r>
      <w:r>
        <w:br/>
      </w:r>
      <w:r>
        <w:rPr>
          <w:rStyle w:val="VerbatimChar"/>
        </w:rPr>
        <w:t xml:space="preserve">    "&lt;/td&gt;&lt;td style='padding:8px 10px; border:1px solid #E5E7EB'&gt;" &amp; n.Desc &amp; "&lt;/td&gt;&lt;/tr&gt;") &amp;</w:t>
      </w:r>
      <w:r>
        <w:br/>
      </w:r>
      <w:r>
        <w:rPr>
          <w:rStyle w:val="VerbatimChar"/>
        </w:rPr>
        <w:t xml:space="preserve">"&lt;/table&gt;" &amp;</w:t>
      </w:r>
      <w:r>
        <w:br/>
      </w:r>
      <w:r>
        <w:rPr>
          <w:rStyle w:val="VerbatimChar"/>
        </w:rPr>
        <w:t xml:space="preserve">"&lt;p style='font-size:12px; color:#6B7280; font-style:italic; margin:6px 0 0 0'&gt;&lt;sup&gt;1&lt;/sup&gt; Bien que les niveaux de l'échelle utilisés pour l'appréciation des postures de leadership et pour l'appréciation globale de la contribution soient identiques, leur utilisation répond à des objectifs différents. Les définitions ont donc été adaptées afin de refléter adéquatement l'objet à apprécier.&lt;/p&gt;" &amp;</w:t>
      </w:r>
      <w:r>
        <w:br/>
      </w:r>
      <w:r>
        <w:rPr>
          <w:rStyle w:val="VerbatimChar"/>
        </w:rPr>
        <w:t xml:space="preserve">"&lt;/div&gt;"</w:t>
      </w:r>
    </w:p>
    <w:p>
      <w:pPr>
        <w:numPr>
          <w:ilvl w:val="0"/>
          <w:numId w:val="1008"/>
        </w:numPr>
        <w:pStyle w:val="Compact"/>
      </w:pPr>
      <w:r>
        <w:t xml:space="preserve">Dans le</w:t>
      </w:r>
      <w:r>
        <w:t xml:space="preserve"> </w:t>
      </w:r>
      <w:r>
        <w:rPr>
          <w:bCs/>
          <w:b/>
        </w:rPr>
        <w:t xml:space="preserve">panneau de droite</w:t>
      </w:r>
      <w:r>
        <w:t xml:space="preserve">, onglet</w:t>
      </w:r>
      <w:r>
        <w:t xml:space="preserve"> </w:t>
      </w:r>
      <w:r>
        <w:rPr>
          <w:bCs/>
          <w:b/>
        </w:rPr>
        <w:t xml:space="preserve">Propriétés</w:t>
      </w:r>
      <w:r>
        <w:t xml:space="preserve"> </w:t>
      </w:r>
      <w:r>
        <w:t xml:space="preserve">(ou</w:t>
      </w:r>
      <w:r>
        <w:t xml:space="preserve"> </w:t>
      </w:r>
      <w:r>
        <w:rPr>
          <w:bCs/>
          <w:b/>
        </w:rPr>
        <w:t xml:space="preserve">Avancé</w:t>
      </w:r>
      <w:r>
        <w:t xml:space="preserve">), cherchez</w:t>
      </w:r>
      <w:r>
        <w:t xml:space="preserve"> </w:t>
      </w:r>
      <w:r>
        <w:rPr>
          <w:bCs/>
          <w:b/>
        </w:rPr>
        <w:t xml:space="preserve">Hauteur automatique</w:t>
      </w:r>
      <w:r>
        <w:t xml:space="preserve"> </w:t>
      </w:r>
      <w:r>
        <w:t xml:space="preserve">(AutoHeight) et mettez-la à</w:t>
      </w:r>
      <w:r>
        <w:t xml:space="preserve"> </w:t>
      </w:r>
      <w:r>
        <w:rPr>
          <w:bCs/>
          <w:b/>
        </w:rPr>
        <w:t xml:space="preserve">Activé</w:t>
      </w:r>
      <w:r>
        <w:t xml:space="preserve">. Si elle n’existe pas, mettez</w:t>
      </w:r>
      <w:r>
        <w:t xml:space="preserve"> </w:t>
      </w:r>
      <w:r>
        <w:rPr>
          <w:bCs/>
          <w:b/>
        </w:rPr>
        <w:t xml:space="preserve">Hauteur</w:t>
      </w:r>
      <w:r>
        <w:t xml:space="preserve"> </w:t>
      </w:r>
      <w:r>
        <w:t xml:space="preserve">(Height) à</w:t>
      </w:r>
      <w:r>
        <w:t xml:space="preserve"> </w:t>
      </w:r>
      <w:r>
        <w:rPr>
          <w:bCs/>
          <w:b/>
        </w:rPr>
        <w:t xml:space="preserve">330</w:t>
      </w:r>
      <w:r>
        <w:t xml:space="preserve">.</w:t>
      </w:r>
    </w:p>
    <w:p>
      <w:pPr>
        <w:pStyle w:val="FirstParagraph"/>
      </w:pPr>
      <w:r>
        <w:t xml:space="preserve">✅ Dans le studio, le tableau affiche les</w:t>
      </w:r>
      <w:r>
        <w:t xml:space="preserve"> </w:t>
      </w:r>
      <w:r>
        <w:rPr>
          <w:bCs/>
          <w:b/>
        </w:rPr>
        <w:t xml:space="preserve">4 niveaux</w:t>
      </w:r>
      <w:r>
        <w:t xml:space="preserve">, les nouvelles descriptions et la</w:t>
      </w:r>
      <w:r>
        <w:t xml:space="preserve"> </w:t>
      </w:r>
      <w:r>
        <w:rPr>
          <w:bCs/>
          <w:b/>
        </w:rPr>
        <w:t xml:space="preserve">note 1</w:t>
      </w:r>
      <w:r>
        <w:t xml:space="preserve"> </w:t>
      </w:r>
      <w:r>
        <w:t xml:space="preserve">en italique.</w:t>
      </w:r>
    </w:p>
    <w:p>
      <w:pPr>
        <w:pStyle w:val="BodyText"/>
      </w:pPr>
      <w:r>
        <w:rPr>
          <w:bCs/>
          <w:b/>
        </w:rPr>
        <w:t xml:space="preserve">Si le tableau est vide :</w:t>
      </w:r>
      <w:r>
        <w:t xml:space="preserve"> </w:t>
      </w:r>
      <w:r>
        <w:t xml:space="preserve">colEchelle n’est pas encore chargée. Refaites la</w:t>
      </w:r>
      <w:r>
        <w:t xml:space="preserve"> </w:t>
      </w:r>
      <w:r>
        <w:rPr>
          <w:bCs/>
          <w:b/>
        </w:rPr>
        <w:t xml:space="preserve">partie 3</w:t>
      </w:r>
      <w:r>
        <w:t xml:space="preserve">.</w:t>
      </w:r>
    </w:p>
    <w:p>
      <w:pPr>
        <w:pStyle w:val="BodyText"/>
      </w:pPr>
      <w:r>
        <w:rPr>
          <w:bCs/>
          <w:b/>
        </w:rPr>
        <w:t xml:space="preserve">Si le tableau chevauche ce qui est en dessous :</w:t>
      </w:r>
      <w:r>
        <w:t xml:space="preserve"> </w:t>
      </w:r>
      <w:r>
        <w:t xml:space="preserve">augmentez la Height, ou vérifiez que le contrôle sous le tableau a un</w:t>
      </w:r>
      <w:r>
        <w:t xml:space="preserve"> </w:t>
      </w:r>
      <w:r>
        <w:rPr>
          <w:bCs/>
          <w:b/>
        </w:rPr>
        <w:t xml:space="preserve">Y</w:t>
      </w:r>
      <w:r>
        <w:t xml:space="preserve"> </w:t>
      </w:r>
      <w:r>
        <w:t xml:space="preserve">qui dépend de</w:t>
      </w:r>
      <w:r>
        <w:t xml:space="preserve"> </w:t>
      </w:r>
      <w:r>
        <w:rPr>
          <w:rStyle w:val="VerbatimChar"/>
        </w:rPr>
        <w:t xml:space="preserve">echelleLegend.Y + echelleLegend.Height</w:t>
      </w:r>
      <w:r>
        <w:t xml:space="preserve">.</w:t>
      </w:r>
    </w:p>
    <w:bookmarkEnd w:id="25"/>
    <w:bookmarkStart w:id="26" w:name="X72f256c825cca429d0df66e847f666de596e711"/>
    <w:p>
      <w:pPr>
        <w:pStyle w:val="Heading1"/>
      </w:pPr>
      <w:r>
        <w:t xml:space="preserve">Partie 6 — Les listes de cotes des comportements</w:t>
      </w:r>
    </w:p>
    <w:p>
      <w:pPr>
        <w:pStyle w:val="FirstParagraph"/>
      </w:pPr>
      <w:r>
        <w:t xml:space="preserve">Il y a une galerie par posture (</w:t>
      </w:r>
      <w:r>
        <w:rPr>
          <w:bCs/>
          <w:b/>
        </w:rPr>
        <w:t xml:space="preserve">galP1</w:t>
      </w:r>
      <w:r>
        <w:t xml:space="preserve"> </w:t>
      </w:r>
      <w:r>
        <w:t xml:space="preserve">à</w:t>
      </w:r>
      <w:r>
        <w:t xml:space="preserve"> </w:t>
      </w:r>
      <w:r>
        <w:rPr>
          <w:bCs/>
          <w:b/>
        </w:rPr>
        <w:t xml:space="preserve">galP4</w:t>
      </w:r>
      <w:r>
        <w:t xml:space="preserve">). Chacune contient 2 listes : la cote de la personne (</w:t>
      </w:r>
      <w:r>
        <w:rPr>
          <w:bCs/>
          <w:b/>
        </w:rPr>
        <w:t xml:space="preserve">…CboCadre</w:t>
      </w:r>
      <w:r>
        <w:t xml:space="preserve">) et celle du supérieur (</w:t>
      </w:r>
      <w:r>
        <w:rPr>
          <w:bCs/>
          <w:b/>
        </w:rPr>
        <w:t xml:space="preserve">…CboSup</w:t>
      </w:r>
      <w:r>
        <w:t xml:space="preserve">). Vérifiez au moins la première, puis les autres de la même façon.</w:t>
      </w:r>
    </w:p>
    <w:p>
      <w:pPr>
        <w:numPr>
          <w:ilvl w:val="0"/>
          <w:numId w:val="1009"/>
        </w:numPr>
        <w:pStyle w:val="Compact"/>
      </w:pPr>
      <w:r>
        <w:t xml:space="preserve">Dans l’Arborescence, dépliez</w:t>
      </w:r>
      <w:r>
        <w:t xml:space="preserve"> </w:t>
      </w:r>
      <w:r>
        <w:rPr>
          <w:bCs/>
          <w:b/>
        </w:rPr>
        <w:t xml:space="preserve">galP1</w:t>
      </w:r>
      <w:r>
        <w:t xml:space="preserve"> </w:t>
      </w:r>
      <w:r>
        <w:t xml:space="preserve">et cliquez sur</w:t>
      </w:r>
      <w:r>
        <w:t xml:space="preserve"> </w:t>
      </w:r>
      <w:r>
        <w:rPr>
          <w:bCs/>
          <w:b/>
        </w:rPr>
        <w:t xml:space="preserve">p1CboCadre</w:t>
      </w:r>
      <w:r>
        <w:t xml:space="preserve">.</w:t>
      </w:r>
    </w:p>
    <w:p>
      <w:pPr>
        <w:numPr>
          <w:ilvl w:val="0"/>
          <w:numId w:val="1009"/>
        </w:numPr>
        <w:pStyle w:val="Compact"/>
      </w:pPr>
      <w:r>
        <w:t xml:space="preserve">Propriété</w:t>
      </w:r>
      <w:r>
        <w:t xml:space="preserve"> </w:t>
      </w:r>
      <w:r>
        <w:rPr>
          <w:bCs/>
          <w:b/>
        </w:rPr>
        <w:t xml:space="preserve">Items</w:t>
      </w:r>
      <w:r>
        <w:t xml:space="preserve"> </w:t>
      </w:r>
      <w:r>
        <w:t xml:space="preserve">: la formule doit être exactement</w:t>
      </w:r>
      <w:r>
        <w:t xml:space="preserve"> </w:t>
      </w:r>
      <w:r>
        <w:rPr>
          <w:rStyle w:val="VerbatimChar"/>
        </w:rPr>
        <w:t xml:space="preserve">colEchelle</w:t>
      </w:r>
      <w:r>
        <w:t xml:space="preserve">. Sinon, remplacez-la par</w:t>
      </w:r>
      <w:r>
        <w:t xml:space="preserve"> </w:t>
      </w:r>
      <w:r>
        <w:rPr>
          <w:rStyle w:val="VerbatimChar"/>
        </w:rPr>
        <w:t xml:space="preserve">colEchelle</w:t>
      </w:r>
      <w:r>
        <w:t xml:space="preserve">.</w:t>
      </w:r>
    </w:p>
    <w:p>
      <w:pPr>
        <w:numPr>
          <w:ilvl w:val="0"/>
          <w:numId w:val="1009"/>
        </w:numPr>
        <w:pStyle w:val="Compact"/>
      </w:pPr>
      <w:r>
        <w:t xml:space="preserve">Propriété</w:t>
      </w:r>
      <w:r>
        <w:t xml:space="preserve"> </w:t>
      </w:r>
      <w:r>
        <w:rPr>
          <w:bCs/>
          <w:b/>
        </w:rPr>
        <w:t xml:space="preserve">DefaultSelectedItems</w:t>
      </w:r>
      <w:r>
        <w:t xml:space="preserve"> </w:t>
      </w:r>
      <w:r>
        <w:t xml:space="preserve">:</w:t>
      </w:r>
      <w:r>
        <w:t xml:space="preserve"> </w:t>
      </w:r>
      <w:r>
        <w:rPr>
          <w:rStyle w:val="VerbatimChar"/>
        </w:rPr>
        <w:t xml:space="preserve">Filter(colEchelle; Niveau = ThisItem.CoteCadre)</w:t>
      </w:r>
    </w:p>
    <w:p>
      <w:pPr>
        <w:numPr>
          <w:ilvl w:val="0"/>
          <w:numId w:val="1009"/>
        </w:numPr>
        <w:pStyle w:val="Compact"/>
      </w:pPr>
      <w:r>
        <w:t xml:space="preserve">Panneau de droite,</w:t>
      </w:r>
      <w:r>
        <w:t xml:space="preserve"> </w:t>
      </w:r>
      <w:r>
        <w:rPr>
          <w:bCs/>
          <w:b/>
        </w:rPr>
        <w:t xml:space="preserve">Champs</w:t>
      </w:r>
      <w:r>
        <w:t xml:space="preserve"> </w:t>
      </w:r>
      <w:r>
        <w:t xml:space="preserve">›</w:t>
      </w:r>
      <w:r>
        <w:t xml:space="preserve"> </w:t>
      </w:r>
      <w:r>
        <w:rPr>
          <w:bCs/>
          <w:b/>
        </w:rPr>
        <w:t xml:space="preserve">Modifier</w:t>
      </w:r>
      <w:r>
        <w:t xml:space="preserve"> </w:t>
      </w:r>
      <w:r>
        <w:t xml:space="preserve">: le champ affiché doit être</w:t>
      </w:r>
      <w:r>
        <w:t xml:space="preserve"> </w:t>
      </w:r>
      <w:r>
        <w:rPr>
          <w:bCs/>
          <w:b/>
        </w:rPr>
        <w:t xml:space="preserve">Niveau</w:t>
      </w:r>
      <w:r>
        <w:t xml:space="preserve">. Il ne doit pas être</w:t>
      </w:r>
      <w:r>
        <w:t xml:space="preserve"> </w:t>
      </w:r>
      <w:r>
        <w:rPr>
          <w:bCs/>
          <w:b/>
        </w:rPr>
        <w:t xml:space="preserve">Desc</w:t>
      </w:r>
      <w:r>
        <w:t xml:space="preserve">, sinon la liste afficherait les longues descriptions.</w:t>
      </w:r>
    </w:p>
    <w:p>
      <w:pPr>
        <w:numPr>
          <w:ilvl w:val="0"/>
          <w:numId w:val="1009"/>
        </w:numPr>
        <w:pStyle w:val="Compact"/>
      </w:pPr>
      <w:r>
        <w:t xml:space="preserve">Refaites la même chose pour</w:t>
      </w:r>
      <w:r>
        <w:t xml:space="preserve"> </w:t>
      </w:r>
      <w:r>
        <w:rPr>
          <w:bCs/>
          <w:b/>
        </w:rPr>
        <w:t xml:space="preserve">p1CboSup</w:t>
      </w:r>
      <w:r>
        <w:t xml:space="preserve">. Sa propriété DefaultSelectedItems utilise</w:t>
      </w:r>
      <w:r>
        <w:t xml:space="preserve"> </w:t>
      </w:r>
      <w:r>
        <w:rPr>
          <w:rStyle w:val="VerbatimChar"/>
        </w:rPr>
        <w:t xml:space="preserve">ThisItem.CoteSup</w:t>
      </w:r>
      <w:r>
        <w:t xml:space="preserve">.</w:t>
      </w:r>
    </w:p>
    <w:p>
      <w:pPr>
        <w:numPr>
          <w:ilvl w:val="0"/>
          <w:numId w:val="1009"/>
        </w:numPr>
        <w:pStyle w:val="Compact"/>
      </w:pPr>
      <w:r>
        <w:t xml:space="preserve">Répétez pour</w:t>
      </w:r>
      <w:r>
        <w:t xml:space="preserve"> </w:t>
      </w:r>
      <w:r>
        <w:rPr>
          <w:bCs/>
          <w:b/>
        </w:rPr>
        <w:t xml:space="preserve">p2…</w:t>
      </w:r>
      <w:r>
        <w:t xml:space="preserve">,</w:t>
      </w:r>
      <w:r>
        <w:t xml:space="preserve"> </w:t>
      </w:r>
      <w:r>
        <w:rPr>
          <w:bCs/>
          <w:b/>
        </w:rPr>
        <w:t xml:space="preserve">p3…</w:t>
      </w:r>
      <w:r>
        <w:t xml:space="preserve"> </w:t>
      </w:r>
      <w:r>
        <w:t xml:space="preserve">et</w:t>
      </w:r>
      <w:r>
        <w:t xml:space="preserve"> </w:t>
      </w:r>
      <w:r>
        <w:rPr>
          <w:bCs/>
          <w:b/>
        </w:rPr>
        <w:t xml:space="preserve">p4…</w:t>
      </w:r>
      <w:r>
        <w:t xml:space="preserve">.</w:t>
      </w:r>
    </w:p>
    <w:p>
      <w:pPr>
        <w:pStyle w:val="FirstParagraph"/>
      </w:pPr>
      <w:r>
        <w:t xml:space="preserve">✅ En aperçu (</w:t>
      </w:r>
      <w:r>
        <w:rPr>
          <w:bCs/>
          <w:b/>
        </w:rPr>
        <w:t xml:space="preserve">F5</w:t>
      </w:r>
      <w:r>
        <w:t xml:space="preserve">), la liste d’une cote offre</w:t>
      </w:r>
      <w:r>
        <w:t xml:space="preserve"> </w:t>
      </w:r>
      <w:r>
        <w:rPr>
          <w:bCs/>
          <w:b/>
        </w:rPr>
        <w:t xml:space="preserve">les 4 nouveaux niveaux</w:t>
      </w:r>
      <w:r>
        <w:t xml:space="preserve">.</w:t>
      </w:r>
    </w:p>
    <w:bookmarkEnd w:id="26"/>
    <w:bookmarkStart w:id="27" w:name="partie-7-les-textes-de-la-section-b"/>
    <w:p>
      <w:pPr>
        <w:pStyle w:val="Heading1"/>
      </w:pPr>
      <w:r>
        <w:t xml:space="preserve">Partie 7 — Les textes de la section B</w:t>
      </w:r>
    </w:p>
    <w:p>
      <w:pPr>
        <w:numPr>
          <w:ilvl w:val="0"/>
          <w:numId w:val="1010"/>
        </w:numPr>
        <w:pStyle w:val="Compact"/>
      </w:pPr>
      <w:r>
        <w:t xml:space="preserve">En mode modification, cliquez</w:t>
      </w:r>
      <w:r>
        <w:t xml:space="preserve"> </w:t>
      </w:r>
      <w:r>
        <w:rPr>
          <w:bCs/>
          <w:b/>
        </w:rPr>
        <w:t xml:space="preserve">directement sur le texte</w:t>
      </w:r>
      <w:r>
        <w:t xml:space="preserve"> </w:t>
      </w:r>
      <w:r>
        <w:t xml:space="preserve">dans l’écran. Le nom du contrôle se surligne dans l’Arborescence.</w:t>
      </w:r>
    </w:p>
    <w:p>
      <w:pPr>
        <w:numPr>
          <w:ilvl w:val="0"/>
          <w:numId w:val="1010"/>
        </w:numPr>
        <w:pStyle w:val="Compact"/>
      </w:pPr>
      <w:r>
        <w:t xml:space="preserve">Liste des propriétés :</w:t>
      </w:r>
      <w:r>
        <w:t xml:space="preserve"> </w:t>
      </w:r>
      <w:r>
        <w:rPr>
          <w:bCs/>
          <w:b/>
        </w:rPr>
        <w:t xml:space="preserve">Text</w:t>
      </w:r>
      <w:r>
        <w:t xml:space="preserve">.</w:t>
      </w:r>
    </w:p>
    <w:p>
      <w:pPr>
        <w:numPr>
          <w:ilvl w:val="0"/>
          <w:numId w:val="1010"/>
        </w:numPr>
        <w:pStyle w:val="Compact"/>
      </w:pPr>
      <w:r>
        <w:t xml:space="preserve">Dans la barre fx,</w:t>
      </w:r>
      <w:r>
        <w:t xml:space="preserve"> </w:t>
      </w:r>
      <w:r>
        <w:rPr>
          <w:bCs/>
          <w:b/>
        </w:rPr>
        <w:t xml:space="preserve">Ctrl + A</w:t>
      </w:r>
      <w:r>
        <w:t xml:space="preserve">,</w:t>
      </w:r>
      <w:r>
        <w:t xml:space="preserve"> </w:t>
      </w:r>
      <w:r>
        <w:rPr>
          <w:bCs/>
          <w:b/>
        </w:rPr>
        <w:t xml:space="preserve">Suppr</w:t>
      </w:r>
      <w:r>
        <w:t xml:space="preserve">, puis collez le texte correspondant,</w:t>
      </w:r>
      <w:r>
        <w:t xml:space="preserve"> </w:t>
      </w:r>
      <w:r>
        <w:rPr>
          <w:bCs/>
          <w:b/>
        </w:rPr>
        <w:t xml:space="preserve">avec les guillemets</w:t>
      </w:r>
      <w:r>
        <w:t xml:space="preserve"> </w:t>
      </w:r>
      <w:r>
        <w:t xml:space="preserve">:</w:t>
      </w:r>
    </w:p>
    <w:p>
      <w:pPr>
        <w:pStyle w:val="FirstParagraph"/>
      </w:pPr>
      <w:r>
        <w:rPr>
          <w:bCs/>
          <w:b/>
        </w:rPr>
        <w:t xml:space="preserve">Texte d’introduction :</w:t>
      </w:r>
    </w:p>
    <w:p>
      <w:pPr>
        <w:pStyle w:val="SourceCode"/>
      </w:pPr>
      <w:r>
        <w:rPr>
          <w:rStyle w:val="VerbatimChar"/>
        </w:rPr>
        <w:t xml:space="preserve">"La Ville valorise un leadership soutenant la réalisation de sa mission et l’atteinte des orientations de sa planification stratégique. À cet effet, quatre postures clés sont attendues de l’ensemble des cadres, tous niveaux confondus."</w:t>
      </w:r>
    </w:p>
    <w:p>
      <w:pPr>
        <w:pStyle w:val="FirstParagraph"/>
      </w:pPr>
      <w:r>
        <w:rPr>
          <w:bCs/>
          <w:b/>
        </w:rPr>
        <w:t xml:space="preserve">Question :</w:t>
      </w:r>
    </w:p>
    <w:p>
      <w:pPr>
        <w:pStyle w:val="SourceCode"/>
      </w:pPr>
      <w:r>
        <w:rPr>
          <w:rStyle w:val="VerbatimChar"/>
        </w:rPr>
        <w:t xml:space="preserve">"3. Dans quelle mesure les comportements associés à chacune des postures de leadership sont-ils démontrés de façon concrète à travers les actions, les décisions et les interactions de la personne en appréciation ?"</w:t>
      </w:r>
    </w:p>
    <w:p>
      <w:pPr>
        <w:pStyle w:val="FirstParagraph"/>
      </w:pPr>
      <w:r>
        <w:rPr>
          <w:bCs/>
          <w:b/>
        </w:rPr>
        <w:t xml:space="preserve">Précision :</w:t>
      </w:r>
    </w:p>
    <w:p>
      <w:pPr>
        <w:pStyle w:val="SourceCode"/>
      </w:pPr>
      <w:r>
        <w:rPr>
          <w:rStyle w:val="VerbatimChar"/>
        </w:rPr>
        <w:t xml:space="preserve">"Précision : Cette section est remplie par les deux parties. La personne en appréciation réalise une autoévaluation de l’application concrète des comportements liés aux postures de leadership. Par ailleurs, la ou le supérieur(e) immédiat(e) évalue ces mêmes comportements à partir de ses observations sur le terrain."</w:t>
      </w:r>
    </w:p>
    <w:bookmarkEnd w:id="27"/>
    <w:bookmarkStart w:id="28" w:name="X05b2e29e59f3855e8e764d8d4c789c34707652e"/>
    <w:p>
      <w:pPr>
        <w:pStyle w:val="Heading1"/>
      </w:pPr>
      <w:r>
        <w:t xml:space="preserve">Partie 8 — Chercher les restes de l’ancienne échelle</w:t>
      </w:r>
    </w:p>
    <w:p>
      <w:pPr>
        <w:numPr>
          <w:ilvl w:val="0"/>
          <w:numId w:val="1011"/>
        </w:numPr>
        <w:pStyle w:val="Compact"/>
      </w:pPr>
      <w:r>
        <w:t xml:space="preserve">Cliquez sur la</w:t>
      </w:r>
      <w:r>
        <w:t xml:space="preserve"> </w:t>
      </w:r>
      <w:r>
        <w:rPr>
          <w:bCs/>
          <w:b/>
        </w:rPr>
        <w:t xml:space="preserve">loupe 🔍</w:t>
      </w:r>
      <w:r>
        <w:t xml:space="preserve"> </w:t>
      </w:r>
      <w:r>
        <w:t xml:space="preserve">dans la barre de gauche.</w:t>
      </w:r>
    </w:p>
    <w:p>
      <w:pPr>
        <w:numPr>
          <w:ilvl w:val="0"/>
          <w:numId w:val="1011"/>
        </w:numPr>
        <w:pStyle w:val="Compact"/>
      </w:pPr>
      <w:r>
        <w:t xml:space="preserve">Cherchez, l’un après l’autre :</w:t>
      </w:r>
      <w:r>
        <w:t xml:space="preserve"> </w:t>
      </w:r>
      <w:r>
        <w:rPr>
          <w:bCs/>
          <w:b/>
        </w:rPr>
        <w:t xml:space="preserve">Exemplaire</w:t>
      </w:r>
      <w:r>
        <w:t xml:space="preserve">,</w:t>
      </w:r>
      <w:r>
        <w:t xml:space="preserve"> </w:t>
      </w:r>
      <w:r>
        <w:rPr>
          <w:bCs/>
          <w:b/>
        </w:rPr>
        <w:t xml:space="preserve">Non démontré</w:t>
      </w:r>
      <w:r>
        <w:t xml:space="preserve">,</w:t>
      </w:r>
      <w:r>
        <w:t xml:space="preserve"> </w:t>
      </w:r>
      <w:r>
        <w:rPr>
          <w:bCs/>
          <w:b/>
        </w:rPr>
        <w:t xml:space="preserve">Conforme aux attentes</w:t>
      </w:r>
      <w:r>
        <w:t xml:space="preserve">,</w:t>
      </w:r>
      <w:r>
        <w:t xml:space="preserve"> </w:t>
      </w:r>
      <w:r>
        <w:rPr>
          <w:bCs/>
          <w:b/>
        </w:rPr>
        <w:t xml:space="preserve">Dépasse les attentes</w:t>
      </w:r>
      <w:r>
        <w:t xml:space="preserve">.</w:t>
      </w:r>
    </w:p>
    <w:p>
      <w:pPr>
        <w:numPr>
          <w:ilvl w:val="0"/>
          <w:numId w:val="1011"/>
        </w:numPr>
        <w:pStyle w:val="Compact"/>
      </w:pPr>
      <w:r>
        <w:t xml:space="preserve">Pour chaque résultat, cliquez dessus et remplacez l’ancien niveau par le nouveau (voir le tableau ci-dessous). Le texte de l’aide « Comment remplir » (</w:t>
      </w:r>
      <w:r>
        <w:rPr>
          <w:bCs/>
          <w:b/>
        </w:rPr>
        <w:t xml:space="preserve">aideHtml</w:t>
      </w:r>
      <w:r>
        <w:t xml:space="preserve">) peut en contenir.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Ancien</w:t>
            </w:r>
          </w:p>
        </w:tc>
        <w:tc>
          <w:tcPr/>
          <w:p>
            <w:pPr>
              <w:pStyle w:val="Compact"/>
              <w:jc w:val="left"/>
            </w:pPr>
            <w:r>
              <w:t xml:space="preserve">Nouveau</w:t>
            </w:r>
          </w:p>
        </w:tc>
      </w:tr>
      <w:tr>
        <w:tc>
          <w:tcPr/>
          <w:p>
            <w:pPr>
              <w:pStyle w:val="Compact"/>
              <w:jc w:val="left"/>
            </w:pPr>
            <w:r>
              <w:t xml:space="preserve">Non démontré</w:t>
            </w:r>
          </w:p>
        </w:tc>
        <w:tc>
          <w:tcPr/>
          <w:p>
            <w:pPr>
              <w:pStyle w:val="Compact"/>
              <w:jc w:val="left"/>
            </w:pPr>
            <w:r>
              <w:t xml:space="preserve">Insatisfaisant</w:t>
            </w:r>
          </w:p>
        </w:tc>
      </w:tr>
      <w:tr>
        <w:tc>
          <w:tcPr/>
          <w:p>
            <w:pPr>
              <w:pStyle w:val="Compact"/>
              <w:jc w:val="left"/>
            </w:pPr>
            <w:r>
              <w:t xml:space="preserve">Partiellement démontré</w:t>
            </w:r>
          </w:p>
        </w:tc>
        <w:tc>
          <w:tcPr/>
          <w:p>
            <w:pPr>
              <w:pStyle w:val="Compact"/>
              <w:jc w:val="left"/>
            </w:pPr>
            <w:r>
              <w:t xml:space="preserve">Partiellement satisfaisant</w:t>
            </w:r>
          </w:p>
        </w:tc>
      </w:tr>
      <w:tr>
        <w:tc>
          <w:tcPr/>
          <w:p>
            <w:pPr>
              <w:pStyle w:val="Compact"/>
              <w:jc w:val="left"/>
            </w:pPr>
            <w:r>
              <w:t xml:space="preserve">Conforme aux attentes</w:t>
            </w:r>
          </w:p>
        </w:tc>
        <w:tc>
          <w:tcPr/>
          <w:p>
            <w:pPr>
              <w:pStyle w:val="Compact"/>
              <w:jc w:val="left"/>
            </w:pPr>
            <w:r>
              <w:t xml:space="preserve">Complètement satisfaisant</w:t>
            </w:r>
          </w:p>
        </w:tc>
      </w:tr>
      <w:tr>
        <w:tc>
          <w:tcPr/>
          <w:p>
            <w:pPr>
              <w:pStyle w:val="Compact"/>
              <w:jc w:val="left"/>
            </w:pPr>
            <w:r>
              <w:t xml:space="preserve">Dépasse les attentes</w:t>
            </w:r>
          </w:p>
        </w:tc>
        <w:tc>
          <w:tcPr/>
          <w:p>
            <w:pPr>
              <w:pStyle w:val="Compact"/>
              <w:jc w:val="left"/>
            </w:pPr>
            <w:r>
              <w:t xml:space="preserve">Supérieur</w:t>
            </w:r>
          </w:p>
        </w:tc>
      </w:tr>
      <w:tr>
        <w:tc>
          <w:tcPr/>
          <w:p>
            <w:pPr>
              <w:pStyle w:val="Compact"/>
              <w:jc w:val="left"/>
            </w:pPr>
            <w:r>
              <w:t xml:space="preserve">Exemplaire</w:t>
            </w:r>
          </w:p>
        </w:tc>
        <w:tc>
          <w:tcPr/>
          <w:p>
            <w:pPr>
              <w:pStyle w:val="Compact"/>
              <w:jc w:val="left"/>
            </w:pPr>
            <w:r>
              <w:rPr>
                <w:iCs/>
                <w:i/>
              </w:rPr>
              <w:t xml:space="preserve">(supprimer)</w:t>
            </w:r>
          </w:p>
        </w:tc>
      </w:tr>
    </w:tbl>
    <w:p>
      <w:pPr>
        <w:pStyle w:val="BodyText"/>
      </w:pPr>
      <w:r>
        <w:t xml:space="preserve">✅ La recherche ne trouve plus aucun des 4 anciens niveaux.</w:t>
      </w:r>
    </w:p>
    <w:bookmarkEnd w:id="28"/>
    <w:bookmarkStart w:id="29" w:name="partie-9-enregistrer-publier-tester"/>
    <w:p>
      <w:pPr>
        <w:pStyle w:val="Heading1"/>
      </w:pPr>
      <w:r>
        <w:t xml:space="preserve">Partie 9 — Enregistrer, publier, tester</w:t>
      </w:r>
    </w:p>
    <w:p>
      <w:pPr>
        <w:numPr>
          <w:ilvl w:val="0"/>
          <w:numId w:val="1012"/>
        </w:numPr>
        <w:pStyle w:val="Compact"/>
      </w:pPr>
      <w:r>
        <w:t xml:space="preserve">En haut à droite :</w:t>
      </w:r>
      <w:r>
        <w:t xml:space="preserve"> </w:t>
      </w:r>
      <w:r>
        <w:rPr>
          <w:bCs/>
          <w:b/>
        </w:rPr>
        <w:t xml:space="preserve">💾 Enregistrer</w:t>
      </w:r>
      <w:r>
        <w:t xml:space="preserve">.</w:t>
      </w:r>
    </w:p>
    <w:p>
      <w:pPr>
        <w:numPr>
          <w:ilvl w:val="0"/>
          <w:numId w:val="1012"/>
        </w:numPr>
        <w:pStyle w:val="Compact"/>
      </w:pPr>
      <w:r>
        <w:t xml:space="preserve">Puis</w:t>
      </w:r>
      <w:r>
        <w:t xml:space="preserve"> </w:t>
      </w:r>
      <w:r>
        <w:rPr>
          <w:bCs/>
          <w:b/>
        </w:rPr>
        <w:t xml:space="preserve">Publier</w:t>
      </w:r>
      <w:r>
        <w:t xml:space="preserve"> </w:t>
      </w:r>
      <w:r>
        <w:t xml:space="preserve">›</w:t>
      </w:r>
      <w:r>
        <w:t xml:space="preserve"> </w:t>
      </w:r>
      <w:r>
        <w:rPr>
          <w:bCs/>
          <w:b/>
        </w:rPr>
        <w:t xml:space="preserve">Publier cette version</w:t>
      </w:r>
      <w:r>
        <w:t xml:space="preserve">.</w:t>
      </w:r>
    </w:p>
    <w:p>
      <w:pPr>
        <w:numPr>
          <w:ilvl w:val="0"/>
          <w:numId w:val="1012"/>
        </w:numPr>
        <w:pStyle w:val="Compact"/>
      </w:pPr>
      <w:r>
        <w:t xml:space="preserve">Fermez le studio. Ouvrez l’application</w:t>
      </w:r>
      <w:r>
        <w:t xml:space="preserve"> </w:t>
      </w:r>
      <w:r>
        <w:rPr>
          <w:bCs/>
          <w:b/>
        </w:rPr>
        <w:t xml:space="preserve">dans un nouvel onglet</w:t>
      </w:r>
      <w:r>
        <w:t xml:space="preserve"> </w:t>
      </w:r>
      <w:r>
        <w:t xml:space="preserve">avec son lien habituel. Si l’ancienne version apparaît encore, faites</w:t>
      </w:r>
      <w:r>
        <w:t xml:space="preserve"> </w:t>
      </w:r>
      <w:r>
        <w:rPr>
          <w:bCs/>
          <w:b/>
        </w:rPr>
        <w:t xml:space="preserve">Ctrl + F5</w:t>
      </w:r>
      <w:r>
        <w:t xml:space="preserve">.</w:t>
      </w:r>
    </w:p>
    <w:p>
      <w:pPr>
        <w:numPr>
          <w:ilvl w:val="0"/>
          <w:numId w:val="1012"/>
        </w:numPr>
        <w:pStyle w:val="Compact"/>
      </w:pPr>
      <w:r>
        <w:t xml:space="preserve">Testez :</w:t>
      </w:r>
    </w:p>
    <w:p>
      <w:pPr>
        <w:numPr>
          <w:ilvl w:val="1"/>
          <w:numId w:val="1013"/>
        </w:numPr>
        <w:pStyle w:val="Compact"/>
      </w:pPr>
      <w:r>
        <w:rPr>
          <w:bCs/>
          <w:b/>
        </w:rPr>
        <w:t xml:space="preserve">Cadre avec équipe</w:t>
      </w:r>
      <w:r>
        <w:t xml:space="preserve"> </w:t>
      </w:r>
      <w:r>
        <w:t xml:space="preserve">: tableau à 4 niveaux et note 1 ; les listes de cotes offrent les 4 niveaux.</w:t>
      </w:r>
    </w:p>
    <w:p>
      <w:pPr>
        <w:numPr>
          <w:ilvl w:val="1"/>
          <w:numId w:val="1013"/>
        </w:numPr>
        <w:pStyle w:val="Compact"/>
      </w:pPr>
      <w:r>
        <w:t xml:space="preserve">Choisissez des cotes, faites</w:t>
      </w:r>
      <w:r>
        <w:t xml:space="preserve"> </w:t>
      </w:r>
      <w:r>
        <w:rPr>
          <w:bCs/>
          <w:b/>
        </w:rPr>
        <w:t xml:space="preserve">Enregistrer et déposer</w:t>
      </w:r>
      <w:r>
        <w:t xml:space="preserve">, revenez à</w:t>
      </w:r>
      <w:r>
        <w:t xml:space="preserve"> </w:t>
      </w:r>
      <w:r>
        <w:rPr>
          <w:bCs/>
          <w:b/>
        </w:rPr>
        <w:t xml:space="preserve">Mes dossiers</w:t>
      </w:r>
      <w:r>
        <w:t xml:space="preserve">, puis rouvrez le dossier : les cotes sont toujours là.</w:t>
      </w:r>
    </w:p>
    <w:p>
      <w:pPr>
        <w:numPr>
          <w:ilvl w:val="1"/>
          <w:numId w:val="1013"/>
        </w:numPr>
        <w:pStyle w:val="Compact"/>
      </w:pPr>
      <w:r>
        <w:t xml:space="preserve">Refaites le test avec</w:t>
      </w:r>
      <w:r>
        <w:t xml:space="preserve"> </w:t>
      </w:r>
      <w:r>
        <w:rPr>
          <w:bCs/>
          <w:b/>
        </w:rPr>
        <w:t xml:space="preserve">Cadre sans équipe</w:t>
      </w:r>
      <w:r>
        <w:t xml:space="preserve">.</w:t>
      </w:r>
    </w:p>
    <w:p>
      <w:pPr>
        <w:numPr>
          <w:ilvl w:val="1"/>
          <w:numId w:val="1013"/>
        </w:numPr>
        <w:pStyle w:val="Compact"/>
      </w:pPr>
      <w:r>
        <w:rPr>
          <w:bCs/>
          <w:b/>
        </w:rPr>
        <w:t xml:space="preserve">🖨️ Aperçu PDF</w:t>
      </w:r>
      <w:r>
        <w:t xml:space="preserve">, puis</w:t>
      </w:r>
      <w:r>
        <w:t xml:space="preserve"> </w:t>
      </w:r>
      <w:r>
        <w:rPr>
          <w:bCs/>
          <w:b/>
        </w:rPr>
        <w:t xml:space="preserve">📄 Ouvrir le PDF</w:t>
      </w:r>
      <w:r>
        <w:t xml:space="preserve"> </w:t>
      </w:r>
      <w:r>
        <w:t xml:space="preserve">: les nouvelles cotes apparaissent.</w:t>
      </w:r>
    </w:p>
    <w:bookmarkEnd w:id="29"/>
    <w:bookmarkStart w:id="30" w:name="si-ça-ne-fonctionne-toujours-pas"/>
    <w:p>
      <w:pPr>
        <w:pStyle w:val="Heading1"/>
      </w:pPr>
      <w:r>
        <w:t xml:space="preserve">Si ça ne fonctionne toujours pas</w:t>
      </w:r>
    </w:p>
    <w:p>
      <w:pPr>
        <w:pStyle w:val="FirstParagraph"/>
      </w:pPr>
      <w:r>
        <w:t xml:space="preserve">Envoyez-moi</w:t>
      </w:r>
      <w:r>
        <w:t xml:space="preserve"> </w:t>
      </w:r>
      <w:r>
        <w:rPr>
          <w:bCs/>
          <w:b/>
        </w:rPr>
        <w:t xml:space="preserve">3 captures d’écran</w:t>
      </w:r>
      <w:r>
        <w:t xml:space="preserve"> </w:t>
      </w:r>
      <w:r>
        <w:t xml:space="preserve">:</w:t>
      </w:r>
    </w:p>
    <w:p>
      <w:pPr>
        <w:numPr>
          <w:ilvl w:val="0"/>
          <w:numId w:val="1014"/>
        </w:numPr>
        <w:pStyle w:val="Compact"/>
      </w:pPr>
      <w:r>
        <w:t xml:space="preserve">le panneau</w:t>
      </w:r>
      <w:r>
        <w:t xml:space="preserve"> </w:t>
      </w:r>
      <w:r>
        <w:rPr>
          <w:bCs/>
          <w:b/>
        </w:rPr>
        <w:t xml:space="preserve">(x) Variables › Collections › colEchelle</w:t>
      </w:r>
      <w:r>
        <w:t xml:space="preserve"> </w:t>
      </w:r>
      <w:r>
        <w:t xml:space="preserve">(partie 4) ;</w:t>
      </w:r>
    </w:p>
    <w:p>
      <w:pPr>
        <w:numPr>
          <w:ilvl w:val="0"/>
          <w:numId w:val="1014"/>
        </w:numPr>
        <w:pStyle w:val="Compact"/>
      </w:pPr>
      <w:r>
        <w:t xml:space="preserve">la barre fx de</w:t>
      </w:r>
      <w:r>
        <w:t xml:space="preserve"> </w:t>
      </w:r>
      <w:r>
        <w:rPr>
          <w:bCs/>
          <w:b/>
        </w:rPr>
        <w:t xml:space="preserve">p1CboCadre</w:t>
      </w:r>
      <w:r>
        <w:t xml:space="preserve">, propriété</w:t>
      </w:r>
      <w:r>
        <w:t xml:space="preserve"> </w:t>
      </w:r>
      <w:r>
        <w:rPr>
          <w:bCs/>
          <w:b/>
        </w:rPr>
        <w:t xml:space="preserve">Items</w:t>
      </w:r>
      <w:r>
        <w:t xml:space="preserve"> </w:t>
      </w:r>
      <w:r>
        <w:t xml:space="preserve">;</w:t>
      </w:r>
    </w:p>
    <w:p>
      <w:pPr>
        <w:numPr>
          <w:ilvl w:val="0"/>
          <w:numId w:val="1014"/>
        </w:numPr>
        <w:pStyle w:val="Compact"/>
      </w:pPr>
      <w:r>
        <w:t xml:space="preserve">ce que vous voyez dans l’application (tableau et liste déroulante ouverte).</w:t>
      </w:r>
    </w:p>
    <w:p>
      <w:pPr>
        <w:pStyle w:val="FirstParagraph"/>
      </w:pPr>
      <w:r>
        <w:t xml:space="preserve">Avec ces 3 images, je pourrai trouver la cause exacte.</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Échelle des postures à 4 niveaux — Pas à pas détaillé</dc:title>
  <dc:creator/>
  <dc:language>fr-CA</dc:language>
  <cp:keywords/>
  <dcterms:created xsi:type="dcterms:W3CDTF">2026-10-30T13:29:50Z</dcterms:created>
  <dcterms:modified xsi:type="dcterms:W3CDTF">2026-10-30T13:29:50Z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FINALE — mise à jour du 30 octobre 2026 · Cadre avec équipe et cadre sans équipe · 30 minutes</vt:lpwstr>
  </property>
</Properties>
</file>