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</w:t>
      </w:r>
      <w:r>
        <w:t xml:space="preserve"> </w:t>
      </w:r>
      <w:r>
        <w:t xml:space="preserve">—</w:t>
      </w:r>
      <w:r>
        <w:t xml:space="preserve"> </w:t>
      </w:r>
      <w:r>
        <w:t xml:space="preserve">PDF</w:t>
      </w:r>
      <w:r>
        <w:t xml:space="preserve"> </w:t>
      </w:r>
      <w:r>
        <w:t xml:space="preserve">de</w:t>
      </w:r>
      <w:r>
        <w:t xml:space="preserve"> </w:t>
      </w:r>
      <w:r>
        <w:t xml:space="preserve">l’appréciation</w:t>
      </w:r>
      <w:r>
        <w:t xml:space="preserve"> </w:t>
      </w:r>
      <w:r>
        <w:t xml:space="preserve">complète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du</w:t>
      </w:r>
      <w:r>
        <w:t xml:space="preserve"> </w:t>
      </w:r>
      <w:r>
        <w:t xml:space="preserve">27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0" w:name="ce-que-vous-allez-obtenir"/>
    <w:p>
      <w:pPr>
        <w:pStyle w:val="Heading1"/>
      </w:pPr>
      <w:r>
        <w:t xml:space="preserve">Ce que vous allez obtenir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Cs/>
          <w:b/>
        </w:rPr>
        <w:t xml:space="preserve">🖨️ Aperçu PDF</w:t>
      </w:r>
      <w:r>
        <w:t xml:space="preserve"> </w:t>
      </w:r>
      <w:r>
        <w:t xml:space="preserve">produira un</w:t>
      </w:r>
      <w:r>
        <w:t xml:space="preserve"> </w:t>
      </w:r>
      <w:r>
        <w:rPr>
          <w:bCs/>
          <w:b/>
        </w:rPr>
        <w:t xml:space="preserve">vrai PDF de plusieurs pages</w:t>
      </w:r>
      <w:r>
        <w:t xml:space="preserve"> </w:t>
      </w:r>
      <w:r>
        <w:t xml:space="preserve">avec toute l’appréciation :</w:t>
      </w:r>
    </w:p>
    <w:p>
      <w:pPr>
        <w:numPr>
          <w:ilvl w:val="0"/>
          <w:numId w:val="1001"/>
        </w:numPr>
        <w:pStyle w:val="Compact"/>
      </w:pPr>
      <w:r>
        <w:t xml:space="preserve">identification et participants ;</w:t>
      </w:r>
    </w:p>
    <w:p>
      <w:pPr>
        <w:numPr>
          <w:ilvl w:val="0"/>
          <w:numId w:val="1001"/>
        </w:numPr>
        <w:pStyle w:val="Compact"/>
      </w:pPr>
      <w:r>
        <w:t xml:space="preserve">sections A à F ;</w:t>
      </w:r>
    </w:p>
    <w:p>
      <w:pPr>
        <w:numPr>
          <w:ilvl w:val="0"/>
          <w:numId w:val="1001"/>
        </w:numPr>
        <w:pStyle w:val="Compact"/>
      </w:pPr>
      <w:r>
        <w:t xml:space="preserve">évaluation globale ;</w:t>
      </w:r>
    </w:p>
    <w:p>
      <w:pPr>
        <w:numPr>
          <w:ilvl w:val="0"/>
          <w:numId w:val="1001"/>
        </w:numPr>
        <w:pStyle w:val="Compact"/>
      </w:pPr>
      <w:r>
        <w:t xml:space="preserve">tableau des avis, de la certification et des approbations.</w:t>
      </w:r>
    </w:p>
    <w:p>
      <w:pPr>
        <w:pStyle w:val="FirstParagraph"/>
      </w:pPr>
      <w:r>
        <w:t xml:space="preserve">Le PDF peut être produit</w:t>
      </w:r>
      <w:r>
        <w:t xml:space="preserve"> </w:t>
      </w:r>
      <w:r>
        <w:rPr>
          <w:bCs/>
          <w:b/>
        </w:rPr>
        <w:t xml:space="preserve">à toute étape</w:t>
      </w:r>
      <w:r>
        <w:t xml:space="preserve"> </w:t>
      </w:r>
      <w:r>
        <w:t xml:space="preserve">: il affiche le statut du moment (Brouillon, Certifié, etc.).</w:t>
      </w:r>
    </w:p>
    <w:p>
      <w:pPr>
        <w:pStyle w:val="BodyText"/>
      </w:pPr>
      <w:r>
        <w:rPr>
          <w:bCs/>
          <w:b/>
        </w:rPr>
        <w:t xml:space="preserve">Comment ça marche :</w:t>
      </w:r>
    </w:p>
    <w:p>
      <w:pPr>
        <w:numPr>
          <w:ilvl w:val="0"/>
          <w:numId w:val="1002"/>
        </w:numPr>
        <w:pStyle w:val="Compact"/>
      </w:pPr>
      <w:r>
        <w:t xml:space="preserve">L’application assemble l’appréciation sous forme de page web (HTML).</w:t>
      </w:r>
    </w:p>
    <w:p>
      <w:pPr>
        <w:numPr>
          <w:ilvl w:val="0"/>
          <w:numId w:val="1002"/>
        </w:numPr>
        <w:pStyle w:val="Compact"/>
      </w:pPr>
      <w:r>
        <w:t xml:space="preserve">Un petit flux Power Automate,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, crée un fichier temporaire dans OneDrive.</w:t>
      </w:r>
    </w:p>
    <w:p>
      <w:pPr>
        <w:numPr>
          <w:ilvl w:val="0"/>
          <w:numId w:val="1002"/>
        </w:numPr>
        <w:pStyle w:val="Compact"/>
      </w:pPr>
      <w:r>
        <w:t xml:space="preserve">Le flux le convertit en PDF avec l’action</w:t>
      </w:r>
      <w:r>
        <w:t xml:space="preserve"> </w:t>
      </w:r>
      <w:r>
        <w:rPr>
          <w:bCs/>
          <w:b/>
        </w:rPr>
        <w:t xml:space="preserve">« Convertir un fichier »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Il dépose le PDF dans la bibliothèque SharePoint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, donne à la personne qui l’a demandé le droit de le lire, puis supprime le fichier temporaire.</w:t>
      </w:r>
    </w:p>
    <w:p>
      <w:pPr>
        <w:numPr>
          <w:ilvl w:val="0"/>
          <w:numId w:val="1002"/>
        </w:numPr>
        <w:pStyle w:val="Compact"/>
      </w:pPr>
      <w:r>
        <w:t xml:space="preserve">L’application ouvre le PDF dans un nouvel onglet.</w:t>
      </w:r>
    </w:p>
    <w:p>
      <w:pPr>
        <w:pStyle w:val="FirstParagraph"/>
      </w:pPr>
      <w:r>
        <w:rPr>
          <w:bCs/>
          <w:b/>
        </w:rPr>
        <w:t xml:space="preserve">Coût :</w:t>
      </w:r>
      <w:r>
        <w:t xml:space="preserve"> </w:t>
      </w:r>
      <w:r>
        <w:t xml:space="preserve">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uniquement (SharePoint, OneDrive Entreprise, Power Apps). Aucune licence Premium.</w:t>
      </w:r>
    </w:p>
    <w:p>
      <w:pPr>
        <w:pStyle w:val="BodyText"/>
      </w:pPr>
      <w:r>
        <w:rPr>
          <w:bCs/>
          <w:b/>
        </w:rPr>
        <w:t xml:space="preserve">Fichiers fournis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bouton, prête à coller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programme qui a produit la formule (pour la modifier plus tard)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</w:tbl>
    <w:p>
      <w:pPr>
        <w:pStyle w:val="BodyText"/>
      </w:pPr>
      <w:r>
        <w:t xml:space="preserve">Ordre des étapes :</w:t>
      </w:r>
      <w:r>
        <w:t xml:space="preserve"> </w:t>
      </w:r>
      <w:r>
        <w:rPr>
          <w:bCs/>
          <w:b/>
        </w:rPr>
        <w:t xml:space="preserve">1 → 2 → 3 → 4</w:t>
      </w:r>
      <w:r>
        <w:t xml:space="preserve">. L’application ne peut appeler le flux que s’il existe déjà.</w:t>
      </w:r>
    </w:p>
    <w:bookmarkEnd w:id="20"/>
    <w:bookmarkStart w:id="21" w:name="X4b14803c49c489bfff86e5c2fcb2f9f2022c464"/>
    <w:p>
      <w:pPr>
        <w:pStyle w:val="Heading1"/>
      </w:pPr>
      <w:r>
        <w:t xml:space="preserve">Étape 1 — Créer la bibliothèque Appreciations_PDF (5 minutes)</w:t>
      </w:r>
    </w:p>
    <w:p>
      <w:pPr>
        <w:numPr>
          <w:ilvl w:val="0"/>
          <w:numId w:val="1003"/>
        </w:numPr>
        <w:pStyle w:val="Compact"/>
      </w:pPr>
      <w:r>
        <w:t xml:space="preserve">Dans le site SharePoint, cliquez sur</w:t>
      </w:r>
      <w:r>
        <w:t xml:space="preserve"> </w:t>
      </w:r>
      <w:r>
        <w:rPr>
          <w:bCs/>
          <w:b/>
        </w:rPr>
        <w:t xml:space="preserve">+ Nouveau › Bibliothèque de documents</w:t>
      </w:r>
      <w:r>
        <w:t xml:space="preserve">. Nom :</w:t>
      </w:r>
      <w:r>
        <w:t xml:space="preserve"> </w:t>
      </w:r>
      <w:r>
        <w:rPr>
          <w:rStyle w:val="VerbatimChar"/>
        </w:rPr>
        <w:t xml:space="preserve">Appreciations_PDF</w:t>
      </w:r>
      <w:r>
        <w:t xml:space="preserve"> </w:t>
      </w:r>
      <w:r>
        <w:t xml:space="preserve">(sans accent ni espace). Cliquez sur</w:t>
      </w:r>
      <w:r>
        <w:t xml:space="preserve"> </w:t>
      </w:r>
      <w:r>
        <w:rPr>
          <w:bCs/>
          <w:b/>
        </w:rPr>
        <w:t xml:space="preserve">Créer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⚙️ › Paramètres de la bibliothèque › Autorisations pour cette bibliothèque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Arrêter l’héritage des autorisations</w:t>
      </w:r>
      <w:r>
        <w:t xml:space="preserve"> </w:t>
      </w:r>
      <w:r>
        <w:t xml:space="preserve">et confirmez.</w:t>
      </w:r>
    </w:p>
    <w:p>
      <w:pPr>
        <w:numPr>
          <w:ilvl w:val="0"/>
          <w:numId w:val="1003"/>
        </w:numPr>
        <w:pStyle w:val="Compact"/>
      </w:pPr>
      <w:r>
        <w:t xml:space="preserve">Ne gardez que 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Propriétaires du site</w:t>
      </w:r>
      <w:r>
        <w:t xml:space="preserve"> </w:t>
      </w:r>
      <w:r>
        <w:t xml:space="preserve">: Contrôle total ;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RH – Appréciations</w:t>
      </w:r>
      <w:r>
        <w:t xml:space="preserve"> </w:t>
      </w:r>
      <w:r>
        <w:t xml:space="preserve">: Lecture (si ce groupe existe déjà).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Retirez</w:t>
      </w:r>
      <w:r>
        <w:t xml:space="preserve"> </w:t>
      </w:r>
      <w:r>
        <w:t xml:space="preserve">les</w:t>
      </w:r>
      <w:r>
        <w:t xml:space="preserve"> </w:t>
      </w:r>
      <w:r>
        <w:rPr>
          <w:bCs/>
          <w:b/>
        </w:rPr>
        <w:t xml:space="preserve">Membres du site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Visiteurs du site</w:t>
      </w:r>
      <w:r>
        <w:t xml:space="preserve"> </w:t>
      </w:r>
      <w:r>
        <w:t xml:space="preserve">: cochez-les, puis cliquez sur</w:t>
      </w:r>
      <w:r>
        <w:t xml:space="preserve"> </w:t>
      </w:r>
      <w:r>
        <w:rPr>
          <w:bCs/>
          <w:b/>
        </w:rPr>
        <w:t xml:space="preserve">Supprimer les autorisations utilisateur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Pourquoi ?</w:t>
      </w:r>
      <w:r>
        <w:t xml:space="preserve"> </w:t>
      </w:r>
      <w:r>
        <w:t xml:space="preserve">Un PDF d’appréciation est confidentiel. Personne ne voit les PDF des autres. Le flux donne à chaque personne l’accès</w:t>
      </w:r>
      <w:r>
        <w:t xml:space="preserve"> </w:t>
      </w:r>
      <w:r>
        <w:rPr>
          <w:bCs/>
          <w:b/>
        </w:rPr>
        <w:t xml:space="preserve">à son PDF seulement</w:t>
      </w:r>
      <w:r>
        <w:t xml:space="preserve">, au moment où elle le demande.</w:t>
      </w:r>
    </w:p>
    <w:p>
      <w:pPr>
        <w:pStyle w:val="FirstParagraph"/>
      </w:pPr>
      <w:r>
        <w:rPr>
          <w:bCs/>
          <w:b/>
        </w:rPr>
        <w:t xml:space="preserve">À noter pour les TI :</w:t>
      </w:r>
      <w:r>
        <w:t xml:space="preserve"> </w:t>
      </w:r>
      <w:r>
        <w:t xml:space="preserve">cette bibliothèque doit aussi exister sur les sites de pré-prod et de prod, avec les mêmes autorisations.</w:t>
      </w:r>
    </w:p>
    <w:bookmarkEnd w:id="21"/>
    <w:bookmarkStart w:id="30" w:name="X65fd10e8f2f7cc494dd7acc9cf323c21d2c472f"/>
    <w:p>
      <w:pPr>
        <w:pStyle w:val="Heading1"/>
      </w:pPr>
      <w:r>
        <w:t xml:space="preserve">Étape 2 — Créer le flux GenererPDFAppreciation (20 minutes)</w:t>
      </w:r>
    </w:p>
    <w:p>
      <w:pPr>
        <w:pStyle w:val="FirstParagraph"/>
      </w:pPr>
      <w:r>
        <w:t xml:space="preserve">Créez-le</w:t>
      </w:r>
      <w:r>
        <w:t xml:space="preserve"> </w:t>
      </w:r>
      <w:r>
        <w:rPr>
          <w:bCs/>
          <w:b/>
        </w:rPr>
        <w:t xml:space="preserve">dans la solution</w:t>
      </w:r>
      <w:r>
        <w:t xml:space="preserve">, sinon il ne partira pas avec l’export :</w:t>
      </w:r>
    </w:p>
    <w:p>
      <w:pPr>
        <w:numPr>
          <w:ilvl w:val="0"/>
          <w:numId w:val="1005"/>
        </w:numPr>
        <w:pStyle w:val="Compact"/>
      </w:pPr>
      <w:r>
        <w:t xml:space="preserve">Ouvrez la solution</w:t>
      </w:r>
      <w:r>
        <w:t xml:space="preserve"> </w:t>
      </w:r>
      <w:r>
        <w:rPr>
          <w:bCs/>
          <w:b/>
        </w:rPr>
        <w:t xml:space="preserve">Solution-ApplicationAppreciation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+ Nouveau › Automatisation › Flux de cloud › Instantané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Nom du flux :</w:t>
      </w:r>
      <w:r>
        <w:t xml:space="preserve"> </w:t>
      </w:r>
      <w:r>
        <w:rPr>
          <w:rStyle w:val="VerbatimChar"/>
        </w:rPr>
        <w:t xml:space="preserve">GenererPDFAppreciation</w:t>
      </w:r>
      <w:r>
        <w:t xml:space="preserve"> </w:t>
      </w:r>
      <w:r>
        <w:t xml:space="preserve">(en un seul mot, sans accent).</w:t>
      </w:r>
    </w:p>
    <w:p>
      <w:pPr>
        <w:numPr>
          <w:ilvl w:val="0"/>
          <w:numId w:val="1005"/>
        </w:numPr>
        <w:pStyle w:val="Compact"/>
      </w:pPr>
      <w:r>
        <w:t xml:space="preserve">Déclencheur :</w:t>
      </w:r>
      <w:r>
        <w:t xml:space="preserve"> </w:t>
      </w:r>
      <w:r>
        <w:rPr>
          <w:bCs/>
          <w:b/>
        </w:rPr>
        <w:t xml:space="preserve">Power Apps (V2)</w:t>
      </w:r>
      <w:r>
        <w:t xml:space="preserve">, aussi appelé « Lorsque Power Apps appelle un flux (V2) ». Cliquez sur</w:t>
      </w:r>
      <w:r>
        <w:t xml:space="preserve"> </w:t>
      </w:r>
      <w:r>
        <w:rPr>
          <w:bCs/>
          <w:b/>
        </w:rPr>
        <w:t xml:space="preserve">Créer</w:t>
      </w:r>
      <w:r>
        <w:t xml:space="preserve">.</w:t>
      </w:r>
    </w:p>
    <w:p>
      <w:pPr>
        <w:pStyle w:val="FirstParagraph"/>
      </w:pPr>
      <w:r>
        <w:t xml:space="preserve">Quand une action demande une connexion, choisissez la</w:t>
      </w:r>
      <w:r>
        <w:t xml:space="preserve"> </w:t>
      </w:r>
      <w:r>
        <w:rPr>
          <w:bCs/>
          <w:b/>
        </w:rPr>
        <w:t xml:space="preserve">référence de connexion</w:t>
      </w:r>
      <w:r>
        <w:t xml:space="preserve"> </w:t>
      </w:r>
      <w:r>
        <w:t xml:space="preserve">de la solution :</w:t>
      </w:r>
    </w:p>
    <w:p>
      <w:pPr>
        <w:numPr>
          <w:ilvl w:val="0"/>
          <w:numId w:val="1006"/>
        </w:numPr>
        <w:pStyle w:val="Compact"/>
      </w:pPr>
      <w:r>
        <w:t xml:space="preserve">SharePoint :</w:t>
      </w:r>
      <w:r>
        <w:t xml:space="preserve"> </w:t>
      </w:r>
      <w:r>
        <w:rPr>
          <w:bCs/>
          <w:b/>
        </w:rPr>
        <w:t xml:space="preserve">SharePoint Appreciation</w:t>
      </w:r>
      <w:r>
        <w:t xml:space="preserve"> 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OneDrive Entreprise : créez une nouvelle référence,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.</w:t>
      </w:r>
    </w:p>
    <w:bookmarkStart w:id="22" w:name="le-déclencheur-3-entrées"/>
    <w:p>
      <w:pPr>
        <w:pStyle w:val="Heading2"/>
      </w:pPr>
      <w:r>
        <w:t xml:space="preserve">2.1 Le déclencheur : 3 entrées</w:t>
      </w:r>
    </w:p>
    <w:p>
      <w:pPr>
        <w:pStyle w:val="FirstParagraph"/>
      </w:pPr>
      <w:r>
        <w:t xml:space="preserve">Dans le déclencheur, cliquez 3 fois sur</w:t>
      </w:r>
      <w:r>
        <w:t xml:space="preserve"> </w:t>
      </w:r>
      <w:r>
        <w:rPr>
          <w:bCs/>
          <w:b/>
        </w:rPr>
        <w:t xml:space="preserve">+ Ajouter une entrée › Texte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l’entrée (exact)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du PDF, sans « .pdf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contenu de l’appréciation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qui recevra l’accès au PDF</w:t>
            </w:r>
          </w:p>
        </w:tc>
      </w:tr>
    </w:tbl>
    <w:p>
      <w:pPr>
        <w:pStyle w:val="BodyText"/>
      </w:pPr>
      <w:r>
        <w:t xml:space="preserve">L’</w:t>
      </w:r>
      <w:r>
        <w:rPr>
          <w:bCs/>
          <w:b/>
        </w:rPr>
        <w:t xml:space="preserve">ordre</w:t>
      </w:r>
      <w:r>
        <w:t xml:space="preserve"> </w:t>
      </w:r>
      <w:r>
        <w:t xml:space="preserve">est important : l’application envoie les valeurs dans cet ordre.</w:t>
      </w:r>
    </w:p>
    <w:bookmarkEnd w:id="22"/>
    <w:bookmarkStart w:id="23" w:name="action-1-créer-le-fichier-temporaire"/>
    <w:p>
      <w:pPr>
        <w:pStyle w:val="Heading2"/>
      </w:pPr>
      <w:r>
        <w:t xml:space="preserve">2.2 Action 1 — Créer le fichier temporaire</w:t>
      </w:r>
    </w:p>
    <w:p>
      <w:pPr>
        <w:numPr>
          <w:ilvl w:val="0"/>
          <w:numId w:val="1007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OneDrive Entreprise › Créer un fichier</w:t>
      </w:r>
    </w:p>
    <w:p>
      <w:pPr>
        <w:numPr>
          <w:ilvl w:val="0"/>
          <w:numId w:val="1007"/>
        </w:numPr>
        <w:pStyle w:val="Compact"/>
      </w:pPr>
      <w:r>
        <w:t xml:space="preserve">Chemin d’accès du dossier :</w:t>
      </w:r>
      <w:r>
        <w:t xml:space="preserve"> </w:t>
      </w:r>
      <w:r>
        <w:rPr>
          <w:rStyle w:val="VerbatimChar"/>
        </w:rPr>
        <w:t xml:space="preserve">/</w:t>
      </w:r>
    </w:p>
    <w:p>
      <w:pPr>
        <w:numPr>
          <w:ilvl w:val="0"/>
          <w:numId w:val="1007"/>
        </w:numPr>
        <w:pStyle w:val="Compact"/>
      </w:pPr>
      <w:r>
        <w:t xml:space="preserve">Nom de fichier : choisissez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dans le contenu dynamique, puis tapez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juste après.</w:t>
      </w:r>
    </w:p>
    <w:p>
      <w:pPr>
        <w:numPr>
          <w:ilvl w:val="0"/>
          <w:numId w:val="1007"/>
        </w:numPr>
        <w:pStyle w:val="Compact"/>
      </w:pPr>
      <w:r>
        <w:t xml:space="preserve">Contenu du fichier :</w:t>
      </w:r>
      <w:r>
        <w:t xml:space="preserve"> </w:t>
      </w:r>
      <w:r>
        <w:rPr>
          <w:bCs/>
          <w:b/>
        </w:rPr>
        <w:t xml:space="preserve">html</w:t>
      </w:r>
      <w:r>
        <w:t xml:space="preserve"> </w:t>
      </w:r>
      <w:r>
        <w:t xml:space="preserve">(contenu dynamique).</w:t>
      </w:r>
    </w:p>
    <w:bookmarkEnd w:id="23"/>
    <w:bookmarkStart w:id="24" w:name="action-2-convertir-en-pdf"/>
    <w:p>
      <w:pPr>
        <w:pStyle w:val="Heading2"/>
      </w:pPr>
      <w:r>
        <w:t xml:space="preserve">2.3 Action 2 — Convertir en PDF</w:t>
      </w:r>
    </w:p>
    <w:p>
      <w:pPr>
        <w:numPr>
          <w:ilvl w:val="0"/>
          <w:numId w:val="1008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OneDrive Entreprise › Convertir un fichier</w:t>
      </w:r>
    </w:p>
    <w:p>
      <w:pPr>
        <w:numPr>
          <w:ilvl w:val="0"/>
          <w:numId w:val="1008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, venant de « Créer un fichier » (contenu dynamique).</w:t>
      </w:r>
    </w:p>
    <w:p>
      <w:pPr>
        <w:numPr>
          <w:ilvl w:val="0"/>
          <w:numId w:val="1008"/>
        </w:numPr>
        <w:pStyle w:val="Compact"/>
      </w:pPr>
      <w:r>
        <w:t xml:space="preserve">Type cible :</w:t>
      </w:r>
      <w:r>
        <w:t xml:space="preserve"> </w:t>
      </w:r>
      <w:r>
        <w:rPr>
          <w:bCs/>
          <w:b/>
        </w:rPr>
        <w:t xml:space="preserve">PDF</w:t>
      </w:r>
      <w:r>
        <w:t xml:space="preserve">.</w:t>
      </w:r>
    </w:p>
    <w:bookmarkEnd w:id="24"/>
    <w:bookmarkStart w:id="25" w:name="action-3-déposer-le-pdf-dans-sharepoint"/>
    <w:p>
      <w:pPr>
        <w:pStyle w:val="Heading2"/>
      </w:pPr>
      <w:r>
        <w:t xml:space="preserve">2.4 Action 3 — Déposer le PDF dans SharePoint</w:t>
      </w:r>
    </w:p>
    <w:p>
      <w:pPr>
        <w:numPr>
          <w:ilvl w:val="0"/>
          <w:numId w:val="1009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SharePoint › Créer un fichier</w:t>
      </w:r>
    </w:p>
    <w:p>
      <w:pPr>
        <w:numPr>
          <w:ilvl w:val="0"/>
          <w:numId w:val="1009"/>
        </w:numPr>
        <w:pStyle w:val="Compact"/>
      </w:pPr>
      <w:r>
        <w:t xml:space="preserve">Adresse du site : la variable d’environnement</w:t>
      </w:r>
      <w:r>
        <w:t xml:space="preserve"> </w:t>
      </w:r>
      <w:r>
        <w:rPr>
          <w:bCs/>
          <w:b/>
        </w:rPr>
        <w:t xml:space="preserve">Site Appréciations</w:t>
      </w:r>
      <w:r>
        <w:t xml:space="preserve"> </w:t>
      </w:r>
      <w:r>
        <w:t xml:space="preserve">(nom technique</w:t>
      </w:r>
      <w:r>
        <w:t xml:space="preserve"> </w:t>
      </w:r>
      <w:r>
        <w:rPr>
          <w:rStyle w:val="VerbatimChar"/>
        </w:rPr>
        <w:t xml:space="preserve">rhdsst_SiteApprciations</w:t>
      </w:r>
      <w:r>
        <w:t xml:space="preserve">), choisie dans le contenu dynamique. Dans le bac à sable, c’est votre site SandBoxAnnieAudet.</w:t>
      </w:r>
    </w:p>
    <w:p>
      <w:pPr>
        <w:numPr>
          <w:ilvl w:val="0"/>
          <w:numId w:val="1009"/>
        </w:numPr>
        <w:pStyle w:val="Compact"/>
      </w:pPr>
      <w:r>
        <w:t xml:space="preserve">Chemin d’accès du dossier :</w:t>
      </w:r>
      <w:r>
        <w:t xml:space="preserve"> </w:t>
      </w:r>
      <w:r>
        <w:rPr>
          <w:rStyle w:val="VerbatimChar"/>
        </w:rPr>
        <w:t xml:space="preserve">/Appreciations_PDF</w:t>
      </w:r>
    </w:p>
    <w:p>
      <w:pPr>
        <w:numPr>
          <w:ilvl w:val="0"/>
          <w:numId w:val="1009"/>
        </w:numPr>
        <w:pStyle w:val="Compact"/>
      </w:pPr>
      <w:r>
        <w:t xml:space="preserve">Nom de fichier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, puis tapez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Contenu du fichier :</w:t>
      </w:r>
      <w:r>
        <w:t xml:space="preserve"> </w:t>
      </w:r>
      <w:r>
        <w:rPr>
          <w:bCs/>
          <w:b/>
        </w:rPr>
        <w:t xml:space="preserve">Contenu du fichier</w:t>
      </w:r>
      <w:r>
        <w:t xml:space="preserve">, venant de « Convertir un fichier ».</w:t>
      </w:r>
    </w:p>
    <w:bookmarkEnd w:id="25"/>
    <w:bookmarkStart w:id="26" w:name="action-4-donner-laccès-à-la-personne"/>
    <w:p>
      <w:pPr>
        <w:pStyle w:val="Heading2"/>
      </w:pPr>
      <w:r>
        <w:t xml:space="preserve">2.5 Action 4 — Donner l’accès à la personne</w:t>
      </w:r>
    </w:p>
    <w:p>
      <w:pPr>
        <w:numPr>
          <w:ilvl w:val="0"/>
          <w:numId w:val="1010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SharePoint › Accorder l’accès à un élément ou à un dossier</w:t>
      </w:r>
    </w:p>
    <w:p>
      <w:pPr>
        <w:numPr>
          <w:ilvl w:val="0"/>
          <w:numId w:val="1010"/>
        </w:numPr>
        <w:pStyle w:val="Compact"/>
      </w:pPr>
      <w:r>
        <w:t xml:space="preserve">Adresse du site : la même que l’action 3.</w:t>
      </w:r>
    </w:p>
    <w:p>
      <w:pPr>
        <w:numPr>
          <w:ilvl w:val="0"/>
          <w:numId w:val="1010"/>
        </w:numPr>
        <w:pStyle w:val="Compact"/>
      </w:pPr>
      <w:r>
        <w:t xml:space="preserve">Nom de la liste ou de la bibliothèque :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ItemId</w:t>
      </w:r>
      <w:r>
        <w:t xml:space="preserve">, venant de l’action 3 « Créer un fichier ».</w:t>
      </w:r>
    </w:p>
    <w:p>
      <w:pPr>
        <w:numPr>
          <w:ilvl w:val="0"/>
          <w:numId w:val="1010"/>
        </w:numPr>
        <w:pStyle w:val="Compact"/>
      </w:pPr>
      <w:r>
        <w:t xml:space="preserve">Destinataires :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(contenu dynamique du déclencheur).</w:t>
      </w:r>
    </w:p>
    <w:p>
      <w:pPr>
        <w:numPr>
          <w:ilvl w:val="0"/>
          <w:numId w:val="1010"/>
        </w:numPr>
        <w:pStyle w:val="Compact"/>
      </w:pPr>
      <w:r>
        <w:t xml:space="preserve">Rôles :</w:t>
      </w:r>
      <w:r>
        <w:t xml:space="preserve"> </w:t>
      </w:r>
      <w:r>
        <w:rPr>
          <w:bCs/>
          <w:b/>
        </w:rPr>
        <w:t xml:space="preserve">Peut afficher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Notifier les destinataires :</w:t>
      </w:r>
      <w:r>
        <w:t xml:space="preserve"> </w:t>
      </w:r>
      <w:r>
        <w:rPr>
          <w:bCs/>
          <w:b/>
        </w:rPr>
        <w:t xml:space="preserve">Non</w:t>
      </w:r>
      <w:r>
        <w:t xml:space="preserve">.</w:t>
      </w:r>
    </w:p>
    <w:bookmarkEnd w:id="26"/>
    <w:bookmarkStart w:id="27" w:name="action-5-obtenir-le-lien-du-pdf"/>
    <w:p>
      <w:pPr>
        <w:pStyle w:val="Heading2"/>
      </w:pPr>
      <w:r>
        <w:t xml:space="preserve">2.6 Action 5 — Obtenir le lien du PDF</w:t>
      </w:r>
    </w:p>
    <w:p>
      <w:pPr>
        <w:numPr>
          <w:ilvl w:val="0"/>
          <w:numId w:val="1011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SharePoint › Obtenir les propriétés du fichier</w:t>
      </w:r>
    </w:p>
    <w:p>
      <w:pPr>
        <w:numPr>
          <w:ilvl w:val="0"/>
          <w:numId w:val="1011"/>
        </w:numPr>
        <w:pStyle w:val="Compact"/>
      </w:pPr>
      <w:r>
        <w:t xml:space="preserve">Adresse du site : la même.</w:t>
      </w:r>
    </w:p>
    <w:p>
      <w:pPr>
        <w:numPr>
          <w:ilvl w:val="0"/>
          <w:numId w:val="1011"/>
        </w:numPr>
        <w:pStyle w:val="Compact"/>
      </w:pPr>
      <w:r>
        <w:t xml:space="preserve">Nom de la bibliothèque :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ItemId</w:t>
      </w:r>
      <w:r>
        <w:t xml:space="preserve">, venant de l’action 3.</w:t>
      </w:r>
    </w:p>
    <w:bookmarkEnd w:id="27"/>
    <w:bookmarkStart w:id="28" w:name="action-6-supprimer-le-fichier-temporaire"/>
    <w:p>
      <w:pPr>
        <w:pStyle w:val="Heading2"/>
      </w:pPr>
      <w:r>
        <w:t xml:space="preserve">2.7 Action 6 — Supprimer le fichier temporaire</w:t>
      </w:r>
    </w:p>
    <w:p>
      <w:pPr>
        <w:numPr>
          <w:ilvl w:val="0"/>
          <w:numId w:val="1012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OneDrive Entreprise › Supprimer un fichier</w:t>
      </w:r>
    </w:p>
    <w:p>
      <w:pPr>
        <w:numPr>
          <w:ilvl w:val="0"/>
          <w:numId w:val="1012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, venant de l’action 1 « Créer un fichier » (celle de OneDrive, pas celle de SharePoint).</w:t>
      </w:r>
    </w:p>
    <w:bookmarkEnd w:id="28"/>
    <w:bookmarkStart w:id="29" w:name="action-7-répondre-à-lapplication"/>
    <w:p>
      <w:pPr>
        <w:pStyle w:val="Heading2"/>
      </w:pPr>
      <w:r>
        <w:t xml:space="preserve">2.8 Action 7 — Répondre à l’application</w:t>
      </w:r>
    </w:p>
    <w:p>
      <w:pPr>
        <w:numPr>
          <w:ilvl w:val="0"/>
          <w:numId w:val="1013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Power Apps › Répondre à une application ou à un flux Power Apps</w:t>
      </w:r>
      <w:r>
        <w:t xml:space="preserve"> </w:t>
      </w:r>
      <w:r>
        <w:t xml:space="preserve">(aussi appelée « Répondre à Power Apps »).</w:t>
      </w:r>
    </w:p>
    <w:p>
      <w:pPr>
        <w:numPr>
          <w:ilvl w:val="0"/>
          <w:numId w:val="1013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+ Ajouter une sortie › Texte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Nom :</w:t>
      </w:r>
      <w:r>
        <w:t xml:space="preserve"> </w:t>
      </w:r>
      <w:r>
        <w:rPr>
          <w:rStyle w:val="VerbatimChar"/>
        </w:rPr>
        <w:t xml:space="preserve">lien</w:t>
      </w:r>
      <w:r>
        <w:t xml:space="preserve"> </w:t>
      </w:r>
      <w:r>
        <w:t xml:space="preserve">(en minuscules).</w:t>
      </w:r>
    </w:p>
    <w:p>
      <w:pPr>
        <w:numPr>
          <w:ilvl w:val="0"/>
          <w:numId w:val="1013"/>
        </w:numPr>
        <w:pStyle w:val="Compact"/>
      </w:pPr>
      <w:r>
        <w:t xml:space="preserve">Valeur :</w:t>
      </w:r>
      <w:r>
        <w:t xml:space="preserve"> </w:t>
      </w:r>
      <w:r>
        <w:rPr>
          <w:bCs/>
          <w:b/>
        </w:rPr>
        <w:t xml:space="preserve">Lien vers l’élément</w:t>
      </w:r>
      <w:r>
        <w:t xml:space="preserve">, venant de « Obtenir les propriétés du fichier ».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 Le</w:t>
      </w:r>
      <w:r>
        <w:t xml:space="preserve"> </w:t>
      </w:r>
      <w:r>
        <w:rPr>
          <w:bCs/>
          <w:b/>
        </w:rPr>
        <w:t xml:space="preserve">Vérificateur de flux</w:t>
      </w:r>
      <w:r>
        <w:t xml:space="preserve"> </w:t>
      </w:r>
      <w:r>
        <w:t xml:space="preserve">doit être vide.</w:t>
      </w:r>
    </w:p>
    <w:bookmarkEnd w:id="29"/>
    <w:bookmarkEnd w:id="30"/>
    <w:bookmarkStart w:id="31" w:name="X76be3972346bdc86ce067d60a97d3a5e56ed3ab"/>
    <w:p>
      <w:pPr>
        <w:pStyle w:val="Heading1"/>
      </w:pPr>
      <w:r>
        <w:t xml:space="preserve">Étape 3 — Brancher le flux et coller la formule (5 minutes)</w:t>
      </w:r>
    </w:p>
    <w:p>
      <w:pPr>
        <w:numPr>
          <w:ilvl w:val="0"/>
          <w:numId w:val="1014"/>
        </w:numPr>
        <w:pStyle w:val="Compact"/>
      </w:pPr>
      <w:r>
        <w:t xml:space="preserve">Dans Power Apps Studio, cliquez sur l’icône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 </w:t>
      </w:r>
      <w:r>
        <w:t xml:space="preserve">du menu de gauche (ou sur</w:t>
      </w:r>
      <w:r>
        <w:t xml:space="preserve"> </w:t>
      </w:r>
      <w:r>
        <w:rPr>
          <w:bCs/>
          <w:b/>
        </w:rPr>
        <w:t xml:space="preserve">… › Power Automate</w:t>
      </w:r>
      <w:r>
        <w:t xml:space="preserve">), puis sur</w:t>
      </w:r>
      <w:r>
        <w:t xml:space="preserve"> </w:t>
      </w:r>
      <w:r>
        <w:rPr>
          <w:bCs/>
          <w:b/>
        </w:rPr>
        <w:t xml:space="preserve">+ Ajouter un flux</w:t>
      </w:r>
      <w:r>
        <w:t xml:space="preserve">, et choisissez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Vérifiez que le flux apparaît sous le nom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liste des flux de l’application.</w:t>
      </w:r>
    </w:p>
    <w:p>
      <w:pPr>
        <w:numPr>
          <w:ilvl w:val="0"/>
          <w:numId w:val="1014"/>
        </w:numPr>
        <w:pStyle w:val="Compact"/>
      </w:pPr>
      <w:r>
        <w:t xml:space="preserve">Cliquez sur le bouton</w:t>
      </w:r>
      <w:r>
        <w:t xml:space="preserve"> </w:t>
      </w:r>
      <w:r>
        <w:rPr>
          <w:bCs/>
          <w:b/>
        </w:rPr>
        <w:t xml:space="preserve">btnApercuPDF</w:t>
      </w:r>
      <w:r>
        <w:t xml:space="preserve">, puis choisissez la propriété</w:t>
      </w:r>
      <w:r>
        <w:t xml:space="preserve"> </w:t>
      </w:r>
      <w:r>
        <w:rPr>
          <w:bCs/>
          <w:b/>
        </w:rPr>
        <w:t xml:space="preserve">OnSelect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Ouvrez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 le Bloc-notes :</w:t>
      </w:r>
      <w:r>
        <w:t xml:space="preserve"> </w:t>
      </w:r>
      <w:r>
        <w:rPr>
          <w:bCs/>
          <w:b/>
        </w:rPr>
        <w:t xml:space="preserve">Ctrl+A</w:t>
      </w:r>
      <w:r>
        <w:t xml:space="preserve">,</w:t>
      </w:r>
      <w:r>
        <w:t xml:space="preserve"> </w:t>
      </w:r>
      <w:r>
        <w:rPr>
          <w:bCs/>
          <w:b/>
        </w:rPr>
        <w:t xml:space="preserve">Ctrl+C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Dans la barre de formule :</w:t>
      </w:r>
      <w:r>
        <w:t xml:space="preserve"> </w:t>
      </w:r>
      <w:r>
        <w:rPr>
          <w:bCs/>
          <w:b/>
        </w:rPr>
        <w:t xml:space="preserve">Ctrl+A</w:t>
      </w:r>
      <w:r>
        <w:t xml:space="preserve">,</w:t>
      </w:r>
      <w:r>
        <w:t xml:space="preserve"> </w:t>
      </w:r>
      <w:r>
        <w:rPr>
          <w:bCs/>
          <w:b/>
        </w:rPr>
        <w:t xml:space="preserve">Ctrl+V</w:t>
      </w:r>
      <w:r>
        <w:t xml:space="preserve">. La nouvelle formule remplace</w:t>
      </w:r>
      <w:r>
        <w:t xml:space="preserve"> </w:t>
      </w:r>
      <w:r>
        <w:rPr>
          <w:rStyle w:val="VerbatimChar"/>
        </w:rPr>
        <w:t xml:space="preserve">Set(CurrentTabID; 4)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p>
      <w:pPr>
        <w:pStyle w:val="BlockText"/>
      </w:pPr>
      <w:r>
        <w:t xml:space="preserve">L’onglet</w:t>
      </w:r>
      <w:r>
        <w:t xml:space="preserve"> </w:t>
      </w:r>
      <w:r>
        <w:rPr>
          <w:bCs/>
          <w:b/>
        </w:rPr>
        <w:t xml:space="preserve">🎯 Plan de développement</w:t>
      </w:r>
      <w:r>
        <w:t xml:space="preserve"> </w:t>
      </w:r>
      <w:r>
        <w:t xml:space="preserve">reste disponible avec son propre bouton « Imprimer ce plan ». Seul le bouton de gauche change.</w:t>
      </w:r>
    </w:p>
    <w:p>
      <w:pPr>
        <w:pStyle w:val="FirstParagraph"/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.lien</w:t>
      </w:r>
      <w:r>
        <w:rPr>
          <w:bCs/>
          <w:b/>
        </w:rPr>
        <w:t xml:space="preserve"> </w:t>
      </w:r>
      <w:r>
        <w:rPr>
          <w:bCs/>
          <w:b/>
        </w:rPr>
        <w:t xml:space="preserve">est souligné en rouge :</w:t>
      </w:r>
      <w:r>
        <w:t xml:space="preserve"> </w:t>
      </w:r>
      <w:r>
        <w:t xml:space="preserve">le flux a été ajouté avant sa dernière action. Dans le volet Power Automate, faites … ›</w:t>
      </w:r>
      <w:r>
        <w:t xml:space="preserve"> </w:t>
      </w:r>
      <w:r>
        <w:rPr>
          <w:bCs/>
          <w:b/>
        </w:rPr>
        <w:t xml:space="preserve">Actualiser</w:t>
      </w:r>
      <w:r>
        <w:t xml:space="preserve"> </w:t>
      </w:r>
      <w:r>
        <w:t xml:space="preserve">sur GenererPDFAppreciation (ou retirez-le et ajoutez-le de nouveau).</w:t>
      </w:r>
    </w:p>
    <w:p>
      <w:pPr>
        <w:pStyle w:val="BodyText"/>
      </w:pPr>
      <w:r>
        <w:rPr>
          <w:bCs/>
          <w:b/>
        </w:rPr>
        <w:t xml:space="preserve">Si Power Apps souligne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GenererPDFAppreciation</w:t>
      </w:r>
      <w:r>
        <w:rPr>
          <w:bCs/>
          <w:b/>
        </w:rPr>
        <w:t xml:space="preserve"> </w:t>
      </w:r>
      <w:r>
        <w:rPr>
          <w:bCs/>
          <w:b/>
        </w:rPr>
        <w:t xml:space="preserve">en rouge :</w:t>
      </w:r>
      <w:r>
        <w:t xml:space="preserve"> </w:t>
      </w:r>
      <w:r>
        <w:t xml:space="preserve">le flux a été ajouté sous un autre nom. Effacez le mot, tapez</w:t>
      </w:r>
      <w:r>
        <w:t xml:space="preserve"> </w:t>
      </w:r>
      <w:r>
        <w:rPr>
          <w:rStyle w:val="VerbatimChar"/>
        </w:rPr>
        <w:t xml:space="preserve">Gener</w:t>
      </w:r>
      <w:r>
        <w:t xml:space="preserve"> </w:t>
      </w:r>
      <w:r>
        <w:t xml:space="preserve">et choisissez le nom proposé dans la liste.</w:t>
      </w:r>
    </w:p>
    <w:bookmarkEnd w:id="31"/>
    <w:bookmarkStart w:id="32" w:name="étape-4-tester"/>
    <w:p>
      <w:pPr>
        <w:pStyle w:val="Heading1"/>
      </w:pPr>
      <w:r>
        <w:t xml:space="preserve">Étape 4 — Tester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un dossier enregistré, puis cliquer sur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« Création du PDF en cours…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Attendre de 10 à 30 secondes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vert, puis le PDF s’ouvre dans un nouvel onglet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Lire le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Plusieurs pages : identification, sections A à F, évaluation, approbations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la bibliothèque Appreciations_PDF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fichier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Appreciation_dossier1_…pdf</w:t>
            </w:r>
            <w:r>
              <w:t xml:space="preserve"> </w:t>
            </w:r>
            <w:r>
              <w:t xml:space="preserve">y 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OneDrive, regarder le dossier racine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fichier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qui traîne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Cliquer sur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  <w:r>
              <w:t xml:space="preserve"> </w:t>
            </w:r>
            <w:r>
              <w:t xml:space="preserve">sur un formulaire</w:t>
            </w:r>
            <w:r>
              <w:t xml:space="preserve"> </w:t>
            </w:r>
            <w:r>
              <w:rPr>
                <w:bCs/>
                <w:b/>
              </w:rPr>
              <w:t xml:space="preserve">jamais enregistré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« Enregistrez d’abord le dossier… »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Si ça ne fonctionne pas 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Message rouge « Le PDF n’a pas pu être créé » :</w:t>
      </w:r>
    </w:p>
    <w:p>
      <w:pPr>
        <w:numPr>
          <w:ilvl w:val="1"/>
          <w:numId w:val="1016"/>
        </w:numPr>
        <w:pStyle w:val="Compact"/>
      </w:pPr>
      <w:r>
        <w:t xml:space="preserve">Ouvrez le flux dans Power Automate, puis</w:t>
      </w:r>
      <w:r>
        <w:t xml:space="preserve"> </w:t>
      </w:r>
      <w:r>
        <w:rPr>
          <w:bCs/>
          <w:b/>
        </w:rPr>
        <w:t xml:space="preserve">Historique des exécutions 28 jours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t xml:space="preserve">Cliquez sur l’exécution en échec. L’action en rouge indique où ça bloque.</w:t>
      </w:r>
    </w:p>
    <w:p>
      <w:pPr>
        <w:numPr>
          <w:ilvl w:val="1"/>
          <w:numId w:val="1016"/>
        </w:numPr>
        <w:pStyle w:val="Compact"/>
      </w:pPr>
      <w:r>
        <w:t xml:space="preserve">Envoyez-moi une capture de cette action.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 PDF s’ouvre mais affiche « Accès refusé » :</w:t>
      </w:r>
      <w:r>
        <w:t xml:space="preserve"> </w:t>
      </w:r>
      <w:r>
        <w:t xml:space="preserve">vérifiez l’action 4 (Destinataires =</w:t>
      </w:r>
      <w:r>
        <w:t xml:space="preserve"> </w:t>
      </w:r>
      <w:r>
        <w:rPr>
          <w:bCs/>
          <w:b/>
        </w:rPr>
        <w:t xml:space="preserve">courriel</w:t>
      </w:r>
      <w:r>
        <w:t xml:space="preserve">, Rôles =</w:t>
      </w:r>
      <w:r>
        <w:t xml:space="preserve"> </w:t>
      </w:r>
      <w:r>
        <w:rPr>
          <w:bCs/>
          <w:b/>
        </w:rPr>
        <w:t xml:space="preserve">Peut afficher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 PDF est mal mis en page :</w:t>
      </w:r>
      <w:r>
        <w:t xml:space="preserve"> </w:t>
      </w:r>
      <w:r>
        <w:t xml:space="preserve">tout l’aspect (couleurs, titres, tableaux) est réglé au début de la formule. On peut l’ajuster sans toucher au flux.</w:t>
      </w:r>
    </w:p>
    <w:bookmarkEnd w:id="32"/>
    <w:bookmarkStart w:id="33" w:name="pour-les-ti-mise-en-pré-prod-et-en-prod"/>
    <w:p>
      <w:pPr>
        <w:pStyle w:val="Heading1"/>
      </w:pPr>
      <w:r>
        <w:t xml:space="preserve">Pour les TI (mise en pré-prod et en prod)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Nouveau flux dans la solution :</w:t>
      </w:r>
      <w:r>
        <w:t xml:space="preserve"> </w:t>
      </w:r>
      <w:r>
        <w:t xml:space="preserve">GenererPDFAppreciation.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Nouvelle référence de connexion :</w:t>
      </w:r>
      <w:r>
        <w:t xml:space="preserve"> </w:t>
      </w:r>
      <w:r>
        <w:t xml:space="preserve">OneDrive Appreciations (OneDrive Entreprise). Elle doit utiliser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. Les fichiers temporaires passent par son OneDrive et sont supprimés aussitôt.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Nouvelle bibliothèque :</w:t>
      </w:r>
      <w:r>
        <w:t xml:space="preserve"> </w:t>
      </w:r>
      <w:r>
        <w:rPr>
          <w:rStyle w:val="VerbatimChar"/>
        </w:rPr>
        <w:t xml:space="preserve">Appreciations_PDF</w:t>
      </w:r>
      <w:r>
        <w:t xml:space="preserve"> </w:t>
      </w:r>
      <w:r>
        <w:t xml:space="preserve">sur chaque site, héritage arrêté, Propriétaires et RH seulement.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Ménage conseillé :</w:t>
      </w:r>
      <w:r>
        <w:t xml:space="preserve"> </w:t>
      </w:r>
      <w:r>
        <w:t xml:space="preserve">une fois par année, archiver ou supprimer les anciens PDF. Ils peuvent toujours être recréés depuis l’application.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— PDF de l’appréciation complète</dc:title>
  <dc:creator/>
  <dc:language>fr-CA</dc:language>
  <cp:keywords/>
  <dcterms:created xsi:type="dcterms:W3CDTF">2026-10-27T18:26:59Z</dcterms:created>
  <dcterms:modified xsi:type="dcterms:W3CDTF">2026-10-27T18:26:59Z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Power Apps « Appréciation de la contribution » — version finale du 27 octobre 2026</vt:lpwstr>
  </property>
</Properties>
</file>