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emf" ContentType="image/x-emf"/>
  <Override PartName="/word/media/image7.emf" ContentType="image/x-emf"/>
  <Override PartName="/word/media/image3.emf" ContentType="image/x-emf"/>
  <Override PartName="/word/media/image4.emf" ContentType="image/x-emf"/>
  <Override PartName="/word/media/image1.png" ContentType="image/png"/>
  <Override PartName="/word/media/image5.emf" ContentType="image/x-emf"/>
  <Override PartName="/word/media/image2.png" ContentType="image/png"/>
  <Override PartName="/word/media/image6.emf" ContentType="image/x-emf"/>
  <Override PartName="/word/embeddings/oleObject4.xlsx" ContentType="application/vnd.openxmlformats-officedocument.spreadsheetml.sheet"/>
  <Override PartName="/word/embeddings/oleObject3.xlsx" ContentType="application/vnd.openxmlformats-officedocument.spreadsheetml.sheet"/>
  <Override PartName="/word/embeddings/oleObject5.xlsx" ContentType="application/vnd.openxmlformats-officedocument.spreadsheetml.sheet"/>
  <Override PartName="/word/embeddings/oleObject1.xlsx" ContentType="application/vnd.openxmlformats-officedocument.spreadsheetml.sheet"/>
  <Override PartName="/word/embeddings/oleObject6.xlsx" ContentType="application/vnd.openxmlformats-officedocument.spreadsheetml.sheet"/>
  <Override PartName="/word/embeddings/oleObject2.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asciiTheme="minorBidi" w:hAnsiTheme="minorBidi"/>
          <w:b/>
          <w:b/>
          <w:bCs/>
        </w:rPr>
      </w:pPr>
      <w:r>
        <w:rPr>
          <w:rFonts w:ascii="DejaVu Serif" w:hAnsi="DejaVu Serif"/>
          <w:b/>
          <w:bCs/>
          <w:sz w:val="20"/>
          <w:szCs w:val="20"/>
        </w:rPr>
        <w:t>Innovations/Impact:</w:t>
      </w:r>
    </w:p>
    <w:p>
      <w:pPr>
        <w:pStyle w:val="Normal"/>
        <w:spacing w:before="0" w:after="0"/>
        <w:jc w:val="both"/>
        <w:rPr>
          <w:rFonts w:ascii="DejaVu Serif" w:hAnsi="DejaVu Serif"/>
          <w:sz w:val="20"/>
          <w:szCs w:val="20"/>
        </w:rPr>
      </w:pPr>
      <w:r>
        <w:rPr>
          <w:rFonts w:ascii="DejaVu Serif" w:hAnsi="DejaVu Serif"/>
          <w:sz w:val="20"/>
          <w:szCs w:val="20"/>
        </w:rPr>
        <w:t xml:space="preserve">PyPlanScoring  performs structure volume upsampling and dose trilinear interpolation, in order to improve the calculation accuracy on DVHs from any complex or small strucures. It was built using Python 3.x and open source packages. </w:t>
      </w:r>
    </w:p>
    <w:p>
      <w:pPr>
        <w:pStyle w:val="Normal"/>
        <w:spacing w:before="0" w:after="0"/>
        <w:jc w:val="both"/>
        <w:rPr>
          <w:rFonts w:ascii="DejaVu Serif" w:hAnsi="DejaVu Serif"/>
          <w:b/>
          <w:b/>
          <w:bCs/>
          <w:sz w:val="20"/>
          <w:szCs w:val="20"/>
        </w:rPr>
      </w:pPr>
      <w:r>
        <w:rPr>
          <w:rFonts w:asciiTheme="minorBidi" w:hAnsiTheme="minorBidi" w:ascii="DejaVu Serif" w:hAnsi="DejaVu Serif"/>
          <w:b/>
          <w:bCs/>
          <w:sz w:val="20"/>
          <w:szCs w:val="20"/>
        </w:rPr>
      </w:r>
    </w:p>
    <w:p>
      <w:pPr>
        <w:pStyle w:val="Normal"/>
        <w:spacing w:before="0" w:after="0"/>
        <w:jc w:val="both"/>
        <w:rPr>
          <w:rFonts w:ascii="DejaVu Serif" w:hAnsi="DejaVu Serif"/>
          <w:sz w:val="20"/>
          <w:szCs w:val="20"/>
        </w:rPr>
      </w:pPr>
      <w:r>
        <w:rPr>
          <w:rFonts w:ascii="DejaVu Serif" w:hAnsi="DejaVu Serif"/>
          <w:b/>
          <w:bCs/>
          <w:sz w:val="20"/>
          <w:szCs w:val="20"/>
        </w:rPr>
        <w:t>Key Results:</w:t>
      </w:r>
    </w:p>
    <w:p>
      <w:pPr>
        <w:pStyle w:val="ListParagraph"/>
        <w:numPr>
          <w:ilvl w:val="0"/>
          <w:numId w:val="1"/>
        </w:numPr>
        <w:shd w:val="clear" w:color="auto" w:fill="FFFFFF"/>
        <w:ind w:hanging="0"/>
        <w:jc w:val="both"/>
        <w:rPr>
          <w:rFonts w:ascii="DejaVu Serif" w:hAnsi="DejaVu Serif"/>
          <w:sz w:val="20"/>
          <w:szCs w:val="20"/>
        </w:rPr>
      </w:pPr>
      <w:r>
        <w:rPr>
          <w:rFonts w:ascii="DejaVu Serif" w:hAnsi="DejaVu Serif"/>
          <w:sz w:val="20"/>
          <w:szCs w:val="20"/>
        </w:rPr>
        <w:t>Built using only open source python packages</w:t>
      </w:r>
    </w:p>
    <w:p>
      <w:pPr>
        <w:pStyle w:val="ListParagraph"/>
        <w:numPr>
          <w:ilvl w:val="0"/>
          <w:numId w:val="1"/>
        </w:numPr>
        <w:shd w:val="clear" w:color="auto" w:fill="FFFFFF"/>
        <w:ind w:hanging="0"/>
        <w:jc w:val="both"/>
        <w:rPr/>
      </w:pPr>
      <w:r>
        <w:rPr>
          <w:rFonts w:ascii="DejaVu Serif" w:hAnsi="DejaVu Serif"/>
          <w:sz w:val="20"/>
          <w:szCs w:val="20"/>
        </w:rPr>
        <w:t xml:space="preserve">High computation performance using </w:t>
      </w:r>
      <w:hyperlink r:id="rId2">
        <w:r>
          <w:rPr>
            <w:rStyle w:val="InternetLink"/>
            <w:rFonts w:eastAsia="Times New Roman" w:cs="Times New Roman" w:ascii="DejaVu Serif" w:hAnsi="DejaVu Serif"/>
            <w:sz w:val="20"/>
            <w:szCs w:val="20"/>
            <w:lang w:eastAsia="pt-BR"/>
          </w:rPr>
          <w:t>Numba compiler</w:t>
        </w:r>
      </w:hyperlink>
      <w:r>
        <w:rPr>
          <w:rFonts w:eastAsia="Times New Roman" w:cs="Times New Roman" w:ascii="DejaVu Serif" w:hAnsi="DejaVu Serif"/>
          <w:sz w:val="20"/>
          <w:szCs w:val="20"/>
          <w:lang w:eastAsia="pt-BR"/>
        </w:rPr>
        <w:t xml:space="preserve"> targeting both CPU or NVIDIA/GPU without having to switch languages.</w:t>
      </w:r>
    </w:p>
    <w:p>
      <w:pPr>
        <w:pStyle w:val="ListParagraph"/>
        <w:numPr>
          <w:ilvl w:val="0"/>
          <w:numId w:val="1"/>
        </w:numPr>
        <w:shd w:val="clear" w:color="auto" w:fill="FFFFFF"/>
        <w:ind w:hanging="0"/>
        <w:jc w:val="both"/>
        <w:rPr>
          <w:rFonts w:ascii="DejaVu Serif" w:hAnsi="DejaVu Serif"/>
          <w:sz w:val="20"/>
          <w:szCs w:val="20"/>
        </w:rPr>
      </w:pPr>
      <w:r>
        <w:rPr>
          <w:rFonts w:eastAsia="Times New Roman" w:ascii="DejaVu Serif" w:hAnsi="DejaVu Serif"/>
          <w:sz w:val="20"/>
          <w:szCs w:val="20"/>
        </w:rPr>
        <w:t>Full DICOM RT parsing - IMRT, VMAT or proton IMPT.</w:t>
      </w:r>
    </w:p>
    <w:p>
      <w:pPr>
        <w:pStyle w:val="ListParagraph"/>
        <w:numPr>
          <w:ilvl w:val="0"/>
          <w:numId w:val="1"/>
        </w:numPr>
        <w:shd w:val="clear" w:color="auto" w:fill="FFFFFF"/>
        <w:ind w:hanging="0"/>
        <w:jc w:val="both"/>
        <w:rPr>
          <w:rFonts w:ascii="DejaVu Serif" w:hAnsi="DejaVu Serif"/>
          <w:sz w:val="20"/>
          <w:szCs w:val="20"/>
        </w:rPr>
      </w:pPr>
      <w:r>
        <w:rPr>
          <w:rFonts w:ascii="DejaVu Serif" w:hAnsi="DejaVu Serif"/>
          <w:sz w:val="20"/>
          <w:szCs w:val="20"/>
        </w:rPr>
        <w:t xml:space="preserve">3D dose extraction and </w:t>
      </w:r>
      <w:r>
        <w:rPr>
          <w:rFonts w:eastAsia="Times New Roman" w:ascii="DejaVu Serif" w:hAnsi="DejaVu Serif"/>
          <w:sz w:val="20"/>
          <w:szCs w:val="20"/>
        </w:rPr>
        <w:t>trilinear interpolation</w:t>
      </w:r>
    </w:p>
    <w:p>
      <w:pPr>
        <w:pStyle w:val="ListParagraph"/>
        <w:numPr>
          <w:ilvl w:val="0"/>
          <w:numId w:val="1"/>
        </w:numPr>
        <w:shd w:val="clear" w:color="auto" w:fill="FFFFFF"/>
        <w:ind w:hanging="0"/>
        <w:jc w:val="both"/>
        <w:rPr>
          <w:rFonts w:ascii="DejaVu Serif" w:hAnsi="DejaVu Serif"/>
          <w:sz w:val="20"/>
          <w:szCs w:val="20"/>
        </w:rPr>
      </w:pPr>
      <w:r>
        <w:rPr>
          <w:rFonts w:eastAsia="Times New Roman" w:ascii="DejaVu Serif" w:hAnsi="DejaVu Serif"/>
          <w:sz w:val="20"/>
          <w:szCs w:val="20"/>
        </w:rPr>
        <w:t>Accurate DVH calculatio</w:t>
      </w:r>
      <w:r>
        <w:rPr>
          <w:rFonts w:eastAsia="Times New Roman" w:ascii="DejaVu Serif" w:hAnsi="DejaVu Serif"/>
          <w:sz w:val="20"/>
          <w:szCs w:val="20"/>
        </w:rPr>
        <w:t xml:space="preserve">n </w:t>
      </w:r>
    </w:p>
    <w:p>
      <w:pPr>
        <w:pStyle w:val="ListParagraph"/>
        <w:numPr>
          <w:ilvl w:val="0"/>
          <w:numId w:val="1"/>
        </w:numPr>
        <w:shd w:val="clear" w:color="auto" w:fill="FFFFFF"/>
        <w:ind w:hanging="0"/>
        <w:jc w:val="both"/>
        <w:rPr>
          <w:rFonts w:ascii="DejaVu Serif" w:hAnsi="DejaVu Serif"/>
          <w:sz w:val="20"/>
          <w:szCs w:val="20"/>
        </w:rPr>
      </w:pPr>
      <w:r>
        <w:rPr>
          <w:rFonts w:ascii="DejaVu Serif" w:hAnsi="DejaVu Serif"/>
          <w:sz w:val="20"/>
          <w:szCs w:val="20"/>
        </w:rPr>
        <w:t>Volume up-samplin</w:t>
      </w:r>
      <w:r>
        <w:rPr>
          <w:rFonts w:ascii="DejaVu Serif" w:hAnsi="DejaVu Serif"/>
          <w:sz w:val="20"/>
          <w:szCs w:val="20"/>
        </w:rPr>
        <w:t xml:space="preserve">g with </w:t>
      </w:r>
      <w:r>
        <w:rPr>
          <w:rFonts w:ascii="DejaVu Serif" w:hAnsi="DejaVu Serif"/>
          <w:sz w:val="20"/>
          <w:szCs w:val="20"/>
        </w:rPr>
        <w:t xml:space="preserve"> </w:t>
      </w:r>
      <w:r>
        <w:rPr>
          <w:rFonts w:ascii="DejaVu Serif" w:hAnsi="DejaVu Serif"/>
          <w:sz w:val="20"/>
          <w:szCs w:val="20"/>
        </w:rPr>
        <w:t>v</w:t>
      </w:r>
      <w:r>
        <w:rPr>
          <w:rFonts w:ascii="DejaVu Serif" w:hAnsi="DejaVu Serif"/>
          <w:sz w:val="20"/>
          <w:szCs w:val="20"/>
        </w:rPr>
        <w:t>oxels up to 0.2 m</w:t>
      </w:r>
      <w:r>
        <w:rPr>
          <w:rFonts w:ascii="DejaVu Serif" w:hAnsi="DejaVu Serif"/>
          <w:sz w:val="20"/>
          <w:szCs w:val="20"/>
        </w:rPr>
        <w:t>m3</w:t>
      </w:r>
    </w:p>
    <w:p>
      <w:pPr>
        <w:pStyle w:val="ListParagraph"/>
        <w:numPr>
          <w:ilvl w:val="0"/>
          <w:numId w:val="1"/>
        </w:numPr>
        <w:shd w:val="clear" w:color="auto" w:fill="FFFFFF"/>
        <w:ind w:hanging="0"/>
        <w:jc w:val="both"/>
        <w:rPr>
          <w:rFonts w:ascii="DejaVu Serif" w:hAnsi="DejaVu Serif"/>
          <w:sz w:val="20"/>
          <w:szCs w:val="20"/>
        </w:rPr>
      </w:pPr>
      <w:r>
        <w:rPr>
          <w:rFonts w:ascii="DejaVu Serif" w:hAnsi="DejaVu Serif"/>
          <w:sz w:val="20"/>
          <w:szCs w:val="20"/>
        </w:rPr>
        <w:t>Adaptive rasterisation</w:t>
      </w:r>
      <w:r>
        <mc:AlternateContent>
          <mc:Choice Requires="wps">
            <w:drawing>
              <wp:anchor behindDoc="0" distT="0" distB="0" distL="0" distR="0" simplePos="0" locked="0" layoutInCell="1" allowOverlap="1" relativeHeight="4">
                <wp:simplePos x="0" y="0"/>
                <wp:positionH relativeFrom="column">
                  <wp:posOffset>2930525</wp:posOffset>
                </wp:positionH>
                <wp:positionV relativeFrom="paragraph">
                  <wp:posOffset>-81915</wp:posOffset>
                </wp:positionV>
                <wp:extent cx="3280410" cy="2875915"/>
                <wp:effectExtent l="0" t="0" r="0" b="0"/>
                <wp:wrapSquare wrapText="largest"/>
                <wp:docPr id="1" name="Frame6"/>
                <a:graphic xmlns:a="http://schemas.openxmlformats.org/drawingml/2006/main">
                  <a:graphicData uri="http://schemas.microsoft.com/office/word/2010/wordprocessingShape">
                    <wps:wsp>
                      <wps:cNvSpPr txBox="1"/>
                      <wps:spPr>
                        <a:xfrm>
                          <a:off x="0" y="0"/>
                          <a:ext cx="3280410" cy="2875915"/>
                        </a:xfrm>
                        <a:prstGeom prst="rect"/>
                      </wps:spPr>
                      <wps:txbx>
                        <w:txbxContent>
                          <w:p>
                            <w:pPr>
                              <w:pStyle w:val="Illustration"/>
                              <w:spacing w:before="120" w:after="120"/>
                              <w:rPr/>
                            </w:pPr>
                            <w:r>
                              <w:rPr/>
                              <w:drawing>
                                <wp:inline distT="0" distB="0" distL="0" distR="0">
                                  <wp:extent cx="3280410" cy="24606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280410" cy="2460625"/>
                                          </a:xfrm>
                                          <a:prstGeom prst="rect">
                                            <a:avLst/>
                                          </a:prstGeom>
                                        </pic:spPr>
                                      </pic:pic>
                                    </a:graphicData>
                                  </a:graphic>
                                </wp:inline>
                              </w:drawing>
                            </w:r>
                            <w:r>
                              <w:rPr>
                                <w:rFonts w:ascii="DejaVu Serif" w:hAnsi="DejaVu Serif"/>
                                <w:vanish/>
                                <w:sz w:val="20"/>
                                <w:szCs w:val="20"/>
                              </w:rPr>
                              <w:br/>
                            </w:r>
                            <w:r>
                              <w:rPr>
                                <w:rFonts w:ascii="DejaVu Serif" w:hAnsi="DejaVu Serif"/>
                                <w:sz w:val="20"/>
                                <w:szCs w:val="20"/>
                              </w:rPr>
                              <w:t xml:space="preserve">Illustration </w:t>
                            </w:r>
                            <w:r>
                              <w:rPr>
                                <w:rFonts w:ascii="DejaVu Serif" w:hAnsi="DejaVu Serif"/>
                                <w:sz w:val="20"/>
                                <w:szCs w:val="20"/>
                              </w:rPr>
                              <w:fldChar w:fldCharType="begin"/>
                            </w:r>
                            <w:r>
                              <w:rPr>
                                <w:sz w:val="20"/>
                                <w:szCs w:val="20"/>
                                <w:rFonts w:ascii="DejaVu Serif" w:hAnsi="DejaVu Serif"/>
                              </w:rPr>
                              <w:instrText> SEQ Illustration \* ARABIC </w:instrText>
                            </w:r>
                            <w:r>
                              <w:rPr>
                                <w:sz w:val="20"/>
                                <w:szCs w:val="20"/>
                                <w:rFonts w:ascii="DejaVu Serif" w:hAnsi="DejaVu Serif"/>
                              </w:rPr>
                              <w:fldChar w:fldCharType="separate"/>
                            </w:r>
                            <w:r>
                              <w:rPr>
                                <w:sz w:val="20"/>
                                <w:szCs w:val="20"/>
                                <w:rFonts w:ascii="DejaVu Serif" w:hAnsi="DejaVu Serif"/>
                              </w:rPr>
                              <w:t>1</w:t>
                            </w:r>
                            <w:r>
                              <w:rPr>
                                <w:sz w:val="20"/>
                                <w:szCs w:val="20"/>
                                <w:rFonts w:ascii="DejaVu Serif" w:hAnsi="DejaVu Serif"/>
                              </w:rPr>
                              <w:fldChar w:fldCharType="end"/>
                            </w:r>
                            <w:r>
                              <w:rPr>
                                <w:rFonts w:ascii="DejaVu Serif" w:hAnsi="DejaVu Serif"/>
                                <w:sz w:val="20"/>
                                <w:szCs w:val="20"/>
                              </w:rPr>
                              <w:t>: LUNG SBRT case - Lungs-ITV's- PyPlanScoring versus Eclipse</w:t>
                            </w:r>
                          </w:p>
                        </w:txbxContent>
                      </wps:txbx>
                      <wps:bodyPr anchor="t" lIns="0" tIns="0" rIns="0" bIns="0">
                        <a:noAutofit/>
                      </wps:bodyPr>
                    </wps:wsp>
                  </a:graphicData>
                </a:graphic>
              </wp:anchor>
            </w:drawing>
          </mc:Choice>
          <mc:Fallback>
            <w:pict>
              <v:rect style="position:absolute;rotation:0;width:258.3pt;height:226.45pt;mso-wrap-distance-left:0pt;mso-wrap-distance-right:0pt;mso-wrap-distance-top:0pt;mso-wrap-distance-bottom:0pt;margin-top:-6.45pt;mso-position-vertical-relative:text;margin-left:230.75pt;mso-position-horizontal-relative:text">
                <v:textbox inset="0in,0in,0in,0in">
                  <w:txbxContent>
                    <w:p>
                      <w:pPr>
                        <w:pStyle w:val="Illustration"/>
                        <w:spacing w:before="120" w:after="120"/>
                        <w:rPr/>
                      </w:pPr>
                      <w:r>
                        <w:rPr/>
                        <w:drawing>
                          <wp:inline distT="0" distB="0" distL="0" distR="0">
                            <wp:extent cx="3280410" cy="24606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3280410" cy="2460625"/>
                                    </a:xfrm>
                                    <a:prstGeom prst="rect">
                                      <a:avLst/>
                                    </a:prstGeom>
                                  </pic:spPr>
                                </pic:pic>
                              </a:graphicData>
                            </a:graphic>
                          </wp:inline>
                        </w:drawing>
                      </w:r>
                      <w:r>
                        <w:rPr>
                          <w:rFonts w:ascii="DejaVu Serif" w:hAnsi="DejaVu Serif"/>
                          <w:vanish/>
                          <w:sz w:val="20"/>
                          <w:szCs w:val="20"/>
                        </w:rPr>
                        <w:br/>
                      </w:r>
                      <w:r>
                        <w:rPr>
                          <w:rFonts w:ascii="DejaVu Serif" w:hAnsi="DejaVu Serif"/>
                          <w:sz w:val="20"/>
                          <w:szCs w:val="20"/>
                        </w:rPr>
                        <w:t xml:space="preserve">Illustration </w:t>
                      </w:r>
                      <w:r>
                        <w:rPr>
                          <w:rFonts w:ascii="DejaVu Serif" w:hAnsi="DejaVu Serif"/>
                          <w:sz w:val="20"/>
                          <w:szCs w:val="20"/>
                        </w:rPr>
                        <w:fldChar w:fldCharType="begin"/>
                      </w:r>
                      <w:r>
                        <w:rPr>
                          <w:sz w:val="20"/>
                          <w:szCs w:val="20"/>
                          <w:rFonts w:ascii="DejaVu Serif" w:hAnsi="DejaVu Serif"/>
                        </w:rPr>
                        <w:instrText> SEQ Illustration \* ARABIC </w:instrText>
                      </w:r>
                      <w:r>
                        <w:rPr>
                          <w:sz w:val="20"/>
                          <w:szCs w:val="20"/>
                          <w:rFonts w:ascii="DejaVu Serif" w:hAnsi="DejaVu Serif"/>
                        </w:rPr>
                        <w:fldChar w:fldCharType="separate"/>
                      </w:r>
                      <w:r>
                        <w:rPr>
                          <w:sz w:val="20"/>
                          <w:szCs w:val="20"/>
                          <w:rFonts w:ascii="DejaVu Serif" w:hAnsi="DejaVu Serif"/>
                        </w:rPr>
                        <w:t>1</w:t>
                      </w:r>
                      <w:r>
                        <w:rPr>
                          <w:sz w:val="20"/>
                          <w:szCs w:val="20"/>
                          <w:rFonts w:ascii="DejaVu Serif" w:hAnsi="DejaVu Serif"/>
                        </w:rPr>
                        <w:fldChar w:fldCharType="end"/>
                      </w:r>
                      <w:r>
                        <w:rPr>
                          <w:rFonts w:ascii="DejaVu Serif" w:hAnsi="DejaVu Serif"/>
                          <w:sz w:val="20"/>
                          <w:szCs w:val="20"/>
                        </w:rPr>
                        <w:t>: LUNG SBRT case - Lungs-ITV's- PyPlanScoring versus Eclipse</w:t>
                      </w:r>
                    </w:p>
                  </w:txbxContent>
                </v:textbox>
                <w10:wrap type="square" side="largest"/>
              </v:rect>
            </w:pict>
          </mc:Fallback>
        </mc:AlternateContent>
      </w:r>
    </w:p>
    <w:p>
      <w:pPr>
        <w:pStyle w:val="ListParagraph"/>
        <w:numPr>
          <w:ilvl w:val="0"/>
          <w:numId w:val="0"/>
        </w:numPr>
        <w:shd w:val="clear" w:color="auto" w:fill="FFFFFF"/>
        <w:ind w:left="1080" w:hanging="0"/>
        <w:jc w:val="both"/>
        <w:rPr>
          <w:rFonts w:asciiTheme="minorBidi" w:hAnsiTheme="minorBidi"/>
          <w:b/>
          <w:b/>
          <w:bCs/>
        </w:rPr>
      </w:pPr>
      <w:r>
        <w:rPr>
          <w:rFonts w:ascii="DejaVu Serif" w:hAnsi="DejaVu Serif"/>
          <w:sz w:val="20"/>
          <w:szCs w:val="20"/>
        </w:rPr>
      </w:r>
      <w:r>
        <mc:AlternateContent>
          <mc:Choice Requires="wps">
            <w:drawing>
              <wp:anchor behindDoc="0" distT="0" distB="0" distL="114300" distR="114300" simplePos="0" locked="0" layoutInCell="1" allowOverlap="1" relativeHeight="2">
                <wp:simplePos x="0" y="0"/>
                <wp:positionH relativeFrom="column">
                  <wp:posOffset>-477520</wp:posOffset>
                </wp:positionH>
                <wp:positionV relativeFrom="paragraph">
                  <wp:posOffset>-67310</wp:posOffset>
                </wp:positionV>
                <wp:extent cx="2959735" cy="3081655"/>
                <wp:effectExtent l="0" t="0" r="0" b="0"/>
                <wp:wrapNone/>
                <wp:docPr id="4" name="Frame3"/>
                <a:graphic xmlns:a="http://schemas.openxmlformats.org/drawingml/2006/main">
                  <a:graphicData uri="http://schemas.microsoft.com/office/word/2010/wordprocessingShape">
                    <wps:wsp>
                      <wps:cNvSpPr txBox="1"/>
                      <wps:spPr>
                        <a:xfrm>
                          <a:off x="0" y="0"/>
                          <a:ext cx="2959735" cy="3081655"/>
                        </a:xfrm>
                        <a:prstGeom prst="rect"/>
                      </wps:spPr>
                      <wps:txbx>
                        <w:txbxContent>
                          <w:p>
                            <w:pPr>
                              <w:pStyle w:val="Illustration"/>
                              <w:spacing w:before="120" w:after="120"/>
                              <w:rPr/>
                            </w:pPr>
                            <w:r>
                              <w:rPr/>
                              <w:drawing>
                                <wp:inline distT="0" distB="0" distL="0" distR="0">
                                  <wp:extent cx="2959735" cy="240157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2959735" cy="2401570"/>
                                          </a:xfrm>
                                          <a:prstGeom prst="rect">
                                            <a:avLst/>
                                          </a:prstGeom>
                                        </pic:spPr>
                                      </pic:pic>
                                    </a:graphicData>
                                  </a:graphic>
                                </wp:inline>
                              </w:drawing>
                            </w:r>
                            <w:r>
                              <w:rPr>
                                <w:vanish/>
                              </w:rPr>
                              <w:br/>
                            </w:r>
                            <w:r>
                              <w:rPr>
                                <w:rFonts w:ascii="DejaVu Serif" w:hAnsi="DejaVu Serif"/>
                                <w:sz w:val="20"/>
                                <w:szCs w:val="20"/>
                              </w:rPr>
                              <w:t xml:space="preserve">Illustration </w:t>
                            </w:r>
                            <w:r>
                              <w:rPr>
                                <w:rFonts w:ascii="DejaVu Serif" w:hAnsi="DejaVu Serif"/>
                                <w:sz w:val="20"/>
                                <w:szCs w:val="20"/>
                              </w:rPr>
                              <w:fldChar w:fldCharType="begin"/>
                            </w:r>
                            <w:r>
                              <w:rPr>
                                <w:sz w:val="20"/>
                                <w:szCs w:val="20"/>
                                <w:rFonts w:ascii="DejaVu Serif" w:hAnsi="DejaVu Serif"/>
                              </w:rPr>
                              <w:instrText> SEQ Illustration \* ARABIC </w:instrText>
                            </w:r>
                            <w:r>
                              <w:rPr>
                                <w:sz w:val="20"/>
                                <w:szCs w:val="20"/>
                                <w:rFonts w:ascii="DejaVu Serif" w:hAnsi="DejaVu Serif"/>
                              </w:rPr>
                              <w:fldChar w:fldCharType="separate"/>
                            </w:r>
                            <w:r>
                              <w:rPr>
                                <w:sz w:val="20"/>
                                <w:szCs w:val="20"/>
                                <w:rFonts w:ascii="DejaVu Serif" w:hAnsi="DejaVu Serif"/>
                              </w:rPr>
                              <w:t>2</w:t>
                            </w:r>
                            <w:r>
                              <w:rPr>
                                <w:sz w:val="20"/>
                                <w:szCs w:val="20"/>
                                <w:rFonts w:ascii="DejaVu Serif" w:hAnsi="DejaVu Serif"/>
                              </w:rPr>
                              <w:fldChar w:fldCharType="end"/>
                            </w:r>
                            <w:r>
                              <w:rPr>
                                <w:rFonts w:ascii="DejaVu Serif" w:hAnsi="DejaVu Serif"/>
                                <w:sz w:val="20"/>
                                <w:szCs w:val="20"/>
                              </w:rPr>
                              <w:t>: Absolute DVH comparison - voxel size (0.2 mm3)</w:t>
                            </w:r>
                          </w:p>
                        </w:txbxContent>
                      </wps:txbx>
                      <wps:bodyPr anchor="t" lIns="0" tIns="0" rIns="0" bIns="0">
                        <a:noAutofit/>
                      </wps:bodyPr>
                    </wps:wsp>
                  </a:graphicData>
                </a:graphic>
              </wp:anchor>
            </w:drawing>
          </mc:Choice>
          <mc:Fallback>
            <w:pict>
              <v:rect style="position:absolute;rotation:0;width:233.05pt;height:242.65pt;mso-wrap-distance-left:9pt;mso-wrap-distance-right:9pt;mso-wrap-distance-top:0pt;mso-wrap-distance-bottom:0pt;margin-top:-5.3pt;mso-position-vertical-relative:text;margin-left:-37.6pt;mso-position-horizontal-relative:text">
                <v:textbox inset="0in,0in,0in,0in">
                  <w:txbxContent>
                    <w:p>
                      <w:pPr>
                        <w:pStyle w:val="Illustration"/>
                        <w:spacing w:before="120" w:after="120"/>
                        <w:rPr/>
                      </w:pPr>
                      <w:r>
                        <w:rPr/>
                        <w:drawing>
                          <wp:inline distT="0" distB="0" distL="0" distR="0">
                            <wp:extent cx="2959735" cy="240157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2959735" cy="2401570"/>
                                    </a:xfrm>
                                    <a:prstGeom prst="rect">
                                      <a:avLst/>
                                    </a:prstGeom>
                                  </pic:spPr>
                                </pic:pic>
                              </a:graphicData>
                            </a:graphic>
                          </wp:inline>
                        </w:drawing>
                      </w:r>
                      <w:r>
                        <w:rPr>
                          <w:vanish/>
                        </w:rPr>
                        <w:br/>
                      </w:r>
                      <w:r>
                        <w:rPr>
                          <w:rFonts w:ascii="DejaVu Serif" w:hAnsi="DejaVu Serif"/>
                          <w:sz w:val="20"/>
                          <w:szCs w:val="20"/>
                        </w:rPr>
                        <w:t xml:space="preserve">Illustration </w:t>
                      </w:r>
                      <w:r>
                        <w:rPr>
                          <w:rFonts w:ascii="DejaVu Serif" w:hAnsi="DejaVu Serif"/>
                          <w:sz w:val="20"/>
                          <w:szCs w:val="20"/>
                        </w:rPr>
                        <w:fldChar w:fldCharType="begin"/>
                      </w:r>
                      <w:r>
                        <w:rPr>
                          <w:sz w:val="20"/>
                          <w:szCs w:val="20"/>
                          <w:rFonts w:ascii="DejaVu Serif" w:hAnsi="DejaVu Serif"/>
                        </w:rPr>
                        <w:instrText> SEQ Illustration \* ARABIC </w:instrText>
                      </w:r>
                      <w:r>
                        <w:rPr>
                          <w:sz w:val="20"/>
                          <w:szCs w:val="20"/>
                          <w:rFonts w:ascii="DejaVu Serif" w:hAnsi="DejaVu Serif"/>
                        </w:rPr>
                        <w:fldChar w:fldCharType="separate"/>
                      </w:r>
                      <w:r>
                        <w:rPr>
                          <w:sz w:val="20"/>
                          <w:szCs w:val="20"/>
                          <w:rFonts w:ascii="DejaVu Serif" w:hAnsi="DejaVu Serif"/>
                        </w:rPr>
                        <w:t>2</w:t>
                      </w:r>
                      <w:r>
                        <w:rPr>
                          <w:sz w:val="20"/>
                          <w:szCs w:val="20"/>
                          <w:rFonts w:ascii="DejaVu Serif" w:hAnsi="DejaVu Serif"/>
                        </w:rPr>
                        <w:fldChar w:fldCharType="end"/>
                      </w:r>
                      <w:r>
                        <w:rPr>
                          <w:rFonts w:ascii="DejaVu Serif" w:hAnsi="DejaVu Serif"/>
                          <w:sz w:val="20"/>
                          <w:szCs w:val="20"/>
                        </w:rPr>
                        <w:t>: Absolute DVH comparison - voxel size (0.2 mm3)</w:t>
                      </w:r>
                    </w:p>
                  </w:txbxContent>
                </v:textbox>
              </v:rect>
            </w:pict>
          </mc:Fallback>
        </mc:AlternateContent>
      </w:r>
    </w:p>
    <w:p>
      <w:pPr>
        <w:pStyle w:val="ListParagraph"/>
        <w:numPr>
          <w:ilvl w:val="0"/>
          <w:numId w:val="0"/>
        </w:numPr>
        <w:shd w:val="clear" w:color="auto" w:fill="FFFFFF"/>
        <w:ind w:left="1080" w:hanging="0"/>
        <w:jc w:val="both"/>
        <w:rPr>
          <w:rFonts w:asciiTheme="minorBidi" w:hAnsiTheme="minorBidi"/>
          <w:b/>
          <w:b/>
          <w:bCs/>
        </w:rPr>
      </w:pPr>
      <w:r>
        <w:rPr>
          <w:rFonts w:ascii="DejaVu Serif" w:hAnsi="DejaVu Serif"/>
          <w:sz w:val="20"/>
          <w:szCs w:val="20"/>
        </w:rPr>
      </w:r>
    </w:p>
    <w:p>
      <w:pPr>
        <w:pStyle w:val="ListParagraph"/>
        <w:numPr>
          <w:ilvl w:val="0"/>
          <w:numId w:val="0"/>
        </w:numPr>
        <w:shd w:val="clear" w:color="auto" w:fill="FFFFFF"/>
        <w:ind w:left="1080" w:hanging="0"/>
        <w:jc w:val="both"/>
        <w:rPr>
          <w:rFonts w:asciiTheme="minorBidi" w:hAnsiTheme="minorBidi"/>
          <w:b/>
          <w:b/>
          <w:bCs/>
        </w:rPr>
      </w:pPr>
      <w:r>
        <w:rPr>
          <w:rFonts w:ascii="DejaVu Serif" w:hAnsi="DejaVu Serif"/>
          <w:sz w:val="20"/>
          <w:szCs w:val="20"/>
        </w:rPr>
      </w:r>
    </w:p>
    <w:p>
      <w:pPr>
        <w:pStyle w:val="ListParagraph"/>
        <w:numPr>
          <w:ilvl w:val="0"/>
          <w:numId w:val="0"/>
        </w:numPr>
        <w:shd w:val="clear" w:color="auto" w:fill="FFFFFF"/>
        <w:ind w:left="1080" w:hanging="0"/>
        <w:jc w:val="both"/>
        <w:rPr>
          <w:rFonts w:ascii="DejaVu Serif" w:hAnsi="DejaVu Serif"/>
          <w:sz w:val="20"/>
          <w:szCs w:val="20"/>
        </w:rPr>
      </w:pPr>
      <w:r>
        <w:rPr>
          <w:rFonts w:ascii="DejaVu Serif" w:hAnsi="DejaVu Serif"/>
          <w:b/>
          <w:bCs/>
          <w:sz w:val="20"/>
          <w:szCs w:val="20"/>
        </w:rPr>
        <w:tab/>
      </w:r>
    </w:p>
    <w:p>
      <w:pPr>
        <w:pStyle w:val="Normal"/>
        <w:spacing w:before="0" w:after="0"/>
        <w:jc w:val="both"/>
        <w:rPr>
          <w:rFonts w:asciiTheme="minorBidi" w:hAnsiTheme="minorBidi"/>
          <w:b/>
          <w:b/>
          <w:bCs/>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26150" cy="774065"/>
                <wp:effectExtent l="0" t="0" r="0" b="0"/>
                <wp:wrapSquare wrapText="largest"/>
                <wp:docPr id="7" name="Frame5"/>
                <a:graphic xmlns:a="http://schemas.openxmlformats.org/drawingml/2006/main">
                  <a:graphicData uri="http://schemas.microsoft.com/office/word/2010/wordprocessingShape">
                    <wps:wsp>
                      <wps:cNvSpPr txBox="1"/>
                      <wps:spPr>
                        <a:xfrm>
                          <a:off x="0" y="0"/>
                          <a:ext cx="6026150" cy="774065"/>
                        </a:xfrm>
                        <a:prstGeom prst="rect"/>
                      </wps:spPr>
                      <wps:txbx>
                        <w:txbxContent>
                          <w:p>
                            <w:pPr>
                              <w:pStyle w:val="Table"/>
                              <w:spacing w:before="120" w:after="120"/>
                              <w:jc w:val="center"/>
                              <w:rPr/>
                            </w:pPr>
                            <w:r>
                              <w:rPr/>
                              <w:object>
                                <v:shape id="ole_rId5" style="width:468pt;height:36pt" o:ole="">
                                  <v:imagedata r:id="rId6" o:title=""/>
                                </v:shape>
                                <o:OLEObject Type="Embed" ProgID="Excel.Sheet.12" ShapeID="ole_rId5" DrawAspect="Content" ObjectID="_1950285271" r:id="rId5"/>
                              </w:object>
                            </w:r>
                            <w:r>
                              <w:rPr>
                                <w:vanish/>
                              </w:rPr>
                              <w:br/>
                            </w:r>
                            <w:r>
                              <w:rPr>
                                <w:rFonts w:ascii="DejaVu Serif" w:hAnsi="DejaVu Serif"/>
                                <w:sz w:val="20"/>
                                <w:szCs w:val="20"/>
                              </w:rPr>
                              <w:t xml:space="preserve">Table </w:t>
                            </w:r>
                            <w:r>
                              <w:rPr>
                                <w:rFonts w:ascii="DejaVu Serif" w:hAnsi="DejaVu Serif"/>
                                <w:sz w:val="20"/>
                                <w:szCs w:val="20"/>
                              </w:rPr>
                              <w:fldChar w:fldCharType="begin"/>
                            </w:r>
                            <w:r>
                              <w:rPr>
                                <w:sz w:val="20"/>
                                <w:szCs w:val="20"/>
                                <w:rFonts w:ascii="DejaVu Serif" w:hAnsi="DejaVu Serif"/>
                              </w:rPr>
                              <w:instrText> SEQ Table \* ARABIC </w:instrText>
                            </w:r>
                            <w:r>
                              <w:rPr>
                                <w:sz w:val="20"/>
                                <w:szCs w:val="20"/>
                                <w:rFonts w:ascii="DejaVu Serif" w:hAnsi="DejaVu Serif"/>
                              </w:rPr>
                              <w:fldChar w:fldCharType="separate"/>
                            </w:r>
                            <w:r>
                              <w:rPr>
                                <w:sz w:val="20"/>
                                <w:szCs w:val="20"/>
                                <w:rFonts w:ascii="DejaVu Serif" w:hAnsi="DejaVu Serif"/>
                              </w:rPr>
                              <w:t>1</w:t>
                            </w:r>
                            <w:r>
                              <w:rPr>
                                <w:sz w:val="20"/>
                                <w:szCs w:val="20"/>
                                <w:rFonts w:ascii="DejaVu Serif" w:hAnsi="DejaVu Serif"/>
                              </w:rPr>
                              <w:fldChar w:fldCharType="end"/>
                            </w:r>
                            <w:r>
                              <w:rPr>
                                <w:rFonts w:ascii="DejaVu Serif" w:hAnsi="DejaVu Serif"/>
                                <w:sz w:val="20"/>
                                <w:szCs w:val="20"/>
                              </w:rPr>
                              <w:t>: Difference % -  DVH volumes  - PlanIQ versus PyPlanScoring</w:t>
                            </w:r>
                          </w:p>
                        </w:txbxContent>
                      </wps:txbx>
                      <wps:bodyPr anchor="t" lIns="0" tIns="0" rIns="0" bIns="0">
                        <a:noAutofit/>
                      </wps:bodyPr>
                    </wps:wsp>
                  </a:graphicData>
                </a:graphic>
              </wp:anchor>
            </w:drawing>
          </mc:Choice>
          <mc:Fallback>
            <w:pict>
              <v:rect style="position:absolute;rotation:0;width:474.5pt;height:60.95pt;mso-wrap-distance-left:0pt;mso-wrap-distance-right:0pt;mso-wrap-distance-top:0pt;mso-wrap-distance-bottom:0pt;margin-top:0pt;mso-position-vertical:top;mso-position-vertical-relative:text;margin-left:-3.25pt;mso-position-horizontal:center;mso-position-horizontal-relative:text">
                <v:textbox inset="0in,0in,0in,0in">
                  <w:txbxContent>
                    <w:p>
                      <w:pPr>
                        <w:pStyle w:val="Table"/>
                        <w:spacing w:before="120" w:after="120"/>
                        <w:jc w:val="center"/>
                        <w:rPr/>
                      </w:pPr>
                      <w:r>
                        <w:rPr/>
                        <w:object>
                          <v:shape id="ole_rId7" style="width:468pt;height:36pt" o:ole="">
                            <v:imagedata r:id="rId8" o:title=""/>
                          </v:shape>
                          <o:OLEObject Type="Embed" ProgID="Excel.Sheet.12" ShapeID="ole_rId7" DrawAspect="Content" ObjectID="_932680373" r:id="rId7"/>
                        </w:object>
                      </w:r>
                      <w:r>
                        <w:rPr>
                          <w:vanish/>
                        </w:rPr>
                        <w:br/>
                      </w:r>
                      <w:r>
                        <w:rPr>
                          <w:rFonts w:ascii="DejaVu Serif" w:hAnsi="DejaVu Serif"/>
                          <w:sz w:val="20"/>
                          <w:szCs w:val="20"/>
                        </w:rPr>
                        <w:t xml:space="preserve">Table </w:t>
                      </w:r>
                      <w:r>
                        <w:rPr>
                          <w:rFonts w:ascii="DejaVu Serif" w:hAnsi="DejaVu Serif"/>
                          <w:sz w:val="20"/>
                          <w:szCs w:val="20"/>
                        </w:rPr>
                        <w:fldChar w:fldCharType="begin"/>
                      </w:r>
                      <w:r>
                        <w:rPr>
                          <w:sz w:val="20"/>
                          <w:szCs w:val="20"/>
                          <w:rFonts w:ascii="DejaVu Serif" w:hAnsi="DejaVu Serif"/>
                        </w:rPr>
                        <w:instrText> SEQ Table \* ARABIC </w:instrText>
                      </w:r>
                      <w:r>
                        <w:rPr>
                          <w:sz w:val="20"/>
                          <w:szCs w:val="20"/>
                          <w:rFonts w:ascii="DejaVu Serif" w:hAnsi="DejaVu Serif"/>
                        </w:rPr>
                        <w:fldChar w:fldCharType="separate"/>
                      </w:r>
                      <w:r>
                        <w:rPr>
                          <w:sz w:val="20"/>
                          <w:szCs w:val="20"/>
                          <w:rFonts w:ascii="DejaVu Serif" w:hAnsi="DejaVu Serif"/>
                        </w:rPr>
                        <w:t>1</w:t>
                      </w:r>
                      <w:r>
                        <w:rPr>
                          <w:sz w:val="20"/>
                          <w:szCs w:val="20"/>
                          <w:rFonts w:ascii="DejaVu Serif" w:hAnsi="DejaVu Serif"/>
                        </w:rPr>
                        <w:fldChar w:fldCharType="end"/>
                      </w:r>
                      <w:r>
                        <w:rPr>
                          <w:rFonts w:ascii="DejaVu Serif" w:hAnsi="DejaVu Serif"/>
                          <w:sz w:val="20"/>
                          <w:szCs w:val="20"/>
                        </w:rPr>
                        <w:t>: Difference % -  DVH volumes  - PlanIQ versus PyPlanScoring</w:t>
                      </w:r>
                    </w:p>
                  </w:txbxContent>
                </v:textbox>
                <w10:wrap type="square" side="largest"/>
              </v:rect>
            </w:pict>
          </mc:Fallback>
        </mc:AlternateContent>
      </w:r>
      <w:r>
        <mc:AlternateContent>
          <mc:Choice Requires="wps">
            <w:drawing>
              <wp:anchor behindDoc="0" distT="0" distB="0" distL="0" distR="0" simplePos="0" locked="0" layoutInCell="1" allowOverlap="1" relativeHeight="8">
                <wp:simplePos x="0" y="0"/>
                <wp:positionH relativeFrom="column">
                  <wp:posOffset>-105410</wp:posOffset>
                </wp:positionH>
                <wp:positionV relativeFrom="paragraph">
                  <wp:posOffset>879475</wp:posOffset>
                </wp:positionV>
                <wp:extent cx="2492375" cy="2098040"/>
                <wp:effectExtent l="0" t="0" r="0" b="0"/>
                <wp:wrapSquare wrapText="largest"/>
                <wp:docPr id="8" name="Frame8"/>
                <a:graphic xmlns:a="http://schemas.openxmlformats.org/drawingml/2006/main">
                  <a:graphicData uri="http://schemas.microsoft.com/office/word/2010/wordprocessingShape">
                    <wps:wsp>
                      <wps:cNvSpPr txBox="1"/>
                      <wps:spPr>
                        <a:xfrm>
                          <a:off x="0" y="0"/>
                          <a:ext cx="2492375" cy="2098040"/>
                        </a:xfrm>
                        <a:prstGeom prst="rect"/>
                      </wps:spPr>
                      <wps:txbx>
                        <w:txbxContent>
                          <w:p>
                            <w:pPr>
                              <w:pStyle w:val="Table"/>
                              <w:spacing w:before="120" w:after="120"/>
                              <w:rPr/>
                            </w:pPr>
                            <w:r>
                              <w:rPr/>
                              <w:object>
                                <v:shape id="ole_rId9" style="width:196.25pt;height:130.15pt" o:ole="">
                                  <v:imagedata r:id="rId10" o:title=""/>
                                </v:shape>
                                <o:OLEObject Type="Embed" ProgID="Excel.Sheet.12" ShapeID="ole_rId9" DrawAspect="Content" ObjectID="_1413413458" r:id="rId9"/>
                              </w:object>
                            </w:r>
                            <w:r>
                              <w:rPr>
                                <w:rFonts w:ascii="DejaVu Serif" w:hAnsi="DejaVu Serif"/>
                                <w:vanish/>
                                <w:sz w:val="20"/>
                                <w:szCs w:val="20"/>
                              </w:rPr>
                              <w:br/>
                            </w:r>
                            <w:r>
                              <w:rPr>
                                <w:rFonts w:ascii="DejaVu Serif" w:hAnsi="DejaVu Serif"/>
                                <w:sz w:val="20"/>
                                <w:szCs w:val="20"/>
                              </w:rPr>
                              <w:t xml:space="preserve">Table </w:t>
                            </w:r>
                            <w:r>
                              <w:rPr>
                                <w:rFonts w:ascii="DejaVu Serif" w:hAnsi="DejaVu Serif"/>
                                <w:sz w:val="20"/>
                                <w:szCs w:val="20"/>
                              </w:rPr>
                              <w:fldChar w:fldCharType="begin"/>
                            </w:r>
                            <w:r>
                              <w:rPr>
                                <w:sz w:val="20"/>
                                <w:szCs w:val="20"/>
                                <w:rFonts w:ascii="DejaVu Serif" w:hAnsi="DejaVu Serif"/>
                              </w:rPr>
                              <w:instrText> SEQ Table \* ARABIC </w:instrText>
                            </w:r>
                            <w:r>
                              <w:rPr>
                                <w:sz w:val="20"/>
                                <w:szCs w:val="20"/>
                                <w:rFonts w:ascii="DejaVu Serif" w:hAnsi="DejaVu Serif"/>
                              </w:rPr>
                              <w:fldChar w:fldCharType="separate"/>
                            </w:r>
                            <w:r>
                              <w:rPr>
                                <w:sz w:val="20"/>
                                <w:szCs w:val="20"/>
                                <w:rFonts w:ascii="DejaVu Serif" w:hAnsi="DejaVu Serif"/>
                              </w:rPr>
                              <w:t>3</w:t>
                            </w:r>
                            <w:r>
                              <w:rPr>
                                <w:sz w:val="20"/>
                                <w:szCs w:val="20"/>
                                <w:rFonts w:ascii="DejaVu Serif" w:hAnsi="DejaVu Serif"/>
                              </w:rPr>
                              <w:fldChar w:fldCharType="end"/>
                            </w:r>
                            <w:r>
                              <w:rPr>
                                <w:rFonts w:ascii="DejaVu Serif" w:hAnsi="DejaVu Serif"/>
                                <w:sz w:val="20"/>
                                <w:szCs w:val="20"/>
                              </w:rPr>
                              <w:t>: Test 2 - Calculated versus Analytical DVH - Clinical grid sizes</w:t>
                            </w:r>
                          </w:p>
                        </w:txbxContent>
                      </wps:txbx>
                      <wps:bodyPr anchor="t" lIns="0" tIns="0" rIns="0" bIns="0">
                        <a:noAutofit/>
                      </wps:bodyPr>
                    </wps:wsp>
                  </a:graphicData>
                </a:graphic>
              </wp:anchor>
            </w:drawing>
          </mc:Choice>
          <mc:Fallback>
            <w:pict>
              <v:rect style="position:absolute;rotation:0;width:196.25pt;height:165.2pt;mso-wrap-distance-left:0pt;mso-wrap-distance-right:0pt;mso-wrap-distance-top:0pt;mso-wrap-distance-bottom:0pt;margin-top:69.25pt;mso-position-vertical-relative:text;margin-left:-8.3pt;mso-position-horizontal-relative:text">
                <v:textbox inset="0in,0in,0in,0in">
                  <w:txbxContent>
                    <w:p>
                      <w:pPr>
                        <w:pStyle w:val="Table"/>
                        <w:spacing w:before="120" w:after="120"/>
                        <w:rPr/>
                      </w:pPr>
                      <w:r>
                        <w:rPr/>
                        <w:object>
                          <v:shape id="ole_rId11" style="width:196.25pt;height:130.15pt" o:ole="">
                            <v:imagedata r:id="rId12" o:title=""/>
                          </v:shape>
                          <o:OLEObject Type="Embed" ProgID="Excel.Sheet.12" ShapeID="ole_rId11" DrawAspect="Content" ObjectID="_1740898410" r:id="rId11"/>
                        </w:object>
                      </w:r>
                      <w:r>
                        <w:rPr>
                          <w:rFonts w:ascii="DejaVu Serif" w:hAnsi="DejaVu Serif"/>
                          <w:vanish/>
                          <w:sz w:val="20"/>
                          <w:szCs w:val="20"/>
                        </w:rPr>
                        <w:br/>
                      </w:r>
                      <w:r>
                        <w:rPr>
                          <w:rFonts w:ascii="DejaVu Serif" w:hAnsi="DejaVu Serif"/>
                          <w:sz w:val="20"/>
                          <w:szCs w:val="20"/>
                        </w:rPr>
                        <w:t xml:space="preserve">Table </w:t>
                      </w:r>
                      <w:r>
                        <w:rPr>
                          <w:rFonts w:ascii="DejaVu Serif" w:hAnsi="DejaVu Serif"/>
                          <w:sz w:val="20"/>
                          <w:szCs w:val="20"/>
                        </w:rPr>
                        <w:fldChar w:fldCharType="begin"/>
                      </w:r>
                      <w:r>
                        <w:rPr>
                          <w:sz w:val="20"/>
                          <w:szCs w:val="20"/>
                          <w:rFonts w:ascii="DejaVu Serif" w:hAnsi="DejaVu Serif"/>
                        </w:rPr>
                        <w:instrText> SEQ Table \* ARABIC </w:instrText>
                      </w:r>
                      <w:r>
                        <w:rPr>
                          <w:sz w:val="20"/>
                          <w:szCs w:val="20"/>
                          <w:rFonts w:ascii="DejaVu Serif" w:hAnsi="DejaVu Serif"/>
                        </w:rPr>
                        <w:fldChar w:fldCharType="separate"/>
                      </w:r>
                      <w:r>
                        <w:rPr>
                          <w:sz w:val="20"/>
                          <w:szCs w:val="20"/>
                          <w:rFonts w:ascii="DejaVu Serif" w:hAnsi="DejaVu Serif"/>
                        </w:rPr>
                        <w:t>3</w:t>
                      </w:r>
                      <w:r>
                        <w:rPr>
                          <w:sz w:val="20"/>
                          <w:szCs w:val="20"/>
                          <w:rFonts w:ascii="DejaVu Serif" w:hAnsi="DejaVu Serif"/>
                        </w:rPr>
                        <w:fldChar w:fldCharType="end"/>
                      </w:r>
                      <w:r>
                        <w:rPr>
                          <w:rFonts w:ascii="DejaVu Serif" w:hAnsi="DejaVu Serif"/>
                          <w:sz w:val="20"/>
                          <w:szCs w:val="20"/>
                        </w:rPr>
                        <w:t>: Test 2 - Calculated versus Analytical DVH - Clinical grid sizes</w:t>
                      </w:r>
                    </w:p>
                  </w:txbxContent>
                </v:textbox>
                <w10:wrap type="square" side="largest"/>
              </v:rect>
            </w:pict>
          </mc:Fallback>
        </mc:AlternateContent>
      </w:r>
      <w:r>
        <mc:AlternateContent>
          <mc:Choice Requires="wps">
            <w:drawing>
              <wp:anchor behindDoc="0" distT="0" distB="0" distL="0" distR="0" simplePos="0" locked="0" layoutInCell="1" allowOverlap="1" relativeHeight="10">
                <wp:simplePos x="0" y="0"/>
                <wp:positionH relativeFrom="column">
                  <wp:posOffset>3035935</wp:posOffset>
                </wp:positionH>
                <wp:positionV relativeFrom="paragraph">
                  <wp:posOffset>853440</wp:posOffset>
                </wp:positionV>
                <wp:extent cx="2524125" cy="2297430"/>
                <wp:effectExtent l="0" t="0" r="0" b="0"/>
                <wp:wrapSquare wrapText="largest"/>
                <wp:docPr id="9" name="Frame7"/>
                <a:graphic xmlns:a="http://schemas.openxmlformats.org/drawingml/2006/main">
                  <a:graphicData uri="http://schemas.microsoft.com/office/word/2010/wordprocessingShape">
                    <wps:wsp>
                      <wps:cNvSpPr txBox="1"/>
                      <wps:spPr>
                        <a:xfrm>
                          <a:off x="0" y="0"/>
                          <a:ext cx="2524125" cy="2297430"/>
                        </a:xfrm>
                        <a:prstGeom prst="rect"/>
                      </wps:spPr>
                      <wps:txbx>
                        <w:txbxContent>
                          <w:p>
                            <w:pPr>
                              <w:pStyle w:val="Table"/>
                              <w:spacing w:before="120" w:after="120"/>
                              <w:rPr/>
                            </w:pPr>
                            <w:r>
                              <w:rPr/>
                              <w:object>
                                <v:shape id="ole_rId13" style="width:198.75pt;height:132pt" o:ole="">
                                  <v:imagedata r:id="rId14" o:title=""/>
                                </v:shape>
                                <o:OLEObject Type="Embed" ProgID="Excel.Sheet.12" ShapeID="ole_rId13" DrawAspect="Content" ObjectID="_51045032" r:id="rId13"/>
                              </w:object>
                            </w:r>
                            <w:r>
                              <w:rPr>
                                <w:vanish/>
                              </w:rPr>
                              <w:br/>
                            </w:r>
                            <w:r>
                              <w:rPr>
                                <w:rFonts w:ascii="DejaVu Serif" w:hAnsi="DejaVu Serif"/>
                                <w:sz w:val="20"/>
                                <w:szCs w:val="20"/>
                              </w:rPr>
                              <w:t xml:space="preserve">Table </w:t>
                            </w:r>
                            <w:r>
                              <w:rPr>
                                <w:rFonts w:ascii="DejaVu Serif" w:hAnsi="DejaVu Serif"/>
                                <w:sz w:val="20"/>
                                <w:szCs w:val="20"/>
                              </w:rPr>
                              <w:fldChar w:fldCharType="begin"/>
                            </w:r>
                            <w:r>
                              <w:rPr>
                                <w:sz w:val="20"/>
                                <w:szCs w:val="20"/>
                                <w:rFonts w:ascii="DejaVu Serif" w:hAnsi="DejaVu Serif"/>
                              </w:rPr>
                              <w:instrText> SEQ Table \* ARABIC </w:instrText>
                            </w:r>
                            <w:r>
                              <w:rPr>
                                <w:sz w:val="20"/>
                                <w:szCs w:val="20"/>
                                <w:rFonts w:ascii="DejaVu Serif" w:hAnsi="DejaVu Serif"/>
                              </w:rPr>
                              <w:fldChar w:fldCharType="separate"/>
                            </w:r>
                            <w:r>
                              <w:rPr>
                                <w:sz w:val="20"/>
                                <w:szCs w:val="20"/>
                                <w:rFonts w:ascii="DejaVu Serif" w:hAnsi="DejaVu Serif"/>
                              </w:rPr>
                              <w:t>2</w:t>
                            </w:r>
                            <w:r>
                              <w:rPr>
                                <w:sz w:val="20"/>
                                <w:szCs w:val="20"/>
                                <w:rFonts w:ascii="DejaVu Serif" w:hAnsi="DejaVu Serif"/>
                              </w:rPr>
                              <w:fldChar w:fldCharType="end"/>
                            </w:r>
                            <w:r>
                              <w:rPr>
                                <w:rFonts w:ascii="DejaVu Serif" w:hAnsi="DejaVu Serif"/>
                                <w:sz w:val="20"/>
                                <w:szCs w:val="20"/>
                              </w:rPr>
                              <w:t>: Test 1 -  calculated  versus Analytical DVH - varying dose grid resolution.</w:t>
                            </w:r>
                          </w:p>
                        </w:txbxContent>
                      </wps:txbx>
                      <wps:bodyPr anchor="t" lIns="0" tIns="0" rIns="0" bIns="0">
                        <a:noAutofit/>
                      </wps:bodyPr>
                    </wps:wsp>
                  </a:graphicData>
                </a:graphic>
              </wp:anchor>
            </w:drawing>
          </mc:Choice>
          <mc:Fallback>
            <w:pict>
              <v:rect style="position:absolute;rotation:0;width:198.75pt;height:180.9pt;mso-wrap-distance-left:0pt;mso-wrap-distance-right:0pt;mso-wrap-distance-top:0pt;mso-wrap-distance-bottom:0pt;margin-top:67.2pt;mso-position-vertical-relative:text;margin-left:239.05pt;mso-position-horizontal-relative:text">
                <v:textbox inset="0in,0in,0in,0in">
                  <w:txbxContent>
                    <w:p>
                      <w:pPr>
                        <w:pStyle w:val="Table"/>
                        <w:spacing w:before="120" w:after="120"/>
                        <w:rPr/>
                      </w:pPr>
                      <w:r>
                        <w:rPr/>
                        <w:object>
                          <v:shape id="ole_rId15" style="width:198.75pt;height:132pt" o:ole="">
                            <v:imagedata r:id="rId16" o:title=""/>
                          </v:shape>
                          <o:OLEObject Type="Embed" ProgID="Excel.Sheet.12" ShapeID="ole_rId15" DrawAspect="Content" ObjectID="_601002026" r:id="rId15"/>
                        </w:object>
                      </w:r>
                      <w:r>
                        <w:rPr>
                          <w:vanish/>
                        </w:rPr>
                        <w:br/>
                      </w:r>
                      <w:r>
                        <w:rPr>
                          <w:rFonts w:ascii="DejaVu Serif" w:hAnsi="DejaVu Serif"/>
                          <w:sz w:val="20"/>
                          <w:szCs w:val="20"/>
                        </w:rPr>
                        <w:t xml:space="preserve">Table </w:t>
                      </w:r>
                      <w:r>
                        <w:rPr>
                          <w:rFonts w:ascii="DejaVu Serif" w:hAnsi="DejaVu Serif"/>
                          <w:sz w:val="20"/>
                          <w:szCs w:val="20"/>
                        </w:rPr>
                        <w:fldChar w:fldCharType="begin"/>
                      </w:r>
                      <w:r>
                        <w:rPr>
                          <w:sz w:val="20"/>
                          <w:szCs w:val="20"/>
                          <w:rFonts w:ascii="DejaVu Serif" w:hAnsi="DejaVu Serif"/>
                        </w:rPr>
                        <w:instrText> SEQ Table \* ARABIC </w:instrText>
                      </w:r>
                      <w:r>
                        <w:rPr>
                          <w:sz w:val="20"/>
                          <w:szCs w:val="20"/>
                          <w:rFonts w:ascii="DejaVu Serif" w:hAnsi="DejaVu Serif"/>
                        </w:rPr>
                        <w:fldChar w:fldCharType="separate"/>
                      </w:r>
                      <w:r>
                        <w:rPr>
                          <w:sz w:val="20"/>
                          <w:szCs w:val="20"/>
                          <w:rFonts w:ascii="DejaVu Serif" w:hAnsi="DejaVu Serif"/>
                        </w:rPr>
                        <w:t>2</w:t>
                      </w:r>
                      <w:r>
                        <w:rPr>
                          <w:sz w:val="20"/>
                          <w:szCs w:val="20"/>
                          <w:rFonts w:ascii="DejaVu Serif" w:hAnsi="DejaVu Serif"/>
                        </w:rPr>
                        <w:fldChar w:fldCharType="end"/>
                      </w:r>
                      <w:r>
                        <w:rPr>
                          <w:rFonts w:ascii="DejaVu Serif" w:hAnsi="DejaVu Serif"/>
                          <w:sz w:val="20"/>
                          <w:szCs w:val="20"/>
                        </w:rPr>
                        <w:t>: Test 1 -  calculated  versus Analytical DVH - varying dose grid resolution.</w:t>
                      </w:r>
                    </w:p>
                  </w:txbxContent>
                </v:textbox>
                <w10:wrap type="square" side="largest"/>
              </v:rect>
            </w:pict>
          </mc:Fallback>
        </mc:AlternateContent>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p>
      <w:pPr>
        <w:pStyle w:val="Normal"/>
        <w:spacing w:before="0" w:after="0"/>
        <w:jc w:val="both"/>
        <w:rPr>
          <w:rFonts w:asciiTheme="minorBidi" w:hAnsiTheme="minorBidi"/>
        </w:rPr>
      </w:pPr>
      <w:r>
        <w:rPr>
          <w:rFonts w:ascii="DejaVu Serif" w:hAnsi="DejaVu Serif"/>
          <w:sz w:val="20"/>
          <w:szCs w:val="20"/>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Garamond">
    <w:charset w:val="01"/>
    <w:family w:val="roman"/>
    <w:pitch w:val="variable"/>
  </w:font>
  <w:font w:name="Liberation Sans">
    <w:altName w:val="Arial"/>
    <w:charset w:val="01"/>
    <w:family w:val="swiss"/>
    <w:pitch w:val="variable"/>
  </w:font>
  <w:font w:name="DejaVu 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e22377"/>
    <w:rPr>
      <w:sz w:val="16"/>
      <w:szCs w:val="16"/>
    </w:rPr>
  </w:style>
  <w:style w:type="character" w:styleId="CommentTextChar" w:customStyle="1">
    <w:name w:val="Comment Text Char"/>
    <w:basedOn w:val="DefaultParagraphFont"/>
    <w:link w:val="CommentText"/>
    <w:uiPriority w:val="99"/>
    <w:semiHidden/>
    <w:qFormat/>
    <w:rsid w:val="00e22377"/>
    <w:rPr>
      <w:sz w:val="20"/>
      <w:szCs w:val="20"/>
    </w:rPr>
  </w:style>
  <w:style w:type="character" w:styleId="CommentSubjectChar" w:customStyle="1">
    <w:name w:val="Comment Subject Char"/>
    <w:basedOn w:val="CommentTextChar"/>
    <w:link w:val="CommentSubject"/>
    <w:uiPriority w:val="99"/>
    <w:semiHidden/>
    <w:qFormat/>
    <w:rsid w:val="00e22377"/>
    <w:rPr>
      <w:b/>
      <w:bCs/>
      <w:sz w:val="20"/>
      <w:szCs w:val="20"/>
    </w:rPr>
  </w:style>
  <w:style w:type="character" w:styleId="BalloonTextChar" w:customStyle="1">
    <w:name w:val="Balloon Text Char"/>
    <w:basedOn w:val="DefaultParagraphFont"/>
    <w:link w:val="BalloonText"/>
    <w:uiPriority w:val="99"/>
    <w:semiHidden/>
    <w:qFormat/>
    <w:rsid w:val="00e22377"/>
    <w:rPr>
      <w:rFonts w:ascii="Tahoma" w:hAnsi="Tahoma" w:cs="Tahoma"/>
      <w:sz w:val="16"/>
      <w:szCs w:val="16"/>
    </w:rPr>
  </w:style>
  <w:style w:type="character" w:styleId="InternetLink">
    <w:name w:val="Internet Link"/>
    <w:basedOn w:val="DefaultParagraphFont"/>
    <w:uiPriority w:val="99"/>
    <w:unhideWhenUsed/>
    <w:rsid w:val="00262444"/>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Arial"/>
      <w:sz w:val="1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asciiTheme="minorBidi" w:hAnsiTheme="minorBidi"/>
    </w:rPr>
  </w:style>
  <w:style w:type="character" w:styleId="ListLabel184">
    <w:name w:val="ListLabel 184"/>
    <w:qFormat/>
    <w:rPr>
      <w:rFonts w:ascii="Garamond" w:hAnsi="Garamond"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212">
    <w:name w:val="ListLabel 212"/>
    <w:qFormat/>
    <w:rPr>
      <w:rFonts w:ascii="Garamond" w:hAnsi="Garamond" w:eastAsia="Times New Roman" w:cs="Times New Roman"/>
      <w:sz w:val="24"/>
      <w:szCs w:val="24"/>
      <w:lang w:eastAsia="pt-BR"/>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nnotationtext">
    <w:name w:val="annotation text"/>
    <w:basedOn w:val="Normal"/>
    <w:link w:val="CommentTextChar"/>
    <w:uiPriority w:val="99"/>
    <w:semiHidden/>
    <w:unhideWhenUsed/>
    <w:qFormat/>
    <w:rsid w:val="00e2237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22377"/>
    <w:pPr/>
    <w:rPr>
      <w:b/>
      <w:bCs/>
    </w:rPr>
  </w:style>
  <w:style w:type="paragraph" w:styleId="BalloonText">
    <w:name w:val="Balloon Text"/>
    <w:basedOn w:val="Normal"/>
    <w:link w:val="BalloonTextChar"/>
    <w:uiPriority w:val="99"/>
    <w:semiHidden/>
    <w:unhideWhenUsed/>
    <w:qFormat/>
    <w:rsid w:val="00e22377"/>
    <w:pPr>
      <w:spacing w:lineRule="auto" w:line="240" w:before="0" w:after="0"/>
    </w:pPr>
    <w:rPr>
      <w:rFonts w:ascii="Tahoma" w:hAnsi="Tahoma" w:cs="Tahoma"/>
      <w:sz w:val="16"/>
      <w:szCs w:val="16"/>
    </w:rPr>
  </w:style>
  <w:style w:type="paragraph" w:styleId="ListParagraph">
    <w:name w:val="List Paragraph"/>
    <w:basedOn w:val="Normal"/>
    <w:uiPriority w:val="34"/>
    <w:qFormat/>
    <w:rsid w:val="002b6cdf"/>
    <w:pPr>
      <w:spacing w:before="0" w:after="200"/>
      <w:ind w:left="720" w:hanging="0"/>
      <w:contextualSpacing/>
    </w:pPr>
    <w:rPr/>
  </w:style>
  <w:style w:type="paragraph" w:styleId="Table">
    <w:name w:val="Table"/>
    <w:basedOn w:val="Caption"/>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umba.pydata.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package" Target="embeddings/oleObject1.xlsx"/><Relationship Id="rId6" Type="http://schemas.openxmlformats.org/officeDocument/2006/relationships/image" Target="media/image3.emf"/><Relationship Id="rId7" Type="http://schemas.openxmlformats.org/officeDocument/2006/relationships/package" Target="embeddings/oleObject2.xlsx"/><Relationship Id="rId8" Type="http://schemas.openxmlformats.org/officeDocument/2006/relationships/image" Target="media/image4.emf"/><Relationship Id="rId9" Type="http://schemas.openxmlformats.org/officeDocument/2006/relationships/package" Target="embeddings/oleObject3.xlsx"/><Relationship Id="rId10" Type="http://schemas.openxmlformats.org/officeDocument/2006/relationships/image" Target="media/image5.emf"/><Relationship Id="rId11" Type="http://schemas.openxmlformats.org/officeDocument/2006/relationships/package" Target="embeddings/oleObject4.xlsx"/><Relationship Id="rId12" Type="http://schemas.openxmlformats.org/officeDocument/2006/relationships/image" Target="media/image6.emf"/><Relationship Id="rId13" Type="http://schemas.openxmlformats.org/officeDocument/2006/relationships/package" Target="embeddings/oleObject5.xlsx"/><Relationship Id="rId14" Type="http://schemas.openxmlformats.org/officeDocument/2006/relationships/image" Target="media/image7.emf"/><Relationship Id="rId15" Type="http://schemas.openxmlformats.org/officeDocument/2006/relationships/package" Target="embeddings/oleObject6.xlsx"/><Relationship Id="rId16" Type="http://schemas.openxmlformats.org/officeDocument/2006/relationships/image" Target="media/image8.emf"/><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7B2A0-E2D3-42DD-A9AA-903CDE3B4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LibreOffice/6.0.2.1.0$Linux_X86_64 LibreOffice_project/00m0$Build-1</Application>
  <Pages>2</Pages>
  <Words>158</Words>
  <Characters>843</Characters>
  <CharactersWithSpaces>984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2018-03-08T20:27:00Z</dcterms:created>
  <dc:creator>Ahmad</dc:creator>
  <dc:description/>
  <dc:language>en-US</dc:language>
  <cp:lastModifiedBy/>
  <dcterms:modified xsi:type="dcterms:W3CDTF">2018-03-08T21:43:24Z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