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49"/>
        <w:gridCol w:w="7141"/>
      </w:tblGrid>
      <w:tr w:rsidR="00F26B80" w:rsidRPr="00B925A2" w:rsidTr="00F26B80">
        <w:trPr>
          <w:trHeight w:hRule="exact" w:val="680"/>
        </w:trPr>
        <w:tc>
          <w:tcPr>
            <w:tcW w:w="3580" w:type="dxa"/>
            <w:vMerge w:val="restart"/>
            <w:vAlign w:val="center"/>
          </w:tcPr>
          <w:p w:rsidR="00F26B80" w:rsidRDefault="00F26B80" w:rsidP="005C1ADE">
            <w:pPr>
              <w:jc w:val="center"/>
              <w:rPr>
                <w:rFonts w:ascii="Arial" w:hAnsi="Arial"/>
                <w:b/>
                <w:i/>
              </w:rPr>
            </w:pPr>
            <w:r>
              <w:rPr>
                <w:noProof/>
              </w:rPr>
              <w:drawing>
                <wp:inline distT="0" distB="0" distL="0" distR="0">
                  <wp:extent cx="1352550" cy="542925"/>
                  <wp:effectExtent l="0" t="0" r="0" b="9525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2550" cy="54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26B80" w:rsidRPr="00100E1C" w:rsidRDefault="001D0991" w:rsidP="005C1ADE">
            <w:pPr>
              <w:jc w:val="center"/>
              <w:rPr>
                <w:rFonts w:ascii="Arial" w:hAnsi="Arial"/>
                <w:b/>
                <w:i/>
              </w:rPr>
            </w:pPr>
            <w:r>
              <w:rPr>
                <w:rFonts w:ascii="Arial" w:hAnsi="Arial" w:cs="Arial"/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33020</wp:posOffset>
                      </wp:positionH>
                      <wp:positionV relativeFrom="paragraph">
                        <wp:posOffset>66040</wp:posOffset>
                      </wp:positionV>
                      <wp:extent cx="2095500" cy="431165"/>
                      <wp:effectExtent l="0" t="0" r="0" b="0"/>
                      <wp:wrapNone/>
                      <wp:docPr id="2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95500" cy="4311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C1ADE" w:rsidRPr="00E040EB" w:rsidRDefault="005C1ADE" w:rsidP="00F26B80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  <w:t>Nome do Projeto I</w:t>
                                  </w:r>
                                  <w:r w:rsidRPr="00E040EB"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  <w:t>nstitucional</w:t>
                                  </w:r>
                                  <w:r w:rsidRPr="00E040EB">
                                    <w:rPr>
                                      <w:rFonts w:ascii="Arial" w:hAnsi="Arial" w:cs="Arial"/>
                                      <w:i/>
                                      <w:sz w:val="18"/>
                                      <w:szCs w:val="18"/>
                                    </w:rPr>
                                    <w:t>:</w:t>
                                  </w:r>
                                  <w:r w:rsidRPr="00E040EB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“Disciplina que gera Conhecimento</w:t>
                                  </w:r>
                                  <w:r w:rsidRPr="00E040EB">
                                    <w:rPr>
                                      <w:sz w:val="18"/>
                                      <w:szCs w:val="18"/>
                                    </w:rPr>
                                    <w:t>”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2" o:spid="_x0000_s1026" type="#_x0000_t202" style="position:absolute;left:0;text-align:left;margin-left:2.6pt;margin-top:5.2pt;width:165pt;height:33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" filled="f" stroked="f">
                      <v:textbox>
                        <w:txbxContent>
                          <w:p w:rsidR="005C1ADE" w:rsidRPr="00E040EB" w:rsidRDefault="005C1ADE" w:rsidP="00F26B8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Nome do Projeto I</w:t>
                            </w:r>
                            <w:r w:rsidRPr="00E040EB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nstitucional</w:t>
                            </w:r>
                            <w:r w:rsidRPr="00E040EB">
                              <w:rPr>
                                <w:rFonts w:ascii="Arial" w:hAnsi="Arial" w:cs="Arial"/>
                                <w:i/>
                                <w:sz w:val="18"/>
                                <w:szCs w:val="18"/>
                              </w:rPr>
                              <w:t>:</w:t>
                            </w:r>
                            <w:r w:rsidRPr="00E040E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“Disciplina que gera Conhecimento</w:t>
                            </w:r>
                            <w:r w:rsidRPr="00E040EB">
                              <w:rPr>
                                <w:sz w:val="18"/>
                                <w:szCs w:val="18"/>
                              </w:rPr>
                              <w:t>”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26B80" w:rsidRPr="00390E4E" w:rsidRDefault="00F26B80" w:rsidP="005C1ADE">
            <w:pPr>
              <w:jc w:val="center"/>
              <w:rPr>
                <w:rFonts w:ascii="Arial" w:hAnsi="Arial"/>
                <w:b/>
                <w:i/>
              </w:rPr>
            </w:pPr>
          </w:p>
          <w:p w:rsidR="00F26B80" w:rsidRPr="00390E4E" w:rsidRDefault="00F26B80" w:rsidP="005C1ADE">
            <w:pPr>
              <w:jc w:val="center"/>
              <w:rPr>
                <w:rFonts w:ascii="Arial" w:hAnsi="Arial"/>
                <w:b/>
                <w:i/>
              </w:rPr>
            </w:pPr>
          </w:p>
          <w:p w:rsidR="00F26B80" w:rsidRPr="00390E4E" w:rsidRDefault="00A418C2" w:rsidP="005C1ADE">
            <w:pPr>
              <w:jc w:val="center"/>
              <w:rPr>
                <w:rFonts w:ascii="Arial" w:hAnsi="Arial"/>
                <w:b/>
                <w:i/>
              </w:rPr>
            </w:pPr>
            <w:r>
              <w:rPr>
                <w:rFonts w:ascii="Arial" w:hAnsi="Arial"/>
                <w:b/>
                <w:i/>
              </w:rPr>
              <w:t xml:space="preserve">SENAI VITÓRIA – </w:t>
            </w:r>
            <w:proofErr w:type="spellStart"/>
            <w:r>
              <w:rPr>
                <w:rFonts w:ascii="Arial" w:hAnsi="Arial"/>
                <w:b/>
                <w:i/>
              </w:rPr>
              <w:t>Arivaldo</w:t>
            </w:r>
            <w:proofErr w:type="spellEnd"/>
            <w:r>
              <w:rPr>
                <w:rFonts w:ascii="Arial" w:hAnsi="Arial"/>
                <w:b/>
                <w:i/>
              </w:rPr>
              <w:t xml:space="preserve"> Fontes</w:t>
            </w:r>
            <w:r w:rsidR="00F26B80" w:rsidRPr="00390E4E">
              <w:rPr>
                <w:rFonts w:ascii="Arial" w:hAnsi="Arial"/>
                <w:b/>
                <w:i/>
              </w:rPr>
              <w:t>:</w:t>
            </w:r>
          </w:p>
          <w:p w:rsidR="00F26B80" w:rsidRPr="00390E4E" w:rsidRDefault="00A418C2" w:rsidP="005C1ADE">
            <w:pPr>
              <w:jc w:val="center"/>
              <w:rPr>
                <w:rFonts w:ascii="Arial" w:hAnsi="Arial"/>
                <w:b/>
                <w:i/>
              </w:rPr>
            </w:pPr>
            <w:r>
              <w:rPr>
                <w:rFonts w:ascii="Arial" w:hAnsi="Arial"/>
                <w:b/>
                <w:i/>
              </w:rPr>
              <w:t>Vitória, ES</w:t>
            </w:r>
          </w:p>
        </w:tc>
        <w:tc>
          <w:tcPr>
            <w:tcW w:w="7301" w:type="dxa"/>
            <w:vAlign w:val="center"/>
          </w:tcPr>
          <w:p w:rsidR="00F26B80" w:rsidRPr="00B925A2" w:rsidRDefault="00F26B80" w:rsidP="005B0209">
            <w:pPr>
              <w:ind w:right="-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Unidade Curricular:</w:t>
            </w:r>
            <w:r w:rsidR="005C1ADE">
              <w:rPr>
                <w:rFonts w:ascii="Arial" w:hAnsi="Arial" w:cs="Arial"/>
                <w:b/>
              </w:rPr>
              <w:t xml:space="preserve"> </w:t>
            </w:r>
            <w:r w:rsidR="00970A04">
              <w:rPr>
                <w:rFonts w:ascii="Arial" w:hAnsi="Arial" w:cs="Arial"/>
                <w:b/>
              </w:rPr>
              <w:t>Projeto Integrador II</w:t>
            </w:r>
          </w:p>
        </w:tc>
      </w:tr>
      <w:tr w:rsidR="00F26B80" w:rsidRPr="00B925A2" w:rsidTr="00F26B80">
        <w:trPr>
          <w:trHeight w:hRule="exact" w:val="680"/>
        </w:trPr>
        <w:tc>
          <w:tcPr>
            <w:tcW w:w="3580" w:type="dxa"/>
            <w:vMerge/>
            <w:vAlign w:val="center"/>
          </w:tcPr>
          <w:p w:rsidR="00F26B80" w:rsidRDefault="00F26B80" w:rsidP="005C1ADE">
            <w:pPr>
              <w:jc w:val="center"/>
            </w:pPr>
          </w:p>
        </w:tc>
        <w:tc>
          <w:tcPr>
            <w:tcW w:w="7301" w:type="dxa"/>
            <w:vAlign w:val="center"/>
          </w:tcPr>
          <w:p w:rsidR="00F26B80" w:rsidRDefault="00F26B80" w:rsidP="005B0209">
            <w:pPr>
              <w:ind w:right="-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Curso:</w:t>
            </w:r>
            <w:r w:rsidR="005C1ADE">
              <w:rPr>
                <w:rFonts w:ascii="Arial" w:hAnsi="Arial" w:cs="Arial"/>
                <w:b/>
              </w:rPr>
              <w:t xml:space="preserve"> </w:t>
            </w:r>
            <w:r w:rsidR="00A418C2">
              <w:rPr>
                <w:rFonts w:ascii="Arial" w:hAnsi="Arial" w:cs="Arial"/>
                <w:b/>
              </w:rPr>
              <w:t>Desenvolvimento de Sistemas</w:t>
            </w:r>
          </w:p>
        </w:tc>
      </w:tr>
      <w:tr w:rsidR="00F26B80" w:rsidRPr="00B925A2" w:rsidTr="00F26B80">
        <w:trPr>
          <w:trHeight w:hRule="exact" w:val="680"/>
        </w:trPr>
        <w:tc>
          <w:tcPr>
            <w:tcW w:w="3580" w:type="dxa"/>
            <w:vMerge/>
            <w:vAlign w:val="center"/>
          </w:tcPr>
          <w:p w:rsidR="00F26B80" w:rsidRPr="00390E4E" w:rsidRDefault="00F26B80" w:rsidP="005C1ADE">
            <w:pPr>
              <w:ind w:right="-8"/>
              <w:rPr>
                <w:rFonts w:ascii="Arial" w:hAnsi="Arial" w:cs="Arial"/>
                <w:i/>
              </w:rPr>
            </w:pPr>
          </w:p>
        </w:tc>
        <w:tc>
          <w:tcPr>
            <w:tcW w:w="7301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26B80" w:rsidRPr="00B925A2" w:rsidRDefault="005C1ADE" w:rsidP="005B0209">
            <w:pPr>
              <w:ind w:right="-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Instrutor: </w:t>
            </w:r>
            <w:proofErr w:type="spellStart"/>
            <w:r w:rsidR="00A418C2">
              <w:rPr>
                <w:rFonts w:ascii="Arial" w:hAnsi="Arial" w:cs="Arial"/>
                <w:b/>
              </w:rPr>
              <w:t>Mykael</w:t>
            </w:r>
            <w:proofErr w:type="spellEnd"/>
            <w:r w:rsidR="00A418C2">
              <w:rPr>
                <w:rFonts w:ascii="Arial" w:hAnsi="Arial" w:cs="Arial"/>
                <w:b/>
              </w:rPr>
              <w:t xml:space="preserve"> dos Santos </w:t>
            </w:r>
            <w:proofErr w:type="spellStart"/>
            <w:r w:rsidR="00A418C2">
              <w:rPr>
                <w:rFonts w:ascii="Arial" w:hAnsi="Arial" w:cs="Arial"/>
                <w:b/>
              </w:rPr>
              <w:t>Deolindo</w:t>
            </w:r>
            <w:proofErr w:type="spellEnd"/>
          </w:p>
        </w:tc>
      </w:tr>
    </w:tbl>
    <w:p w:rsidR="00F26B80" w:rsidRDefault="00F26B80" w:rsidP="00F26B80">
      <w:pPr>
        <w:ind w:right="-8"/>
        <w:jc w:val="center"/>
        <w:rPr>
          <w:rFonts w:ascii="Arial" w:hAnsi="Arial" w:cs="Arial"/>
          <w:b/>
          <w:sz w:val="23"/>
          <w:szCs w:val="23"/>
        </w:rPr>
      </w:pPr>
    </w:p>
    <w:p w:rsidR="00970A04" w:rsidRPr="00970A04" w:rsidRDefault="00970A04" w:rsidP="00970A04">
      <w:pPr>
        <w:pStyle w:val="PargrafodaLista"/>
        <w:numPr>
          <w:ilvl w:val="0"/>
          <w:numId w:val="1"/>
        </w:numPr>
        <w:ind w:right="-8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Preencher os nove blocos do </w:t>
      </w:r>
      <w:proofErr w:type="spellStart"/>
      <w:r>
        <w:rPr>
          <w:rFonts w:ascii="Arial" w:hAnsi="Arial" w:cs="Arial"/>
          <w:b/>
          <w:sz w:val="23"/>
          <w:szCs w:val="23"/>
        </w:rPr>
        <w:t>Canvas</w:t>
      </w:r>
      <w:proofErr w:type="spellEnd"/>
      <w:r>
        <w:rPr>
          <w:rFonts w:ascii="Arial" w:hAnsi="Arial" w:cs="Arial"/>
          <w:b/>
          <w:sz w:val="23"/>
          <w:szCs w:val="23"/>
        </w:rPr>
        <w:t>:</w:t>
      </w:r>
    </w:p>
    <w:p w:rsidR="00970A04" w:rsidRDefault="00970A04" w:rsidP="00F26B80">
      <w:pPr>
        <w:ind w:right="-8"/>
        <w:jc w:val="center"/>
        <w:rPr>
          <w:rFonts w:ascii="Arial" w:hAnsi="Arial" w:cs="Arial"/>
          <w:b/>
          <w:sz w:val="23"/>
          <w:szCs w:val="23"/>
        </w:rPr>
      </w:pPr>
    </w:p>
    <w:p w:rsidR="00970A04" w:rsidRDefault="00970A04" w:rsidP="00F26B80">
      <w:pPr>
        <w:ind w:right="-8"/>
        <w:jc w:val="center"/>
        <w:rPr>
          <w:rFonts w:ascii="Arial" w:hAnsi="Arial" w:cs="Arial"/>
          <w:b/>
          <w:sz w:val="23"/>
          <w:szCs w:val="23"/>
        </w:rPr>
      </w:pPr>
    </w:p>
    <w:p w:rsidR="00970A04" w:rsidRDefault="00A44AFC" w:rsidP="00F26B80">
      <w:pPr>
        <w:ind w:right="-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OBS.: foi usado como base o projeto do aplicativo </w:t>
      </w:r>
      <w:proofErr w:type="spellStart"/>
      <w:r>
        <w:rPr>
          <w:rFonts w:ascii="Arial" w:hAnsi="Arial" w:cs="Arial"/>
          <w:b/>
          <w:sz w:val="23"/>
          <w:szCs w:val="23"/>
        </w:rPr>
        <w:t>ConstruAPP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feito para o </w:t>
      </w:r>
      <w:proofErr w:type="spellStart"/>
      <w:r>
        <w:rPr>
          <w:rFonts w:ascii="Arial" w:hAnsi="Arial" w:cs="Arial"/>
          <w:b/>
          <w:sz w:val="23"/>
          <w:szCs w:val="23"/>
        </w:rPr>
        <w:t>TechNight</w:t>
      </w:r>
      <w:proofErr w:type="spellEnd"/>
    </w:p>
    <w:tbl>
      <w:tblPr>
        <w:tblW w:w="1069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90"/>
        <w:gridCol w:w="2184"/>
        <w:gridCol w:w="948"/>
        <w:gridCol w:w="1062"/>
        <w:gridCol w:w="2197"/>
        <w:gridCol w:w="2211"/>
      </w:tblGrid>
      <w:tr w:rsidR="0068375E" w:rsidTr="0068375E">
        <w:trPr>
          <w:trHeight w:val="3312"/>
          <w:jc w:val="center"/>
        </w:trPr>
        <w:tc>
          <w:tcPr>
            <w:tcW w:w="2090" w:type="dxa"/>
            <w:vMerge w:val="restart"/>
          </w:tcPr>
          <w:p w:rsidR="00970A04" w:rsidRDefault="00970A04" w:rsidP="00813C0D">
            <w:pPr>
              <w:rPr>
                <w:b/>
              </w:rPr>
            </w:pPr>
            <w:r w:rsidRPr="00A418C2">
              <w:rPr>
                <w:b/>
              </w:rPr>
              <w:t>8</w:t>
            </w:r>
            <w:r w:rsidR="00A418C2">
              <w:rPr>
                <w:b/>
              </w:rPr>
              <w:t xml:space="preserve"> Parcerias-chave:</w:t>
            </w:r>
          </w:p>
          <w:p w:rsidR="00315DF8" w:rsidRDefault="00315DF8" w:rsidP="00315DF8">
            <w:pPr>
              <w:pStyle w:val="PargrafodaLista"/>
              <w:numPr>
                <w:ilvl w:val="1"/>
                <w:numId w:val="7"/>
              </w:numPr>
              <w:ind w:left="0" w:firstLine="170"/>
              <w:rPr>
                <w:b/>
              </w:rPr>
            </w:pPr>
            <w:r>
              <w:rPr>
                <w:b/>
              </w:rPr>
              <w:t>Hospedagem do site</w:t>
            </w:r>
          </w:p>
          <w:p w:rsidR="00095E75" w:rsidRPr="00095E75" w:rsidRDefault="00095E75" w:rsidP="00095E75">
            <w:pPr>
              <w:pStyle w:val="PargrafodaLista"/>
              <w:ind w:left="170"/>
            </w:pPr>
            <w:r>
              <w:t xml:space="preserve">Provedor </w:t>
            </w:r>
            <w:proofErr w:type="spellStart"/>
            <w:r>
              <w:rPr>
                <w:i/>
              </w:rPr>
              <w:t>Cloud</w:t>
            </w:r>
            <w:proofErr w:type="spellEnd"/>
            <w:r>
              <w:t xml:space="preserve"> com SLA acima de 99.99% (AWS, </w:t>
            </w:r>
            <w:proofErr w:type="spellStart"/>
            <w:r>
              <w:t>Azure</w:t>
            </w:r>
            <w:proofErr w:type="spellEnd"/>
            <w:r>
              <w:t xml:space="preserve">, </w:t>
            </w:r>
            <w:proofErr w:type="spellStart"/>
            <w:r>
              <w:t>Locaweb</w:t>
            </w:r>
            <w:proofErr w:type="spellEnd"/>
            <w:r>
              <w:t>...)</w:t>
            </w:r>
          </w:p>
          <w:p w:rsidR="00315DF8" w:rsidRDefault="00315DF8" w:rsidP="00315DF8">
            <w:pPr>
              <w:pStyle w:val="PargrafodaLista"/>
              <w:numPr>
                <w:ilvl w:val="1"/>
                <w:numId w:val="7"/>
              </w:numPr>
              <w:ind w:left="0" w:firstLine="170"/>
              <w:rPr>
                <w:b/>
              </w:rPr>
            </w:pPr>
            <w:r>
              <w:rPr>
                <w:b/>
              </w:rPr>
              <w:t>Backups</w:t>
            </w:r>
          </w:p>
          <w:p w:rsidR="00095E75" w:rsidRPr="00095E75" w:rsidRDefault="00095E75" w:rsidP="00095E75">
            <w:r>
              <w:t xml:space="preserve">Armazenamento em bloco de um provedor </w:t>
            </w:r>
            <w:proofErr w:type="spellStart"/>
            <w:r>
              <w:rPr>
                <w:i/>
              </w:rPr>
              <w:t>Cloud</w:t>
            </w:r>
            <w:proofErr w:type="spellEnd"/>
            <w:r>
              <w:t xml:space="preserve"> com SLA acima de 99.99% (AWS, </w:t>
            </w:r>
            <w:proofErr w:type="spellStart"/>
            <w:r>
              <w:t>Azure</w:t>
            </w:r>
            <w:proofErr w:type="spellEnd"/>
            <w:r>
              <w:t>...)</w:t>
            </w:r>
          </w:p>
          <w:p w:rsidR="00095E75" w:rsidRDefault="00095E75" w:rsidP="00095E75">
            <w:pPr>
              <w:pStyle w:val="PargrafodaLista"/>
              <w:ind w:left="170"/>
              <w:rPr>
                <w:b/>
              </w:rPr>
            </w:pPr>
          </w:p>
          <w:p w:rsidR="00315DF8" w:rsidRDefault="00315DF8" w:rsidP="00315DF8">
            <w:pPr>
              <w:pStyle w:val="PargrafodaLista"/>
              <w:numPr>
                <w:ilvl w:val="1"/>
                <w:numId w:val="7"/>
              </w:numPr>
              <w:ind w:left="0" w:firstLine="170"/>
              <w:rPr>
                <w:b/>
              </w:rPr>
            </w:pPr>
            <w:r>
              <w:rPr>
                <w:b/>
              </w:rPr>
              <w:t>Servidores da aplicação</w:t>
            </w:r>
          </w:p>
          <w:p w:rsidR="00095E75" w:rsidRPr="00095E75" w:rsidRDefault="00095E75" w:rsidP="00095E75">
            <w:pPr>
              <w:pStyle w:val="PargrafodaLista"/>
              <w:ind w:left="170"/>
            </w:pPr>
            <w:r>
              <w:t xml:space="preserve">Provedor </w:t>
            </w:r>
            <w:proofErr w:type="spellStart"/>
            <w:r>
              <w:rPr>
                <w:i/>
              </w:rPr>
              <w:t>Cloud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PaaS</w:t>
            </w:r>
            <w:proofErr w:type="spellEnd"/>
            <w:r>
              <w:t xml:space="preserve">  e</w:t>
            </w:r>
            <w:proofErr w:type="gramEnd"/>
            <w:r>
              <w:t xml:space="preserve"> </w:t>
            </w:r>
            <w:proofErr w:type="spellStart"/>
            <w:r>
              <w:t>IaaS</w:t>
            </w:r>
            <w:proofErr w:type="spellEnd"/>
            <w:r>
              <w:t xml:space="preserve"> </w:t>
            </w:r>
            <w:r>
              <w:t xml:space="preserve">com SLA acima de 99.99% (AWS, </w:t>
            </w:r>
            <w:proofErr w:type="spellStart"/>
            <w:r>
              <w:t>Azure</w:t>
            </w:r>
            <w:proofErr w:type="spellEnd"/>
            <w:r>
              <w:t xml:space="preserve">, </w:t>
            </w:r>
            <w:proofErr w:type="spellStart"/>
            <w:r>
              <w:t>Locaweb</w:t>
            </w:r>
            <w:proofErr w:type="spellEnd"/>
            <w:r>
              <w:t>...)</w:t>
            </w:r>
          </w:p>
          <w:p w:rsidR="00095E75" w:rsidRDefault="00095E75" w:rsidP="00095E75">
            <w:pPr>
              <w:pStyle w:val="PargrafodaLista"/>
              <w:ind w:left="170"/>
              <w:rPr>
                <w:b/>
              </w:rPr>
            </w:pPr>
          </w:p>
          <w:p w:rsidR="00315DF8" w:rsidRDefault="00315DF8" w:rsidP="00315DF8">
            <w:pPr>
              <w:pStyle w:val="PargrafodaLista"/>
              <w:numPr>
                <w:ilvl w:val="1"/>
                <w:numId w:val="7"/>
              </w:numPr>
              <w:ind w:left="0" w:firstLine="170"/>
              <w:rPr>
                <w:b/>
              </w:rPr>
            </w:pPr>
            <w:r>
              <w:rPr>
                <w:b/>
              </w:rPr>
              <w:t>Serviço de atendimento ao cliente</w:t>
            </w:r>
          </w:p>
          <w:p w:rsidR="00315DF8" w:rsidRPr="00095E75" w:rsidRDefault="00315DF8" w:rsidP="00315DF8">
            <w:pPr>
              <w:pStyle w:val="PargrafodaLista"/>
              <w:numPr>
                <w:ilvl w:val="2"/>
                <w:numId w:val="7"/>
              </w:numPr>
              <w:ind w:left="0" w:firstLine="170"/>
              <w:rPr>
                <w:b/>
              </w:rPr>
            </w:pPr>
            <w:r>
              <w:rPr>
                <w:b/>
                <w:i/>
              </w:rPr>
              <w:t>Help-</w:t>
            </w:r>
            <w:proofErr w:type="spellStart"/>
            <w:r>
              <w:rPr>
                <w:b/>
                <w:i/>
              </w:rPr>
              <w:t>desk</w:t>
            </w:r>
            <w:proofErr w:type="spellEnd"/>
          </w:p>
          <w:p w:rsidR="00095E75" w:rsidRPr="00095E75" w:rsidRDefault="00AC4215" w:rsidP="00095E75">
            <w:pPr>
              <w:pStyle w:val="PargrafodaLista"/>
              <w:ind w:left="170"/>
            </w:pPr>
            <w:r>
              <w:t xml:space="preserve">Uso de serviços como </w:t>
            </w:r>
            <w:proofErr w:type="spellStart"/>
            <w:r>
              <w:t>Zendesk</w:t>
            </w:r>
            <w:proofErr w:type="spellEnd"/>
          </w:p>
          <w:p w:rsidR="00315DF8" w:rsidRDefault="00315DF8" w:rsidP="00315DF8">
            <w:pPr>
              <w:pStyle w:val="PargrafodaLista"/>
              <w:numPr>
                <w:ilvl w:val="2"/>
                <w:numId w:val="7"/>
              </w:numPr>
              <w:ind w:left="0" w:firstLine="170"/>
              <w:rPr>
                <w:b/>
              </w:rPr>
            </w:pPr>
            <w:r>
              <w:rPr>
                <w:b/>
              </w:rPr>
              <w:t xml:space="preserve">Assistência remota </w:t>
            </w:r>
          </w:p>
          <w:p w:rsidR="00095E75" w:rsidRPr="00AC4215" w:rsidRDefault="00AC4215" w:rsidP="00AC4215">
            <w:proofErr w:type="spellStart"/>
            <w:r>
              <w:t>AnyDesk</w:t>
            </w:r>
            <w:proofErr w:type="spellEnd"/>
            <w:r>
              <w:t xml:space="preserve">, </w:t>
            </w:r>
            <w:proofErr w:type="spellStart"/>
            <w:r>
              <w:t>TeamViewer</w:t>
            </w:r>
            <w:proofErr w:type="spellEnd"/>
          </w:p>
          <w:p w:rsidR="00095E75" w:rsidRDefault="00095E75" w:rsidP="00095E75">
            <w:pPr>
              <w:pStyle w:val="PargrafodaLista"/>
              <w:ind w:left="170"/>
              <w:rPr>
                <w:b/>
              </w:rPr>
            </w:pPr>
          </w:p>
          <w:p w:rsidR="00315DF8" w:rsidRPr="00095E75" w:rsidRDefault="00315DF8" w:rsidP="00095E75">
            <w:pPr>
              <w:pStyle w:val="PargrafodaLista"/>
              <w:numPr>
                <w:ilvl w:val="1"/>
                <w:numId w:val="7"/>
              </w:numPr>
              <w:ind w:left="0" w:firstLine="170"/>
              <w:rPr>
                <w:b/>
              </w:rPr>
            </w:pPr>
            <w:r>
              <w:rPr>
                <w:b/>
              </w:rPr>
              <w:t xml:space="preserve">Instalação da infraestrutura de rede no serviço </w:t>
            </w:r>
            <w:proofErr w:type="spellStart"/>
            <w:r>
              <w:rPr>
                <w:b/>
                <w:i/>
              </w:rPr>
              <w:t>on-premise</w:t>
            </w:r>
            <w:proofErr w:type="spellEnd"/>
          </w:p>
          <w:p w:rsidR="00315DF8" w:rsidRPr="00AC4215" w:rsidRDefault="00AC4215" w:rsidP="00813C0D">
            <w:r>
              <w:t>Parcerias com empresas de infraestrutura de rede locais</w:t>
            </w:r>
          </w:p>
          <w:p w:rsidR="00095E75" w:rsidRPr="00A418C2" w:rsidRDefault="00095E75" w:rsidP="00813C0D">
            <w:pPr>
              <w:rPr>
                <w:b/>
              </w:rPr>
            </w:pPr>
          </w:p>
        </w:tc>
        <w:tc>
          <w:tcPr>
            <w:tcW w:w="2184" w:type="dxa"/>
            <w:shd w:val="clear" w:color="auto" w:fill="auto"/>
          </w:tcPr>
          <w:p w:rsidR="00970A04" w:rsidRDefault="00970A04" w:rsidP="00813C0D">
            <w:pPr>
              <w:rPr>
                <w:b/>
              </w:rPr>
            </w:pPr>
            <w:r w:rsidRPr="00A418C2">
              <w:rPr>
                <w:b/>
              </w:rPr>
              <w:t>7</w:t>
            </w:r>
            <w:r w:rsidR="00A418C2">
              <w:rPr>
                <w:b/>
              </w:rPr>
              <w:t xml:space="preserve"> Atividades-chave:</w:t>
            </w:r>
          </w:p>
          <w:p w:rsidR="0068375E" w:rsidRPr="00AC4215" w:rsidRDefault="0068375E" w:rsidP="0068375E">
            <w:pPr>
              <w:pStyle w:val="Tpicos"/>
              <w:spacing w:before="0" w:after="0" w:line="240" w:lineRule="auto"/>
              <w:ind w:left="170" w:hanging="113"/>
              <w:rPr>
                <w:sz w:val="20"/>
              </w:rPr>
            </w:pPr>
            <w:r w:rsidRPr="00AC4215">
              <w:rPr>
                <w:sz w:val="20"/>
              </w:rPr>
              <w:t>Cadastro e acesso facilitado a projetos, memoriais, relatórios e informações de contato de responsáveis e colaboradores;</w:t>
            </w:r>
          </w:p>
          <w:p w:rsidR="0068375E" w:rsidRPr="00AC4215" w:rsidRDefault="0068375E" w:rsidP="0068375E">
            <w:pPr>
              <w:pStyle w:val="Tpicos"/>
              <w:spacing w:before="0" w:after="0" w:line="240" w:lineRule="auto"/>
              <w:ind w:left="170" w:hanging="113"/>
              <w:rPr>
                <w:sz w:val="20"/>
              </w:rPr>
            </w:pPr>
            <w:r w:rsidRPr="00AC4215">
              <w:rPr>
                <w:sz w:val="20"/>
              </w:rPr>
              <w:t>Disponibilidade das informações, independente de conexão constante à internet;</w:t>
            </w:r>
          </w:p>
          <w:p w:rsidR="0068375E" w:rsidRPr="00AC4215" w:rsidRDefault="0068375E" w:rsidP="0068375E">
            <w:pPr>
              <w:pStyle w:val="Tpicos"/>
              <w:spacing w:before="0" w:after="0" w:line="240" w:lineRule="auto"/>
              <w:ind w:left="170" w:hanging="113"/>
              <w:rPr>
                <w:sz w:val="20"/>
              </w:rPr>
            </w:pPr>
            <w:r w:rsidRPr="00AC4215">
              <w:rPr>
                <w:sz w:val="20"/>
              </w:rPr>
              <w:t>Capacidade para gestão de diferentes obras simultaneamente;</w:t>
            </w:r>
          </w:p>
          <w:p w:rsidR="0068375E" w:rsidRPr="00AC4215" w:rsidRDefault="0068375E" w:rsidP="0068375E">
            <w:pPr>
              <w:pStyle w:val="Tpicos"/>
              <w:spacing w:before="0" w:after="0" w:line="240" w:lineRule="auto"/>
              <w:ind w:left="170" w:hanging="113"/>
              <w:rPr>
                <w:sz w:val="20"/>
              </w:rPr>
            </w:pPr>
            <w:r w:rsidRPr="00AC4215">
              <w:rPr>
                <w:sz w:val="20"/>
              </w:rPr>
              <w:t>Gerenciamento de solicitação e autorização de</w:t>
            </w:r>
            <w:r w:rsidR="00DF1EF2" w:rsidRPr="00AC4215">
              <w:rPr>
                <w:sz w:val="20"/>
              </w:rPr>
              <w:t xml:space="preserve"> materiais.</w:t>
            </w:r>
          </w:p>
          <w:p w:rsidR="0068375E" w:rsidRPr="0068375E" w:rsidRDefault="0068375E" w:rsidP="00813C0D"/>
        </w:tc>
        <w:tc>
          <w:tcPr>
            <w:tcW w:w="2010" w:type="dxa"/>
            <w:gridSpan w:val="2"/>
            <w:vMerge w:val="restart"/>
            <w:shd w:val="clear" w:color="auto" w:fill="auto"/>
          </w:tcPr>
          <w:p w:rsidR="00970A04" w:rsidRDefault="00970A04" w:rsidP="00813C0D">
            <w:pPr>
              <w:rPr>
                <w:b/>
              </w:rPr>
            </w:pPr>
            <w:r w:rsidRPr="00A418C2">
              <w:rPr>
                <w:b/>
              </w:rPr>
              <w:t>2</w:t>
            </w:r>
            <w:r w:rsidR="00A418C2">
              <w:rPr>
                <w:b/>
              </w:rPr>
              <w:t xml:space="preserve"> Proposta de valor:</w:t>
            </w:r>
          </w:p>
          <w:p w:rsidR="0077174B" w:rsidRPr="00704E48" w:rsidRDefault="0077174B" w:rsidP="00813C0D">
            <w:pPr>
              <w:rPr>
                <w:sz w:val="22"/>
              </w:rPr>
            </w:pPr>
            <w:r w:rsidRPr="00704E48">
              <w:rPr>
                <w:sz w:val="22"/>
              </w:rPr>
              <w:t xml:space="preserve">Fazer uso de um aplicativo para gerenciar dados relevantes aos responsáveis de obra e aos clientes, onde o acesso será centralizado e organizado. </w:t>
            </w:r>
          </w:p>
          <w:p w:rsidR="0077174B" w:rsidRPr="00704E48" w:rsidRDefault="0077174B" w:rsidP="00813C0D">
            <w:pPr>
              <w:rPr>
                <w:sz w:val="22"/>
              </w:rPr>
            </w:pPr>
          </w:p>
          <w:p w:rsidR="0077174B" w:rsidRPr="00704E48" w:rsidRDefault="0077174B" w:rsidP="00813C0D">
            <w:pPr>
              <w:rPr>
                <w:sz w:val="22"/>
              </w:rPr>
            </w:pPr>
            <w:r w:rsidRPr="00704E48">
              <w:rPr>
                <w:sz w:val="22"/>
              </w:rPr>
              <w:t>A sua função pode ser compreendida como um repositório central, onde tudo estará acessível de modo centralizado, sendo as informações principais concernentes a projetos, memoriais, informações de contato de responsáveis e colaboradores, relatórios, e de andamento da obra em geral.</w:t>
            </w:r>
          </w:p>
          <w:p w:rsidR="0077174B" w:rsidRPr="00A418C2" w:rsidRDefault="0077174B" w:rsidP="00813C0D"/>
        </w:tc>
        <w:tc>
          <w:tcPr>
            <w:tcW w:w="2197" w:type="dxa"/>
            <w:shd w:val="clear" w:color="auto" w:fill="auto"/>
          </w:tcPr>
          <w:p w:rsidR="00970A04" w:rsidRDefault="00970A04" w:rsidP="00813C0D">
            <w:pPr>
              <w:rPr>
                <w:b/>
              </w:rPr>
            </w:pPr>
            <w:r w:rsidRPr="00A418C2">
              <w:rPr>
                <w:b/>
              </w:rPr>
              <w:t>4</w:t>
            </w:r>
            <w:r w:rsidR="00A418C2">
              <w:rPr>
                <w:b/>
              </w:rPr>
              <w:t xml:space="preserve"> Relação com os clientes: </w:t>
            </w:r>
          </w:p>
          <w:p w:rsidR="00A8118C" w:rsidRDefault="00A8118C" w:rsidP="00315DF8">
            <w:pPr>
              <w:pStyle w:val="PargrafodaLista"/>
              <w:numPr>
                <w:ilvl w:val="0"/>
                <w:numId w:val="6"/>
              </w:numPr>
              <w:rPr>
                <w:b/>
              </w:rPr>
            </w:pPr>
            <w:r>
              <w:rPr>
                <w:b/>
              </w:rPr>
              <w:t>Pessoal</w:t>
            </w:r>
            <w:r w:rsidRPr="0077174B">
              <w:rPr>
                <w:b/>
              </w:rPr>
              <w:t>:</w:t>
            </w:r>
          </w:p>
          <w:p w:rsidR="00A8118C" w:rsidRPr="00704E48" w:rsidRDefault="00A8118C" w:rsidP="00A8118C">
            <w:pPr>
              <w:pStyle w:val="PargrafodaLista"/>
              <w:ind w:left="247"/>
              <w:rPr>
                <w:sz w:val="18"/>
              </w:rPr>
            </w:pPr>
            <w:r w:rsidRPr="00704E48">
              <w:rPr>
                <w:sz w:val="18"/>
              </w:rPr>
              <w:t xml:space="preserve">O atendimento inicial ao cliente ocorrerá primariamente de forma pessoa, com o intuito de participar e auxiliar o cliente no processo de integração da solução aos processos internos já existentes. </w:t>
            </w:r>
          </w:p>
          <w:p w:rsidR="00A8118C" w:rsidRDefault="00A8118C" w:rsidP="00315DF8">
            <w:pPr>
              <w:pStyle w:val="PargrafodaLista"/>
              <w:numPr>
                <w:ilvl w:val="0"/>
                <w:numId w:val="6"/>
              </w:numPr>
              <w:rPr>
                <w:b/>
              </w:rPr>
            </w:pPr>
            <w:r>
              <w:rPr>
                <w:b/>
              </w:rPr>
              <w:t>Automatizada:</w:t>
            </w:r>
          </w:p>
          <w:p w:rsidR="00A8118C" w:rsidRPr="00704E48" w:rsidRDefault="00A8118C" w:rsidP="00A8118C">
            <w:pPr>
              <w:pStyle w:val="PargrafodaLista"/>
              <w:ind w:left="247"/>
              <w:rPr>
                <w:sz w:val="18"/>
              </w:rPr>
            </w:pPr>
            <w:r w:rsidRPr="00704E48">
              <w:rPr>
                <w:sz w:val="18"/>
              </w:rPr>
              <w:t>A relação</w:t>
            </w:r>
            <w:r w:rsidR="00704E48" w:rsidRPr="00704E48">
              <w:rPr>
                <w:sz w:val="18"/>
              </w:rPr>
              <w:t xml:space="preserve"> dos clientes com a solução ocorrerá de maneira automatizada</w:t>
            </w:r>
            <w:r w:rsidRPr="00704E48">
              <w:rPr>
                <w:sz w:val="18"/>
              </w:rPr>
              <w:t>, uma vez que o processo</w:t>
            </w:r>
            <w:r w:rsidR="00704E48" w:rsidRPr="00704E48">
              <w:rPr>
                <w:sz w:val="18"/>
              </w:rPr>
              <w:t xml:space="preserve"> de implantação seja concluído com sucesso.</w:t>
            </w:r>
          </w:p>
          <w:p w:rsidR="00A8118C" w:rsidRPr="00A8118C" w:rsidRDefault="00A8118C" w:rsidP="00813C0D"/>
        </w:tc>
        <w:tc>
          <w:tcPr>
            <w:tcW w:w="2209" w:type="dxa"/>
            <w:vMerge w:val="restart"/>
            <w:shd w:val="clear" w:color="auto" w:fill="auto"/>
          </w:tcPr>
          <w:p w:rsidR="00970A04" w:rsidRPr="00A418C2" w:rsidRDefault="00970A04" w:rsidP="00813C0D">
            <w:pPr>
              <w:rPr>
                <w:b/>
              </w:rPr>
            </w:pPr>
            <w:r w:rsidRPr="00A418C2">
              <w:rPr>
                <w:b/>
              </w:rPr>
              <w:t>1</w:t>
            </w:r>
            <w:r w:rsidR="00A418C2" w:rsidRPr="00A418C2">
              <w:rPr>
                <w:b/>
              </w:rPr>
              <w:t xml:space="preserve"> Segmento de clientes:</w:t>
            </w:r>
          </w:p>
          <w:p w:rsidR="00A418C2" w:rsidRPr="0077174B" w:rsidRDefault="0077174B" w:rsidP="00813C0D">
            <w:r w:rsidRPr="00704E48">
              <w:rPr>
                <w:sz w:val="24"/>
              </w:rPr>
              <w:t xml:space="preserve">Empresas pequeno e médio porte </w:t>
            </w:r>
            <w:r w:rsidR="00704E48" w:rsidRPr="00704E48">
              <w:rPr>
                <w:sz w:val="24"/>
              </w:rPr>
              <w:t>do setor de construção civil com a necessidade de organizar processos internos e de obter maior eficiência e credibilidade nos serviços oferecidos</w:t>
            </w:r>
          </w:p>
        </w:tc>
      </w:tr>
      <w:tr w:rsidR="0068375E" w:rsidTr="0068375E">
        <w:trPr>
          <w:trHeight w:val="3493"/>
          <w:jc w:val="center"/>
        </w:trPr>
        <w:tc>
          <w:tcPr>
            <w:tcW w:w="2090" w:type="dxa"/>
            <w:vMerge/>
          </w:tcPr>
          <w:p w:rsidR="00970A04" w:rsidRDefault="00970A04" w:rsidP="00813C0D"/>
        </w:tc>
        <w:tc>
          <w:tcPr>
            <w:tcW w:w="2184" w:type="dxa"/>
            <w:shd w:val="clear" w:color="auto" w:fill="auto"/>
          </w:tcPr>
          <w:p w:rsidR="00970A04" w:rsidRDefault="00970A04" w:rsidP="00813C0D">
            <w:pPr>
              <w:rPr>
                <w:b/>
              </w:rPr>
            </w:pPr>
            <w:r w:rsidRPr="00A418C2">
              <w:rPr>
                <w:b/>
              </w:rPr>
              <w:t>6</w:t>
            </w:r>
            <w:r w:rsidR="00A418C2">
              <w:rPr>
                <w:b/>
              </w:rPr>
              <w:t xml:space="preserve"> Recursos-chave: </w:t>
            </w:r>
          </w:p>
          <w:p w:rsidR="0068375E" w:rsidRPr="0068375E" w:rsidRDefault="0068375E" w:rsidP="0068375E">
            <w:pPr>
              <w:ind w:left="170" w:hanging="113"/>
              <w:jc w:val="both"/>
              <w:rPr>
                <w:sz w:val="12"/>
              </w:rPr>
            </w:pPr>
          </w:p>
          <w:p w:rsidR="0068375E" w:rsidRPr="00AC4215" w:rsidRDefault="0068375E" w:rsidP="0068375E">
            <w:pPr>
              <w:pStyle w:val="Tpicos"/>
              <w:spacing w:before="0" w:after="0" w:line="240" w:lineRule="auto"/>
              <w:ind w:left="170" w:hanging="113"/>
              <w:rPr>
                <w:sz w:val="20"/>
              </w:rPr>
            </w:pPr>
            <w:r w:rsidRPr="00AC4215">
              <w:rPr>
                <w:sz w:val="20"/>
              </w:rPr>
              <w:t>Controle de acesso à aplicação por meio de autenticação (quem pode acessar o aplicativo);</w:t>
            </w:r>
          </w:p>
          <w:p w:rsidR="0068375E" w:rsidRPr="00AC4215" w:rsidRDefault="0068375E" w:rsidP="0068375E">
            <w:pPr>
              <w:pStyle w:val="Tpicos"/>
              <w:spacing w:before="0" w:after="0" w:line="240" w:lineRule="auto"/>
              <w:ind w:left="170" w:hanging="113"/>
              <w:rPr>
                <w:sz w:val="20"/>
              </w:rPr>
            </w:pPr>
            <w:r w:rsidRPr="00AC4215">
              <w:rPr>
                <w:sz w:val="20"/>
              </w:rPr>
              <w:t>Controle de autorização para determinadas ações, como adição e modificação de dados, baseado em cargos;</w:t>
            </w:r>
          </w:p>
          <w:p w:rsidR="0068375E" w:rsidRPr="00AC4215" w:rsidRDefault="0068375E" w:rsidP="0068375E">
            <w:pPr>
              <w:pStyle w:val="Tpicos"/>
              <w:spacing w:before="0" w:after="0" w:line="240" w:lineRule="auto"/>
              <w:ind w:left="170" w:hanging="113"/>
              <w:rPr>
                <w:sz w:val="20"/>
              </w:rPr>
            </w:pPr>
            <w:r w:rsidRPr="00AC4215">
              <w:rPr>
                <w:sz w:val="20"/>
              </w:rPr>
              <w:t>Gerenciamento etapas da obra;</w:t>
            </w:r>
          </w:p>
          <w:p w:rsidR="0068375E" w:rsidRPr="0068375E" w:rsidRDefault="0068375E" w:rsidP="00315DF8">
            <w:pPr>
              <w:pStyle w:val="Tpicos"/>
              <w:numPr>
                <w:ilvl w:val="0"/>
                <w:numId w:val="0"/>
              </w:numPr>
              <w:spacing w:before="0" w:after="0" w:line="240" w:lineRule="auto"/>
              <w:ind w:left="357" w:hanging="357"/>
            </w:pPr>
          </w:p>
        </w:tc>
        <w:tc>
          <w:tcPr>
            <w:tcW w:w="2010" w:type="dxa"/>
            <w:gridSpan w:val="2"/>
            <w:vMerge/>
            <w:shd w:val="clear" w:color="auto" w:fill="auto"/>
          </w:tcPr>
          <w:p w:rsidR="00970A04" w:rsidRDefault="00970A04" w:rsidP="00813C0D"/>
        </w:tc>
        <w:tc>
          <w:tcPr>
            <w:tcW w:w="2197" w:type="dxa"/>
            <w:shd w:val="clear" w:color="auto" w:fill="auto"/>
          </w:tcPr>
          <w:p w:rsidR="00970A04" w:rsidRPr="00315DF8" w:rsidRDefault="00970A04" w:rsidP="00813C0D">
            <w:pPr>
              <w:rPr>
                <w:b/>
                <w:sz w:val="18"/>
                <w:szCs w:val="16"/>
              </w:rPr>
            </w:pPr>
            <w:r w:rsidRPr="00315DF8">
              <w:rPr>
                <w:b/>
                <w:sz w:val="18"/>
                <w:szCs w:val="16"/>
              </w:rPr>
              <w:t>3</w:t>
            </w:r>
            <w:r w:rsidR="00A418C2" w:rsidRPr="00315DF8">
              <w:rPr>
                <w:b/>
                <w:sz w:val="18"/>
                <w:szCs w:val="16"/>
              </w:rPr>
              <w:t xml:space="preserve"> Canais:</w:t>
            </w:r>
          </w:p>
          <w:p w:rsidR="00A418C2" w:rsidRPr="00315DF8" w:rsidRDefault="00A418C2" w:rsidP="00A8118C">
            <w:pPr>
              <w:pStyle w:val="PargrafodaLista"/>
              <w:numPr>
                <w:ilvl w:val="0"/>
                <w:numId w:val="3"/>
              </w:numPr>
              <w:rPr>
                <w:b/>
                <w:sz w:val="18"/>
                <w:szCs w:val="16"/>
              </w:rPr>
            </w:pPr>
            <w:r w:rsidRPr="00315DF8">
              <w:rPr>
                <w:b/>
                <w:sz w:val="18"/>
                <w:szCs w:val="16"/>
              </w:rPr>
              <w:t>Distribuição:</w:t>
            </w:r>
          </w:p>
          <w:p w:rsidR="006B23DE" w:rsidRPr="00315DF8" w:rsidRDefault="00A8118C" w:rsidP="006B23DE">
            <w:pPr>
              <w:pStyle w:val="PargrafodaLista"/>
              <w:ind w:left="247"/>
              <w:rPr>
                <w:sz w:val="18"/>
                <w:szCs w:val="16"/>
              </w:rPr>
            </w:pPr>
            <w:r w:rsidRPr="00315DF8">
              <w:rPr>
                <w:sz w:val="18"/>
                <w:szCs w:val="16"/>
              </w:rPr>
              <w:t xml:space="preserve">Por meio das lojas de aplicativo móvel Google Play e </w:t>
            </w:r>
            <w:proofErr w:type="spellStart"/>
            <w:r w:rsidRPr="00315DF8">
              <w:rPr>
                <w:sz w:val="18"/>
                <w:szCs w:val="16"/>
              </w:rPr>
              <w:t>App</w:t>
            </w:r>
            <w:proofErr w:type="spellEnd"/>
            <w:r w:rsidRPr="00315DF8">
              <w:rPr>
                <w:sz w:val="18"/>
                <w:szCs w:val="16"/>
              </w:rPr>
              <w:t xml:space="preserve"> </w:t>
            </w:r>
            <w:proofErr w:type="spellStart"/>
            <w:r w:rsidRPr="00315DF8">
              <w:rPr>
                <w:sz w:val="18"/>
                <w:szCs w:val="16"/>
              </w:rPr>
              <w:t>Store</w:t>
            </w:r>
            <w:proofErr w:type="spellEnd"/>
            <w:r w:rsidRPr="00315DF8">
              <w:rPr>
                <w:sz w:val="18"/>
                <w:szCs w:val="16"/>
              </w:rPr>
              <w:t>.</w:t>
            </w:r>
          </w:p>
          <w:p w:rsidR="00A418C2" w:rsidRPr="00315DF8" w:rsidRDefault="00A418C2" w:rsidP="00A8118C">
            <w:pPr>
              <w:pStyle w:val="PargrafodaLista"/>
              <w:numPr>
                <w:ilvl w:val="0"/>
                <w:numId w:val="3"/>
              </w:numPr>
              <w:rPr>
                <w:b/>
                <w:sz w:val="18"/>
                <w:szCs w:val="16"/>
              </w:rPr>
            </w:pPr>
            <w:r w:rsidRPr="00315DF8">
              <w:rPr>
                <w:b/>
                <w:sz w:val="18"/>
                <w:szCs w:val="16"/>
              </w:rPr>
              <w:t>Comunicação:</w:t>
            </w:r>
          </w:p>
          <w:p w:rsidR="00A8118C" w:rsidRPr="00315DF8" w:rsidRDefault="00A8118C" w:rsidP="00A8118C">
            <w:pPr>
              <w:pStyle w:val="PargrafodaLista"/>
              <w:ind w:left="247"/>
              <w:rPr>
                <w:sz w:val="18"/>
                <w:szCs w:val="16"/>
              </w:rPr>
            </w:pPr>
            <w:r w:rsidRPr="00315DF8">
              <w:rPr>
                <w:sz w:val="18"/>
                <w:szCs w:val="16"/>
              </w:rPr>
              <w:t xml:space="preserve">Através do site oficial, redes sociais, e-mail, </w:t>
            </w:r>
            <w:r w:rsidRPr="00315DF8">
              <w:rPr>
                <w:i/>
                <w:sz w:val="18"/>
                <w:szCs w:val="16"/>
              </w:rPr>
              <w:t>help-</w:t>
            </w:r>
            <w:proofErr w:type="spellStart"/>
            <w:r w:rsidRPr="00315DF8">
              <w:rPr>
                <w:i/>
                <w:sz w:val="18"/>
                <w:szCs w:val="16"/>
              </w:rPr>
              <w:t>desk</w:t>
            </w:r>
            <w:proofErr w:type="spellEnd"/>
            <w:r w:rsidRPr="00315DF8">
              <w:rPr>
                <w:sz w:val="18"/>
                <w:szCs w:val="16"/>
              </w:rPr>
              <w:t xml:space="preserve"> e presencialmente.</w:t>
            </w:r>
          </w:p>
          <w:p w:rsidR="00A418C2" w:rsidRPr="00315DF8" w:rsidRDefault="00A418C2" w:rsidP="00A8118C">
            <w:pPr>
              <w:pStyle w:val="PargrafodaLista"/>
              <w:numPr>
                <w:ilvl w:val="0"/>
                <w:numId w:val="3"/>
              </w:numPr>
              <w:rPr>
                <w:b/>
                <w:sz w:val="18"/>
                <w:szCs w:val="16"/>
              </w:rPr>
            </w:pPr>
            <w:r w:rsidRPr="00315DF8">
              <w:rPr>
                <w:b/>
                <w:sz w:val="18"/>
                <w:szCs w:val="16"/>
              </w:rPr>
              <w:t>Venda:</w:t>
            </w:r>
          </w:p>
          <w:p w:rsidR="00A8118C" w:rsidRPr="00315DF8" w:rsidRDefault="00A8118C" w:rsidP="00A8118C">
            <w:pPr>
              <w:pStyle w:val="PargrafodaLista"/>
              <w:ind w:left="247"/>
              <w:rPr>
                <w:sz w:val="18"/>
                <w:szCs w:val="16"/>
              </w:rPr>
            </w:pPr>
            <w:r w:rsidRPr="00315DF8">
              <w:rPr>
                <w:sz w:val="18"/>
                <w:szCs w:val="16"/>
              </w:rPr>
              <w:t>Primariamente por meio do site oficial, mas também por contato direto com o cliente, uma vez que esse já tenha experimentado uma demonstração e decidido adquirir a solução.</w:t>
            </w:r>
          </w:p>
        </w:tc>
        <w:tc>
          <w:tcPr>
            <w:tcW w:w="2209" w:type="dxa"/>
            <w:vMerge/>
            <w:shd w:val="clear" w:color="auto" w:fill="auto"/>
          </w:tcPr>
          <w:p w:rsidR="00970A04" w:rsidRDefault="00970A04" w:rsidP="00813C0D"/>
        </w:tc>
      </w:tr>
      <w:tr w:rsidR="00A418C2" w:rsidTr="00315DF8">
        <w:trPr>
          <w:trHeight w:val="50"/>
          <w:jc w:val="center"/>
        </w:trPr>
        <w:tc>
          <w:tcPr>
            <w:tcW w:w="5222" w:type="dxa"/>
            <w:gridSpan w:val="3"/>
          </w:tcPr>
          <w:p w:rsidR="00970A04" w:rsidRPr="00B63142" w:rsidRDefault="00970A04" w:rsidP="00B63142">
            <w:pPr>
              <w:rPr>
                <w:b/>
              </w:rPr>
            </w:pPr>
            <w:r w:rsidRPr="00A418C2">
              <w:rPr>
                <w:b/>
              </w:rPr>
              <w:t>9</w:t>
            </w:r>
            <w:r w:rsidR="00A418C2">
              <w:rPr>
                <w:b/>
              </w:rPr>
              <w:t xml:space="preserve"> Estrutura de custos:</w:t>
            </w:r>
          </w:p>
          <w:p w:rsidR="00970A04" w:rsidRPr="00B63142" w:rsidRDefault="00B63142" w:rsidP="00B63142">
            <w:pPr>
              <w:pStyle w:val="PargrafodaLista"/>
              <w:numPr>
                <w:ilvl w:val="0"/>
                <w:numId w:val="9"/>
              </w:numPr>
              <w:ind w:left="284" w:hanging="227"/>
            </w:pPr>
            <w:r w:rsidRPr="00B63142">
              <w:t>Software (</w:t>
            </w:r>
            <w:r w:rsidRPr="00B63142">
              <w:rPr>
                <w:i/>
              </w:rPr>
              <w:t>Help-</w:t>
            </w:r>
            <w:proofErr w:type="spellStart"/>
            <w:r w:rsidRPr="00B63142">
              <w:rPr>
                <w:i/>
              </w:rPr>
              <w:t>desk</w:t>
            </w:r>
            <w:proofErr w:type="spellEnd"/>
            <w:r w:rsidRPr="00B63142">
              <w:rPr>
                <w:i/>
              </w:rPr>
              <w:t xml:space="preserve">, </w:t>
            </w:r>
            <w:r w:rsidRPr="00B63142">
              <w:t>Assistência remota</w:t>
            </w:r>
            <w:r w:rsidRPr="00B63142">
              <w:t xml:space="preserve">, </w:t>
            </w:r>
            <w:r w:rsidRPr="00B63142">
              <w:t>Serviço de atendimento ao cliente</w:t>
            </w:r>
            <w:r w:rsidRPr="00B63142">
              <w:t>, Licenças Office, Windows, Ferramentas de desenvolvimento e design, Serviço de versionamento)</w:t>
            </w:r>
          </w:p>
          <w:p w:rsidR="00B63142" w:rsidRPr="00B63142" w:rsidRDefault="00B63142" w:rsidP="00B63142">
            <w:pPr>
              <w:pStyle w:val="PargrafodaLista"/>
              <w:numPr>
                <w:ilvl w:val="0"/>
                <w:numId w:val="9"/>
              </w:numPr>
              <w:ind w:left="284" w:hanging="227"/>
            </w:pPr>
            <w:r w:rsidRPr="00B63142">
              <w:t>Infraestrutura (Hospedagem</w:t>
            </w:r>
            <w:r w:rsidRPr="00B63142">
              <w:t>, Backups, Servidores da aplicação</w:t>
            </w:r>
            <w:r w:rsidRPr="00B63142">
              <w:t>) – Mais caro</w:t>
            </w:r>
          </w:p>
          <w:p w:rsidR="00B63142" w:rsidRPr="00B63142" w:rsidRDefault="00B63142" w:rsidP="00B63142">
            <w:pPr>
              <w:pStyle w:val="PargrafodaLista"/>
              <w:numPr>
                <w:ilvl w:val="0"/>
                <w:numId w:val="9"/>
              </w:numPr>
              <w:ind w:left="284" w:hanging="227"/>
            </w:pPr>
            <w:r w:rsidRPr="00B63142">
              <w:t>Funcionários e terceirizados</w:t>
            </w:r>
          </w:p>
          <w:p w:rsidR="00970A04" w:rsidRDefault="00B63142" w:rsidP="00813C0D">
            <w:pPr>
              <w:pStyle w:val="PargrafodaLista"/>
              <w:numPr>
                <w:ilvl w:val="0"/>
                <w:numId w:val="9"/>
              </w:numPr>
              <w:ind w:left="284" w:hanging="227"/>
            </w:pPr>
            <w:r w:rsidRPr="00B63142">
              <w:t>Marketing – Prioridade inicial</w:t>
            </w:r>
            <w:bookmarkStart w:id="0" w:name="_GoBack"/>
            <w:bookmarkEnd w:id="0"/>
          </w:p>
        </w:tc>
        <w:tc>
          <w:tcPr>
            <w:tcW w:w="5470" w:type="dxa"/>
            <w:gridSpan w:val="3"/>
          </w:tcPr>
          <w:p w:rsidR="00970A04" w:rsidRPr="00A418C2" w:rsidRDefault="00970A04" w:rsidP="00813C0D">
            <w:pPr>
              <w:rPr>
                <w:b/>
              </w:rPr>
            </w:pPr>
            <w:r w:rsidRPr="00A418C2">
              <w:rPr>
                <w:b/>
              </w:rPr>
              <w:t>5</w:t>
            </w:r>
            <w:r w:rsidR="00A418C2">
              <w:rPr>
                <w:b/>
              </w:rPr>
              <w:t xml:space="preserve"> Fluxo de rendimento:</w:t>
            </w:r>
          </w:p>
          <w:p w:rsidR="00704E48" w:rsidRDefault="00704E48" w:rsidP="00704E48">
            <w:pPr>
              <w:pStyle w:val="PargrafodaLista"/>
              <w:numPr>
                <w:ilvl w:val="0"/>
                <w:numId w:val="4"/>
              </w:numPr>
              <w:rPr>
                <w:b/>
              </w:rPr>
            </w:pPr>
            <w:r>
              <w:rPr>
                <w:b/>
              </w:rPr>
              <w:t xml:space="preserve">Serviço </w:t>
            </w:r>
            <w:proofErr w:type="spellStart"/>
            <w:r>
              <w:rPr>
                <w:b/>
              </w:rPr>
              <w:t>on-premise</w:t>
            </w:r>
            <w:proofErr w:type="spellEnd"/>
            <w:r w:rsidRPr="0077174B">
              <w:rPr>
                <w:b/>
              </w:rPr>
              <w:t>:</w:t>
            </w:r>
          </w:p>
          <w:p w:rsidR="00704E48" w:rsidRPr="00704E48" w:rsidRDefault="00704E48" w:rsidP="00704E48">
            <w:pPr>
              <w:pStyle w:val="PargrafodaLista"/>
              <w:ind w:left="247"/>
            </w:pPr>
            <w:r>
              <w:t xml:space="preserve">Taxa de instalação da aplicação na infraestrutura local do cliente </w:t>
            </w:r>
            <w:proofErr w:type="gramStart"/>
            <w:r w:rsidR="0068375E">
              <w:t>+</w:t>
            </w:r>
            <w:proofErr w:type="gramEnd"/>
            <w:r w:rsidR="0068375E">
              <w:t xml:space="preserve"> taxa</w:t>
            </w:r>
            <w:r>
              <w:t xml:space="preserve"> mensal de licença de uso.</w:t>
            </w:r>
          </w:p>
          <w:p w:rsidR="00704E48" w:rsidRPr="00704E48" w:rsidRDefault="00704E48" w:rsidP="00704E48">
            <w:pPr>
              <w:pStyle w:val="PargrafodaLista"/>
              <w:numPr>
                <w:ilvl w:val="0"/>
                <w:numId w:val="4"/>
              </w:numPr>
              <w:rPr>
                <w:b/>
              </w:rPr>
            </w:pPr>
            <w:r>
              <w:rPr>
                <w:b/>
              </w:rPr>
              <w:t xml:space="preserve">Serviço </w:t>
            </w:r>
            <w:proofErr w:type="spellStart"/>
            <w:r>
              <w:rPr>
                <w:b/>
                <w:i/>
              </w:rPr>
              <w:t>Cloud</w:t>
            </w:r>
            <w:proofErr w:type="spellEnd"/>
            <w:r w:rsidR="0068375E">
              <w:rPr>
                <w:b/>
                <w:i/>
              </w:rPr>
              <w:t xml:space="preserve"> </w:t>
            </w:r>
            <w:r w:rsidR="0068375E">
              <w:rPr>
                <w:b/>
              </w:rPr>
              <w:t xml:space="preserve">(fornecido como SaaS, rodando em </w:t>
            </w:r>
            <w:proofErr w:type="spellStart"/>
            <w:r w:rsidR="0068375E">
              <w:rPr>
                <w:b/>
              </w:rPr>
              <w:t>IaaS</w:t>
            </w:r>
            <w:proofErr w:type="spellEnd"/>
            <w:r w:rsidR="0068375E">
              <w:rPr>
                <w:b/>
              </w:rPr>
              <w:t xml:space="preserve">, </w:t>
            </w:r>
            <w:proofErr w:type="spellStart"/>
            <w:r w:rsidR="0068375E">
              <w:rPr>
                <w:b/>
              </w:rPr>
              <w:t>PaaS</w:t>
            </w:r>
            <w:proofErr w:type="spellEnd"/>
            <w:r w:rsidR="0068375E">
              <w:rPr>
                <w:b/>
              </w:rPr>
              <w:t xml:space="preserve"> terceirizado)</w:t>
            </w:r>
          </w:p>
          <w:p w:rsidR="00704E48" w:rsidRPr="0068375E" w:rsidRDefault="00704E48" w:rsidP="00704E48">
            <w:pPr>
              <w:pStyle w:val="PargrafodaLista"/>
              <w:ind w:left="247"/>
            </w:pPr>
            <w:r>
              <w:t xml:space="preserve">Taxa de entrada com valor inferior ao da instalação </w:t>
            </w:r>
            <w:proofErr w:type="spellStart"/>
            <w:r>
              <w:rPr>
                <w:i/>
              </w:rPr>
              <w:t>on-premise</w:t>
            </w:r>
            <w:proofErr w:type="spellEnd"/>
            <w:r w:rsidR="0068375E">
              <w:t xml:space="preserve"> </w:t>
            </w:r>
            <w:proofErr w:type="gramStart"/>
            <w:r w:rsidR="0068375E">
              <w:t>+</w:t>
            </w:r>
            <w:proofErr w:type="gramEnd"/>
            <w:r w:rsidR="0068375E">
              <w:t xml:space="preserve"> taxa mensal de licença de uso com valor superior ao do serviço </w:t>
            </w:r>
            <w:proofErr w:type="spellStart"/>
            <w:r w:rsidR="0068375E">
              <w:rPr>
                <w:i/>
              </w:rPr>
              <w:t>on-premise</w:t>
            </w:r>
            <w:proofErr w:type="spellEnd"/>
            <w:r w:rsidR="0068375E">
              <w:t>.</w:t>
            </w:r>
          </w:p>
          <w:p w:rsidR="00970A04" w:rsidRDefault="00970A04" w:rsidP="00813C0D"/>
        </w:tc>
      </w:tr>
    </w:tbl>
    <w:p w:rsidR="00970A04" w:rsidRDefault="00970A04" w:rsidP="00F26B80">
      <w:pPr>
        <w:ind w:right="-8"/>
        <w:jc w:val="center"/>
        <w:rPr>
          <w:rFonts w:ascii="Arial" w:hAnsi="Arial" w:cs="Arial"/>
          <w:b/>
          <w:sz w:val="23"/>
          <w:szCs w:val="23"/>
        </w:rPr>
      </w:pPr>
    </w:p>
    <w:p w:rsidR="00AD15A8" w:rsidRDefault="00AD15A8" w:rsidP="00AD15A8">
      <w:pPr>
        <w:ind w:right="-8"/>
        <w:rPr>
          <w:rFonts w:ascii="Arial" w:hAnsi="Arial" w:cs="Arial"/>
          <w:b/>
          <w:sz w:val="23"/>
          <w:szCs w:val="23"/>
        </w:rPr>
      </w:pPr>
    </w:p>
    <w:sectPr w:rsidR="00AD15A8" w:rsidSect="00F26B80">
      <w:footerReference w:type="default" r:id="rId8"/>
      <w:pgSz w:w="11900" w:h="16840"/>
      <w:pgMar w:top="640" w:right="600" w:bottom="280" w:left="60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8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0332" w:rsidRDefault="00990332" w:rsidP="002B7839">
      <w:r>
        <w:separator/>
      </w:r>
    </w:p>
  </w:endnote>
  <w:endnote w:type="continuationSeparator" w:id="0">
    <w:p w:rsidR="00990332" w:rsidRDefault="00990332" w:rsidP="002B78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1ADE" w:rsidRDefault="005C1ADE">
    <w:pPr>
      <w:pStyle w:val="Rodap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 xml:space="preserve">F-OP-072 </w:t>
    </w:r>
  </w:p>
  <w:p w:rsidR="005C1ADE" w:rsidRDefault="005C1ADE" w:rsidP="00A922A6">
    <w:pPr>
      <w:pStyle w:val="Rodap"/>
      <w:jc w:val="center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Revisão 00</w:t>
    </w:r>
  </w:p>
  <w:p w:rsidR="005C1ADE" w:rsidRPr="002B7839" w:rsidRDefault="005C1ADE" w:rsidP="00A922A6">
    <w:pPr>
      <w:pStyle w:val="Rodap"/>
      <w:jc w:val="center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Data: 26/02/2013</w:t>
    </w:r>
  </w:p>
  <w:p w:rsidR="005C1ADE" w:rsidRDefault="005C1AD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0332" w:rsidRDefault="00990332" w:rsidP="002B7839">
      <w:r>
        <w:separator/>
      </w:r>
    </w:p>
  </w:footnote>
  <w:footnote w:type="continuationSeparator" w:id="0">
    <w:p w:rsidR="00990332" w:rsidRDefault="00990332" w:rsidP="002B78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503D1"/>
    <w:multiLevelType w:val="hybridMultilevel"/>
    <w:tmpl w:val="711A897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3A7FEC"/>
    <w:multiLevelType w:val="hybridMultilevel"/>
    <w:tmpl w:val="404053E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C41904"/>
    <w:multiLevelType w:val="hybridMultilevel"/>
    <w:tmpl w:val="AA12E5BC"/>
    <w:lvl w:ilvl="0" w:tplc="B15A39EE">
      <w:start w:val="1"/>
      <w:numFmt w:val="lowerLetter"/>
      <w:suff w:val="space"/>
      <w:lvlText w:val="%1)"/>
      <w:lvlJc w:val="left"/>
      <w:pPr>
        <w:ind w:left="247" w:hanging="1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EB41C5"/>
    <w:multiLevelType w:val="hybridMultilevel"/>
    <w:tmpl w:val="AA12E5BC"/>
    <w:lvl w:ilvl="0" w:tplc="B15A39EE">
      <w:start w:val="1"/>
      <w:numFmt w:val="lowerLetter"/>
      <w:suff w:val="space"/>
      <w:lvlText w:val="%1)"/>
      <w:lvlJc w:val="left"/>
      <w:pPr>
        <w:ind w:left="247" w:hanging="1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CB6EB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D52361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ECA198B"/>
    <w:multiLevelType w:val="hybridMultilevel"/>
    <w:tmpl w:val="386CD476"/>
    <w:lvl w:ilvl="0" w:tplc="7EEEDF90">
      <w:start w:val="1"/>
      <w:numFmt w:val="bullet"/>
      <w:pStyle w:val="Tpicos"/>
      <w:lvlText w:val=""/>
      <w:lvlJc w:val="left"/>
      <w:pPr>
        <w:ind w:left="834" w:hanging="360"/>
      </w:pPr>
      <w:rPr>
        <w:rFonts w:ascii="Symbol" w:hAnsi="Symbol" w:hint="default"/>
      </w:rPr>
    </w:lvl>
    <w:lvl w:ilvl="1" w:tplc="B5565016">
      <w:start w:val="1"/>
      <w:numFmt w:val="bullet"/>
      <w:lvlText w:val="o"/>
      <w:lvlJc w:val="left"/>
      <w:pPr>
        <w:ind w:left="471" w:hanging="17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ind w:left="2274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994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714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434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154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874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594" w:hanging="360"/>
      </w:pPr>
      <w:rPr>
        <w:rFonts w:ascii="Wingdings" w:hAnsi="Wingdings" w:hint="default"/>
      </w:rPr>
    </w:lvl>
  </w:abstractNum>
  <w:abstractNum w:abstractNumId="7" w15:restartNumberingAfterBreak="0">
    <w:nsid w:val="4FAC3328"/>
    <w:multiLevelType w:val="hybridMultilevel"/>
    <w:tmpl w:val="AA12E5BC"/>
    <w:lvl w:ilvl="0" w:tplc="B15A39EE">
      <w:start w:val="1"/>
      <w:numFmt w:val="lowerLetter"/>
      <w:suff w:val="space"/>
      <w:lvlText w:val="%1)"/>
      <w:lvlJc w:val="left"/>
      <w:pPr>
        <w:ind w:left="247" w:hanging="19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CB3B7D"/>
    <w:multiLevelType w:val="hybridMultilevel"/>
    <w:tmpl w:val="AA12E5BC"/>
    <w:lvl w:ilvl="0" w:tplc="B15A39EE">
      <w:start w:val="1"/>
      <w:numFmt w:val="lowerLetter"/>
      <w:suff w:val="space"/>
      <w:lvlText w:val="%1)"/>
      <w:lvlJc w:val="left"/>
      <w:pPr>
        <w:ind w:left="247" w:hanging="1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3"/>
  </w:num>
  <w:num w:numId="5">
    <w:abstractNumId w:val="6"/>
  </w:num>
  <w:num w:numId="6">
    <w:abstractNumId w:val="2"/>
  </w:num>
  <w:num w:numId="7">
    <w:abstractNumId w:val="5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B80"/>
    <w:rsid w:val="00095E75"/>
    <w:rsid w:val="001D0991"/>
    <w:rsid w:val="001F5ABC"/>
    <w:rsid w:val="001F79FC"/>
    <w:rsid w:val="002B7839"/>
    <w:rsid w:val="00315DF8"/>
    <w:rsid w:val="0035219E"/>
    <w:rsid w:val="005B0209"/>
    <w:rsid w:val="005C0B27"/>
    <w:rsid w:val="005C1ADE"/>
    <w:rsid w:val="0068375E"/>
    <w:rsid w:val="006B23DE"/>
    <w:rsid w:val="00704E48"/>
    <w:rsid w:val="0077174B"/>
    <w:rsid w:val="008C46EA"/>
    <w:rsid w:val="00933A03"/>
    <w:rsid w:val="00970A04"/>
    <w:rsid w:val="00990332"/>
    <w:rsid w:val="00A418C2"/>
    <w:rsid w:val="00A44AFC"/>
    <w:rsid w:val="00A8118C"/>
    <w:rsid w:val="00A922A6"/>
    <w:rsid w:val="00AC4215"/>
    <w:rsid w:val="00AD15A8"/>
    <w:rsid w:val="00B63142"/>
    <w:rsid w:val="00DF1EF2"/>
    <w:rsid w:val="00E05405"/>
    <w:rsid w:val="00F26B80"/>
    <w:rsid w:val="00FE5E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18173"/>
  <w15:docId w15:val="{B5A36B42-41F7-443C-94F1-8E7FE1359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6B8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26B8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26B80"/>
    <w:rPr>
      <w:rFonts w:ascii="Tahoma" w:eastAsia="Times New Roman" w:hAnsi="Tahoma" w:cs="Tahoma"/>
      <w:sz w:val="16"/>
      <w:szCs w:val="16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2B783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2B7839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Rodap">
    <w:name w:val="footer"/>
    <w:basedOn w:val="Normal"/>
    <w:link w:val="RodapChar"/>
    <w:unhideWhenUsed/>
    <w:rsid w:val="002B783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2B7839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970A04"/>
    <w:pPr>
      <w:ind w:left="720"/>
      <w:contextualSpacing/>
    </w:pPr>
  </w:style>
  <w:style w:type="paragraph" w:customStyle="1" w:styleId="Tpicos">
    <w:name w:val="Tópicos"/>
    <w:basedOn w:val="Normal"/>
    <w:qFormat/>
    <w:rsid w:val="0068375E"/>
    <w:pPr>
      <w:numPr>
        <w:numId w:val="5"/>
      </w:numPr>
      <w:spacing w:before="240" w:after="240" w:line="360" w:lineRule="auto"/>
      <w:ind w:left="357" w:hanging="357"/>
      <w:jc w:val="both"/>
    </w:pPr>
    <w:rPr>
      <w:rFonts w:eastAsiaTheme="minorHAnsi" w:cstheme="minorBidi"/>
      <w:kern w:val="2"/>
      <w:sz w:val="24"/>
      <w:szCs w:val="22"/>
      <w:lang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34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545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fmsoares</dc:creator>
  <cp:keywords/>
  <dc:description/>
  <cp:lastModifiedBy>THIAGO MOURA BAIENSE</cp:lastModifiedBy>
  <cp:revision>9</cp:revision>
  <cp:lastPrinted>2017-10-31T10:41:00Z</cp:lastPrinted>
  <dcterms:created xsi:type="dcterms:W3CDTF">2024-04-24T22:11:00Z</dcterms:created>
  <dcterms:modified xsi:type="dcterms:W3CDTF">2024-04-24T23:49:00Z</dcterms:modified>
</cp:coreProperties>
</file>