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810" w:rsidRDefault="00620810" w:rsidP="00620810">
      <w:pPr>
        <w:autoSpaceDE w:val="0"/>
        <w:autoSpaceDN w:val="0"/>
        <w:adjustRightInd w:val="0"/>
        <w:spacing w:after="0" w:line="240" w:lineRule="auto"/>
      </w:pPr>
      <w:proofErr w:type="spellStart"/>
      <w:r w:rsidRPr="00E22820">
        <w:t>Pengkondisian</w:t>
      </w:r>
      <w:proofErr w:type="spellEnd"/>
      <w:r w:rsidRPr="00E22820">
        <w:t xml:space="preserve"> </w:t>
      </w:r>
      <w:proofErr w:type="spellStart"/>
      <w:r w:rsidRPr="00E22820">
        <w:t>kotak</w:t>
      </w:r>
      <w:proofErr w:type="spellEnd"/>
      <w:r w:rsidRPr="00E22820">
        <w:t xml:space="preserve"> </w:t>
      </w:r>
      <w:proofErr w:type="spellStart"/>
      <w:r w:rsidRPr="00E22820">
        <w:t>nomor</w:t>
      </w:r>
      <w:proofErr w:type="spellEnd"/>
    </w:p>
    <w:p w:rsidR="00620810" w:rsidRDefault="00620810" w:rsidP="00620810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Setelah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terdeteksi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>.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:rsidR="00620810" w:rsidRDefault="00620810" w:rsidP="00620810">
      <w:pPr>
        <w:autoSpaceDE w:val="0"/>
        <w:autoSpaceDN w:val="0"/>
        <w:adjustRightInd w:val="0"/>
        <w:spacing w:after="0" w:line="240" w:lineRule="auto"/>
      </w:pPr>
      <w:proofErr w:type="spellStart"/>
      <w:r>
        <w:t>Pengkondisian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</w:p>
    <w:p w:rsidR="00620810" w:rsidRPr="00FA556C" w:rsidRDefault="00620810" w:rsidP="006208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t>Penyesuaian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</w:p>
    <w:p w:rsidR="00620810" w:rsidRDefault="00620810" w:rsidP="00620810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perbesaran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citra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Citra </w:t>
      </w:r>
      <w:proofErr w:type="spellStart"/>
      <w:r>
        <w:t>diperbesar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font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12.</w:t>
      </w:r>
      <w:proofErr w:type="gramEnd"/>
      <w:r>
        <w:t xml:space="preserve"> </w:t>
      </w:r>
      <w:proofErr w:type="gramStart"/>
      <w:r>
        <w:t xml:space="preserve">Citra </w:t>
      </w:r>
      <w:proofErr w:type="spellStart"/>
      <w:r>
        <w:t>diperbesar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240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180 </w:t>
      </w:r>
      <w:proofErr w:type="spellStart"/>
      <w:r>
        <w:t>piksel</w:t>
      </w:r>
      <w:proofErr w:type="spellEnd"/>
      <w:r>
        <w:t>.</w:t>
      </w:r>
      <w:proofErr w:type="gramEnd"/>
    </w:p>
    <w:p w:rsidR="00620810" w:rsidRDefault="00620810" w:rsidP="00620810">
      <w:pPr>
        <w:pStyle w:val="ListParagraph"/>
        <w:numPr>
          <w:ilvl w:val="0"/>
          <w:numId w:val="1"/>
        </w:numPr>
      </w:pPr>
      <w:proofErr w:type="spellStart"/>
      <w:r>
        <w:t>Penghapusan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pixel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</w:p>
    <w:p w:rsidR="00620810" w:rsidRDefault="00620810" w:rsidP="00620810">
      <w:pPr>
        <w:pStyle w:val="ListParagraph"/>
        <w:numPr>
          <w:ilvl w:val="0"/>
          <w:numId w:val="1"/>
        </w:numPr>
      </w:pPr>
      <w:proofErr w:type="spellStart"/>
      <w:r>
        <w:t>Binarisasi</w:t>
      </w:r>
      <w:proofErr w:type="spellEnd"/>
    </w:p>
    <w:p w:rsidR="00620810" w:rsidRDefault="00620810" w:rsidP="00620810">
      <w:pPr>
        <w:pStyle w:val="ListParagraph"/>
      </w:pPr>
      <w:proofErr w:type="spellStart"/>
      <w:r>
        <w:t>Binarisasi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label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:rsidR="00620810" w:rsidRDefault="00620810" w:rsidP="00620810">
      <w:pPr>
        <w:pStyle w:val="ListParagraph"/>
      </w:pPr>
      <w:proofErr w:type="spellStart"/>
      <w:proofErr w:type="gramStart"/>
      <w:r>
        <w:t>Binarisasi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376D45">
        <w:rPr>
          <w:i/>
        </w:rPr>
        <w:t>Thresholding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ambang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255.</w:t>
      </w:r>
      <w:proofErr w:type="gramEnd"/>
    </w:p>
    <w:p w:rsidR="00620810" w:rsidRDefault="00620810" w:rsidP="00620810">
      <w:pPr>
        <w:pStyle w:val="ListParagraph"/>
        <w:numPr>
          <w:ilvl w:val="0"/>
          <w:numId w:val="1"/>
        </w:numPr>
      </w:pPr>
      <w:r>
        <w:t>Opening</w:t>
      </w:r>
    </w:p>
    <w:p w:rsidR="00620810" w:rsidRDefault="00620810" w:rsidP="00620810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opening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dilatasi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erosi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</w:t>
      </w:r>
      <w:proofErr w:type="gramStart"/>
      <w:r>
        <w:t xml:space="preserve">Opening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r w:rsidRPr="00853856">
        <w:rPr>
          <w:i/>
        </w:rPr>
        <w:t>noise</w:t>
      </w:r>
      <w:r>
        <w:rPr>
          <w:i/>
        </w:rP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biner</w:t>
      </w:r>
      <w:proofErr w:type="spellEnd"/>
      <w:r>
        <w:t>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r w:rsidRPr="000B0462">
        <w:rPr>
          <w:i/>
        </w:rPr>
        <w:t>noise</w:t>
      </w:r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620810" w:rsidRDefault="00620810" w:rsidP="00620810">
      <w:proofErr w:type="spellStart"/>
      <w:r>
        <w:t>Identifikasi</w:t>
      </w:r>
      <w:proofErr w:type="spellEnd"/>
      <w:r>
        <w:t xml:space="preserve"> </w:t>
      </w:r>
      <w:proofErr w:type="spellStart"/>
      <w:r>
        <w:t>karakter</w:t>
      </w:r>
      <w:proofErr w:type="spellEnd"/>
    </w:p>
    <w:p w:rsidR="00620810" w:rsidRDefault="00620810" w:rsidP="00620810"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audit </w:t>
      </w:r>
      <w:proofErr w:type="spellStart"/>
      <w:r>
        <w:t>oleh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Teknologi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</w:rPr>
        <w:t>Tessercat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Tesseract</w:t>
      </w:r>
      <w:proofErr w:type="spellEnd"/>
      <w:r>
        <w:rPr>
          <w:i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engine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>.</w:t>
      </w:r>
      <w:proofErr w:type="gram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rPr>
          <w:i/>
        </w:rPr>
        <w:t>Tesseract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20810" w:rsidRDefault="00620810" w:rsidP="00620810">
      <w:pPr>
        <w:pStyle w:val="ListParagraph"/>
        <w:numPr>
          <w:ilvl w:val="0"/>
          <w:numId w:val="2"/>
        </w:numPr>
      </w:pPr>
      <w:r>
        <w:t>Input Citra</w:t>
      </w:r>
    </w:p>
    <w:p w:rsidR="00620810" w:rsidRDefault="00620810" w:rsidP="00620810">
      <w:pPr>
        <w:pStyle w:val="ListParagraph"/>
        <w:numPr>
          <w:ilvl w:val="0"/>
          <w:numId w:val="2"/>
        </w:numPr>
      </w:pPr>
      <w:proofErr w:type="spellStart"/>
      <w:r>
        <w:t>Thresholding</w:t>
      </w:r>
      <w:proofErr w:type="spellEnd"/>
      <w:r>
        <w:t xml:space="preserve"> </w:t>
      </w:r>
      <w:proofErr w:type="spellStart"/>
      <w:r>
        <w:t>Adaptif</w:t>
      </w:r>
      <w:proofErr w:type="spellEnd"/>
    </w:p>
    <w:p w:rsidR="00620810" w:rsidRDefault="00620810" w:rsidP="00620810">
      <w:pPr>
        <w:pStyle w:val="ListParagrap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biner</w:t>
      </w:r>
      <w:proofErr w:type="spellEnd"/>
    </w:p>
    <w:p w:rsidR="00620810" w:rsidRDefault="00620810" w:rsidP="00620810">
      <w:pPr>
        <w:pStyle w:val="ListParagraph"/>
        <w:numPr>
          <w:ilvl w:val="0"/>
          <w:numId w:val="2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terhubung</w:t>
      </w:r>
      <w:proofErr w:type="spellEnd"/>
    </w:p>
    <w:p w:rsidR="00620810" w:rsidRDefault="00620810" w:rsidP="00620810">
      <w:pPr>
        <w:pStyle w:val="ListParagrap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karakter</w:t>
      </w:r>
      <w:proofErr w:type="spellEnd"/>
    </w:p>
    <w:p w:rsidR="00620810" w:rsidRDefault="00620810" w:rsidP="00620810">
      <w:pPr>
        <w:pStyle w:val="ListParagraph"/>
        <w:numPr>
          <w:ilvl w:val="0"/>
          <w:numId w:val="2"/>
        </w:numPr>
      </w:pPr>
      <w:proofErr w:type="spellStart"/>
      <w:r>
        <w:t>Pencarian</w:t>
      </w:r>
      <w:proofErr w:type="spellEnd"/>
      <w:r>
        <w:t xml:space="preserve"> </w:t>
      </w:r>
      <w:proofErr w:type="spellStart"/>
      <w:r>
        <w:t>garis-garis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kata</w:t>
      </w:r>
      <w:proofErr w:type="spellEnd"/>
    </w:p>
    <w:p w:rsidR="00620810" w:rsidRDefault="00620810" w:rsidP="00620810">
      <w:pPr>
        <w:pStyle w:val="ListParagraph"/>
      </w:pPr>
      <w:proofErr w:type="spellStart"/>
      <w:r>
        <w:t>Menhasilkan</w:t>
      </w:r>
      <w:proofErr w:type="spellEnd"/>
      <w:r>
        <w:t xml:space="preserve"> </w:t>
      </w:r>
      <w:proofErr w:type="spellStart"/>
      <w:r>
        <w:t>Garis-garis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kata</w:t>
      </w:r>
      <w:proofErr w:type="spellEnd"/>
    </w:p>
    <w:p w:rsidR="00620810" w:rsidRDefault="00620810" w:rsidP="00620810">
      <w:pPr>
        <w:pStyle w:val="ListParagraph"/>
        <w:numPr>
          <w:ilvl w:val="0"/>
          <w:numId w:val="2"/>
        </w:numPr>
      </w:pPr>
      <w:proofErr w:type="spellStart"/>
      <w:r>
        <w:t>Penengalan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</w:t>
      </w:r>
    </w:p>
    <w:p w:rsidR="00620810" w:rsidRDefault="00620810" w:rsidP="00620810">
      <w:pPr>
        <w:pStyle w:val="ListParagraph"/>
      </w:pPr>
      <w:proofErr w:type="spellStart"/>
      <w:r>
        <w:t>Penangkapan</w:t>
      </w:r>
      <w:proofErr w:type="spellEnd"/>
      <w:r>
        <w:t xml:space="preserve"> </w:t>
      </w:r>
      <w:proofErr w:type="spellStart"/>
      <w:r>
        <w:t>karakter</w:t>
      </w:r>
      <w:proofErr w:type="spellEnd"/>
    </w:p>
    <w:p w:rsidR="00620810" w:rsidRDefault="00620810" w:rsidP="00620810">
      <w:pPr>
        <w:pStyle w:val="ListParagraph"/>
        <w:numPr>
          <w:ilvl w:val="0"/>
          <w:numId w:val="2"/>
        </w:numPr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</w:t>
      </w:r>
    </w:p>
    <w:p w:rsidR="00620810" w:rsidRDefault="00620810" w:rsidP="00620810">
      <w:pPr>
        <w:pStyle w:val="ListParagraph"/>
      </w:pPr>
      <w:proofErr w:type="spellStart"/>
      <w:proofErr w:type="gramStart"/>
      <w:r>
        <w:t>Pengasosiasian</w:t>
      </w:r>
      <w:proofErr w:type="spellEnd"/>
      <w:r>
        <w:t>(</w:t>
      </w:r>
      <w:proofErr w:type="spellStart"/>
      <w:proofErr w:type="gramEnd"/>
      <w:r>
        <w:t>pencocokan</w:t>
      </w:r>
      <w:proofErr w:type="spellEnd"/>
      <w:r>
        <w:t xml:space="preserve">) </w:t>
      </w:r>
      <w:proofErr w:type="spellStart"/>
      <w:r>
        <w:t>karakter</w:t>
      </w:r>
      <w:proofErr w:type="spellEnd"/>
    </w:p>
    <w:p w:rsidR="00620810" w:rsidRDefault="00620810" w:rsidP="00620810">
      <w:pPr>
        <w:pStyle w:val="ListParagraph"/>
        <w:numPr>
          <w:ilvl w:val="0"/>
          <w:numId w:val="2"/>
        </w:numPr>
      </w:pPr>
      <w:r>
        <w:t>Output</w:t>
      </w:r>
    </w:p>
    <w:p w:rsidR="00620810" w:rsidRDefault="00620810" w:rsidP="00620810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5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20810" w:rsidRDefault="00620810" w:rsidP="00620810">
      <w:pPr>
        <w:pStyle w:val="Caption"/>
        <w:rPr>
          <w:i/>
        </w:rPr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4</w:t>
        </w:r>
      </w:fldSimple>
      <w:r>
        <w:t xml:space="preserve"> Cara </w:t>
      </w:r>
      <w:proofErr w:type="spellStart"/>
      <w:r>
        <w:t>Kerja</w:t>
      </w:r>
      <w:proofErr w:type="spellEnd"/>
      <w:r>
        <w:t xml:space="preserve"> </w:t>
      </w:r>
      <w:proofErr w:type="spellStart"/>
      <w:r w:rsidRPr="002E7208">
        <w:rPr>
          <w:i/>
        </w:rPr>
        <w:t>Tesseract</w:t>
      </w:r>
      <w:proofErr w:type="spellEnd"/>
    </w:p>
    <w:p w:rsidR="002D6437" w:rsidRDefault="002D6437"/>
    <w:sectPr w:rsidR="002D6437" w:rsidSect="000C7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40A91"/>
    <w:multiLevelType w:val="hybridMultilevel"/>
    <w:tmpl w:val="030A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1658E"/>
    <w:multiLevelType w:val="hybridMultilevel"/>
    <w:tmpl w:val="D9983978"/>
    <w:lvl w:ilvl="0" w:tplc="AB8CA0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20810"/>
    <w:rsid w:val="00013615"/>
    <w:rsid w:val="000372C6"/>
    <w:rsid w:val="000A7D8A"/>
    <w:rsid w:val="000C7FA9"/>
    <w:rsid w:val="001015DE"/>
    <w:rsid w:val="00102E82"/>
    <w:rsid w:val="00104801"/>
    <w:rsid w:val="001E3DDF"/>
    <w:rsid w:val="0025587B"/>
    <w:rsid w:val="002562F7"/>
    <w:rsid w:val="0025631D"/>
    <w:rsid w:val="002876FE"/>
    <w:rsid w:val="002C4041"/>
    <w:rsid w:val="002D2577"/>
    <w:rsid w:val="002D5C90"/>
    <w:rsid w:val="002D6437"/>
    <w:rsid w:val="002D7814"/>
    <w:rsid w:val="002E16D9"/>
    <w:rsid w:val="002F4B58"/>
    <w:rsid w:val="0030572C"/>
    <w:rsid w:val="00307ED0"/>
    <w:rsid w:val="0031624B"/>
    <w:rsid w:val="003214DA"/>
    <w:rsid w:val="003327DB"/>
    <w:rsid w:val="00346787"/>
    <w:rsid w:val="003635F1"/>
    <w:rsid w:val="003714AC"/>
    <w:rsid w:val="003944C1"/>
    <w:rsid w:val="003A3D8C"/>
    <w:rsid w:val="003E2A33"/>
    <w:rsid w:val="00423F7E"/>
    <w:rsid w:val="00447B87"/>
    <w:rsid w:val="0048592E"/>
    <w:rsid w:val="004946D8"/>
    <w:rsid w:val="004B681A"/>
    <w:rsid w:val="004F0BBA"/>
    <w:rsid w:val="00576477"/>
    <w:rsid w:val="00583ED1"/>
    <w:rsid w:val="0059281F"/>
    <w:rsid w:val="005B206F"/>
    <w:rsid w:val="005C0181"/>
    <w:rsid w:val="00620810"/>
    <w:rsid w:val="00652F65"/>
    <w:rsid w:val="00695FF8"/>
    <w:rsid w:val="006B26A5"/>
    <w:rsid w:val="006B5763"/>
    <w:rsid w:val="006C28B2"/>
    <w:rsid w:val="00705338"/>
    <w:rsid w:val="007159AA"/>
    <w:rsid w:val="0072158D"/>
    <w:rsid w:val="00726CD2"/>
    <w:rsid w:val="007437CC"/>
    <w:rsid w:val="00756356"/>
    <w:rsid w:val="007641D0"/>
    <w:rsid w:val="00772D06"/>
    <w:rsid w:val="007821AB"/>
    <w:rsid w:val="00783766"/>
    <w:rsid w:val="007E0966"/>
    <w:rsid w:val="007E1DEE"/>
    <w:rsid w:val="007F37A5"/>
    <w:rsid w:val="00801354"/>
    <w:rsid w:val="008033AC"/>
    <w:rsid w:val="00812754"/>
    <w:rsid w:val="0081466D"/>
    <w:rsid w:val="00820D9B"/>
    <w:rsid w:val="00821978"/>
    <w:rsid w:val="008416A8"/>
    <w:rsid w:val="008733B5"/>
    <w:rsid w:val="00896C63"/>
    <w:rsid w:val="008A2905"/>
    <w:rsid w:val="008C006A"/>
    <w:rsid w:val="008D7E01"/>
    <w:rsid w:val="00913DBC"/>
    <w:rsid w:val="00940195"/>
    <w:rsid w:val="00965D16"/>
    <w:rsid w:val="00975C83"/>
    <w:rsid w:val="009A51A0"/>
    <w:rsid w:val="009C1F0C"/>
    <w:rsid w:val="009F0245"/>
    <w:rsid w:val="009F17BB"/>
    <w:rsid w:val="00A1614A"/>
    <w:rsid w:val="00A24192"/>
    <w:rsid w:val="00A75931"/>
    <w:rsid w:val="00A95CBD"/>
    <w:rsid w:val="00A97D11"/>
    <w:rsid w:val="00AA5A52"/>
    <w:rsid w:val="00AB06C8"/>
    <w:rsid w:val="00AB1724"/>
    <w:rsid w:val="00AF1D06"/>
    <w:rsid w:val="00AF51E0"/>
    <w:rsid w:val="00B20148"/>
    <w:rsid w:val="00B31401"/>
    <w:rsid w:val="00B43567"/>
    <w:rsid w:val="00B51B31"/>
    <w:rsid w:val="00B74CF0"/>
    <w:rsid w:val="00B90D23"/>
    <w:rsid w:val="00BA05E6"/>
    <w:rsid w:val="00BE6B44"/>
    <w:rsid w:val="00BF43C5"/>
    <w:rsid w:val="00C039A6"/>
    <w:rsid w:val="00C04FDC"/>
    <w:rsid w:val="00C4112F"/>
    <w:rsid w:val="00CB5AF3"/>
    <w:rsid w:val="00CC3723"/>
    <w:rsid w:val="00D036CC"/>
    <w:rsid w:val="00DA0F78"/>
    <w:rsid w:val="00DA4B20"/>
    <w:rsid w:val="00DD5C7A"/>
    <w:rsid w:val="00E03372"/>
    <w:rsid w:val="00E25147"/>
    <w:rsid w:val="00E63877"/>
    <w:rsid w:val="00ED2536"/>
    <w:rsid w:val="00F06CF8"/>
    <w:rsid w:val="00F52E64"/>
    <w:rsid w:val="00FC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20810"/>
    <w:pPr>
      <w:spacing w:line="240" w:lineRule="auto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20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05223C-019A-44BF-83E7-752E07CA4882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4B5817D-8B6A-4657-9F99-E04C4E6AF6F9}">
      <dgm:prSet phldrT="[Text]"/>
      <dgm:spPr/>
      <dgm:t>
        <a:bodyPr/>
        <a:lstStyle/>
        <a:p>
          <a:r>
            <a:rPr lang="en-US"/>
            <a:t>Input Citra</a:t>
          </a:r>
        </a:p>
      </dgm:t>
    </dgm:pt>
    <dgm:pt modelId="{A11954B2-A362-4FA7-A6D4-E1CABD0BFB8A}" type="parTrans" cxnId="{5D1BDB62-D76C-4328-9E50-BB8DB6FACC0E}">
      <dgm:prSet/>
      <dgm:spPr/>
      <dgm:t>
        <a:bodyPr/>
        <a:lstStyle/>
        <a:p>
          <a:endParaRPr lang="en-US"/>
        </a:p>
      </dgm:t>
    </dgm:pt>
    <dgm:pt modelId="{FD73EA52-BBF0-4E51-A250-E974E2D06D42}" type="sibTrans" cxnId="{5D1BDB62-D76C-4328-9E50-BB8DB6FACC0E}">
      <dgm:prSet/>
      <dgm:spPr/>
      <dgm:t>
        <a:bodyPr/>
        <a:lstStyle/>
        <a:p>
          <a:endParaRPr lang="en-US"/>
        </a:p>
      </dgm:t>
    </dgm:pt>
    <dgm:pt modelId="{11D1EC67-6E37-4579-ABFE-8445E65DFB37}">
      <dgm:prSet/>
      <dgm:spPr/>
      <dgm:t>
        <a:bodyPr/>
        <a:lstStyle/>
        <a:p>
          <a:r>
            <a:rPr lang="en-US" i="1"/>
            <a:t>Thresholding</a:t>
          </a:r>
          <a:r>
            <a:rPr lang="en-US"/>
            <a:t> Adaptif</a:t>
          </a:r>
        </a:p>
      </dgm:t>
    </dgm:pt>
    <dgm:pt modelId="{1A5A262D-FC82-44FF-B66B-F885A9A00247}" type="parTrans" cxnId="{FBC04B69-254E-48A1-B674-ACDAD827F9E4}">
      <dgm:prSet/>
      <dgm:spPr/>
      <dgm:t>
        <a:bodyPr/>
        <a:lstStyle/>
        <a:p>
          <a:endParaRPr lang="en-US"/>
        </a:p>
      </dgm:t>
    </dgm:pt>
    <dgm:pt modelId="{6A93970A-865A-4E35-9087-A9244E6F2C3A}" type="sibTrans" cxnId="{FBC04B69-254E-48A1-B674-ACDAD827F9E4}">
      <dgm:prSet/>
      <dgm:spPr/>
      <dgm:t>
        <a:bodyPr/>
        <a:lstStyle/>
        <a:p>
          <a:endParaRPr lang="en-US"/>
        </a:p>
      </dgm:t>
    </dgm:pt>
    <dgm:pt modelId="{43BE0A30-9F97-4211-ADC6-DB4058D452EB}">
      <dgm:prSet/>
      <dgm:spPr/>
      <dgm:t>
        <a:bodyPr/>
        <a:lstStyle/>
        <a:p>
          <a:r>
            <a:rPr lang="en-US"/>
            <a:t>Analisis komponen terhubung</a:t>
          </a:r>
        </a:p>
      </dgm:t>
    </dgm:pt>
    <dgm:pt modelId="{28CDEF99-4529-442C-A727-8261A036B499}" type="parTrans" cxnId="{05EB87BE-24C8-43E1-9AB9-FB24BD909F8C}">
      <dgm:prSet/>
      <dgm:spPr/>
      <dgm:t>
        <a:bodyPr/>
        <a:lstStyle/>
        <a:p>
          <a:endParaRPr lang="en-US"/>
        </a:p>
      </dgm:t>
    </dgm:pt>
    <dgm:pt modelId="{F9FD4D2B-9BFD-4BF1-A0E2-D0C4F5E350C2}" type="sibTrans" cxnId="{05EB87BE-24C8-43E1-9AB9-FB24BD909F8C}">
      <dgm:prSet/>
      <dgm:spPr/>
      <dgm:t>
        <a:bodyPr/>
        <a:lstStyle/>
        <a:p>
          <a:endParaRPr lang="en-US"/>
        </a:p>
      </dgm:t>
    </dgm:pt>
    <dgm:pt modelId="{7D92BB03-D445-4D25-8DA4-3F138C155B82}">
      <dgm:prSet/>
      <dgm:spPr/>
      <dgm:t>
        <a:bodyPr/>
        <a:lstStyle/>
        <a:p>
          <a:r>
            <a:rPr lang="en-US"/>
            <a:t>Pencarian garis-garis teks dan kata</a:t>
          </a:r>
        </a:p>
      </dgm:t>
    </dgm:pt>
    <dgm:pt modelId="{4B0B16BE-DBBA-49F7-8AAB-D82D9097E1AB}" type="parTrans" cxnId="{21470660-476B-4BE6-8BA8-0E9BD07525B7}">
      <dgm:prSet/>
      <dgm:spPr/>
      <dgm:t>
        <a:bodyPr/>
        <a:lstStyle/>
        <a:p>
          <a:endParaRPr lang="en-US"/>
        </a:p>
      </dgm:t>
    </dgm:pt>
    <dgm:pt modelId="{72AD8486-690F-42BD-92E1-D4FBCE29BF82}" type="sibTrans" cxnId="{21470660-476B-4BE6-8BA8-0E9BD07525B7}">
      <dgm:prSet/>
      <dgm:spPr/>
      <dgm:t>
        <a:bodyPr/>
        <a:lstStyle/>
        <a:p>
          <a:endParaRPr lang="en-US"/>
        </a:p>
      </dgm:t>
    </dgm:pt>
    <dgm:pt modelId="{C6056B6E-66DE-4FF8-BB3E-7BE109403911}">
      <dgm:prSet/>
      <dgm:spPr/>
      <dgm:t>
        <a:bodyPr/>
        <a:lstStyle/>
        <a:p>
          <a:r>
            <a:rPr lang="en-US"/>
            <a:t>Penengalan kata tahap 1</a:t>
          </a:r>
        </a:p>
      </dgm:t>
    </dgm:pt>
    <dgm:pt modelId="{87F99446-BD2F-4F62-A5A0-FDB2BD173A0C}" type="parTrans" cxnId="{7B42477F-F7F3-4A25-9FA1-3EB9C22F6603}">
      <dgm:prSet/>
      <dgm:spPr/>
      <dgm:t>
        <a:bodyPr/>
        <a:lstStyle/>
        <a:p>
          <a:endParaRPr lang="en-US"/>
        </a:p>
      </dgm:t>
    </dgm:pt>
    <dgm:pt modelId="{68ADF923-DAB4-46E9-8F0F-24B82246255D}" type="sibTrans" cxnId="{7B42477F-F7F3-4A25-9FA1-3EB9C22F6603}">
      <dgm:prSet/>
      <dgm:spPr/>
      <dgm:t>
        <a:bodyPr/>
        <a:lstStyle/>
        <a:p>
          <a:endParaRPr lang="en-US"/>
        </a:p>
      </dgm:t>
    </dgm:pt>
    <dgm:pt modelId="{A2AE7069-50EB-4E68-A20E-B268FE286484}">
      <dgm:prSet/>
      <dgm:spPr/>
      <dgm:t>
        <a:bodyPr/>
        <a:lstStyle/>
        <a:p>
          <a:r>
            <a:rPr lang="en-US"/>
            <a:t>Pengenalan kata tahap 2</a:t>
          </a:r>
        </a:p>
      </dgm:t>
    </dgm:pt>
    <dgm:pt modelId="{DB646EE5-0CF5-4D74-9708-EFA01F2F8920}" type="parTrans" cxnId="{03EBA264-E748-4EE3-8014-66483F554A47}">
      <dgm:prSet/>
      <dgm:spPr/>
      <dgm:t>
        <a:bodyPr/>
        <a:lstStyle/>
        <a:p>
          <a:endParaRPr lang="en-US"/>
        </a:p>
      </dgm:t>
    </dgm:pt>
    <dgm:pt modelId="{8156C4D6-8C74-4B78-838D-8163D9179875}" type="sibTrans" cxnId="{03EBA264-E748-4EE3-8014-66483F554A47}">
      <dgm:prSet/>
      <dgm:spPr/>
      <dgm:t>
        <a:bodyPr/>
        <a:lstStyle/>
        <a:p>
          <a:endParaRPr lang="en-US"/>
        </a:p>
      </dgm:t>
    </dgm:pt>
    <dgm:pt modelId="{11999221-B616-4A84-8316-BF840843CD20}">
      <dgm:prSet/>
      <dgm:spPr/>
      <dgm:t>
        <a:bodyPr/>
        <a:lstStyle/>
        <a:p>
          <a:r>
            <a:rPr lang="en-US"/>
            <a:t>Output</a:t>
          </a:r>
        </a:p>
      </dgm:t>
    </dgm:pt>
    <dgm:pt modelId="{3EAF1C00-456C-439F-B93F-A1483688C49F}" type="parTrans" cxnId="{F04CA98B-7871-4F6C-A2C1-8BA06F2F6567}">
      <dgm:prSet/>
      <dgm:spPr/>
      <dgm:t>
        <a:bodyPr/>
        <a:lstStyle/>
        <a:p>
          <a:endParaRPr lang="en-US"/>
        </a:p>
      </dgm:t>
    </dgm:pt>
    <dgm:pt modelId="{8A2E48CD-90A3-4D50-854E-7176A387F2FF}" type="sibTrans" cxnId="{F04CA98B-7871-4F6C-A2C1-8BA06F2F6567}">
      <dgm:prSet/>
      <dgm:spPr/>
      <dgm:t>
        <a:bodyPr/>
        <a:lstStyle/>
        <a:p>
          <a:endParaRPr lang="en-US"/>
        </a:p>
      </dgm:t>
    </dgm:pt>
    <dgm:pt modelId="{429D41B8-0283-4B1B-8B8D-23E238E38597}" type="pres">
      <dgm:prSet presAssocID="{A105223C-019A-44BF-83E7-752E07CA4882}" presName="diagram" presStyleCnt="0">
        <dgm:presLayoutVars>
          <dgm:dir/>
          <dgm:resizeHandles val="exact"/>
        </dgm:presLayoutVars>
      </dgm:prSet>
      <dgm:spPr/>
    </dgm:pt>
    <dgm:pt modelId="{8B327C0D-3AB1-414F-AE4A-BEE462050732}" type="pres">
      <dgm:prSet presAssocID="{74B5817D-8B6A-4657-9F99-E04C4E6AF6F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1F78FE-7A93-4081-9A13-4959F1F912F9}" type="pres">
      <dgm:prSet presAssocID="{FD73EA52-BBF0-4E51-A250-E974E2D06D42}" presName="sibTrans" presStyleLbl="sibTrans2D1" presStyleIdx="0" presStyleCnt="6"/>
      <dgm:spPr/>
    </dgm:pt>
    <dgm:pt modelId="{ADACDB43-0F5E-4A3F-8AC0-5F2F99FADFDC}" type="pres">
      <dgm:prSet presAssocID="{FD73EA52-BBF0-4E51-A250-E974E2D06D42}" presName="connectorText" presStyleLbl="sibTrans2D1" presStyleIdx="0" presStyleCnt="6"/>
      <dgm:spPr/>
    </dgm:pt>
    <dgm:pt modelId="{C34910B9-0085-4690-9B46-29DE22DB7B09}" type="pres">
      <dgm:prSet presAssocID="{11D1EC67-6E37-4579-ABFE-8445E65DFB37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B6F777-E9D9-4BE3-B5B9-52BBF75E67C5}" type="pres">
      <dgm:prSet presAssocID="{6A93970A-865A-4E35-9087-A9244E6F2C3A}" presName="sibTrans" presStyleLbl="sibTrans2D1" presStyleIdx="1" presStyleCnt="6"/>
      <dgm:spPr/>
    </dgm:pt>
    <dgm:pt modelId="{90DDF10F-27FA-441A-9B99-AF4AE3206CDF}" type="pres">
      <dgm:prSet presAssocID="{6A93970A-865A-4E35-9087-A9244E6F2C3A}" presName="connectorText" presStyleLbl="sibTrans2D1" presStyleIdx="1" presStyleCnt="6"/>
      <dgm:spPr/>
    </dgm:pt>
    <dgm:pt modelId="{4D82DC94-1C9B-4531-9B1E-55AF18FC34EF}" type="pres">
      <dgm:prSet presAssocID="{43BE0A30-9F97-4211-ADC6-DB4058D452EB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D86A6E-9AA1-4508-8EF6-1B1AA57FA18B}" type="pres">
      <dgm:prSet presAssocID="{F9FD4D2B-9BFD-4BF1-A0E2-D0C4F5E350C2}" presName="sibTrans" presStyleLbl="sibTrans2D1" presStyleIdx="2" presStyleCnt="6"/>
      <dgm:spPr/>
    </dgm:pt>
    <dgm:pt modelId="{CF4D33FF-645D-4BAF-B9B7-8D2E1339689F}" type="pres">
      <dgm:prSet presAssocID="{F9FD4D2B-9BFD-4BF1-A0E2-D0C4F5E350C2}" presName="connectorText" presStyleLbl="sibTrans2D1" presStyleIdx="2" presStyleCnt="6"/>
      <dgm:spPr/>
    </dgm:pt>
    <dgm:pt modelId="{25E09332-EAFE-485B-A1EB-8623E523E662}" type="pres">
      <dgm:prSet presAssocID="{7D92BB03-D445-4D25-8DA4-3F138C155B82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70A854-24A0-4F8D-8079-52E864BAA7F5}" type="pres">
      <dgm:prSet presAssocID="{72AD8486-690F-42BD-92E1-D4FBCE29BF82}" presName="sibTrans" presStyleLbl="sibTrans2D1" presStyleIdx="3" presStyleCnt="6"/>
      <dgm:spPr/>
    </dgm:pt>
    <dgm:pt modelId="{E8393771-FD81-422D-BF1D-974AB7F0546A}" type="pres">
      <dgm:prSet presAssocID="{72AD8486-690F-42BD-92E1-D4FBCE29BF82}" presName="connectorText" presStyleLbl="sibTrans2D1" presStyleIdx="3" presStyleCnt="6"/>
      <dgm:spPr/>
    </dgm:pt>
    <dgm:pt modelId="{5AEF247C-02C5-4B67-A6F5-9E67D8199475}" type="pres">
      <dgm:prSet presAssocID="{C6056B6E-66DE-4FF8-BB3E-7BE109403911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76551B-80DD-4B80-BF87-753514B46E22}" type="pres">
      <dgm:prSet presAssocID="{68ADF923-DAB4-46E9-8F0F-24B82246255D}" presName="sibTrans" presStyleLbl="sibTrans2D1" presStyleIdx="4" presStyleCnt="6"/>
      <dgm:spPr/>
    </dgm:pt>
    <dgm:pt modelId="{F8389710-3238-4ACB-96B8-319F20DA922D}" type="pres">
      <dgm:prSet presAssocID="{68ADF923-DAB4-46E9-8F0F-24B82246255D}" presName="connectorText" presStyleLbl="sibTrans2D1" presStyleIdx="4" presStyleCnt="6"/>
      <dgm:spPr/>
    </dgm:pt>
    <dgm:pt modelId="{6243D5E6-3504-489D-B817-28D43C91A5A9}" type="pres">
      <dgm:prSet presAssocID="{A2AE7069-50EB-4E68-A20E-B268FE286484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6EA186-FD02-442A-ADB2-46AFB374C2A8}" type="pres">
      <dgm:prSet presAssocID="{8156C4D6-8C74-4B78-838D-8163D9179875}" presName="sibTrans" presStyleLbl="sibTrans2D1" presStyleIdx="5" presStyleCnt="6"/>
      <dgm:spPr/>
    </dgm:pt>
    <dgm:pt modelId="{C8CF50BD-6825-4AC1-9559-42BD5BD9E3A0}" type="pres">
      <dgm:prSet presAssocID="{8156C4D6-8C74-4B78-838D-8163D9179875}" presName="connectorText" presStyleLbl="sibTrans2D1" presStyleIdx="5" presStyleCnt="6"/>
      <dgm:spPr/>
    </dgm:pt>
    <dgm:pt modelId="{AED3E338-5570-47A2-8993-CD04FFCC7BCF}" type="pres">
      <dgm:prSet presAssocID="{11999221-B616-4A84-8316-BF840843CD20}" presName="node" presStyleLbl="node1" presStyleIdx="6" presStyleCnt="7">
        <dgm:presLayoutVars>
          <dgm:bulletEnabled val="1"/>
        </dgm:presLayoutVars>
      </dgm:prSet>
      <dgm:spPr/>
    </dgm:pt>
  </dgm:ptLst>
  <dgm:cxnLst>
    <dgm:cxn modelId="{603B4DAE-7F6C-49EB-BF1D-69742517C243}" type="presOf" srcId="{6A93970A-865A-4E35-9087-A9244E6F2C3A}" destId="{89B6F777-E9D9-4BE3-B5B9-52BBF75E67C5}" srcOrd="0" destOrd="0" presId="urn:microsoft.com/office/officeart/2005/8/layout/process5"/>
    <dgm:cxn modelId="{221CFF5E-F0EE-4633-BBAF-20DC1F1F19FB}" type="presOf" srcId="{F9FD4D2B-9BFD-4BF1-A0E2-D0C4F5E350C2}" destId="{2DD86A6E-9AA1-4508-8EF6-1B1AA57FA18B}" srcOrd="0" destOrd="0" presId="urn:microsoft.com/office/officeart/2005/8/layout/process5"/>
    <dgm:cxn modelId="{C86C16A2-0082-468B-AB12-107C5F4AB4F3}" type="presOf" srcId="{FD73EA52-BBF0-4E51-A250-E974E2D06D42}" destId="{ADACDB43-0F5E-4A3F-8AC0-5F2F99FADFDC}" srcOrd="1" destOrd="0" presId="urn:microsoft.com/office/officeart/2005/8/layout/process5"/>
    <dgm:cxn modelId="{6D30BA37-D1CC-412C-BEBF-7ACFCF62D18A}" type="presOf" srcId="{6A93970A-865A-4E35-9087-A9244E6F2C3A}" destId="{90DDF10F-27FA-441A-9B99-AF4AE3206CDF}" srcOrd="1" destOrd="0" presId="urn:microsoft.com/office/officeart/2005/8/layout/process5"/>
    <dgm:cxn modelId="{863E42E7-8EBE-42FD-9FBE-9EE8B95BE7D5}" type="presOf" srcId="{8156C4D6-8C74-4B78-838D-8163D9179875}" destId="{446EA186-FD02-442A-ADB2-46AFB374C2A8}" srcOrd="0" destOrd="0" presId="urn:microsoft.com/office/officeart/2005/8/layout/process5"/>
    <dgm:cxn modelId="{5D1BDB62-D76C-4328-9E50-BB8DB6FACC0E}" srcId="{A105223C-019A-44BF-83E7-752E07CA4882}" destId="{74B5817D-8B6A-4657-9F99-E04C4E6AF6F9}" srcOrd="0" destOrd="0" parTransId="{A11954B2-A362-4FA7-A6D4-E1CABD0BFB8A}" sibTransId="{FD73EA52-BBF0-4E51-A250-E974E2D06D42}"/>
    <dgm:cxn modelId="{D68D9B64-602D-4081-AAEF-0DA3BF1495AA}" type="presOf" srcId="{74B5817D-8B6A-4657-9F99-E04C4E6AF6F9}" destId="{8B327C0D-3AB1-414F-AE4A-BEE462050732}" srcOrd="0" destOrd="0" presId="urn:microsoft.com/office/officeart/2005/8/layout/process5"/>
    <dgm:cxn modelId="{3F659C42-45D8-4A5F-A581-DEBCEE5F2226}" type="presOf" srcId="{43BE0A30-9F97-4211-ADC6-DB4058D452EB}" destId="{4D82DC94-1C9B-4531-9B1E-55AF18FC34EF}" srcOrd="0" destOrd="0" presId="urn:microsoft.com/office/officeart/2005/8/layout/process5"/>
    <dgm:cxn modelId="{43A22649-5461-49A0-BF60-0BE44281E46A}" type="presOf" srcId="{A2AE7069-50EB-4E68-A20E-B268FE286484}" destId="{6243D5E6-3504-489D-B817-28D43C91A5A9}" srcOrd="0" destOrd="0" presId="urn:microsoft.com/office/officeart/2005/8/layout/process5"/>
    <dgm:cxn modelId="{05EB87BE-24C8-43E1-9AB9-FB24BD909F8C}" srcId="{A105223C-019A-44BF-83E7-752E07CA4882}" destId="{43BE0A30-9F97-4211-ADC6-DB4058D452EB}" srcOrd="2" destOrd="0" parTransId="{28CDEF99-4529-442C-A727-8261A036B499}" sibTransId="{F9FD4D2B-9BFD-4BF1-A0E2-D0C4F5E350C2}"/>
    <dgm:cxn modelId="{D45C9BBA-7E8C-4F8E-8532-D32FC5A222DF}" type="presOf" srcId="{FD73EA52-BBF0-4E51-A250-E974E2D06D42}" destId="{041F78FE-7A93-4081-9A13-4959F1F912F9}" srcOrd="0" destOrd="0" presId="urn:microsoft.com/office/officeart/2005/8/layout/process5"/>
    <dgm:cxn modelId="{F04CA98B-7871-4F6C-A2C1-8BA06F2F6567}" srcId="{A105223C-019A-44BF-83E7-752E07CA4882}" destId="{11999221-B616-4A84-8316-BF840843CD20}" srcOrd="6" destOrd="0" parTransId="{3EAF1C00-456C-439F-B93F-A1483688C49F}" sibTransId="{8A2E48CD-90A3-4D50-854E-7176A387F2FF}"/>
    <dgm:cxn modelId="{6ED197E6-8047-49D2-A09E-CA57B8319CA0}" type="presOf" srcId="{68ADF923-DAB4-46E9-8F0F-24B82246255D}" destId="{F8389710-3238-4ACB-96B8-319F20DA922D}" srcOrd="1" destOrd="0" presId="urn:microsoft.com/office/officeart/2005/8/layout/process5"/>
    <dgm:cxn modelId="{46FB7A32-C581-4562-A7CC-45D1A408AD5D}" type="presOf" srcId="{8156C4D6-8C74-4B78-838D-8163D9179875}" destId="{C8CF50BD-6825-4AC1-9559-42BD5BD9E3A0}" srcOrd="1" destOrd="0" presId="urn:microsoft.com/office/officeart/2005/8/layout/process5"/>
    <dgm:cxn modelId="{9D387150-1B82-4298-9F8C-1235AF9D9AAC}" type="presOf" srcId="{C6056B6E-66DE-4FF8-BB3E-7BE109403911}" destId="{5AEF247C-02C5-4B67-A6F5-9E67D8199475}" srcOrd="0" destOrd="0" presId="urn:microsoft.com/office/officeart/2005/8/layout/process5"/>
    <dgm:cxn modelId="{20877D34-E0F4-4962-B4FC-C84476DB49A3}" type="presOf" srcId="{A105223C-019A-44BF-83E7-752E07CA4882}" destId="{429D41B8-0283-4B1B-8B8D-23E238E38597}" srcOrd="0" destOrd="0" presId="urn:microsoft.com/office/officeart/2005/8/layout/process5"/>
    <dgm:cxn modelId="{3CF02D5B-11B5-4D66-823C-816968C29796}" type="presOf" srcId="{72AD8486-690F-42BD-92E1-D4FBCE29BF82}" destId="{D070A854-24A0-4F8D-8079-52E864BAA7F5}" srcOrd="0" destOrd="0" presId="urn:microsoft.com/office/officeart/2005/8/layout/process5"/>
    <dgm:cxn modelId="{C6D2B450-BA40-4E19-BF31-9937AA510228}" type="presOf" srcId="{68ADF923-DAB4-46E9-8F0F-24B82246255D}" destId="{D076551B-80DD-4B80-BF87-753514B46E22}" srcOrd="0" destOrd="0" presId="urn:microsoft.com/office/officeart/2005/8/layout/process5"/>
    <dgm:cxn modelId="{21470660-476B-4BE6-8BA8-0E9BD07525B7}" srcId="{A105223C-019A-44BF-83E7-752E07CA4882}" destId="{7D92BB03-D445-4D25-8DA4-3F138C155B82}" srcOrd="3" destOrd="0" parTransId="{4B0B16BE-DBBA-49F7-8AAB-D82D9097E1AB}" sibTransId="{72AD8486-690F-42BD-92E1-D4FBCE29BF82}"/>
    <dgm:cxn modelId="{03EBA264-E748-4EE3-8014-66483F554A47}" srcId="{A105223C-019A-44BF-83E7-752E07CA4882}" destId="{A2AE7069-50EB-4E68-A20E-B268FE286484}" srcOrd="5" destOrd="0" parTransId="{DB646EE5-0CF5-4D74-9708-EFA01F2F8920}" sibTransId="{8156C4D6-8C74-4B78-838D-8163D9179875}"/>
    <dgm:cxn modelId="{44E59CAA-A059-4713-A0EE-83F92ADDBD19}" type="presOf" srcId="{F9FD4D2B-9BFD-4BF1-A0E2-D0C4F5E350C2}" destId="{CF4D33FF-645D-4BAF-B9B7-8D2E1339689F}" srcOrd="1" destOrd="0" presId="urn:microsoft.com/office/officeart/2005/8/layout/process5"/>
    <dgm:cxn modelId="{7B42477F-F7F3-4A25-9FA1-3EB9C22F6603}" srcId="{A105223C-019A-44BF-83E7-752E07CA4882}" destId="{C6056B6E-66DE-4FF8-BB3E-7BE109403911}" srcOrd="4" destOrd="0" parTransId="{87F99446-BD2F-4F62-A5A0-FDB2BD173A0C}" sibTransId="{68ADF923-DAB4-46E9-8F0F-24B82246255D}"/>
    <dgm:cxn modelId="{FBC04B69-254E-48A1-B674-ACDAD827F9E4}" srcId="{A105223C-019A-44BF-83E7-752E07CA4882}" destId="{11D1EC67-6E37-4579-ABFE-8445E65DFB37}" srcOrd="1" destOrd="0" parTransId="{1A5A262D-FC82-44FF-B66B-F885A9A00247}" sibTransId="{6A93970A-865A-4E35-9087-A9244E6F2C3A}"/>
    <dgm:cxn modelId="{14C2A182-05AF-48F8-8342-67B3FE31A457}" type="presOf" srcId="{72AD8486-690F-42BD-92E1-D4FBCE29BF82}" destId="{E8393771-FD81-422D-BF1D-974AB7F0546A}" srcOrd="1" destOrd="0" presId="urn:microsoft.com/office/officeart/2005/8/layout/process5"/>
    <dgm:cxn modelId="{FFB6FCC3-D6D1-40AA-A3F1-73DF8F03F2B1}" type="presOf" srcId="{11D1EC67-6E37-4579-ABFE-8445E65DFB37}" destId="{C34910B9-0085-4690-9B46-29DE22DB7B09}" srcOrd="0" destOrd="0" presId="urn:microsoft.com/office/officeart/2005/8/layout/process5"/>
    <dgm:cxn modelId="{FD9B7129-E850-469A-832E-3F8672500711}" type="presOf" srcId="{11999221-B616-4A84-8316-BF840843CD20}" destId="{AED3E338-5570-47A2-8993-CD04FFCC7BCF}" srcOrd="0" destOrd="0" presId="urn:microsoft.com/office/officeart/2005/8/layout/process5"/>
    <dgm:cxn modelId="{2E44B888-A806-4E98-8C4F-FD0943E9ECDE}" type="presOf" srcId="{7D92BB03-D445-4D25-8DA4-3F138C155B82}" destId="{25E09332-EAFE-485B-A1EB-8623E523E662}" srcOrd="0" destOrd="0" presId="urn:microsoft.com/office/officeart/2005/8/layout/process5"/>
    <dgm:cxn modelId="{ECF1DA93-1BB5-484A-9E1C-5B16114A9702}" type="presParOf" srcId="{429D41B8-0283-4B1B-8B8D-23E238E38597}" destId="{8B327C0D-3AB1-414F-AE4A-BEE462050732}" srcOrd="0" destOrd="0" presId="urn:microsoft.com/office/officeart/2005/8/layout/process5"/>
    <dgm:cxn modelId="{5AC27753-2DDC-4678-86D9-F43A16BFE86C}" type="presParOf" srcId="{429D41B8-0283-4B1B-8B8D-23E238E38597}" destId="{041F78FE-7A93-4081-9A13-4959F1F912F9}" srcOrd="1" destOrd="0" presId="urn:microsoft.com/office/officeart/2005/8/layout/process5"/>
    <dgm:cxn modelId="{71F7107A-C774-4021-B1F6-B7110B34E8D0}" type="presParOf" srcId="{041F78FE-7A93-4081-9A13-4959F1F912F9}" destId="{ADACDB43-0F5E-4A3F-8AC0-5F2F99FADFDC}" srcOrd="0" destOrd="0" presId="urn:microsoft.com/office/officeart/2005/8/layout/process5"/>
    <dgm:cxn modelId="{B26C2A9E-8483-4175-9B68-813775CD1662}" type="presParOf" srcId="{429D41B8-0283-4B1B-8B8D-23E238E38597}" destId="{C34910B9-0085-4690-9B46-29DE22DB7B09}" srcOrd="2" destOrd="0" presId="urn:microsoft.com/office/officeart/2005/8/layout/process5"/>
    <dgm:cxn modelId="{91ED7486-B164-43D1-9D70-EC47759620E1}" type="presParOf" srcId="{429D41B8-0283-4B1B-8B8D-23E238E38597}" destId="{89B6F777-E9D9-4BE3-B5B9-52BBF75E67C5}" srcOrd="3" destOrd="0" presId="urn:microsoft.com/office/officeart/2005/8/layout/process5"/>
    <dgm:cxn modelId="{EA0EA78D-2390-4AFB-A1D7-29014B164213}" type="presParOf" srcId="{89B6F777-E9D9-4BE3-B5B9-52BBF75E67C5}" destId="{90DDF10F-27FA-441A-9B99-AF4AE3206CDF}" srcOrd="0" destOrd="0" presId="urn:microsoft.com/office/officeart/2005/8/layout/process5"/>
    <dgm:cxn modelId="{1570CF5A-207D-493C-894F-E774A25BDD43}" type="presParOf" srcId="{429D41B8-0283-4B1B-8B8D-23E238E38597}" destId="{4D82DC94-1C9B-4531-9B1E-55AF18FC34EF}" srcOrd="4" destOrd="0" presId="urn:microsoft.com/office/officeart/2005/8/layout/process5"/>
    <dgm:cxn modelId="{F4263826-65B6-43B1-85A7-2D6484B954AC}" type="presParOf" srcId="{429D41B8-0283-4B1B-8B8D-23E238E38597}" destId="{2DD86A6E-9AA1-4508-8EF6-1B1AA57FA18B}" srcOrd="5" destOrd="0" presId="urn:microsoft.com/office/officeart/2005/8/layout/process5"/>
    <dgm:cxn modelId="{C26CF0D7-98F5-460A-9CF7-99E5BAE5D38E}" type="presParOf" srcId="{2DD86A6E-9AA1-4508-8EF6-1B1AA57FA18B}" destId="{CF4D33FF-645D-4BAF-B9B7-8D2E1339689F}" srcOrd="0" destOrd="0" presId="urn:microsoft.com/office/officeart/2005/8/layout/process5"/>
    <dgm:cxn modelId="{04DA2E73-360E-4275-88BE-9949C32F2B78}" type="presParOf" srcId="{429D41B8-0283-4B1B-8B8D-23E238E38597}" destId="{25E09332-EAFE-485B-A1EB-8623E523E662}" srcOrd="6" destOrd="0" presId="urn:microsoft.com/office/officeart/2005/8/layout/process5"/>
    <dgm:cxn modelId="{2B79F8AC-2B4E-4492-89EE-B46C44C12C35}" type="presParOf" srcId="{429D41B8-0283-4B1B-8B8D-23E238E38597}" destId="{D070A854-24A0-4F8D-8079-52E864BAA7F5}" srcOrd="7" destOrd="0" presId="urn:microsoft.com/office/officeart/2005/8/layout/process5"/>
    <dgm:cxn modelId="{AC0E27D7-9FFF-4FCB-ADAB-28DFD21E93E9}" type="presParOf" srcId="{D070A854-24A0-4F8D-8079-52E864BAA7F5}" destId="{E8393771-FD81-422D-BF1D-974AB7F0546A}" srcOrd="0" destOrd="0" presId="urn:microsoft.com/office/officeart/2005/8/layout/process5"/>
    <dgm:cxn modelId="{EBDB84C6-C41A-4D22-A533-804660FA31B7}" type="presParOf" srcId="{429D41B8-0283-4B1B-8B8D-23E238E38597}" destId="{5AEF247C-02C5-4B67-A6F5-9E67D8199475}" srcOrd="8" destOrd="0" presId="urn:microsoft.com/office/officeart/2005/8/layout/process5"/>
    <dgm:cxn modelId="{14ECCB4E-0CF5-4862-85FC-50AA5D30DCFE}" type="presParOf" srcId="{429D41B8-0283-4B1B-8B8D-23E238E38597}" destId="{D076551B-80DD-4B80-BF87-753514B46E22}" srcOrd="9" destOrd="0" presId="urn:microsoft.com/office/officeart/2005/8/layout/process5"/>
    <dgm:cxn modelId="{958E705C-C090-4785-AE77-0405DCB01BD8}" type="presParOf" srcId="{D076551B-80DD-4B80-BF87-753514B46E22}" destId="{F8389710-3238-4ACB-96B8-319F20DA922D}" srcOrd="0" destOrd="0" presId="urn:microsoft.com/office/officeart/2005/8/layout/process5"/>
    <dgm:cxn modelId="{58523BBB-666F-431B-8F17-4243F53D2B1D}" type="presParOf" srcId="{429D41B8-0283-4B1B-8B8D-23E238E38597}" destId="{6243D5E6-3504-489D-B817-28D43C91A5A9}" srcOrd="10" destOrd="0" presId="urn:microsoft.com/office/officeart/2005/8/layout/process5"/>
    <dgm:cxn modelId="{E8FA3D7C-A39D-4FFD-8CF2-997F34E2E623}" type="presParOf" srcId="{429D41B8-0283-4B1B-8B8D-23E238E38597}" destId="{446EA186-FD02-442A-ADB2-46AFB374C2A8}" srcOrd="11" destOrd="0" presId="urn:microsoft.com/office/officeart/2005/8/layout/process5"/>
    <dgm:cxn modelId="{9BC002EE-BF76-4209-9EA3-B189BCD3F55E}" type="presParOf" srcId="{446EA186-FD02-442A-ADB2-46AFB374C2A8}" destId="{C8CF50BD-6825-4AC1-9559-42BD5BD9E3A0}" srcOrd="0" destOrd="0" presId="urn:microsoft.com/office/officeart/2005/8/layout/process5"/>
    <dgm:cxn modelId="{483B7E0F-3ADA-476D-BD4A-0F3ACA610C7D}" type="presParOf" srcId="{429D41B8-0283-4B1B-8B8D-23E238E38597}" destId="{AED3E338-5570-47A2-8993-CD04FFCC7BCF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B327C0D-3AB1-414F-AE4A-BEE462050732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Input Citra</a:t>
          </a:r>
        </a:p>
      </dsp:txBody>
      <dsp:txXfrm>
        <a:off x="406925" y="1696"/>
        <a:ext cx="1229617" cy="737770"/>
      </dsp:txXfrm>
    </dsp:sp>
    <dsp:sp modelId="{041F78FE-7A93-4081-9A13-4959F1F912F9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744750" y="218109"/>
        <a:ext cx="260679" cy="304945"/>
      </dsp:txXfrm>
    </dsp:sp>
    <dsp:sp modelId="{C34910B9-0085-4690-9B46-29DE22DB7B09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i="1" kern="1200"/>
            <a:t>Thresholding</a:t>
          </a:r>
          <a:r>
            <a:rPr lang="en-US" sz="1400" kern="1200"/>
            <a:t> Adaptif</a:t>
          </a:r>
        </a:p>
      </dsp:txBody>
      <dsp:txXfrm>
        <a:off x="2128391" y="1696"/>
        <a:ext cx="1229617" cy="737770"/>
      </dsp:txXfrm>
    </dsp:sp>
    <dsp:sp modelId="{89B6F777-E9D9-4BE3-B5B9-52BBF75E67C5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466215" y="218109"/>
        <a:ext cx="260679" cy="304945"/>
      </dsp:txXfrm>
    </dsp:sp>
    <dsp:sp modelId="{4D82DC94-1C9B-4531-9B1E-55AF18FC34EF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Analisis komponen terhubung</a:t>
          </a:r>
        </a:p>
      </dsp:txBody>
      <dsp:txXfrm>
        <a:off x="3849856" y="1696"/>
        <a:ext cx="1229617" cy="737770"/>
      </dsp:txXfrm>
    </dsp:sp>
    <dsp:sp modelId="{2DD86A6E-9AA1-4508-8EF6-1B1AA57FA18B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5400000">
        <a:off x="4334325" y="825540"/>
        <a:ext cx="260679" cy="304945"/>
      </dsp:txXfrm>
    </dsp:sp>
    <dsp:sp modelId="{25E09332-EAFE-485B-A1EB-8623E523E662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Pencarian garis-garis teks dan kata</a:t>
          </a:r>
        </a:p>
      </dsp:txBody>
      <dsp:txXfrm>
        <a:off x="3849856" y="1231314"/>
        <a:ext cx="1229617" cy="737770"/>
      </dsp:txXfrm>
    </dsp:sp>
    <dsp:sp modelId="{D070A854-24A0-4F8D-8079-52E864BAA7F5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800000">
        <a:off x="3480970" y="1447727"/>
        <a:ext cx="260679" cy="304945"/>
      </dsp:txXfrm>
    </dsp:sp>
    <dsp:sp modelId="{5AEF247C-02C5-4B67-A6F5-9E67D8199475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Penengalan kata tahap 1</a:t>
          </a:r>
        </a:p>
      </dsp:txBody>
      <dsp:txXfrm>
        <a:off x="2128391" y="1231314"/>
        <a:ext cx="1229617" cy="737770"/>
      </dsp:txXfrm>
    </dsp:sp>
    <dsp:sp modelId="{D076551B-80DD-4B80-BF87-753514B46E22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800000">
        <a:off x="1759505" y="1447727"/>
        <a:ext cx="260679" cy="304945"/>
      </dsp:txXfrm>
    </dsp:sp>
    <dsp:sp modelId="{6243D5E6-3504-489D-B817-28D43C91A5A9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Pengenalan kata tahap 2</a:t>
          </a:r>
        </a:p>
      </dsp:txBody>
      <dsp:txXfrm>
        <a:off x="406925" y="1231314"/>
        <a:ext cx="1229617" cy="737770"/>
      </dsp:txXfrm>
    </dsp:sp>
    <dsp:sp modelId="{446EA186-FD02-442A-ADB2-46AFB374C2A8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5400000">
        <a:off x="891395" y="2055158"/>
        <a:ext cx="260679" cy="304945"/>
      </dsp:txXfrm>
    </dsp:sp>
    <dsp:sp modelId="{AED3E338-5570-47A2-8993-CD04FFCC7BCF}">
      <dsp:nvSpPr>
        <dsp:cNvPr id="0" name=""/>
        <dsp:cNvSpPr/>
      </dsp:nvSpPr>
      <dsp:spPr>
        <a:xfrm>
          <a:off x="406925" y="2460932"/>
          <a:ext cx="1229617" cy="73777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Output</a:t>
          </a:r>
        </a:p>
      </dsp:txBody>
      <dsp:txXfrm>
        <a:off x="406925" y="2460932"/>
        <a:ext cx="1229617" cy="737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</dc:creator>
  <cp:lastModifiedBy>wil</cp:lastModifiedBy>
  <cp:revision>1</cp:revision>
  <dcterms:created xsi:type="dcterms:W3CDTF">2012-06-17T15:41:00Z</dcterms:created>
  <dcterms:modified xsi:type="dcterms:W3CDTF">2012-06-17T15:41:00Z</dcterms:modified>
</cp:coreProperties>
</file>