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5CA" w:rsidRDefault="007B25CA" w:rsidP="007B25CA">
      <w:proofErr w:type="spellStart"/>
      <w:proofErr w:type="gramStart"/>
      <w:r>
        <w:t>Aturan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, </w:t>
      </w:r>
      <w:proofErr w:type="spellStart"/>
      <w:r>
        <w:t>kontur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pixel </w:t>
      </w:r>
      <w:proofErr w:type="spellStart"/>
      <w:r>
        <w:t>tertentu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Penetapan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pendeteksian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citra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Seperti</w:t>
      </w:r>
      <w:proofErr w:type="spellEnd"/>
      <w:r>
        <w:t xml:space="preserve"> yang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1.</w:t>
      </w:r>
      <w:proofErr w:type="gramEnd"/>
      <w:r>
        <w:t xml:space="preserve"> </w:t>
      </w:r>
      <w:proofErr w:type="gramStart"/>
      <w:r>
        <w:t xml:space="preserve">Di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gangguang</w:t>
      </w:r>
      <w:proofErr w:type="spellEnd"/>
      <w:r>
        <w:t xml:space="preserve"> </w:t>
      </w:r>
      <w:proofErr w:type="spellStart"/>
      <w:r>
        <w:t>kotak-kotak</w:t>
      </w:r>
      <w:proofErr w:type="spellEnd"/>
      <w:r>
        <w:t xml:space="preserve"> </w:t>
      </w:r>
      <w:proofErr w:type="spellStart"/>
      <w:r>
        <w:t>kecil</w:t>
      </w:r>
      <w:proofErr w:type="spellEnd"/>
      <w:r>
        <w:t>.</w:t>
      </w:r>
      <w:proofErr w:type="gram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kontur</w:t>
      </w:r>
      <w:proofErr w:type="spellEnd"/>
      <w:r>
        <w:t xml:space="preserve"> minimum,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ROI. </w:t>
      </w: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,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kontur</w:t>
      </w:r>
      <w:proofErr w:type="spellEnd"/>
      <w:r>
        <w:t xml:space="preserve"> minimum </w:t>
      </w:r>
      <w:proofErr w:type="spellStart"/>
      <w:r>
        <w:t>adalah</w:t>
      </w:r>
      <w:proofErr w:type="spellEnd"/>
      <w:r>
        <w:t xml:space="preserve"> 1000 pixel.</w:t>
      </w:r>
      <w:proofErr w:type="gramEnd"/>
      <w:r>
        <w:t xml:space="preserve"> </w:t>
      </w:r>
      <w:proofErr w:type="spellStart"/>
      <w:proofErr w:type="gramStart"/>
      <w:r>
        <w:t>Luas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minimum yang </w:t>
      </w:r>
      <w:proofErr w:type="spellStart"/>
      <w:r>
        <w:t>membungkus</w:t>
      </w:r>
      <w:proofErr w:type="spellEnd"/>
      <w:r>
        <w:t xml:space="preserve"> </w:t>
      </w:r>
      <w:proofErr w:type="spellStart"/>
      <w:r>
        <w:t>kontur</w:t>
      </w:r>
      <w:proofErr w:type="spellEnd"/>
      <w:r>
        <w:t xml:space="preserve"> </w:t>
      </w:r>
      <w:proofErr w:type="spellStart"/>
      <w:r>
        <w:t>terkait</w:t>
      </w:r>
      <w:proofErr w:type="spellEnd"/>
      <w:r>
        <w:t>.</w:t>
      </w:r>
      <w:proofErr w:type="gramEnd"/>
    </w:p>
    <w:p w:rsidR="007B25CA" w:rsidRDefault="007B25CA" w:rsidP="007B25CA">
      <w:pPr>
        <w:keepNext/>
      </w:pPr>
      <w:r>
        <w:rPr>
          <w:noProof/>
        </w:rPr>
        <w:drawing>
          <wp:inline distT="0" distB="0" distL="0" distR="0">
            <wp:extent cx="2016484" cy="1947014"/>
            <wp:effectExtent l="19050" t="0" r="2816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947" cy="1949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5CA" w:rsidRDefault="007B25CA" w:rsidP="007B25CA">
      <w:pPr>
        <w:pStyle w:val="Caption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Meteran</w:t>
      </w:r>
      <w:proofErr w:type="spellEnd"/>
      <w:r>
        <w:t xml:space="preserve"> PLN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kecil</w:t>
      </w:r>
      <w:proofErr w:type="spellEnd"/>
    </w:p>
    <w:p w:rsidR="007B25CA" w:rsidRDefault="007B25CA" w:rsidP="007B25CA">
      <w:proofErr w:type="spellStart"/>
      <w:proofErr w:type="gramStart"/>
      <w:r>
        <w:t>Aturan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,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sedikitnya</w:t>
      </w:r>
      <w:proofErr w:type="spellEnd"/>
      <w:r>
        <w:t xml:space="preserve"> 3 lapis </w:t>
      </w:r>
      <w:proofErr w:type="spellStart"/>
      <w:r>
        <w:t>kontur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kontur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,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kontur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>.</w:t>
      </w:r>
      <w:proofErr w:type="gramEnd"/>
    </w:p>
    <w:p w:rsidR="007B25CA" w:rsidRPr="00886EFE" w:rsidRDefault="007B25CA" w:rsidP="007B25CA"/>
    <w:p w:rsidR="007B25CA" w:rsidRDefault="007B25CA" w:rsidP="007B25CA">
      <w:pPr>
        <w:keepNext/>
      </w:pPr>
      <w:r>
        <w:rPr>
          <w:noProof/>
        </w:rPr>
        <w:pict>
          <v:group id="_x0000_s1026" style="position:absolute;margin-left:-30.05pt;margin-top:-27.55pt;width:99.55pt;height:109.55pt;z-index:251660288" coordorigin="839,889" coordsize="1991,2191">
            <v:group id="_x0000_s1027" style="position:absolute;left:1290;top:889;width:1202;height:1440" coordorigin="1290,889" coordsize="1202,1440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8" type="#_x0000_t32" style="position:absolute;left:2041;top:1177;width:451;height:1152" o:connectortype="straight" strokecolor="#f79646 [3209]" strokeweight="2.5pt">
                <v:stroke endarrow="block"/>
                <v:shadow color="#868686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1290;top:889;width:1014;height:463" fillcolor="white [3201]" strokecolor="#f79646 [3209]" strokeweight="2.5pt">
                <v:shadow color="#868686"/>
                <v:textbox style="mso-next-textbox:#_x0000_s1029">
                  <w:txbxContent>
                    <w:p w:rsidR="007B25CA" w:rsidRDefault="007B25CA" w:rsidP="007B25CA">
                      <w:r>
                        <w:t>Lapis 1</w:t>
                      </w:r>
                    </w:p>
                  </w:txbxContent>
                </v:textbox>
              </v:shape>
            </v:group>
            <v:shape id="_x0000_s1030" type="#_x0000_t32" style="position:absolute;left:1590;top:1880;width:1102;height:737" o:connectortype="straight" strokecolor="#f79646 [3209]" strokeweight="2.5pt">
              <v:stroke endarrow="block"/>
              <v:shadow color="#868686"/>
            </v:shape>
            <v:shape id="_x0000_s1031" type="#_x0000_t202" style="position:absolute;left:839;top:1592;width:1014;height:463" fillcolor="white [3201]" strokecolor="#f79646 [3209]" strokeweight="2.5pt">
              <v:shadow color="#868686"/>
              <v:textbox style="mso-next-textbox:#_x0000_s1031">
                <w:txbxContent>
                  <w:p w:rsidR="007B25CA" w:rsidRDefault="007B25CA" w:rsidP="007B25CA">
                    <w:r>
                      <w:t>Lapis 2</w:t>
                    </w:r>
                  </w:p>
                </w:txbxContent>
              </v:textbox>
            </v:shape>
            <v:shape id="_x0000_s1032" type="#_x0000_t32" style="position:absolute;left:1703;top:2842;width:1127;height:63;flip:y" o:connectortype="straight" strokecolor="#f79646 [3209]" strokeweight="2.5pt">
              <v:stroke endarrow="block"/>
              <v:shadow color="#868686"/>
            </v:shape>
            <v:shape id="_x0000_s1033" type="#_x0000_t202" style="position:absolute;left:952;top:2617;width:1014;height:463" fillcolor="white [3201]" strokecolor="#f79646 [3209]" strokeweight="2.5pt">
              <v:shadow color="#868686"/>
              <v:textbox style="mso-next-textbox:#_x0000_s1033">
                <w:txbxContent>
                  <w:p w:rsidR="007B25CA" w:rsidRDefault="007B25CA" w:rsidP="007B25CA">
                    <w:r>
                      <w:t>Lapis 3</w:t>
                    </w:r>
                  </w:p>
                </w:txbxContent>
              </v:textbox>
            </v:shape>
          </v:group>
        </w:pict>
      </w:r>
      <w:r>
        <w:rPr>
          <w:noProof/>
        </w:rPr>
        <w:drawing>
          <wp:inline distT="0" distB="0" distL="0" distR="0">
            <wp:extent cx="2417445" cy="1407160"/>
            <wp:effectExtent l="19050" t="0" r="190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095" cy="1407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5CA" w:rsidRDefault="007B25CA" w:rsidP="007B25CA">
      <w:pPr>
        <w:pStyle w:val="Caption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2</w:t>
        </w:r>
      </w:fldSimple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Meteran</w:t>
      </w:r>
      <w:proofErr w:type="spellEnd"/>
      <w:r>
        <w:t xml:space="preserve"> PLN</w:t>
      </w:r>
    </w:p>
    <w:p w:rsidR="007B25CA" w:rsidRDefault="007B25CA" w:rsidP="007B25CA"/>
    <w:p w:rsidR="007B25CA" w:rsidRDefault="007B25CA" w:rsidP="007B25CA">
      <w:pPr>
        <w:keepNext/>
      </w:pPr>
      <w:r>
        <w:rPr>
          <w:noProof/>
        </w:rPr>
        <w:lastRenderedPageBreak/>
        <w:pict>
          <v:group id="_x0000_s1034" style="position:absolute;margin-left:-49.3pt;margin-top:-23.8pt;width:103.3pt;height:109.55pt;z-index:251661312" coordorigin="501,3468" coordsize="2066,2191">
            <v:group id="_x0000_s1035" style="position:absolute;left:952;top:3468;width:1202;height:1440" coordorigin="1290,889" coordsize="1202,1440">
              <v:shape id="_x0000_s1036" type="#_x0000_t32" style="position:absolute;left:2041;top:1177;width:451;height:1152" o:connectortype="straight" strokecolor="#f79646 [3209]" strokeweight="2.5pt">
                <v:stroke endarrow="block"/>
                <v:shadow color="#868686"/>
              </v:shape>
              <v:shape id="_x0000_s1037" type="#_x0000_t202" style="position:absolute;left:1290;top:889;width:1014;height:463" fillcolor="white [3201]" strokecolor="#f79646 [3209]" strokeweight="2.5pt">
                <v:shadow color="#868686"/>
                <v:textbox style="mso-next-textbox:#_x0000_s1037">
                  <w:txbxContent>
                    <w:p w:rsidR="007B25CA" w:rsidRDefault="007B25CA" w:rsidP="007B25CA">
                      <w:r>
                        <w:t>Lapis 1</w:t>
                      </w:r>
                    </w:p>
                  </w:txbxContent>
                </v:textbox>
              </v:shape>
            </v:group>
            <v:shape id="_x0000_s1038" type="#_x0000_t32" style="position:absolute;left:1252;top:4459;width:1177;height:737" o:connectortype="straight" strokecolor="#f79646 [3209]" strokeweight="2.5pt">
              <v:stroke endarrow="block"/>
              <v:shadow color="#868686"/>
            </v:shape>
            <v:shape id="_x0000_s1039" type="#_x0000_t202" style="position:absolute;left:501;top:4171;width:1014;height:463" fillcolor="white [3201]" strokecolor="#f79646 [3209]" strokeweight="2.5pt">
              <v:shadow color="#868686"/>
              <v:textbox style="mso-next-textbox:#_x0000_s1039">
                <w:txbxContent>
                  <w:p w:rsidR="007B25CA" w:rsidRDefault="007B25CA" w:rsidP="007B25CA">
                    <w:r>
                      <w:t>Lapis 2</w:t>
                    </w:r>
                  </w:p>
                </w:txbxContent>
              </v:textbox>
            </v:shape>
            <v:shape id="_x0000_s1040" type="#_x0000_t32" style="position:absolute;left:1365;top:5334;width:1202;height:150;flip:y" o:connectortype="straight" strokecolor="#f79646 [3209]" strokeweight="2.5pt">
              <v:stroke endarrow="block"/>
              <v:shadow color="#868686"/>
            </v:shape>
            <v:shape id="_x0000_s1041" type="#_x0000_t202" style="position:absolute;left:614;top:5196;width:1014;height:463" fillcolor="white [3201]" strokecolor="#f79646 [3209]" strokeweight="2.5pt">
              <v:shadow color="#868686"/>
              <v:textbox style="mso-next-textbox:#_x0000_s1041">
                <w:txbxContent>
                  <w:p w:rsidR="007B25CA" w:rsidRDefault="007B25CA" w:rsidP="007B25CA">
                    <w:r>
                      <w:t>Lapis 3</w:t>
                    </w:r>
                  </w:p>
                </w:txbxContent>
              </v:textbox>
            </v:shape>
          </v:group>
        </w:pict>
      </w:r>
      <w:r>
        <w:rPr>
          <w:noProof/>
        </w:rPr>
        <w:drawing>
          <wp:inline distT="0" distB="0" distL="0" distR="0">
            <wp:extent cx="2231169" cy="1607308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169" cy="1606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5CA" w:rsidRPr="00EF5BE8" w:rsidRDefault="007B25CA" w:rsidP="007B25CA">
      <w:pPr>
        <w:pStyle w:val="Caption"/>
      </w:pPr>
      <w:proofErr w:type="spellStart"/>
      <w:r>
        <w:t>Gambar</w:t>
      </w:r>
      <w:proofErr w:type="spellEnd"/>
      <w:r>
        <w:t xml:space="preserve"> </w:t>
      </w:r>
      <w:fldSimple w:instr=" SEQ Gambar \* ARABIC ">
        <w:r>
          <w:rPr>
            <w:noProof/>
          </w:rPr>
          <w:t>3</w:t>
        </w:r>
      </w:fldSimple>
      <w:r>
        <w:t xml:space="preserve"> </w:t>
      </w:r>
      <w:proofErr w:type="spellStart"/>
      <w:r w:rsidRPr="008B50D2">
        <w:t>Garis</w:t>
      </w:r>
      <w:proofErr w:type="spellEnd"/>
      <w:r w:rsidRPr="008B50D2">
        <w:t xml:space="preserve"> </w:t>
      </w:r>
      <w:proofErr w:type="spellStart"/>
      <w:r w:rsidRPr="008B50D2">
        <w:t>Tepi</w:t>
      </w:r>
      <w:proofErr w:type="spellEnd"/>
      <w:r w:rsidRPr="008B50D2">
        <w:t xml:space="preserve"> </w:t>
      </w:r>
      <w:proofErr w:type="spellStart"/>
      <w:r w:rsidRPr="008B50D2">
        <w:t>Kotak</w:t>
      </w:r>
      <w:proofErr w:type="spellEnd"/>
      <w:r w:rsidRPr="008B50D2">
        <w:t xml:space="preserve"> </w:t>
      </w:r>
      <w:r>
        <w:t xml:space="preserve">Label </w:t>
      </w:r>
      <w:proofErr w:type="spellStart"/>
      <w:r>
        <w:t>Pelanggan</w:t>
      </w:r>
      <w:proofErr w:type="spellEnd"/>
    </w:p>
    <w:p w:rsidR="007B25CA" w:rsidRDefault="007B25CA" w:rsidP="007B25CA">
      <w:proofErr w:type="spellStart"/>
      <w:proofErr w:type="gramStart"/>
      <w:r>
        <w:t>Aturan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,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Rasio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area minimum </w:t>
      </w:r>
      <w:proofErr w:type="spellStart"/>
      <w:r>
        <w:t>kotak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kontur</w:t>
      </w:r>
      <w:proofErr w:type="spellEnd"/>
      <w:r>
        <w:t xml:space="preserve"> yang </w:t>
      </w:r>
      <w:proofErr w:type="spellStart"/>
      <w:r>
        <w:t>terindikasi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nomor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model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rasionya</w:t>
      </w:r>
      <w:proofErr w:type="spellEnd"/>
      <w:r>
        <w:t>.</w:t>
      </w:r>
      <w:proofErr w:type="gramEnd"/>
    </w:p>
    <w:tbl>
      <w:tblPr>
        <w:tblStyle w:val="TableGrid"/>
        <w:tblW w:w="0" w:type="auto"/>
        <w:tblLook w:val="04A0"/>
      </w:tblPr>
      <w:tblGrid>
        <w:gridCol w:w="2522"/>
        <w:gridCol w:w="1363"/>
        <w:gridCol w:w="803"/>
      </w:tblGrid>
      <w:tr w:rsidR="007B25CA" w:rsidTr="00EE206F">
        <w:tc>
          <w:tcPr>
            <w:tcW w:w="2522" w:type="dxa"/>
          </w:tcPr>
          <w:p w:rsidR="007B25CA" w:rsidRDefault="007B25CA" w:rsidP="00EE206F">
            <w:proofErr w:type="spellStart"/>
            <w:r>
              <w:t>Kotak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</w:p>
        </w:tc>
        <w:tc>
          <w:tcPr>
            <w:tcW w:w="1363" w:type="dxa"/>
          </w:tcPr>
          <w:p w:rsidR="007B25CA" w:rsidRDefault="007B25CA" w:rsidP="00EE206F">
            <w:proofErr w:type="spellStart"/>
            <w:r>
              <w:t>Ukuran</w:t>
            </w:r>
            <w:proofErr w:type="spellEnd"/>
          </w:p>
        </w:tc>
        <w:tc>
          <w:tcPr>
            <w:tcW w:w="803" w:type="dxa"/>
          </w:tcPr>
          <w:p w:rsidR="007B25CA" w:rsidRDefault="007B25CA" w:rsidP="00EE206F">
            <w:proofErr w:type="spellStart"/>
            <w:r>
              <w:t>Rasio</w:t>
            </w:r>
            <w:proofErr w:type="spellEnd"/>
          </w:p>
        </w:tc>
      </w:tr>
      <w:tr w:rsidR="007B25CA" w:rsidTr="00EE206F">
        <w:tc>
          <w:tcPr>
            <w:tcW w:w="2522" w:type="dxa"/>
          </w:tcPr>
          <w:p w:rsidR="007B25CA" w:rsidRDefault="007B25CA" w:rsidP="00EE206F">
            <w:r w:rsidRPr="00FC6E7A">
              <w:drawing>
                <wp:inline distT="0" distB="0" distL="0" distR="0">
                  <wp:extent cx="1375410" cy="516890"/>
                  <wp:effectExtent l="19050" t="0" r="0" b="0"/>
                  <wp:docPr id="1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410" cy="516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3" w:type="dxa"/>
          </w:tcPr>
          <w:p w:rsidR="007B25CA" w:rsidRDefault="007B25CA" w:rsidP="00EE206F">
            <w:r>
              <w:t>3,82 : 1,44</w:t>
            </w:r>
          </w:p>
        </w:tc>
        <w:tc>
          <w:tcPr>
            <w:tcW w:w="803" w:type="dxa"/>
          </w:tcPr>
          <w:p w:rsidR="007B25CA" w:rsidRDefault="007B25CA" w:rsidP="00EE206F">
            <w:r>
              <w:t>2,65</w:t>
            </w:r>
          </w:p>
        </w:tc>
      </w:tr>
      <w:tr w:rsidR="007B25CA" w:rsidTr="00EE206F">
        <w:tc>
          <w:tcPr>
            <w:tcW w:w="2522" w:type="dxa"/>
          </w:tcPr>
          <w:p w:rsidR="007B25CA" w:rsidRDefault="007B25CA" w:rsidP="00EE206F">
            <w:r w:rsidRPr="00FC6E7A">
              <w:drawing>
                <wp:inline distT="0" distB="0" distL="0" distR="0">
                  <wp:extent cx="946150" cy="174625"/>
                  <wp:effectExtent l="19050" t="0" r="6350" b="0"/>
                  <wp:docPr id="12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174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3" w:type="dxa"/>
          </w:tcPr>
          <w:p w:rsidR="007B25CA" w:rsidRDefault="007B25CA" w:rsidP="00EE206F">
            <w:r>
              <w:t xml:space="preserve">2,63 : 0,49 </w:t>
            </w:r>
          </w:p>
        </w:tc>
        <w:tc>
          <w:tcPr>
            <w:tcW w:w="803" w:type="dxa"/>
          </w:tcPr>
          <w:p w:rsidR="007B25CA" w:rsidRDefault="007B25CA" w:rsidP="00EE206F">
            <w:r>
              <w:t>5,37</w:t>
            </w:r>
          </w:p>
        </w:tc>
      </w:tr>
      <w:tr w:rsidR="007B25CA" w:rsidTr="00EE206F">
        <w:tc>
          <w:tcPr>
            <w:tcW w:w="2522" w:type="dxa"/>
          </w:tcPr>
          <w:p w:rsidR="007B25CA" w:rsidRDefault="007B25CA" w:rsidP="00EE206F">
            <w:r w:rsidRPr="002821E0">
              <w:drawing>
                <wp:inline distT="0" distB="0" distL="0" distR="0">
                  <wp:extent cx="1049655" cy="222885"/>
                  <wp:effectExtent l="19050" t="0" r="0" b="0"/>
                  <wp:docPr id="14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655" cy="222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3" w:type="dxa"/>
          </w:tcPr>
          <w:p w:rsidR="007B25CA" w:rsidRDefault="007B25CA" w:rsidP="00EE206F">
            <w:r>
              <w:t xml:space="preserve">2, 92 : 0,62 </w:t>
            </w:r>
          </w:p>
        </w:tc>
        <w:tc>
          <w:tcPr>
            <w:tcW w:w="803" w:type="dxa"/>
          </w:tcPr>
          <w:p w:rsidR="007B25CA" w:rsidRDefault="007B25CA" w:rsidP="00EE206F">
            <w:pPr>
              <w:keepNext/>
            </w:pPr>
            <w:r>
              <w:t>4,70</w:t>
            </w:r>
          </w:p>
        </w:tc>
      </w:tr>
    </w:tbl>
    <w:p w:rsidR="007B25CA" w:rsidRDefault="007B25CA" w:rsidP="007B25CA">
      <w:pPr>
        <w:pStyle w:val="Caption"/>
      </w:pPr>
      <w:proofErr w:type="spellStart"/>
      <w:r>
        <w:t>Tabel</w:t>
      </w:r>
      <w:proofErr w:type="spellEnd"/>
      <w:r>
        <w:t xml:space="preserve"> </w:t>
      </w:r>
      <w:fldSimple w:instr=" SEQ Tabel \* ARABIC ">
        <w:r>
          <w:rPr>
            <w:noProof/>
          </w:rPr>
          <w:t>1</w:t>
        </w:r>
      </w:fldSimple>
      <w:r>
        <w:t xml:space="preserve"> Model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Rasionya</w:t>
      </w:r>
      <w:proofErr w:type="spellEnd"/>
    </w:p>
    <w:p w:rsidR="007B25CA" w:rsidRDefault="007B25CA" w:rsidP="007B25CA">
      <w:pPr>
        <w:autoSpaceDE w:val="0"/>
        <w:autoSpaceDN w:val="0"/>
        <w:adjustRightInd w:val="0"/>
        <w:spacing w:after="0" w:line="240" w:lineRule="auto"/>
      </w:pPr>
      <w:r>
        <w:t xml:space="preserve">Dari model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2</w:t>
      </w:r>
      <w:proofErr w:type="gramStart"/>
      <w:r>
        <w:t>,65</w:t>
      </w:r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5,37. </w:t>
      </w:r>
      <w:proofErr w:type="spellStart"/>
      <w:proofErr w:type="gram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yang </w:t>
      </w:r>
      <w:proofErr w:type="spellStart"/>
      <w:r>
        <w:t>diizinkan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jangkauan</w:t>
      </w:r>
      <w:proofErr w:type="spellEnd"/>
      <w:r>
        <w:t xml:space="preserve"> minimum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2.5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8.0 (2.5 &lt; </w:t>
      </w:r>
      <w:proofErr w:type="spellStart"/>
      <w:r>
        <w:t>rasio</w:t>
      </w:r>
      <w:proofErr w:type="spellEnd"/>
      <w:r>
        <w:t xml:space="preserve"> &lt; 8.0).</w:t>
      </w:r>
      <w:proofErr w:type="gramEnd"/>
      <w:r>
        <w:t xml:space="preserve"> </w:t>
      </w:r>
    </w:p>
    <w:p w:rsidR="002D6437" w:rsidRDefault="002D6437"/>
    <w:sectPr w:rsidR="002D6437" w:rsidSect="000C7F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7B25CA"/>
    <w:rsid w:val="00013615"/>
    <w:rsid w:val="000372C6"/>
    <w:rsid w:val="000A7D8A"/>
    <w:rsid w:val="000C7FA9"/>
    <w:rsid w:val="001015DE"/>
    <w:rsid w:val="00102E82"/>
    <w:rsid w:val="00104801"/>
    <w:rsid w:val="001E3DDF"/>
    <w:rsid w:val="002562F7"/>
    <w:rsid w:val="0025631D"/>
    <w:rsid w:val="002876FE"/>
    <w:rsid w:val="002C4041"/>
    <w:rsid w:val="002D2577"/>
    <w:rsid w:val="002D5C90"/>
    <w:rsid w:val="002D6437"/>
    <w:rsid w:val="002D7814"/>
    <w:rsid w:val="002E16D9"/>
    <w:rsid w:val="002F4B58"/>
    <w:rsid w:val="0030572C"/>
    <w:rsid w:val="00307ED0"/>
    <w:rsid w:val="0031624B"/>
    <w:rsid w:val="003214DA"/>
    <w:rsid w:val="003327DB"/>
    <w:rsid w:val="00346787"/>
    <w:rsid w:val="003635F1"/>
    <w:rsid w:val="003714AC"/>
    <w:rsid w:val="003944C1"/>
    <w:rsid w:val="003A3D8C"/>
    <w:rsid w:val="003E2A33"/>
    <w:rsid w:val="00423F7E"/>
    <w:rsid w:val="00447B87"/>
    <w:rsid w:val="0048592E"/>
    <w:rsid w:val="004946D8"/>
    <w:rsid w:val="004B681A"/>
    <w:rsid w:val="004F0BBA"/>
    <w:rsid w:val="00576477"/>
    <w:rsid w:val="00583ED1"/>
    <w:rsid w:val="0059281F"/>
    <w:rsid w:val="005B206F"/>
    <w:rsid w:val="005C0181"/>
    <w:rsid w:val="00652F65"/>
    <w:rsid w:val="00695FF8"/>
    <w:rsid w:val="006B26A5"/>
    <w:rsid w:val="006B5763"/>
    <w:rsid w:val="006C28B2"/>
    <w:rsid w:val="006E7317"/>
    <w:rsid w:val="00705338"/>
    <w:rsid w:val="007159AA"/>
    <w:rsid w:val="00726CD2"/>
    <w:rsid w:val="007437CC"/>
    <w:rsid w:val="00756356"/>
    <w:rsid w:val="007641D0"/>
    <w:rsid w:val="00772D06"/>
    <w:rsid w:val="007821AB"/>
    <w:rsid w:val="00783766"/>
    <w:rsid w:val="007B25CA"/>
    <w:rsid w:val="007E0966"/>
    <w:rsid w:val="007E1DEE"/>
    <w:rsid w:val="007F37A5"/>
    <w:rsid w:val="008033AC"/>
    <w:rsid w:val="00812754"/>
    <w:rsid w:val="0081466D"/>
    <w:rsid w:val="00820D9B"/>
    <w:rsid w:val="00821978"/>
    <w:rsid w:val="008416A8"/>
    <w:rsid w:val="008733B5"/>
    <w:rsid w:val="00896C63"/>
    <w:rsid w:val="008A2905"/>
    <w:rsid w:val="008C006A"/>
    <w:rsid w:val="008D7E01"/>
    <w:rsid w:val="00913DBC"/>
    <w:rsid w:val="00940195"/>
    <w:rsid w:val="00965D16"/>
    <w:rsid w:val="00975C83"/>
    <w:rsid w:val="009A51A0"/>
    <w:rsid w:val="009C1F0C"/>
    <w:rsid w:val="009F0245"/>
    <w:rsid w:val="009F17BB"/>
    <w:rsid w:val="00A1614A"/>
    <w:rsid w:val="00A24192"/>
    <w:rsid w:val="00A75931"/>
    <w:rsid w:val="00A95CBD"/>
    <w:rsid w:val="00A97D11"/>
    <w:rsid w:val="00AA5A52"/>
    <w:rsid w:val="00AB06C8"/>
    <w:rsid w:val="00AB1724"/>
    <w:rsid w:val="00AF1D06"/>
    <w:rsid w:val="00AF51E0"/>
    <w:rsid w:val="00B20148"/>
    <w:rsid w:val="00B31401"/>
    <w:rsid w:val="00B43567"/>
    <w:rsid w:val="00B51B31"/>
    <w:rsid w:val="00B74CF0"/>
    <w:rsid w:val="00B90D23"/>
    <w:rsid w:val="00BA05E6"/>
    <w:rsid w:val="00BE6B44"/>
    <w:rsid w:val="00BF43C5"/>
    <w:rsid w:val="00C039A6"/>
    <w:rsid w:val="00C04FDC"/>
    <w:rsid w:val="00C4112F"/>
    <w:rsid w:val="00CB5AF3"/>
    <w:rsid w:val="00CC3723"/>
    <w:rsid w:val="00D036CC"/>
    <w:rsid w:val="00DA0F78"/>
    <w:rsid w:val="00DA4B20"/>
    <w:rsid w:val="00DD5C7A"/>
    <w:rsid w:val="00E03372"/>
    <w:rsid w:val="00E25147"/>
    <w:rsid w:val="00E63877"/>
    <w:rsid w:val="00ED2536"/>
    <w:rsid w:val="00F06CF8"/>
    <w:rsid w:val="00FC5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8"/>
        <o:r id="V:Rule2" type="connector" idref="#_x0000_s1030"/>
        <o:r id="V:Rule3" type="connector" idref="#_x0000_s1032"/>
        <o:r id="V:Rule4" type="connector" idref="#_x0000_s1036"/>
        <o:r id="V:Rule5" type="connector" idref="#_x0000_s1038"/>
        <o:r id="V:Rule6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B25CA"/>
    <w:pPr>
      <w:spacing w:line="240" w:lineRule="auto"/>
    </w:pPr>
    <w:rPr>
      <w:b/>
      <w:bCs/>
      <w:sz w:val="18"/>
      <w:szCs w:val="18"/>
    </w:rPr>
  </w:style>
  <w:style w:type="table" w:styleId="TableGrid">
    <w:name w:val="Table Grid"/>
    <w:basedOn w:val="TableNormal"/>
    <w:uiPriority w:val="59"/>
    <w:rsid w:val="007B2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2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5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</dc:creator>
  <cp:lastModifiedBy>wil</cp:lastModifiedBy>
  <cp:revision>1</cp:revision>
  <dcterms:created xsi:type="dcterms:W3CDTF">2012-06-17T13:36:00Z</dcterms:created>
  <dcterms:modified xsi:type="dcterms:W3CDTF">2012-06-17T13:37:00Z</dcterms:modified>
</cp:coreProperties>
</file>