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8F40" w14:textId="20434E79" w:rsidR="0026155F" w:rsidRDefault="0026155F">
      <w:r>
        <w:t>Documents</w:t>
      </w:r>
    </w:p>
    <w:p w14:paraId="7F26BC80" w14:textId="1A4A16BA" w:rsidR="009F4B53" w:rsidRDefault="00DF2CC7">
      <w:r>
        <w:t>Notes on financial analysis</w:t>
      </w:r>
    </w:p>
    <w:p w14:paraId="2F188246" w14:textId="6ED3C3E7" w:rsidR="00DF2CC7" w:rsidRDefault="00923390">
      <w:r>
        <w:t xml:space="preserve">Eric Albrecht </w:t>
      </w:r>
      <w:r w:rsidR="0026155F">
        <w:t xml:space="preserve">Capstone </w:t>
      </w:r>
      <w:r>
        <w:t>Paper:</w:t>
      </w:r>
    </w:p>
    <w:p w14:paraId="77D98B13" w14:textId="16943EF6" w:rsidR="00DF2CC7" w:rsidRDefault="00DF2CC7">
      <w:r w:rsidRPr="00F158D0">
        <w:rPr>
          <w:rFonts w:ascii="Times New Roman" w:hAnsi="Times New Roman" w:cs="Times New Roman"/>
        </w:rPr>
        <w:t xml:space="preserve">good indicators of </w:t>
      </w:r>
      <w:proofErr w:type="gramStart"/>
      <w:r w:rsidRPr="00F158D0">
        <w:rPr>
          <w:rFonts w:ascii="Times New Roman" w:hAnsi="Times New Roman" w:cs="Times New Roman"/>
        </w:rPr>
        <w:t>the financial</w:t>
      </w:r>
      <w:proofErr w:type="gramEnd"/>
      <w:r w:rsidRPr="00F158D0">
        <w:rPr>
          <w:rFonts w:ascii="Times New Roman" w:hAnsi="Times New Roman" w:cs="Times New Roman"/>
        </w:rPr>
        <w:t xml:space="preserve"> health</w:t>
      </w:r>
      <w:r>
        <w:rPr>
          <w:rFonts w:ascii="Times New Roman" w:hAnsi="Times New Roman" w:cs="Times New Roman"/>
        </w:rPr>
        <w:t>:</w:t>
      </w:r>
    </w:p>
    <w:p w14:paraId="575845E1" w14:textId="551DAEAF"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1) Operating Income (Market share)</w:t>
      </w:r>
      <w:r>
        <w:rPr>
          <w:rFonts w:ascii="Times New Roman" w:hAnsi="Times New Roman" w:cs="Times New Roman"/>
        </w:rPr>
        <w:t xml:space="preserve"> - </w:t>
      </w:r>
      <w:r w:rsidRPr="00F158D0">
        <w:rPr>
          <w:rFonts w:ascii="Times New Roman" w:hAnsi="Times New Roman" w:cs="Times New Roman"/>
        </w:rPr>
        <w:t xml:space="preserve">a measure of </w:t>
      </w:r>
      <w:r>
        <w:rPr>
          <w:rFonts w:ascii="Times New Roman" w:hAnsi="Times New Roman" w:cs="Times New Roman"/>
        </w:rPr>
        <w:t>our</w:t>
      </w:r>
      <w:r w:rsidRPr="00F158D0">
        <w:rPr>
          <w:rFonts w:ascii="Times New Roman" w:hAnsi="Times New Roman" w:cs="Times New Roman"/>
        </w:rPr>
        <w:t xml:space="preserve"> earning</w:t>
      </w:r>
      <w:r>
        <w:rPr>
          <w:rFonts w:ascii="Times New Roman" w:hAnsi="Times New Roman" w:cs="Times New Roman"/>
        </w:rPr>
        <w:t xml:space="preserve">s </w:t>
      </w:r>
      <w:r w:rsidRPr="00F158D0">
        <w:rPr>
          <w:rFonts w:ascii="Times New Roman" w:hAnsi="Times New Roman" w:cs="Times New Roman"/>
        </w:rPr>
        <w:t>power from ongoing operations, that is equal to earnings before deduction of interest</w:t>
      </w:r>
      <w:r>
        <w:rPr>
          <w:rFonts w:ascii="Times New Roman" w:hAnsi="Times New Roman" w:cs="Times New Roman"/>
        </w:rPr>
        <w:t xml:space="preserve"> </w:t>
      </w:r>
      <w:r w:rsidRPr="00F158D0">
        <w:rPr>
          <w:rFonts w:ascii="Times New Roman" w:hAnsi="Times New Roman" w:cs="Times New Roman"/>
        </w:rPr>
        <w:t>payments and income taxes</w:t>
      </w:r>
      <w:r>
        <w:rPr>
          <w:rFonts w:ascii="Times New Roman" w:hAnsi="Times New Roman" w:cs="Times New Roman"/>
        </w:rPr>
        <w:t xml:space="preserve">. </w:t>
      </w:r>
      <w:r w:rsidRPr="00F158D0">
        <w:rPr>
          <w:rFonts w:ascii="Times New Roman" w:hAnsi="Times New Roman" w:cs="Times New Roman"/>
        </w:rPr>
        <w:t xml:space="preserve">strong bearing on the performance of management, and it indicates the degree of operating leverage for </w:t>
      </w:r>
      <w:r>
        <w:rPr>
          <w:rFonts w:ascii="Times New Roman" w:hAnsi="Times New Roman" w:cs="Times New Roman"/>
        </w:rPr>
        <w:t xml:space="preserve">our </w:t>
      </w:r>
      <w:r w:rsidRPr="00F158D0">
        <w:rPr>
          <w:rFonts w:ascii="Times New Roman" w:hAnsi="Times New Roman" w:cs="Times New Roman"/>
        </w:rPr>
        <w:t>organization</w:t>
      </w:r>
    </w:p>
    <w:p w14:paraId="7AC6B952" w14:textId="66E280E8"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2) Return On Equity (ROE)</w:t>
      </w:r>
      <w:r>
        <w:rPr>
          <w:rFonts w:ascii="Times New Roman" w:hAnsi="Times New Roman" w:cs="Times New Roman"/>
        </w:rPr>
        <w:t xml:space="preserve"> - </w:t>
      </w:r>
      <w:r w:rsidRPr="00F158D0">
        <w:rPr>
          <w:rFonts w:ascii="Times New Roman" w:hAnsi="Times New Roman" w:cs="Times New Roman"/>
        </w:rPr>
        <w:t>an indicator of profitability.</w:t>
      </w:r>
      <w:r>
        <w:rPr>
          <w:rFonts w:ascii="Times New Roman" w:hAnsi="Times New Roman" w:cs="Times New Roman"/>
        </w:rPr>
        <w:t xml:space="preserve"> </w:t>
      </w:r>
      <w:r w:rsidRPr="00F158D0">
        <w:rPr>
          <w:rFonts w:ascii="Times New Roman" w:hAnsi="Times New Roman" w:cs="Times New Roman"/>
        </w:rPr>
        <w:t xml:space="preserve">reveals how much profit </w:t>
      </w:r>
      <w:r>
        <w:rPr>
          <w:rFonts w:ascii="Times New Roman" w:hAnsi="Times New Roman" w:cs="Times New Roman"/>
        </w:rPr>
        <w:t>is</w:t>
      </w:r>
      <w:r w:rsidRPr="00F158D0">
        <w:rPr>
          <w:rFonts w:ascii="Times New Roman" w:hAnsi="Times New Roman" w:cs="Times New Roman"/>
        </w:rPr>
        <w:t xml:space="preserve"> earned in</w:t>
      </w:r>
      <w:r>
        <w:rPr>
          <w:rFonts w:ascii="Times New Roman" w:hAnsi="Times New Roman" w:cs="Times New Roman"/>
        </w:rPr>
        <w:t xml:space="preserve"> </w:t>
      </w:r>
      <w:r w:rsidRPr="00F158D0">
        <w:rPr>
          <w:rFonts w:ascii="Times New Roman" w:hAnsi="Times New Roman" w:cs="Times New Roman"/>
        </w:rPr>
        <w:t>comparison to the total amount of shareholder equity found on the balance sheet</w:t>
      </w:r>
      <w:r>
        <w:rPr>
          <w:rFonts w:ascii="Times New Roman" w:hAnsi="Times New Roman" w:cs="Times New Roman"/>
        </w:rPr>
        <w:t>.</w:t>
      </w:r>
      <w:r w:rsidRPr="00DF2CC7">
        <w:rPr>
          <w:rFonts w:ascii="Times New Roman" w:hAnsi="Times New Roman" w:cs="Times New Roman"/>
        </w:rPr>
        <w:t xml:space="preserve"> </w:t>
      </w:r>
      <w:r w:rsidRPr="00F158D0">
        <w:rPr>
          <w:rFonts w:ascii="Times New Roman" w:hAnsi="Times New Roman" w:cs="Times New Roman"/>
        </w:rPr>
        <w:t xml:space="preserve"> It’s what </w:t>
      </w:r>
      <w:r>
        <w:rPr>
          <w:rFonts w:ascii="Times New Roman" w:hAnsi="Times New Roman" w:cs="Times New Roman"/>
        </w:rPr>
        <w:t>our</w:t>
      </w:r>
      <w:r w:rsidRPr="00F158D0">
        <w:rPr>
          <w:rFonts w:ascii="Times New Roman" w:hAnsi="Times New Roman" w:cs="Times New Roman"/>
        </w:rPr>
        <w:t xml:space="preserve"> shareholders “own</w:t>
      </w:r>
      <w:r>
        <w:rPr>
          <w:rFonts w:ascii="Times New Roman" w:hAnsi="Times New Roman" w:cs="Times New Roman"/>
        </w:rPr>
        <w:t>.”</w:t>
      </w:r>
      <w:r w:rsidRPr="00F158D0">
        <w:rPr>
          <w:rFonts w:ascii="Times New Roman" w:hAnsi="Times New Roman" w:cs="Times New Roman"/>
        </w:rPr>
        <w:t xml:space="preserve"> </w:t>
      </w:r>
      <w:r>
        <w:rPr>
          <w:rFonts w:ascii="Times New Roman" w:hAnsi="Times New Roman" w:cs="Times New Roman"/>
        </w:rPr>
        <w:t xml:space="preserve"> </w:t>
      </w:r>
    </w:p>
    <w:p w14:paraId="0FA456E2" w14:textId="77777777"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3) Return On Asset (ROA)</w:t>
      </w:r>
      <w:r>
        <w:rPr>
          <w:rFonts w:ascii="Times New Roman" w:hAnsi="Times New Roman" w:cs="Times New Roman"/>
        </w:rPr>
        <w:t xml:space="preserve">- </w:t>
      </w:r>
      <w:r w:rsidRPr="00F158D0">
        <w:rPr>
          <w:rFonts w:ascii="Times New Roman" w:hAnsi="Times New Roman" w:cs="Times New Roman"/>
        </w:rPr>
        <w:t xml:space="preserve">how profitable </w:t>
      </w:r>
      <w:r>
        <w:rPr>
          <w:rFonts w:ascii="Times New Roman" w:hAnsi="Times New Roman" w:cs="Times New Roman"/>
        </w:rPr>
        <w:t>we are</w:t>
      </w:r>
      <w:r w:rsidRPr="00F158D0">
        <w:rPr>
          <w:rFonts w:ascii="Times New Roman" w:hAnsi="Times New Roman" w:cs="Times New Roman"/>
        </w:rPr>
        <w:t xml:space="preserve"> relative to </w:t>
      </w:r>
      <w:r>
        <w:rPr>
          <w:rFonts w:ascii="Times New Roman" w:hAnsi="Times New Roman" w:cs="Times New Roman"/>
        </w:rPr>
        <w:t>our</w:t>
      </w:r>
      <w:r w:rsidRPr="00F158D0">
        <w:rPr>
          <w:rFonts w:ascii="Times New Roman" w:hAnsi="Times New Roman" w:cs="Times New Roman"/>
        </w:rPr>
        <w:t xml:space="preserve"> total</w:t>
      </w:r>
      <w:r>
        <w:rPr>
          <w:rFonts w:ascii="Times New Roman" w:hAnsi="Times New Roman" w:cs="Times New Roman"/>
        </w:rPr>
        <w:t xml:space="preserve"> </w:t>
      </w:r>
      <w:r w:rsidRPr="00F158D0">
        <w:rPr>
          <w:rFonts w:ascii="Times New Roman" w:hAnsi="Times New Roman" w:cs="Times New Roman"/>
        </w:rPr>
        <w:t>assets. ROA gives an idea as to how efficient management is at using assets to generate</w:t>
      </w:r>
    </w:p>
    <w:p w14:paraId="1EC759F5" w14:textId="0D6EBF34"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Earnings</w:t>
      </w:r>
      <w:r>
        <w:rPr>
          <w:rFonts w:ascii="Times New Roman" w:hAnsi="Times New Roman" w:cs="Times New Roman"/>
        </w:rPr>
        <w:t>. Displayed as a percentage.</w:t>
      </w:r>
    </w:p>
    <w:p w14:paraId="24B8E49E" w14:textId="77777777"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4) Earnings Per Share (EPS)</w:t>
      </w:r>
      <w:r>
        <w:rPr>
          <w:rFonts w:ascii="Times New Roman" w:hAnsi="Times New Roman" w:cs="Times New Roman"/>
        </w:rPr>
        <w:t xml:space="preserve"> - </w:t>
      </w:r>
      <w:r w:rsidRPr="00F158D0">
        <w:rPr>
          <w:rFonts w:ascii="Times New Roman" w:hAnsi="Times New Roman" w:cs="Times New Roman"/>
        </w:rPr>
        <w:t xml:space="preserve">defined as </w:t>
      </w:r>
      <w:r>
        <w:rPr>
          <w:rFonts w:ascii="Times New Roman" w:hAnsi="Times New Roman" w:cs="Times New Roman"/>
        </w:rPr>
        <w:t>our</w:t>
      </w:r>
      <w:r w:rsidRPr="00F158D0">
        <w:rPr>
          <w:rFonts w:ascii="Times New Roman" w:hAnsi="Times New Roman" w:cs="Times New Roman"/>
        </w:rPr>
        <w:t xml:space="preserve"> net profit for a particular period divided by</w:t>
      </w:r>
    </w:p>
    <w:p w14:paraId="64275039" w14:textId="77777777"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the number of ordinary shares. Basic EPS is computed by dividing net profit or loss</w:t>
      </w:r>
    </w:p>
    <w:p w14:paraId="533D77D8" w14:textId="77777777"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attributable to ordinary shareholders by the weighted average number of ordinary shares</w:t>
      </w:r>
    </w:p>
    <w:p w14:paraId="60D2CFAA" w14:textId="782B6AD6" w:rsidR="00DF2CC7" w:rsidRPr="00F158D0" w:rsidRDefault="00DF2CC7" w:rsidP="00DF2CC7">
      <w:pPr>
        <w:spacing w:after="0" w:line="480" w:lineRule="auto"/>
        <w:rPr>
          <w:rFonts w:ascii="Times New Roman" w:hAnsi="Times New Roman" w:cs="Times New Roman"/>
        </w:rPr>
      </w:pPr>
      <w:r w:rsidRPr="00F158D0">
        <w:rPr>
          <w:rFonts w:ascii="Times New Roman" w:hAnsi="Times New Roman" w:cs="Times New Roman"/>
        </w:rPr>
        <w:t>outstanding during the period.</w:t>
      </w:r>
    </w:p>
    <w:p w14:paraId="5F06BDC8" w14:textId="77777777" w:rsidR="00DF2CC7" w:rsidRDefault="00DF2CC7"/>
    <w:p w14:paraId="213D0CE7" w14:textId="4B6F15A3" w:rsidR="00742B1E" w:rsidRDefault="00DE0496">
      <w:r>
        <w:t xml:space="preserve">Executive Dashboards: </w:t>
      </w:r>
      <w:r w:rsidR="005B55A3">
        <w:t>10 reporting tips and benefits</w:t>
      </w:r>
    </w:p>
    <w:p w14:paraId="67D67E7A" w14:textId="15C8E126" w:rsidR="005B55A3" w:rsidRDefault="005B55A3">
      <w:hyperlink r:id="rId5" w:history="1">
        <w:r w:rsidRPr="005B55A3">
          <w:rPr>
            <w:rStyle w:val="Hyperlink"/>
          </w:rPr>
          <w:t>Executive Dashboards: 10 Reporting Tips and Examples [</w:t>
        </w:r>
        <w:proofErr w:type="gramStart"/>
        <w:r w:rsidRPr="005B55A3">
          <w:rPr>
            <w:rStyle w:val="Hyperlink"/>
          </w:rPr>
          <w:t>2026] •</w:t>
        </w:r>
        <w:proofErr w:type="gramEnd"/>
        <w:r w:rsidRPr="005B55A3">
          <w:rPr>
            <w:rStyle w:val="Hyperlink"/>
          </w:rPr>
          <w:t xml:space="preserve"> Asana</w:t>
        </w:r>
      </w:hyperlink>
    </w:p>
    <w:p w14:paraId="6DB9EF22" w14:textId="164B44DD" w:rsidR="00D07950" w:rsidRDefault="006E11E3" w:rsidP="0026155F">
      <w:pPr>
        <w:pStyle w:val="ListParagraph"/>
        <w:numPr>
          <w:ilvl w:val="0"/>
          <w:numId w:val="1"/>
        </w:numPr>
      </w:pPr>
      <w:r>
        <w:t>Identify your audience (Who do you hope to serve with this data?)</w:t>
      </w:r>
    </w:p>
    <w:p w14:paraId="2C3990F6" w14:textId="7F405697" w:rsidR="00D07950" w:rsidRDefault="00D07950" w:rsidP="00D07950">
      <w:pPr>
        <w:pStyle w:val="ListParagraph"/>
        <w:numPr>
          <w:ilvl w:val="0"/>
          <w:numId w:val="1"/>
        </w:numPr>
      </w:pPr>
      <w:r>
        <w:t>Set you KPIs (What are your measurable goals?)</w:t>
      </w:r>
    </w:p>
    <w:p w14:paraId="55ED7CEB" w14:textId="6560C073" w:rsidR="00D07950" w:rsidRDefault="00D07950" w:rsidP="00D07950">
      <w:pPr>
        <w:pStyle w:val="ListParagraph"/>
        <w:numPr>
          <w:ilvl w:val="0"/>
          <w:numId w:val="1"/>
        </w:numPr>
      </w:pPr>
      <w:r>
        <w:t>Customize your dashboard (What dashboard design best suits you?)</w:t>
      </w:r>
    </w:p>
    <w:p w14:paraId="3425F1B7" w14:textId="4D7DACB6" w:rsidR="00D07950" w:rsidRDefault="00D07950" w:rsidP="00D07950">
      <w:pPr>
        <w:pStyle w:val="ListParagraph"/>
        <w:numPr>
          <w:ilvl w:val="0"/>
          <w:numId w:val="1"/>
        </w:numPr>
      </w:pPr>
      <w:r>
        <w:t>Use reporting software (What tool keeps track of company progress?)</w:t>
      </w:r>
    </w:p>
    <w:p w14:paraId="64009567" w14:textId="028148B7" w:rsidR="00D07950" w:rsidRDefault="00D07950" w:rsidP="00D07950">
      <w:pPr>
        <w:pStyle w:val="ListParagraph"/>
        <w:numPr>
          <w:ilvl w:val="0"/>
          <w:numId w:val="1"/>
        </w:numPr>
      </w:pPr>
      <w:r>
        <w:t>Deliver a clear message (Does your data tell a story?)</w:t>
      </w:r>
    </w:p>
    <w:p w14:paraId="0C33F446" w14:textId="0E6212EB" w:rsidR="00D07950" w:rsidRDefault="00683ADE" w:rsidP="00D07950">
      <w:r>
        <w:lastRenderedPageBreak/>
        <w:t>Videos:</w:t>
      </w:r>
    </w:p>
    <w:p w14:paraId="3C449058" w14:textId="7426D902" w:rsidR="00683ADE" w:rsidRDefault="0083516F" w:rsidP="00D07950">
      <w:r>
        <w:t>LinkedIn Learning</w:t>
      </w:r>
      <w:r w:rsidR="00C658DE">
        <w:t xml:space="preserve"> – How to Think Like a Consultant</w:t>
      </w:r>
    </w:p>
    <w:p w14:paraId="2E6A4B93" w14:textId="60660937" w:rsidR="00C658DE" w:rsidRDefault="00C658DE" w:rsidP="00D07950">
      <w:r>
        <w:t>Notes:</w:t>
      </w:r>
    </w:p>
    <w:p w14:paraId="7D49841A" w14:textId="77777777" w:rsidR="00BF3293" w:rsidRDefault="00BF3293" w:rsidP="00BF3293">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Think beyond reacting—anticipate challenges by seeing the organization as an interconnected system where every decision impacts others.</w:t>
      </w:r>
    </w:p>
    <w:p w14:paraId="085DC605" w14:textId="77777777" w:rsidR="00BF3293" w:rsidRDefault="00BF3293" w:rsidP="00BF3293">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Conduct thorough risk assessments with cross-department input to identify and prioritize potential risks.</w:t>
      </w:r>
    </w:p>
    <w:p w14:paraId="108268F0" w14:textId="77777777" w:rsidR="00BF3293" w:rsidRDefault="00BF3293" w:rsidP="00BF3293">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Use scenario planning and collaborative workshops to prepare for unexpected outcomes.</w:t>
      </w:r>
    </w:p>
    <w:p w14:paraId="76007EB9" w14:textId="77777777" w:rsidR="00BF3293" w:rsidRDefault="00BF3293" w:rsidP="00BF3293">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Design forward-thinking strategies that focus on preventing risks and encourage innovation, while staying adaptable to change.</w:t>
      </w:r>
    </w:p>
    <w:p w14:paraId="1D598FB8" w14:textId="77777777" w:rsidR="0035430A" w:rsidRDefault="0035430A" w:rsidP="0035430A">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Understand the client's constraints like budget, time, and resources to ensure your recommendations are realistic.</w:t>
      </w:r>
    </w:p>
    <w:p w14:paraId="0FEB37E6" w14:textId="77777777" w:rsidR="0035430A" w:rsidRDefault="0035430A" w:rsidP="0035430A">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List potential solutions and assess each based on their likely impact on the client’s goals, cost-efficiency, and overall alignment with their big picture.</w:t>
      </w:r>
    </w:p>
    <w:p w14:paraId="4DCC32EB" w14:textId="77777777" w:rsidR="0035430A" w:rsidRDefault="0035430A" w:rsidP="0035430A">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Assign scores to each solution to identify the high-impact options quickly.</w:t>
      </w:r>
    </w:p>
    <w:p w14:paraId="2DCA3C56" w14:textId="77777777" w:rsidR="0035430A" w:rsidRDefault="0035430A" w:rsidP="0035430A">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Involve key stakeholders through workshops or voting exercises to gather diverse input and build consensus.</w:t>
      </w:r>
    </w:p>
    <w:p w14:paraId="42797659" w14:textId="77777777" w:rsidR="0035430A" w:rsidRDefault="0035430A" w:rsidP="0035430A">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 xml:space="preserve">Finally, </w:t>
      </w:r>
      <w:r w:rsidRPr="00CE4AB2">
        <w:rPr>
          <w:rFonts w:ascii="Segoe UI" w:hAnsi="Segoe UI" w:cs="Segoe UI"/>
          <w:b/>
          <w:bCs/>
        </w:rPr>
        <w:t>create a clear roadmap</w:t>
      </w:r>
      <w:r>
        <w:rPr>
          <w:rFonts w:ascii="Segoe UI" w:hAnsi="Segoe UI" w:cs="Segoe UI"/>
        </w:rPr>
        <w:t xml:space="preserve"> with next steps and timelines to guide implementation.</w:t>
      </w:r>
    </w:p>
    <w:p w14:paraId="50FB9F33" w14:textId="27F547EF" w:rsidR="00C658DE" w:rsidRDefault="00941FB9" w:rsidP="002F4DB4">
      <w:pPr>
        <w:pStyle w:val="ListParagraph"/>
        <w:numPr>
          <w:ilvl w:val="0"/>
          <w:numId w:val="1"/>
        </w:numPr>
      </w:pPr>
      <w:r w:rsidRPr="00941FB9">
        <w:t xml:space="preserve">A </w:t>
      </w:r>
      <w:r w:rsidRPr="00175318">
        <w:rPr>
          <w:b/>
          <w:bCs/>
        </w:rPr>
        <w:t>strategy map</w:t>
      </w:r>
      <w:r w:rsidRPr="00941FB9">
        <w:t xml:space="preserve"> in consulting is a tool that clarifies an organization's key objectives, priorities, and what drives its success. It helps you see how your consulting work fits into the bigger business picture, </w:t>
      </w:r>
      <w:proofErr w:type="gramStart"/>
      <w:r w:rsidRPr="00941FB9">
        <w:t>prioritize</w:t>
      </w:r>
      <w:proofErr w:type="gramEnd"/>
      <w:r w:rsidRPr="00941FB9">
        <w:t xml:space="preserve"> the most important issues, and </w:t>
      </w:r>
      <w:proofErr w:type="gramStart"/>
      <w:r w:rsidRPr="00941FB9">
        <w:t>ensure</w:t>
      </w:r>
      <w:proofErr w:type="gramEnd"/>
      <w:r w:rsidRPr="00941FB9">
        <w:t xml:space="preserve"> your recommendations align with the company’s goals. It also reveals any gaps or misalignments that need attention before making changes, helping you deliver solutions that truly support the organization’s strategy.</w:t>
      </w:r>
    </w:p>
    <w:p w14:paraId="39018B18" w14:textId="2FF37FB6" w:rsidR="00941FB9" w:rsidRDefault="00941FB9" w:rsidP="00941FB9">
      <w:pPr>
        <w:pStyle w:val="ListParagraph"/>
        <w:numPr>
          <w:ilvl w:val="1"/>
          <w:numId w:val="1"/>
        </w:numPr>
        <w:rPr>
          <w:b/>
          <w:bCs/>
          <w:color w:val="FF0000"/>
        </w:rPr>
      </w:pPr>
      <w:r w:rsidRPr="00941FB9">
        <w:rPr>
          <w:b/>
          <w:bCs/>
          <w:color w:val="FF0000"/>
        </w:rPr>
        <w:t>Action Item: Research Strategy Maps</w:t>
      </w:r>
      <w:r>
        <w:rPr>
          <w:b/>
          <w:bCs/>
          <w:color w:val="FF0000"/>
        </w:rPr>
        <w:t xml:space="preserve"> (in the context of consulting)</w:t>
      </w:r>
    </w:p>
    <w:p w14:paraId="343426B5" w14:textId="5C25BE47" w:rsidR="00A40F68" w:rsidRDefault="00A40F68" w:rsidP="00A40F68">
      <w:pPr>
        <w:pStyle w:val="ListParagraph"/>
        <w:numPr>
          <w:ilvl w:val="2"/>
          <w:numId w:val="1"/>
        </w:numPr>
        <w:rPr>
          <w:b/>
          <w:bCs/>
          <w:color w:val="FF0000"/>
        </w:rPr>
      </w:pPr>
      <w:r>
        <w:rPr>
          <w:b/>
          <w:bCs/>
          <w:color w:val="FF0000"/>
        </w:rPr>
        <w:t xml:space="preserve">From Course: </w:t>
      </w:r>
      <w:r w:rsidR="00F323B9" w:rsidRPr="00F323B9">
        <w:rPr>
          <w:b/>
          <w:bCs/>
          <w:color w:val="FF0000"/>
        </w:rPr>
        <w:t>A strategy map is a consulting tool that visually lays out an organization's key goals and how different departments contribute to achieving them. It helps ensure everyone, from leadership to new hires, is aligned and moving in the same direction toward shared objectives. You should use a strategy map when you want to clarify priorities, align your consulting work with the company’s overall strategy, and help stakeholders see how their efforts connect to bigger business goals. This alignment supports delivering solutions that truly drive organizational success.</w:t>
      </w:r>
    </w:p>
    <w:p w14:paraId="17CF5402" w14:textId="7E5B1F84" w:rsidR="00941FB9" w:rsidRDefault="00E91F65" w:rsidP="00941FB9">
      <w:pPr>
        <w:pStyle w:val="ListParagraph"/>
        <w:numPr>
          <w:ilvl w:val="0"/>
          <w:numId w:val="1"/>
        </w:numPr>
      </w:pPr>
      <w:r w:rsidRPr="00E91F65">
        <w:lastRenderedPageBreak/>
        <w:t>Root cause analysis is a method to identify the fundamental cause of a problem rather than just treating its symptoms. The goal is to find the underlying issue that, if addressed, will prevent the problem from recurring. One common technique is the "5 Whys," where you repeatedly ask "why" a problem is happening—usually five times—to drill down to the root cause. After identifying it, you test your hypothesis with data and prioritize solutions that tackle this core issue. This approach helps deliver lasting, effective solutions instead of temporary fixes.</w:t>
      </w:r>
    </w:p>
    <w:p w14:paraId="24725014" w14:textId="7A9F0552" w:rsidR="004745FE" w:rsidRDefault="004745FE" w:rsidP="004745FE">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Defining the exact scope and boundaries of the problem to set clear expectations.</w:t>
      </w:r>
      <w:r w:rsidR="00101179">
        <w:rPr>
          <w:rFonts w:ascii="Segoe UI" w:hAnsi="Segoe UI" w:cs="Segoe UI"/>
        </w:rPr>
        <w:t xml:space="preserve"> (Defining what’s in and out of scope)</w:t>
      </w:r>
    </w:p>
    <w:p w14:paraId="5076D89F" w14:textId="77777777" w:rsidR="004745FE" w:rsidRDefault="004745FE" w:rsidP="004745FE">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Identifying any constraints like time, budget, or resources upfront.</w:t>
      </w:r>
    </w:p>
    <w:p w14:paraId="7A611EEE" w14:textId="77777777" w:rsidR="004745FE" w:rsidRDefault="004745FE" w:rsidP="004745FE">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Focusing on the root cause rather than just surface symptoms to create lasting solutions.</w:t>
      </w:r>
    </w:p>
    <w:p w14:paraId="7AEC8220" w14:textId="77777777" w:rsidR="004745FE" w:rsidRDefault="004745FE" w:rsidP="004745FE">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Prioritizing high-impact, easily solvable parts first to build momentum.</w:t>
      </w:r>
    </w:p>
    <w:p w14:paraId="5E48F498" w14:textId="49789D67" w:rsidR="004745FE" w:rsidRDefault="004745FE" w:rsidP="004745FE">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Using tools like mind maps or flowcharts</w:t>
      </w:r>
      <w:r w:rsidR="00101179">
        <w:rPr>
          <w:rFonts w:ascii="Segoe UI" w:hAnsi="Segoe UI" w:cs="Segoe UI"/>
        </w:rPr>
        <w:t xml:space="preserve"> or process maps</w:t>
      </w:r>
      <w:r>
        <w:rPr>
          <w:rFonts w:ascii="Segoe UI" w:hAnsi="Segoe UI" w:cs="Segoe UI"/>
        </w:rPr>
        <w:t xml:space="preserve"> to visualize and organize the problem.</w:t>
      </w:r>
    </w:p>
    <w:p w14:paraId="095CDA42" w14:textId="77777777" w:rsidR="0023103B" w:rsidRDefault="0023103B" w:rsidP="0023103B">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Defining the exact scope and boundaries of the problem to set clear expectations.</w:t>
      </w:r>
    </w:p>
    <w:p w14:paraId="4A2DBEAA" w14:textId="77777777" w:rsidR="0023103B" w:rsidRDefault="0023103B" w:rsidP="0023103B">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Identifying any constraints like time, budget, or resources upfront.</w:t>
      </w:r>
    </w:p>
    <w:p w14:paraId="57F84B6F" w14:textId="77777777" w:rsidR="0023103B" w:rsidRDefault="0023103B" w:rsidP="0023103B">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Focusing on the root cause rather than just surface symptoms to create lasting solutions.</w:t>
      </w:r>
    </w:p>
    <w:p w14:paraId="6B72CCB2" w14:textId="77777777" w:rsidR="0023103B" w:rsidRDefault="0023103B" w:rsidP="0023103B">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Prioritizing high-impact, easily solvable parts first to build momentum.</w:t>
      </w:r>
    </w:p>
    <w:p w14:paraId="2E23ADAB" w14:textId="77777777" w:rsidR="0023103B" w:rsidRDefault="0023103B" w:rsidP="0023103B">
      <w:pPr>
        <w:pStyle w:val="attributed-textlist-item"/>
        <w:numPr>
          <w:ilvl w:val="0"/>
          <w:numId w:val="1"/>
        </w:numPr>
        <w:shd w:val="clear" w:color="auto" w:fill="FFFFFF"/>
        <w:spacing w:before="0" w:beforeAutospacing="0" w:after="0" w:afterAutospacing="0"/>
        <w:textAlignment w:val="baseline"/>
        <w:rPr>
          <w:rFonts w:ascii="Segoe UI" w:hAnsi="Segoe UI" w:cs="Segoe UI"/>
        </w:rPr>
      </w:pPr>
      <w:r>
        <w:rPr>
          <w:rFonts w:ascii="Segoe UI" w:hAnsi="Segoe UI" w:cs="Segoe UI"/>
        </w:rPr>
        <w:t>Using tools like mind maps or flowcharts to visualize and organize the problem.</w:t>
      </w:r>
    </w:p>
    <w:p w14:paraId="646E364C" w14:textId="3628C98B" w:rsidR="00B31D2A" w:rsidRDefault="008F7AEB" w:rsidP="00941FB9">
      <w:pPr>
        <w:pStyle w:val="ListParagraph"/>
        <w:numPr>
          <w:ilvl w:val="0"/>
          <w:numId w:val="1"/>
        </w:numPr>
      </w:pPr>
      <w:r w:rsidRPr="008F7AEB">
        <w:t>Understanding a client’s culture and pain points means getting to know how their organization operates, what they value, and the underlying issues they face. </w:t>
      </w:r>
    </w:p>
    <w:p w14:paraId="40012BC4" w14:textId="348FF05A" w:rsidR="00F330B8" w:rsidRDefault="00F330B8" w:rsidP="00941FB9">
      <w:pPr>
        <w:pStyle w:val="ListParagraph"/>
        <w:numPr>
          <w:ilvl w:val="0"/>
          <w:numId w:val="1"/>
        </w:numPr>
        <w:rPr>
          <w:b/>
          <w:bCs/>
          <w:color w:val="FF0000"/>
        </w:rPr>
      </w:pPr>
      <w:r w:rsidRPr="00C924D1">
        <w:rPr>
          <w:b/>
          <w:bCs/>
          <w:color w:val="FF0000"/>
        </w:rPr>
        <w:t>Frameworks</w:t>
      </w:r>
      <w:r w:rsidR="00C924D1" w:rsidRPr="00C924D1">
        <w:rPr>
          <w:b/>
          <w:bCs/>
          <w:color w:val="FF0000"/>
        </w:rPr>
        <w:t xml:space="preserve"> to </w:t>
      </w:r>
      <w:proofErr w:type="gramStart"/>
      <w:r w:rsidR="00C924D1" w:rsidRPr="00C924D1">
        <w:rPr>
          <w:b/>
          <w:bCs/>
          <w:color w:val="FF0000"/>
        </w:rPr>
        <w:t>look into</w:t>
      </w:r>
      <w:proofErr w:type="gramEnd"/>
      <w:r w:rsidRPr="00C924D1">
        <w:rPr>
          <w:b/>
          <w:bCs/>
          <w:color w:val="FF0000"/>
        </w:rPr>
        <w:t>: strategy maps, balance scorecards, DMAIC</w:t>
      </w:r>
      <w:r w:rsidR="00960A5D" w:rsidRPr="00C924D1">
        <w:rPr>
          <w:b/>
          <w:bCs/>
          <w:color w:val="FF0000"/>
        </w:rPr>
        <w:t xml:space="preserve">, Adaptive Approach Avoidance Dynamics </w:t>
      </w:r>
    </w:p>
    <w:p w14:paraId="7467D55B" w14:textId="6553B4E0" w:rsidR="00C924D1" w:rsidRDefault="00C924D1" w:rsidP="00C924D1">
      <w:pPr>
        <w:pStyle w:val="ListParagraph"/>
        <w:numPr>
          <w:ilvl w:val="1"/>
          <w:numId w:val="1"/>
        </w:numPr>
        <w:rPr>
          <w:b/>
          <w:bCs/>
          <w:color w:val="FF0000"/>
        </w:rPr>
      </w:pPr>
      <w:r>
        <w:rPr>
          <w:b/>
          <w:bCs/>
          <w:color w:val="FF0000"/>
        </w:rPr>
        <w:t>From Course: Balance scorecards</w:t>
      </w:r>
      <w:r w:rsidR="001B5118">
        <w:rPr>
          <w:b/>
          <w:bCs/>
          <w:color w:val="FF0000"/>
        </w:rPr>
        <w:t xml:space="preserve"> – measure progress in key areas</w:t>
      </w:r>
      <w:r w:rsidR="008064E1">
        <w:rPr>
          <w:b/>
          <w:bCs/>
          <w:color w:val="FF0000"/>
        </w:rPr>
        <w:t xml:space="preserve"> and alignment with broader company goals; DMAIC </w:t>
      </w:r>
      <w:r w:rsidR="00AA4544">
        <w:rPr>
          <w:b/>
          <w:bCs/>
          <w:color w:val="FF0000"/>
        </w:rPr>
        <w:t>–</w:t>
      </w:r>
      <w:r w:rsidR="008064E1">
        <w:rPr>
          <w:b/>
          <w:bCs/>
          <w:color w:val="FF0000"/>
        </w:rPr>
        <w:t xml:space="preserve"> </w:t>
      </w:r>
      <w:r w:rsidR="00AA4544">
        <w:rPr>
          <w:b/>
          <w:bCs/>
          <w:color w:val="FF0000"/>
        </w:rPr>
        <w:t>navigates process improvement (Define, Measure, Analyze, Improve</w:t>
      </w:r>
      <w:r w:rsidR="004F42F7">
        <w:rPr>
          <w:b/>
          <w:bCs/>
          <w:color w:val="FF0000"/>
        </w:rPr>
        <w:t>, and control phases)</w:t>
      </w:r>
      <w:r w:rsidR="0016264D">
        <w:rPr>
          <w:b/>
          <w:bCs/>
          <w:color w:val="FF0000"/>
        </w:rPr>
        <w:t xml:space="preserve">; </w:t>
      </w:r>
      <w:r w:rsidR="00981B96">
        <w:rPr>
          <w:b/>
          <w:bCs/>
          <w:color w:val="FF0000"/>
        </w:rPr>
        <w:t>AAAD – custom framework, understanding the psychological response to change</w:t>
      </w:r>
      <w:r w:rsidR="00E9164E">
        <w:rPr>
          <w:b/>
          <w:bCs/>
          <w:color w:val="FF0000"/>
        </w:rPr>
        <w:t>.</w:t>
      </w:r>
    </w:p>
    <w:p w14:paraId="0AD40494" w14:textId="44826477" w:rsidR="00E9164E" w:rsidRDefault="00482288" w:rsidP="00E9164E">
      <w:pPr>
        <w:pStyle w:val="ListParagraph"/>
        <w:numPr>
          <w:ilvl w:val="0"/>
          <w:numId w:val="1"/>
        </w:numPr>
      </w:pPr>
      <w:r>
        <w:t>Set clear expectations about goals, timeline</w:t>
      </w:r>
      <w:r w:rsidR="00A524BC">
        <w:t>s, and outcomes.</w:t>
      </w:r>
    </w:p>
    <w:p w14:paraId="2B35F44D" w14:textId="2120FEBE" w:rsidR="00A524BC" w:rsidRDefault="00A524BC" w:rsidP="00E9164E">
      <w:pPr>
        <w:pStyle w:val="ListParagraph"/>
        <w:numPr>
          <w:ilvl w:val="0"/>
          <w:numId w:val="1"/>
        </w:numPr>
      </w:pPr>
      <w:r>
        <w:t>Stay alert to competing priorities or power struggles; adjust to avoid resistance.</w:t>
      </w:r>
    </w:p>
    <w:p w14:paraId="77AE174A" w14:textId="039B9784" w:rsidR="00A524BC" w:rsidRDefault="00175318" w:rsidP="00E9164E">
      <w:pPr>
        <w:pStyle w:val="ListParagraph"/>
        <w:numPr>
          <w:ilvl w:val="0"/>
          <w:numId w:val="1"/>
        </w:numPr>
      </w:pPr>
      <w:r w:rsidRPr="00175318">
        <w:rPr>
          <w:b/>
          <w:bCs/>
        </w:rPr>
        <w:t>Stakeholder mapping</w:t>
      </w:r>
      <w:r w:rsidRPr="00175318">
        <w:t xml:space="preserve"> is a visual tool that helps you identify and understand the key people involved in a </w:t>
      </w:r>
      <w:proofErr w:type="gramStart"/>
      <w:r w:rsidRPr="00175318">
        <w:t>project—</w:t>
      </w:r>
      <w:proofErr w:type="gramEnd"/>
      <w:r w:rsidRPr="00175318">
        <w:t xml:space="preserve">their roles, interests, level of involvement, and influence. It’s useful because it lets you tailor your communication to each stakeholder’s needs, ensuring you give the right information to the right people without overwhelming them. This approach helps keep everyone aligned, builds </w:t>
      </w:r>
      <w:r w:rsidRPr="00175318">
        <w:lastRenderedPageBreak/>
        <w:t>trust, and drives project success by avoiding misunderstandings and keeping stakeholders engaged at the right times.</w:t>
      </w:r>
    </w:p>
    <w:p w14:paraId="60DA9622" w14:textId="10945858" w:rsidR="00CE4AB2" w:rsidRDefault="00807863" w:rsidP="00E9164E">
      <w:pPr>
        <w:pStyle w:val="ListParagraph"/>
        <w:numPr>
          <w:ilvl w:val="0"/>
          <w:numId w:val="1"/>
        </w:numPr>
      </w:pPr>
      <w:r w:rsidRPr="000E3979">
        <w:t>Use clear, everyday language. Concise messaging. Ditch jargon and buzzwords.</w:t>
      </w:r>
    </w:p>
    <w:p w14:paraId="78C5E9C5" w14:textId="05B26915" w:rsidR="00971D71" w:rsidRPr="00971D71" w:rsidRDefault="000E3979" w:rsidP="00971D71">
      <w:pPr>
        <w:pStyle w:val="ListParagraph"/>
        <w:numPr>
          <w:ilvl w:val="0"/>
          <w:numId w:val="1"/>
        </w:numPr>
      </w:pPr>
      <w:r>
        <w:t xml:space="preserve">Show big </w:t>
      </w:r>
      <w:proofErr w:type="gramStart"/>
      <w:r>
        <w:t>picture</w:t>
      </w:r>
      <w:proofErr w:type="gramEnd"/>
      <w:r>
        <w:t xml:space="preserve"> rather than </w:t>
      </w:r>
      <w:proofErr w:type="gramStart"/>
      <w:r>
        <w:t>day to day</w:t>
      </w:r>
      <w:proofErr w:type="gramEnd"/>
      <w:r>
        <w:t xml:space="preserve"> details</w:t>
      </w:r>
      <w:r w:rsidR="00971D71">
        <w:t xml:space="preserve">. </w:t>
      </w:r>
      <w:r w:rsidR="00971D71" w:rsidRPr="00971D71">
        <w:t>Use tools like system maps or strategy maps to visually connect different parts of the organization and understand how they influence each other.</w:t>
      </w:r>
      <w:r w:rsidR="00971D71">
        <w:t xml:space="preserve"> </w:t>
      </w:r>
      <w:r w:rsidR="00971D71" w:rsidRPr="00971D71">
        <w:t>Ask high-level questions such as how initiatives align with overall organizational goals and what long-term impacts might be.</w:t>
      </w:r>
    </w:p>
    <w:p w14:paraId="0D32B213" w14:textId="3A8AF6F8" w:rsidR="000E3979" w:rsidRPr="000E3979" w:rsidRDefault="00C46D94" w:rsidP="00E9164E">
      <w:pPr>
        <w:pStyle w:val="ListParagraph"/>
        <w:numPr>
          <w:ilvl w:val="0"/>
          <w:numId w:val="1"/>
        </w:numPr>
      </w:pPr>
      <w:r w:rsidRPr="00C46D94">
        <w:t>Sustainable problem solving, on the other hand, involves identifying the root cause of the problem, testing solutions, engaging stakeholders for support, and ensuring the solution fits the organization's culture</w:t>
      </w:r>
    </w:p>
    <w:p w14:paraId="30EE2DF1" w14:textId="04038766" w:rsidR="00683ADE" w:rsidRDefault="007A15A9" w:rsidP="00D07950">
      <w:r>
        <w:t>LinkedIn</w:t>
      </w:r>
      <w:r w:rsidR="001B295A">
        <w:t xml:space="preserve"> Learning – Strategic Business Analysis Essentials</w:t>
      </w:r>
    </w:p>
    <w:p w14:paraId="4697CE7F" w14:textId="398A01D7" w:rsidR="001B295A" w:rsidRDefault="007A15A9" w:rsidP="001B295A">
      <w:pPr>
        <w:pStyle w:val="ListParagraph"/>
        <w:numPr>
          <w:ilvl w:val="0"/>
          <w:numId w:val="1"/>
        </w:numPr>
      </w:pPr>
      <w:r w:rsidRPr="007A15A9">
        <w:t>Strategy analysis in business is the process of mapping out a clear path from the current situation to a desired future state. It involves identifying and minimizing risks, anticipating how to increase adoption of changes, and ensuring that projects align with organizational goals. This process requires collaboration with stakeholders and a strong focus on business outcomes. It's not limited to business analysts but is valuable for many roles across an organization, helping teams make informed decisions and drive successful change initiatives.</w:t>
      </w:r>
    </w:p>
    <w:p w14:paraId="41A518B7" w14:textId="6BC58375" w:rsidR="003642FC" w:rsidRDefault="003642FC" w:rsidP="003642FC">
      <w:pPr>
        <w:pStyle w:val="ListParagraph"/>
        <w:numPr>
          <w:ilvl w:val="1"/>
          <w:numId w:val="1"/>
        </w:numPr>
      </w:pPr>
      <w:r>
        <w:t>Focus Points:</w:t>
      </w:r>
    </w:p>
    <w:p w14:paraId="26D61B8F" w14:textId="39CA50BA" w:rsidR="003642FC" w:rsidRDefault="003642FC" w:rsidP="003642FC">
      <w:pPr>
        <w:pStyle w:val="ListParagraph"/>
        <w:numPr>
          <w:ilvl w:val="2"/>
          <w:numId w:val="1"/>
        </w:numPr>
      </w:pPr>
      <w:r>
        <w:t>Analysis of business problems</w:t>
      </w:r>
    </w:p>
    <w:p w14:paraId="72072A26" w14:textId="63C8484C" w:rsidR="003642FC" w:rsidRDefault="003642FC" w:rsidP="003642FC">
      <w:pPr>
        <w:pStyle w:val="ListParagraph"/>
        <w:numPr>
          <w:ilvl w:val="2"/>
          <w:numId w:val="1"/>
        </w:numPr>
      </w:pPr>
      <w:r>
        <w:t>Solution generation</w:t>
      </w:r>
    </w:p>
    <w:p w14:paraId="7BCFA283" w14:textId="5E8EFF98" w:rsidR="003642FC" w:rsidRDefault="003642FC" w:rsidP="003642FC">
      <w:pPr>
        <w:pStyle w:val="ListParagraph"/>
        <w:numPr>
          <w:ilvl w:val="2"/>
          <w:numId w:val="1"/>
        </w:numPr>
      </w:pPr>
      <w:r>
        <w:t>Risk identification and mitigation</w:t>
      </w:r>
    </w:p>
    <w:p w14:paraId="523087F7" w14:textId="2B3C5E8A" w:rsidR="003642FC" w:rsidRDefault="003642FC" w:rsidP="003642FC">
      <w:pPr>
        <w:pStyle w:val="ListParagraph"/>
        <w:numPr>
          <w:ilvl w:val="2"/>
          <w:numId w:val="1"/>
        </w:numPr>
      </w:pPr>
      <w:r>
        <w:t>Generation of business case for change</w:t>
      </w:r>
    </w:p>
    <w:p w14:paraId="65603EF8" w14:textId="5CB2B549" w:rsidR="00663032" w:rsidRDefault="0079612F" w:rsidP="0079612F">
      <w:pPr>
        <w:pStyle w:val="ListParagraph"/>
        <w:numPr>
          <w:ilvl w:val="0"/>
          <w:numId w:val="1"/>
        </w:numPr>
      </w:pPr>
      <w:r w:rsidRPr="0079612F">
        <w:t>The video explains that a problem is an issue currently affecting the organization or one that will arise if nothing changes—like a broken process or system needing repair. An opportunity, in contrast, is a situation where something is already working but can be improved to be better, faster, or simpler, which often creates positive energy and enthusiasm. Understanding this distinction helps you define clear aims for strategic analysis and align teams around the change effort.</w:t>
      </w:r>
    </w:p>
    <w:p w14:paraId="6303FC8D" w14:textId="26A66BF5" w:rsidR="00CA3D96" w:rsidRDefault="00CA3D96" w:rsidP="0079612F">
      <w:pPr>
        <w:pStyle w:val="ListParagraph"/>
        <w:numPr>
          <w:ilvl w:val="0"/>
          <w:numId w:val="1"/>
        </w:numPr>
      </w:pPr>
      <w:r w:rsidRPr="00CA3D96">
        <w:t>Stakeholder mapping and analysis involve identifying all the key people involved or affected by a change or project and understanding their interests, influence, and needs. This helps you build strong, committed relationships that are crucial for successful strategy implementation. By knowing who your stakeholders are and what matters to them, you can communicate more effectively, secure their buy-in, and create a strategy that is achievable and sustainable. The course highlights this as a vital part of strategic business analysis and suggests exploring behavioral science to enhance engagement and trust-building with stakeholders.</w:t>
      </w:r>
    </w:p>
    <w:p w14:paraId="5CB142C4" w14:textId="3A3D2958" w:rsidR="00885C26" w:rsidRDefault="00885C26" w:rsidP="0079612F">
      <w:pPr>
        <w:pStyle w:val="ListParagraph"/>
        <w:numPr>
          <w:ilvl w:val="0"/>
          <w:numId w:val="1"/>
        </w:numPr>
      </w:pPr>
      <w:r>
        <w:lastRenderedPageBreak/>
        <w:t>Step 0 – define your aim</w:t>
      </w:r>
    </w:p>
    <w:p w14:paraId="69777A50" w14:textId="1CC37780" w:rsidR="00B3258B" w:rsidRDefault="00B3258B" w:rsidP="0079612F">
      <w:pPr>
        <w:pStyle w:val="ListParagraph"/>
        <w:numPr>
          <w:ilvl w:val="0"/>
          <w:numId w:val="1"/>
        </w:numPr>
      </w:pPr>
      <w:r w:rsidRPr="00B3258B">
        <w:t>central goal of strategic business analysis</w:t>
      </w:r>
      <w:r>
        <w:t xml:space="preserve">: </w:t>
      </w:r>
      <w:r w:rsidR="00E63D40" w:rsidRPr="00E63D40">
        <w:t xml:space="preserve">Strategic business analysis is a series of actions that achieve three things before the start of any project: 1) Map out the roadmap from the current state to the future state 2) Think of ways to minimize the business risk 3) And </w:t>
      </w:r>
      <w:proofErr w:type="gramStart"/>
      <w:r w:rsidR="00E63D40" w:rsidRPr="00E63D40">
        <w:t>Anticipate</w:t>
      </w:r>
      <w:proofErr w:type="gramEnd"/>
      <w:r w:rsidR="00E63D40" w:rsidRPr="00E63D40">
        <w:t xml:space="preserve"> how to increase adoption while achieving the desired outcomes.</w:t>
      </w:r>
    </w:p>
    <w:p w14:paraId="200930E9" w14:textId="40EB9156" w:rsidR="00E03CF4" w:rsidRDefault="00E03CF4" w:rsidP="0079612F">
      <w:pPr>
        <w:pStyle w:val="ListParagraph"/>
        <w:numPr>
          <w:ilvl w:val="0"/>
          <w:numId w:val="1"/>
        </w:numPr>
      </w:pPr>
      <w:r>
        <w:t>Strategy analysis: analyze current state</w:t>
      </w:r>
      <w:r w:rsidR="00FB5F36">
        <w:t xml:space="preserve"> (why change is needed</w:t>
      </w:r>
      <w:r w:rsidR="00942377">
        <w:t xml:space="preserve"> and who will be effective</w:t>
      </w:r>
      <w:r w:rsidR="00FB5F36">
        <w:t>)</w:t>
      </w:r>
      <w:r>
        <w:t>, define future state</w:t>
      </w:r>
      <w:r w:rsidR="00072239">
        <w:t xml:space="preserve"> (</w:t>
      </w:r>
      <w:r w:rsidR="00CD471A" w:rsidRPr="00CD471A">
        <w:t>Describe the desired outcome or solution</w:t>
      </w:r>
      <w:r w:rsidR="00CD471A">
        <w:t>)</w:t>
      </w:r>
      <w:r>
        <w:t>, assess risks</w:t>
      </w:r>
      <w:r w:rsidR="005E7A45">
        <w:t xml:space="preserve"> (</w:t>
      </w:r>
      <w:r w:rsidR="005E7A45" w:rsidRPr="005E7A45">
        <w:t>Identify potential risks and how to manage them</w:t>
      </w:r>
      <w:r w:rsidR="005E7A45">
        <w:t>)</w:t>
      </w:r>
      <w:r>
        <w:t>, define change strategy.</w:t>
      </w:r>
    </w:p>
    <w:p w14:paraId="230417BE" w14:textId="6B3F6439" w:rsidR="00E03CF4" w:rsidRDefault="00746720" w:rsidP="0079612F">
      <w:pPr>
        <w:pStyle w:val="ListParagraph"/>
        <w:numPr>
          <w:ilvl w:val="0"/>
          <w:numId w:val="1"/>
        </w:numPr>
      </w:pPr>
      <w:r>
        <w:t>Elements of risk: unknowns</w:t>
      </w:r>
      <w:r w:rsidR="00BD557A">
        <w:t xml:space="preserve">; constraints, assumptions, and dependencies; </w:t>
      </w:r>
      <w:r w:rsidR="00BE348E">
        <w:t>negative impacts to value</w:t>
      </w:r>
      <w:r w:rsidR="002519C5">
        <w:t>; risk tolerance; recommendation</w:t>
      </w:r>
    </w:p>
    <w:p w14:paraId="3D3E9A43" w14:textId="55A6E2AC" w:rsidR="002519C5" w:rsidRDefault="002519C5" w:rsidP="0079612F">
      <w:pPr>
        <w:pStyle w:val="ListParagraph"/>
        <w:numPr>
          <w:ilvl w:val="0"/>
          <w:numId w:val="1"/>
        </w:numPr>
      </w:pPr>
      <w:r w:rsidRPr="002519C5">
        <w:t>When identifying risks for a new system implementation, start by analyzing assumptions and dependencies related to the solution. Consider risks like lack of IT capability among users or integration challenges between systems, which could disrupt operations. Grade each risk by its likelihood and severity to prioritize focus—high likelihood and high severity risks need the most attention. Collaborate with stakeholders to uncover unknown risks, and consider constraints, assumptions, and dependencies that might create new risks. Also, assess the financial impact and the organization's risk tolerance to guide your mitigation strategies. This approach helps you plan effectively to manage potential impacts and ensure smoother adoption of the new system.</w:t>
      </w:r>
    </w:p>
    <w:p w14:paraId="5A39DF17" w14:textId="19932F55" w:rsidR="008D547C" w:rsidRDefault="008D547C" w:rsidP="0079612F">
      <w:pPr>
        <w:pStyle w:val="ListParagraph"/>
        <w:numPr>
          <w:ilvl w:val="0"/>
          <w:numId w:val="1"/>
        </w:numPr>
      </w:pPr>
      <w:r>
        <w:t>Defining change strategy: d</w:t>
      </w:r>
      <w:r w:rsidR="008A175C">
        <w:t xml:space="preserve">evelop and assess alternative </w:t>
      </w:r>
      <w:r w:rsidR="00B91EFC">
        <w:t xml:space="preserve">approaches to change. </w:t>
      </w:r>
      <w:r w:rsidR="00CF33B6">
        <w:t>Filter alternatives by business conditions.</w:t>
      </w:r>
    </w:p>
    <w:p w14:paraId="0A2C80DF" w14:textId="2E62CC0C" w:rsidR="00CF33B6" w:rsidRDefault="00E87402" w:rsidP="0079612F">
      <w:pPr>
        <w:pStyle w:val="ListParagraph"/>
        <w:numPr>
          <w:ilvl w:val="0"/>
          <w:numId w:val="1"/>
        </w:numPr>
      </w:pPr>
      <w:r>
        <w:t>S</w:t>
      </w:r>
      <w:r w:rsidRPr="00E87402">
        <w:t>olution scope refers to the boundary that defines what is included in the solution. This can cover various elements like processes, business events, functions, providers, systems, and capabilities. </w:t>
      </w:r>
    </w:p>
    <w:p w14:paraId="2181C99A" w14:textId="2441A6A9" w:rsidR="00FE42A1" w:rsidRDefault="00FE42A1" w:rsidP="0079612F">
      <w:pPr>
        <w:pStyle w:val="ListParagraph"/>
        <w:numPr>
          <w:ilvl w:val="0"/>
          <w:numId w:val="1"/>
        </w:numPr>
      </w:pPr>
      <w:r>
        <w:t>Plan for transition state</w:t>
      </w:r>
      <w:r w:rsidR="0002290C">
        <w:t xml:space="preserve"> checklist: Organizational ability to absorb change, change heat map, </w:t>
      </w:r>
      <w:r w:rsidR="00572321">
        <w:t>Timing for change, Timeline for change, Timeline to deliver benefits, Alignment of change.</w:t>
      </w:r>
    </w:p>
    <w:p w14:paraId="6A6B2D99" w14:textId="36290D42" w:rsidR="00572321" w:rsidRDefault="007449D9" w:rsidP="0079612F">
      <w:pPr>
        <w:pStyle w:val="ListParagraph"/>
        <w:numPr>
          <w:ilvl w:val="0"/>
          <w:numId w:val="1"/>
        </w:numPr>
      </w:pPr>
      <w:r>
        <w:t>PESTLE: Political, Economic, Sociological, Technological, Legal, Environmental</w:t>
      </w:r>
    </w:p>
    <w:p w14:paraId="75CBA153" w14:textId="62003AE7" w:rsidR="00C063AF" w:rsidRPr="00C063AF" w:rsidRDefault="00C063AF" w:rsidP="00C063AF">
      <w:pPr>
        <w:pStyle w:val="ListParagraph"/>
        <w:numPr>
          <w:ilvl w:val="0"/>
          <w:numId w:val="1"/>
        </w:numPr>
        <w:spacing w:after="0" w:line="240" w:lineRule="auto"/>
        <w:rPr>
          <w:rFonts w:ascii="Times New Roman" w:eastAsia="Times New Roman" w:hAnsi="Times New Roman" w:cs="Times New Roman"/>
          <w:kern w:val="0"/>
          <w14:ligatures w14:val="none"/>
        </w:rPr>
      </w:pPr>
      <w:r w:rsidRPr="00C063AF">
        <w:rPr>
          <w:rFonts w:ascii="Segoe UI" w:eastAsia="Times New Roman" w:hAnsi="Segoe UI" w:cs="Segoe UI"/>
          <w:kern w:val="0"/>
          <w:shd w:val="clear" w:color="auto" w:fill="FFFFFF"/>
          <w14:ligatures w14:val="none"/>
        </w:rPr>
        <w:t>PESTLE analysis is a strategic planning tool that helps you assess the external environment affecting your organization or project. It stands for:</w:t>
      </w:r>
    </w:p>
    <w:p w14:paraId="1FF8EEEE"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t>Political:</w:t>
      </w:r>
      <w:r w:rsidRPr="00C063AF">
        <w:rPr>
          <w:rFonts w:ascii="Segoe UI" w:eastAsia="Times New Roman" w:hAnsi="Segoe UI" w:cs="Segoe UI"/>
          <w:kern w:val="0"/>
          <w14:ligatures w14:val="none"/>
        </w:rPr>
        <w:t> How government policies and political situations impact your business.</w:t>
      </w:r>
    </w:p>
    <w:p w14:paraId="2BF2EB04"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t>Economic:</w:t>
      </w:r>
      <w:r w:rsidRPr="00C063AF">
        <w:rPr>
          <w:rFonts w:ascii="Segoe UI" w:eastAsia="Times New Roman" w:hAnsi="Segoe UI" w:cs="Segoe UI"/>
          <w:kern w:val="0"/>
          <w14:ligatures w14:val="none"/>
        </w:rPr>
        <w:t> Economic factors like market conditions and economic growth.</w:t>
      </w:r>
    </w:p>
    <w:p w14:paraId="212EC807"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t>Sociological:</w:t>
      </w:r>
      <w:r w:rsidRPr="00C063AF">
        <w:rPr>
          <w:rFonts w:ascii="Segoe UI" w:eastAsia="Times New Roman" w:hAnsi="Segoe UI" w:cs="Segoe UI"/>
          <w:kern w:val="0"/>
          <w14:ligatures w14:val="none"/>
        </w:rPr>
        <w:t> Cultural and social trends that affect your market.</w:t>
      </w:r>
    </w:p>
    <w:p w14:paraId="1ABC8AA3"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t>Technological:</w:t>
      </w:r>
      <w:r w:rsidRPr="00C063AF">
        <w:rPr>
          <w:rFonts w:ascii="Segoe UI" w:eastAsia="Times New Roman" w:hAnsi="Segoe UI" w:cs="Segoe UI"/>
          <w:kern w:val="0"/>
          <w14:ligatures w14:val="none"/>
        </w:rPr>
        <w:t> Innovations and technology changes influencing your industry.</w:t>
      </w:r>
    </w:p>
    <w:p w14:paraId="4E1F5DBD"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lastRenderedPageBreak/>
        <w:t>Legal:</w:t>
      </w:r>
      <w:r w:rsidRPr="00C063AF">
        <w:rPr>
          <w:rFonts w:ascii="Segoe UI" w:eastAsia="Times New Roman" w:hAnsi="Segoe UI" w:cs="Segoe UI"/>
          <w:kern w:val="0"/>
          <w14:ligatures w14:val="none"/>
        </w:rPr>
        <w:t> Current and upcoming laws and regulations.</w:t>
      </w:r>
    </w:p>
    <w:p w14:paraId="245C034A" w14:textId="77777777" w:rsidR="00C063AF" w:rsidRPr="00C063AF" w:rsidRDefault="00C063AF" w:rsidP="00C063AF">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C063AF">
        <w:rPr>
          <w:rFonts w:ascii="Segoe UI" w:eastAsia="Times New Roman" w:hAnsi="Segoe UI" w:cs="Segoe UI"/>
          <w:b/>
          <w:bCs/>
          <w:kern w:val="0"/>
          <w:bdr w:val="none" w:sz="0" w:space="0" w:color="auto" w:frame="1"/>
          <w14:ligatures w14:val="none"/>
        </w:rPr>
        <w:t>Environmental:</w:t>
      </w:r>
      <w:r w:rsidRPr="00C063AF">
        <w:rPr>
          <w:rFonts w:ascii="Segoe UI" w:eastAsia="Times New Roman" w:hAnsi="Segoe UI" w:cs="Segoe UI"/>
          <w:kern w:val="0"/>
          <w14:ligatures w14:val="none"/>
        </w:rPr>
        <w:t> Environmental concerns and sustainability issues.</w:t>
      </w:r>
    </w:p>
    <w:p w14:paraId="68DFE704" w14:textId="575DC232" w:rsidR="00E30BC7" w:rsidRPr="00B73900" w:rsidRDefault="00C063AF" w:rsidP="00164BA6">
      <w:pPr>
        <w:pStyle w:val="ListParagraph"/>
        <w:numPr>
          <w:ilvl w:val="1"/>
          <w:numId w:val="1"/>
        </w:numPr>
      </w:pPr>
      <w:r w:rsidRPr="00C063AF">
        <w:rPr>
          <w:rFonts w:ascii="Segoe UI" w:eastAsia="Times New Roman" w:hAnsi="Segoe UI" w:cs="Segoe UI"/>
          <w:kern w:val="0"/>
          <w:shd w:val="clear" w:color="auto" w:fill="FFFFFF"/>
          <w14:ligatures w14:val="none"/>
        </w:rPr>
        <w:t>Using PESTLE gives you a broad, objective view of opportunities and risks beyond what a SWOT analysis offers. It’s a quick way to gather insights by involving experts from different parts of your organization, making strategy a shared effort.</w:t>
      </w:r>
    </w:p>
    <w:p w14:paraId="097FD230" w14:textId="37513190" w:rsidR="00B73900" w:rsidRDefault="00196667" w:rsidP="00E30BC7">
      <w:pPr>
        <w:pStyle w:val="ListParagraph"/>
        <w:numPr>
          <w:ilvl w:val="0"/>
          <w:numId w:val="1"/>
        </w:numPr>
      </w:pPr>
      <w:r w:rsidRPr="00196667">
        <w:t>Porter's Five Forces framework is used to analyze the competitive forces within an industry to understand how profitable new products or services might be. It examines five key factors: supplier power, buyer power, competitive rivalry, threat of substitution, and threat of new entry. This helps you see the overall competitiveness of your industry and identify areas where your organization can position itself for success and profitability. It's a strategic tool that provides a broader industry-level perspective often missed when focusing only on internal processes.</w:t>
      </w:r>
      <w:r>
        <w:t>\</w:t>
      </w:r>
    </w:p>
    <w:p w14:paraId="6BD19CF3" w14:textId="77777777" w:rsidR="00406DAF" w:rsidRPr="00406DAF" w:rsidRDefault="00406DAF" w:rsidP="00406DAF">
      <w:pPr>
        <w:pStyle w:val="ListParagraph"/>
        <w:numPr>
          <w:ilvl w:val="0"/>
          <w:numId w:val="1"/>
        </w:numPr>
        <w:spacing w:after="0" w:line="240" w:lineRule="auto"/>
        <w:rPr>
          <w:rFonts w:ascii="Times New Roman" w:eastAsia="Times New Roman" w:hAnsi="Times New Roman" w:cs="Times New Roman"/>
          <w:kern w:val="0"/>
          <w14:ligatures w14:val="none"/>
        </w:rPr>
      </w:pPr>
      <w:r w:rsidRPr="00406DAF">
        <w:rPr>
          <w:rFonts w:ascii="Segoe UI" w:eastAsia="Times New Roman" w:hAnsi="Segoe UI" w:cs="Segoe UI"/>
          <w:kern w:val="0"/>
          <w:shd w:val="clear" w:color="auto" w:fill="FFFFFF"/>
          <w14:ligatures w14:val="none"/>
        </w:rPr>
        <w:t>The MOST framework in strategic planning stands for Mission, Objectives, Strategies, and Tactics. It helps you understand the path your organization takes to achieve its goals:</w:t>
      </w:r>
    </w:p>
    <w:p w14:paraId="0FC1BD65" w14:textId="22A695E8" w:rsidR="00406DAF" w:rsidRPr="00406DAF" w:rsidRDefault="00406DAF" w:rsidP="000F114D">
      <w:pPr>
        <w:pStyle w:val="ListParagraph"/>
        <w:numPr>
          <w:ilvl w:val="1"/>
          <w:numId w:val="1"/>
        </w:numPr>
        <w:spacing w:after="0" w:line="240" w:lineRule="auto"/>
        <w:rPr>
          <w:rFonts w:ascii="Times New Roman" w:eastAsia="Times New Roman" w:hAnsi="Times New Roman" w:cs="Times New Roman"/>
          <w:kern w:val="0"/>
          <w14:ligatures w14:val="none"/>
        </w:rPr>
      </w:pPr>
      <w:r w:rsidRPr="00406DAF">
        <w:rPr>
          <w:rFonts w:ascii="Segoe UI" w:eastAsia="Times New Roman" w:hAnsi="Segoe UI" w:cs="Segoe UI"/>
          <w:b/>
          <w:bCs/>
          <w:kern w:val="0"/>
          <w:bdr w:val="none" w:sz="0" w:space="0" w:color="auto" w:frame="1"/>
          <w14:ligatures w14:val="none"/>
        </w:rPr>
        <w:t>Mission:</w:t>
      </w:r>
      <w:r w:rsidRPr="00406DAF">
        <w:rPr>
          <w:rFonts w:ascii="Segoe UI" w:eastAsia="Times New Roman" w:hAnsi="Segoe UI" w:cs="Segoe UI"/>
          <w:kern w:val="0"/>
          <w14:ligatures w14:val="none"/>
        </w:rPr>
        <w:t> The organization's vision and mission, representing its overall intent and ambitions.</w:t>
      </w:r>
    </w:p>
    <w:p w14:paraId="168B8949" w14:textId="77777777" w:rsidR="00406DAF" w:rsidRPr="00406DAF" w:rsidRDefault="00406DAF" w:rsidP="000F114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406DAF">
        <w:rPr>
          <w:rFonts w:ascii="Segoe UI" w:eastAsia="Times New Roman" w:hAnsi="Segoe UI" w:cs="Segoe UI"/>
          <w:b/>
          <w:bCs/>
          <w:kern w:val="0"/>
          <w:bdr w:val="none" w:sz="0" w:space="0" w:color="auto" w:frame="1"/>
          <w14:ligatures w14:val="none"/>
        </w:rPr>
        <w:t>Objectives:</w:t>
      </w:r>
      <w:r w:rsidRPr="00406DAF">
        <w:rPr>
          <w:rFonts w:ascii="Segoe UI" w:eastAsia="Times New Roman" w:hAnsi="Segoe UI" w:cs="Segoe UI"/>
          <w:kern w:val="0"/>
          <w14:ligatures w14:val="none"/>
        </w:rPr>
        <w:t> The specific goals the organization is working towards.</w:t>
      </w:r>
    </w:p>
    <w:p w14:paraId="021E74D7" w14:textId="77777777" w:rsidR="00406DAF" w:rsidRPr="00406DAF" w:rsidRDefault="00406DAF" w:rsidP="000F114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406DAF">
        <w:rPr>
          <w:rFonts w:ascii="Segoe UI" w:eastAsia="Times New Roman" w:hAnsi="Segoe UI" w:cs="Segoe UI"/>
          <w:b/>
          <w:bCs/>
          <w:kern w:val="0"/>
          <w:bdr w:val="none" w:sz="0" w:space="0" w:color="auto" w:frame="1"/>
          <w14:ligatures w14:val="none"/>
        </w:rPr>
        <w:t>Strategies:</w:t>
      </w:r>
      <w:r w:rsidRPr="00406DAF">
        <w:rPr>
          <w:rFonts w:ascii="Segoe UI" w:eastAsia="Times New Roman" w:hAnsi="Segoe UI" w:cs="Segoe UI"/>
          <w:kern w:val="0"/>
          <w14:ligatures w14:val="none"/>
        </w:rPr>
        <w:t> The plans the organization follows to reach those goals.</w:t>
      </w:r>
    </w:p>
    <w:p w14:paraId="6574FBE0" w14:textId="77777777" w:rsidR="00406DAF" w:rsidRPr="00406DAF" w:rsidRDefault="00406DAF" w:rsidP="000F114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406DAF">
        <w:rPr>
          <w:rFonts w:ascii="Segoe UI" w:eastAsia="Times New Roman" w:hAnsi="Segoe UI" w:cs="Segoe UI"/>
          <w:b/>
          <w:bCs/>
          <w:kern w:val="0"/>
          <w:bdr w:val="none" w:sz="0" w:space="0" w:color="auto" w:frame="1"/>
          <w14:ligatures w14:val="none"/>
        </w:rPr>
        <w:t>Tactics:</w:t>
      </w:r>
      <w:r w:rsidRPr="00406DAF">
        <w:rPr>
          <w:rFonts w:ascii="Segoe UI" w:eastAsia="Times New Roman" w:hAnsi="Segoe UI" w:cs="Segoe UI"/>
          <w:kern w:val="0"/>
          <w14:ligatures w14:val="none"/>
        </w:rPr>
        <w:t> The immediate, short-term actions that move the organization from its current state to the desired future state.</w:t>
      </w:r>
    </w:p>
    <w:p w14:paraId="01E37833" w14:textId="475740DA" w:rsidR="00196667" w:rsidRPr="000F114D" w:rsidRDefault="00406DAF" w:rsidP="00164BA6">
      <w:pPr>
        <w:pStyle w:val="ListParagraph"/>
        <w:numPr>
          <w:ilvl w:val="1"/>
          <w:numId w:val="1"/>
        </w:numPr>
      </w:pPr>
      <w:r w:rsidRPr="000F114D">
        <w:rPr>
          <w:rFonts w:ascii="Segoe UI" w:eastAsia="Times New Roman" w:hAnsi="Segoe UI" w:cs="Segoe UI"/>
          <w:kern w:val="0"/>
          <w:shd w:val="clear" w:color="auto" w:fill="FFFFFF"/>
          <w14:ligatures w14:val="none"/>
        </w:rPr>
        <w:t>Using MOST helps align long-term goals with day-to-day activities, ensuring your initiatives support the organization's overall direction.</w:t>
      </w:r>
    </w:p>
    <w:p w14:paraId="0EB85F90" w14:textId="77777777" w:rsidR="00164BA6" w:rsidRPr="00164BA6" w:rsidRDefault="00164BA6" w:rsidP="00164BA6">
      <w:pPr>
        <w:pStyle w:val="ListParagraph"/>
        <w:numPr>
          <w:ilvl w:val="0"/>
          <w:numId w:val="1"/>
        </w:numPr>
        <w:spacing w:after="0" w:line="240" w:lineRule="auto"/>
        <w:rPr>
          <w:rFonts w:ascii="Times New Roman" w:eastAsia="Times New Roman" w:hAnsi="Times New Roman" w:cs="Times New Roman"/>
          <w:kern w:val="0"/>
          <w14:ligatures w14:val="none"/>
        </w:rPr>
      </w:pPr>
      <w:r w:rsidRPr="00164BA6">
        <w:rPr>
          <w:rFonts w:ascii="Segoe UI" w:eastAsia="Times New Roman" w:hAnsi="Segoe UI" w:cs="Segoe UI"/>
          <w:kern w:val="0"/>
          <w:shd w:val="clear" w:color="auto" w:fill="FFFFFF"/>
          <w14:ligatures w14:val="none"/>
        </w:rPr>
        <w:t>The BCG Matrix, also called the Boston Consulting Group Matrix or Growth Share Matrix, is a strategic tool that helps evaluate business units or products based on two factors: market growth and market share. It divides them into four categories:</w:t>
      </w:r>
    </w:p>
    <w:p w14:paraId="79380911" w14:textId="00F694D5" w:rsidR="00164BA6" w:rsidRPr="00164BA6" w:rsidRDefault="00164BA6" w:rsidP="00164BA6">
      <w:pPr>
        <w:pStyle w:val="ListParagraph"/>
        <w:numPr>
          <w:ilvl w:val="1"/>
          <w:numId w:val="1"/>
        </w:numPr>
        <w:spacing w:after="0" w:line="240" w:lineRule="auto"/>
        <w:rPr>
          <w:rFonts w:ascii="Times New Roman" w:eastAsia="Times New Roman" w:hAnsi="Times New Roman" w:cs="Times New Roman"/>
          <w:kern w:val="0"/>
          <w14:ligatures w14:val="none"/>
        </w:rPr>
      </w:pPr>
      <w:r w:rsidRPr="00164BA6">
        <w:rPr>
          <w:rFonts w:ascii="Segoe UI" w:eastAsia="Times New Roman" w:hAnsi="Segoe UI" w:cs="Segoe UI"/>
          <w:b/>
          <w:bCs/>
          <w:kern w:val="0"/>
          <w:bdr w:val="none" w:sz="0" w:space="0" w:color="auto" w:frame="1"/>
          <w14:ligatures w14:val="none"/>
        </w:rPr>
        <w:t>Stars:</w:t>
      </w:r>
      <w:r w:rsidRPr="00164BA6">
        <w:rPr>
          <w:rFonts w:ascii="Segoe UI" w:eastAsia="Times New Roman" w:hAnsi="Segoe UI" w:cs="Segoe UI"/>
          <w:kern w:val="0"/>
          <w14:ligatures w14:val="none"/>
        </w:rPr>
        <w:t> High growth and high market share; they need significant investment but can become cash cows over time.</w:t>
      </w:r>
    </w:p>
    <w:p w14:paraId="75C0D6D8" w14:textId="77777777" w:rsidR="00164BA6" w:rsidRPr="00164BA6" w:rsidRDefault="00164BA6" w:rsidP="00164BA6">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164BA6">
        <w:rPr>
          <w:rFonts w:ascii="Segoe UI" w:eastAsia="Times New Roman" w:hAnsi="Segoe UI" w:cs="Segoe UI"/>
          <w:b/>
          <w:bCs/>
          <w:kern w:val="0"/>
          <w:bdr w:val="none" w:sz="0" w:space="0" w:color="auto" w:frame="1"/>
          <w14:ligatures w14:val="none"/>
        </w:rPr>
        <w:t>Cash Cows:</w:t>
      </w:r>
      <w:r w:rsidRPr="00164BA6">
        <w:rPr>
          <w:rFonts w:ascii="Segoe UI" w:eastAsia="Times New Roman" w:hAnsi="Segoe UI" w:cs="Segoe UI"/>
          <w:kern w:val="0"/>
          <w14:ligatures w14:val="none"/>
        </w:rPr>
        <w:t> Low growth but high market share; these generate steady income with little investment.</w:t>
      </w:r>
    </w:p>
    <w:p w14:paraId="01FF1E79" w14:textId="77777777" w:rsidR="00164BA6" w:rsidRPr="00164BA6" w:rsidRDefault="00164BA6" w:rsidP="00164BA6">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164BA6">
        <w:rPr>
          <w:rFonts w:ascii="Segoe UI" w:eastAsia="Times New Roman" w:hAnsi="Segoe UI" w:cs="Segoe UI"/>
          <w:b/>
          <w:bCs/>
          <w:kern w:val="0"/>
          <w:bdr w:val="none" w:sz="0" w:space="0" w:color="auto" w:frame="1"/>
          <w14:ligatures w14:val="none"/>
        </w:rPr>
        <w:t>Dogs:</w:t>
      </w:r>
      <w:r w:rsidRPr="00164BA6">
        <w:rPr>
          <w:rFonts w:ascii="Segoe UI" w:eastAsia="Times New Roman" w:hAnsi="Segoe UI" w:cs="Segoe UI"/>
          <w:kern w:val="0"/>
          <w14:ligatures w14:val="none"/>
        </w:rPr>
        <w:t> Low growth and low market share; often drain resources and may need to be phased out.</w:t>
      </w:r>
    </w:p>
    <w:p w14:paraId="3340C121" w14:textId="77777777" w:rsidR="00164BA6" w:rsidRPr="00164BA6" w:rsidRDefault="00164BA6" w:rsidP="00164BA6">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164BA6">
        <w:rPr>
          <w:rFonts w:ascii="Segoe UI" w:eastAsia="Times New Roman" w:hAnsi="Segoe UI" w:cs="Segoe UI"/>
          <w:b/>
          <w:bCs/>
          <w:kern w:val="0"/>
          <w:bdr w:val="none" w:sz="0" w:space="0" w:color="auto" w:frame="1"/>
          <w14:ligatures w14:val="none"/>
        </w:rPr>
        <w:t>Questions:</w:t>
      </w:r>
      <w:r w:rsidRPr="00164BA6">
        <w:rPr>
          <w:rFonts w:ascii="Segoe UI" w:eastAsia="Times New Roman" w:hAnsi="Segoe UI" w:cs="Segoe UI"/>
          <w:kern w:val="0"/>
          <w14:ligatures w14:val="none"/>
        </w:rPr>
        <w:t> High growth but low market share; risky investments that need close monitoring to see if they can become stars.</w:t>
      </w:r>
    </w:p>
    <w:p w14:paraId="028EE190" w14:textId="5236C2EC" w:rsidR="000F114D" w:rsidRPr="004A3929" w:rsidRDefault="00164BA6" w:rsidP="00164BA6">
      <w:pPr>
        <w:pStyle w:val="ListParagraph"/>
        <w:numPr>
          <w:ilvl w:val="1"/>
          <w:numId w:val="1"/>
        </w:numPr>
      </w:pPr>
      <w:r w:rsidRPr="00164BA6">
        <w:rPr>
          <w:rFonts w:ascii="Segoe UI" w:eastAsia="Times New Roman" w:hAnsi="Segoe UI" w:cs="Segoe UI"/>
          <w:kern w:val="0"/>
          <w:shd w:val="clear" w:color="auto" w:fill="FFFFFF"/>
          <w14:ligatures w14:val="none"/>
        </w:rPr>
        <w:t>This matrix helps organizations prioritize where to invest time and resources by showing which areas have the most potential for growth and profitability.</w:t>
      </w:r>
    </w:p>
    <w:p w14:paraId="302B1D4B" w14:textId="2F0E7948" w:rsidR="00960CDD" w:rsidRPr="00960CDD" w:rsidRDefault="00960CDD" w:rsidP="00960CDD">
      <w:pPr>
        <w:pStyle w:val="ListParagraph"/>
        <w:numPr>
          <w:ilvl w:val="0"/>
          <w:numId w:val="1"/>
        </w:numPr>
        <w:spacing w:after="0" w:line="240" w:lineRule="auto"/>
        <w:rPr>
          <w:rFonts w:ascii="Times New Roman" w:eastAsia="Times New Roman" w:hAnsi="Times New Roman" w:cs="Times New Roman"/>
          <w:kern w:val="0"/>
          <w14:ligatures w14:val="none"/>
        </w:rPr>
      </w:pPr>
      <w:r w:rsidRPr="00960CDD">
        <w:rPr>
          <w:rFonts w:ascii="Segoe UI" w:eastAsia="Times New Roman" w:hAnsi="Segoe UI" w:cs="Segoe UI"/>
          <w:kern w:val="0"/>
          <w:shd w:val="clear" w:color="auto" w:fill="FFFFFF"/>
          <w14:ligatures w14:val="none"/>
        </w:rPr>
        <w:lastRenderedPageBreak/>
        <w:t>Ansoff's Growth Matrix is a strategic tool that helps you identify growth options by looking at new and existing products and markets. It’s a two-by-two matrix where one axis represents products and the other represents markets. The matrix has four quadrants:</w:t>
      </w:r>
    </w:p>
    <w:p w14:paraId="010F8DBB" w14:textId="77777777" w:rsidR="00960CDD" w:rsidRPr="00960CDD" w:rsidRDefault="00960CDD" w:rsidP="00960CD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960CDD">
        <w:rPr>
          <w:rFonts w:ascii="Segoe UI" w:eastAsia="Times New Roman" w:hAnsi="Segoe UI" w:cs="Segoe UI"/>
          <w:b/>
          <w:bCs/>
          <w:kern w:val="0"/>
          <w:bdr w:val="none" w:sz="0" w:space="0" w:color="auto" w:frame="1"/>
          <w14:ligatures w14:val="none"/>
        </w:rPr>
        <w:t>Existing products in existing markets:</w:t>
      </w:r>
      <w:r w:rsidRPr="00960CDD">
        <w:rPr>
          <w:rFonts w:ascii="Segoe UI" w:eastAsia="Times New Roman" w:hAnsi="Segoe UI" w:cs="Segoe UI"/>
          <w:kern w:val="0"/>
          <w14:ligatures w14:val="none"/>
        </w:rPr>
        <w:t> Focus on maximizing what you already have, which is the least risky.</w:t>
      </w:r>
    </w:p>
    <w:p w14:paraId="4CBCFD59" w14:textId="77777777" w:rsidR="00960CDD" w:rsidRPr="00960CDD" w:rsidRDefault="00960CDD" w:rsidP="00960CD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960CDD">
        <w:rPr>
          <w:rFonts w:ascii="Segoe UI" w:eastAsia="Times New Roman" w:hAnsi="Segoe UI" w:cs="Segoe UI"/>
          <w:b/>
          <w:bCs/>
          <w:kern w:val="0"/>
          <w:bdr w:val="none" w:sz="0" w:space="0" w:color="auto" w:frame="1"/>
          <w14:ligatures w14:val="none"/>
        </w:rPr>
        <w:t>New products in existing markets:</w:t>
      </w:r>
      <w:r w:rsidRPr="00960CDD">
        <w:rPr>
          <w:rFonts w:ascii="Segoe UI" w:eastAsia="Times New Roman" w:hAnsi="Segoe UI" w:cs="Segoe UI"/>
          <w:kern w:val="0"/>
          <w14:ligatures w14:val="none"/>
        </w:rPr>
        <w:t> Expanding your product range for current customers, which requires investment.</w:t>
      </w:r>
    </w:p>
    <w:p w14:paraId="095024F1" w14:textId="77777777" w:rsidR="00960CDD" w:rsidRPr="00960CDD" w:rsidRDefault="00960CDD" w:rsidP="00960CD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960CDD">
        <w:rPr>
          <w:rFonts w:ascii="Segoe UI" w:eastAsia="Times New Roman" w:hAnsi="Segoe UI" w:cs="Segoe UI"/>
          <w:b/>
          <w:bCs/>
          <w:kern w:val="0"/>
          <w:bdr w:val="none" w:sz="0" w:space="0" w:color="auto" w:frame="1"/>
          <w14:ligatures w14:val="none"/>
        </w:rPr>
        <w:t>Existing products in new markets:</w:t>
      </w:r>
      <w:r w:rsidRPr="00960CDD">
        <w:rPr>
          <w:rFonts w:ascii="Segoe UI" w:eastAsia="Times New Roman" w:hAnsi="Segoe UI" w:cs="Segoe UI"/>
          <w:kern w:val="0"/>
          <w14:ligatures w14:val="none"/>
        </w:rPr>
        <w:t> Using current products to reach new customer groups or geographies.</w:t>
      </w:r>
    </w:p>
    <w:p w14:paraId="62A5D5D0" w14:textId="77777777" w:rsidR="00960CDD" w:rsidRPr="00960CDD" w:rsidRDefault="00960CDD" w:rsidP="00960CDD">
      <w:pPr>
        <w:numPr>
          <w:ilvl w:val="1"/>
          <w:numId w:val="1"/>
        </w:numPr>
        <w:shd w:val="clear" w:color="auto" w:fill="FFFFFF"/>
        <w:spacing w:after="0" w:line="240" w:lineRule="auto"/>
        <w:textAlignment w:val="baseline"/>
        <w:rPr>
          <w:rFonts w:ascii="Segoe UI" w:eastAsia="Times New Roman" w:hAnsi="Segoe UI" w:cs="Segoe UI"/>
          <w:kern w:val="0"/>
          <w14:ligatures w14:val="none"/>
        </w:rPr>
      </w:pPr>
      <w:r w:rsidRPr="00960CDD">
        <w:rPr>
          <w:rFonts w:ascii="Segoe UI" w:eastAsia="Times New Roman" w:hAnsi="Segoe UI" w:cs="Segoe UI"/>
          <w:b/>
          <w:bCs/>
          <w:kern w:val="0"/>
          <w:bdr w:val="none" w:sz="0" w:space="0" w:color="auto" w:frame="1"/>
          <w14:ligatures w14:val="none"/>
        </w:rPr>
        <w:t>New products in new markets:</w:t>
      </w:r>
      <w:r w:rsidRPr="00960CDD">
        <w:rPr>
          <w:rFonts w:ascii="Segoe UI" w:eastAsia="Times New Roman" w:hAnsi="Segoe UI" w:cs="Segoe UI"/>
          <w:kern w:val="0"/>
          <w14:ligatures w14:val="none"/>
        </w:rPr>
        <w:t> Diversifying both products and markets, which is the riskiest but can offer the highest returns.</w:t>
      </w:r>
    </w:p>
    <w:p w14:paraId="43E8A9BE" w14:textId="594F873C" w:rsidR="004A3929" w:rsidRPr="00827AF7" w:rsidRDefault="00960CDD" w:rsidP="00960CDD">
      <w:pPr>
        <w:pStyle w:val="ListParagraph"/>
        <w:numPr>
          <w:ilvl w:val="1"/>
          <w:numId w:val="1"/>
        </w:numPr>
      </w:pPr>
      <w:r w:rsidRPr="00960CDD">
        <w:rPr>
          <w:rFonts w:ascii="Segoe UI" w:eastAsia="Times New Roman" w:hAnsi="Segoe UI" w:cs="Segoe UI"/>
          <w:kern w:val="0"/>
          <w:shd w:val="clear" w:color="auto" w:fill="FFFFFF"/>
          <w14:ligatures w14:val="none"/>
        </w:rPr>
        <w:t>This matrix helps assess risks and plan growth strategies effectively. It can also be used personally to plan career growth by mapping your skills (products) against different organizational or industry markets.</w:t>
      </w:r>
    </w:p>
    <w:p w14:paraId="0AEF5BF0" w14:textId="508684F7" w:rsidR="000C6237" w:rsidRPr="000C6237" w:rsidRDefault="00F951C0" w:rsidP="00827AF7">
      <w:pPr>
        <w:pStyle w:val="ListParagraph"/>
        <w:numPr>
          <w:ilvl w:val="0"/>
          <w:numId w:val="1"/>
        </w:numPr>
      </w:pPr>
      <w:r w:rsidRPr="00F951C0">
        <w:t>Combining SWOT analysis with Ansoff's Matrix helps create a more comprehensive strategic analysis by pairing the identification of strengths, weaknesses, opportunities, and threats (SWOT) with a clear view of growth options and their associated risks (Ansoff's Matrix). This approach not only pinpoints strategic opportunities but also helps assess the risk and feasibility of pursuing them, making it easier to align teams and build trust while developing a solid, risk-aware business strategy.</w:t>
      </w:r>
    </w:p>
    <w:p w14:paraId="1FC560A4" w14:textId="513E9C22" w:rsidR="00827AF7" w:rsidRPr="00F951C0" w:rsidRDefault="000C6237" w:rsidP="00F951C0">
      <w:pPr>
        <w:pStyle w:val="ListParagraph"/>
        <w:numPr>
          <w:ilvl w:val="1"/>
          <w:numId w:val="1"/>
        </w:numPr>
      </w:pPr>
      <w:r>
        <w:rPr>
          <w:rFonts w:ascii="Segoe UI" w:eastAsia="Times New Roman" w:hAnsi="Segoe UI" w:cs="Segoe UI"/>
          <w:kern w:val="0"/>
          <w:shd w:val="clear" w:color="auto" w:fill="FFFFFF"/>
          <w14:ligatures w14:val="none"/>
        </w:rPr>
        <w:t>SWOT identifies the options; Ansoff Matrix provides detail to strategic options</w:t>
      </w:r>
      <w:r w:rsidR="00F951C0">
        <w:rPr>
          <w:rFonts w:ascii="Segoe UI" w:eastAsia="Times New Roman" w:hAnsi="Segoe UI" w:cs="Segoe UI"/>
          <w:kern w:val="0"/>
          <w:shd w:val="clear" w:color="auto" w:fill="FFFFFF"/>
          <w14:ligatures w14:val="none"/>
        </w:rPr>
        <w:t>.</w:t>
      </w:r>
    </w:p>
    <w:p w14:paraId="016F3443" w14:textId="77777777" w:rsidR="00F951C0" w:rsidRDefault="00F951C0" w:rsidP="00F951C0">
      <w:pPr>
        <w:pStyle w:val="ListParagraph"/>
        <w:numPr>
          <w:ilvl w:val="0"/>
          <w:numId w:val="1"/>
        </w:numPr>
      </w:pPr>
    </w:p>
    <w:p w14:paraId="69722F12" w14:textId="77777777" w:rsidR="00E30BC7" w:rsidRDefault="00E30BC7" w:rsidP="00E30BC7"/>
    <w:p w14:paraId="141AB167" w14:textId="71CA507F" w:rsidR="00683ADE" w:rsidRDefault="00683ADE" w:rsidP="00D07950">
      <w:r>
        <w:t>Certificates:</w:t>
      </w:r>
    </w:p>
    <w:p w14:paraId="19D5EA60" w14:textId="0A9F2509" w:rsidR="00683ADE" w:rsidRDefault="00683ADE" w:rsidP="00D07950">
      <w:r>
        <w:t>IBM Management Consult</w:t>
      </w:r>
      <w:r w:rsidR="00343E88">
        <w:t>ant Professional Certificate</w:t>
      </w:r>
    </w:p>
    <w:p w14:paraId="18B95DA4" w14:textId="6B2EF368" w:rsidR="0026155F" w:rsidRDefault="00343E88" w:rsidP="00D07950">
      <w:hyperlink r:id="rId6" w:history="1">
        <w:r w:rsidRPr="00343E88">
          <w:rPr>
            <w:rStyle w:val="Hyperlink"/>
          </w:rPr>
          <w:t>IBM Management Consultant Professional Certificate | Coursera</w:t>
        </w:r>
      </w:hyperlink>
    </w:p>
    <w:p w14:paraId="716C7B07" w14:textId="77777777" w:rsidR="00D07950" w:rsidRDefault="00D07950" w:rsidP="00D07950"/>
    <w:p w14:paraId="42A89BA1" w14:textId="77777777" w:rsidR="00A04D52" w:rsidRDefault="00A04D52" w:rsidP="00D07950"/>
    <w:p w14:paraId="6A5285BD" w14:textId="77777777" w:rsidR="00A04D52" w:rsidRDefault="00A04D52" w:rsidP="00D07950"/>
    <w:p w14:paraId="3D94843E" w14:textId="71F38BE5" w:rsidR="00A04D52" w:rsidRDefault="00A04D52" w:rsidP="00D07950">
      <w:r>
        <w:t>Dashboard examples: (provided by mike)</w:t>
      </w:r>
    </w:p>
    <w:p w14:paraId="4FB50991" w14:textId="67895B64" w:rsidR="00A740CA" w:rsidRDefault="00A740CA" w:rsidP="00D07950">
      <w:proofErr w:type="gramStart"/>
      <w:r w:rsidRPr="00A740CA">
        <w:lastRenderedPageBreak/>
        <w:t>So</w:t>
      </w:r>
      <w:proofErr w:type="gramEnd"/>
      <w:r w:rsidRPr="00A740CA">
        <w:t xml:space="preserve"> for leaders to input their objectives are you thinking of it like that Report Builder tab in the CU example?</w:t>
      </w:r>
    </w:p>
    <w:p w14:paraId="7B774C74" w14:textId="3A57A72C" w:rsidR="00A04D52" w:rsidRDefault="00A04D52" w:rsidP="00D07950">
      <w:proofErr w:type="gramStart"/>
      <w:r w:rsidRPr="00A04D52">
        <w:t>yeah</w:t>
      </w:r>
      <w:proofErr w:type="gramEnd"/>
      <w:r w:rsidRPr="00A04D52">
        <w:t xml:space="preserve"> so periodically pick their objectives / map to our proposed list, kind of turn off on. </w:t>
      </w:r>
      <w:proofErr w:type="gramStart"/>
      <w:r w:rsidRPr="00A04D52">
        <w:t>we</w:t>
      </w:r>
      <w:proofErr w:type="gramEnd"/>
      <w:r w:rsidRPr="00A04D52">
        <w:t xml:space="preserve"> then figure out how to map say ROA to actual fields in the database the benefit is that we can make a database for executive reporting and push the population to </w:t>
      </w:r>
      <w:proofErr w:type="gramStart"/>
      <w:r w:rsidRPr="00A04D52">
        <w:t>a data</w:t>
      </w:r>
      <w:proofErr w:type="gramEnd"/>
      <w:r w:rsidRPr="00A04D52">
        <w:t xml:space="preserve"> engineer </w:t>
      </w:r>
    </w:p>
    <w:p w14:paraId="6833B5A9" w14:textId="384E9930" w:rsidR="00A04D52" w:rsidRDefault="00A740CA" w:rsidP="00D07950">
      <w:r>
        <w:t xml:space="preserve">App Example: </w:t>
      </w:r>
      <w:hyperlink r:id="rId7" w:history="1">
        <w:proofErr w:type="spellStart"/>
        <w:r w:rsidRPr="00A740CA">
          <w:rPr>
            <w:rStyle w:val="Hyperlink"/>
          </w:rPr>
          <w:t>CallRpt</w:t>
        </w:r>
        <w:proofErr w:type="spellEnd"/>
        <w:r w:rsidRPr="00A740CA">
          <w:rPr>
            <w:rStyle w:val="Hyperlink"/>
          </w:rPr>
          <w:t xml:space="preserve"> AI — Executive Intelligence</w:t>
        </w:r>
      </w:hyperlink>
    </w:p>
    <w:sectPr w:rsidR="00A04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0AF"/>
    <w:multiLevelType w:val="multilevel"/>
    <w:tmpl w:val="A3B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03FC7"/>
    <w:multiLevelType w:val="hybridMultilevel"/>
    <w:tmpl w:val="7C5409C6"/>
    <w:lvl w:ilvl="0" w:tplc="F5BAA7F2">
      <w:start w:val="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2760A"/>
    <w:multiLevelType w:val="multilevel"/>
    <w:tmpl w:val="6A2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B5C35"/>
    <w:multiLevelType w:val="multilevel"/>
    <w:tmpl w:val="3B0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D4469"/>
    <w:multiLevelType w:val="multilevel"/>
    <w:tmpl w:val="6FC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44869"/>
    <w:multiLevelType w:val="multilevel"/>
    <w:tmpl w:val="686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20FA9"/>
    <w:multiLevelType w:val="multilevel"/>
    <w:tmpl w:val="D77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B4B71"/>
    <w:multiLevelType w:val="multilevel"/>
    <w:tmpl w:val="C83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2640F"/>
    <w:multiLevelType w:val="multilevel"/>
    <w:tmpl w:val="A5D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D6AAB"/>
    <w:multiLevelType w:val="multilevel"/>
    <w:tmpl w:val="DF02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F18FE"/>
    <w:multiLevelType w:val="multilevel"/>
    <w:tmpl w:val="E88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2835"/>
    <w:multiLevelType w:val="multilevel"/>
    <w:tmpl w:val="546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784861">
    <w:abstractNumId w:val="1"/>
  </w:num>
  <w:num w:numId="2" w16cid:durableId="170923648">
    <w:abstractNumId w:val="0"/>
  </w:num>
  <w:num w:numId="3" w16cid:durableId="2077625241">
    <w:abstractNumId w:val="10"/>
  </w:num>
  <w:num w:numId="4" w16cid:durableId="1889760688">
    <w:abstractNumId w:val="2"/>
  </w:num>
  <w:num w:numId="5" w16cid:durableId="668292819">
    <w:abstractNumId w:val="9"/>
  </w:num>
  <w:num w:numId="6" w16cid:durableId="1161431201">
    <w:abstractNumId w:val="11"/>
  </w:num>
  <w:num w:numId="7" w16cid:durableId="145166069">
    <w:abstractNumId w:val="6"/>
  </w:num>
  <w:num w:numId="8" w16cid:durableId="1181821300">
    <w:abstractNumId w:val="8"/>
  </w:num>
  <w:num w:numId="9" w16cid:durableId="921715762">
    <w:abstractNumId w:val="5"/>
  </w:num>
  <w:num w:numId="10" w16cid:durableId="995913122">
    <w:abstractNumId w:val="4"/>
  </w:num>
  <w:num w:numId="11" w16cid:durableId="1488589903">
    <w:abstractNumId w:val="3"/>
  </w:num>
  <w:num w:numId="12" w16cid:durableId="850947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C7"/>
    <w:rsid w:val="0002290C"/>
    <w:rsid w:val="00072239"/>
    <w:rsid w:val="000C6237"/>
    <w:rsid w:val="000E3979"/>
    <w:rsid w:val="000F114D"/>
    <w:rsid w:val="00101179"/>
    <w:rsid w:val="0016264D"/>
    <w:rsid w:val="00164BA6"/>
    <w:rsid w:val="00175318"/>
    <w:rsid w:val="00196667"/>
    <w:rsid w:val="001B295A"/>
    <w:rsid w:val="001B5118"/>
    <w:rsid w:val="001F2478"/>
    <w:rsid w:val="0023103B"/>
    <w:rsid w:val="002519C5"/>
    <w:rsid w:val="0026155F"/>
    <w:rsid w:val="0028167B"/>
    <w:rsid w:val="002B6780"/>
    <w:rsid w:val="002F4DB4"/>
    <w:rsid w:val="00343E88"/>
    <w:rsid w:val="0035430A"/>
    <w:rsid w:val="003642FC"/>
    <w:rsid w:val="003B589B"/>
    <w:rsid w:val="00406DAF"/>
    <w:rsid w:val="004745FE"/>
    <w:rsid w:val="00482288"/>
    <w:rsid w:val="004A3929"/>
    <w:rsid w:val="004F42F7"/>
    <w:rsid w:val="00552172"/>
    <w:rsid w:val="00572321"/>
    <w:rsid w:val="005B55A3"/>
    <w:rsid w:val="005E7A45"/>
    <w:rsid w:val="00663032"/>
    <w:rsid w:val="00683ADE"/>
    <w:rsid w:val="006E11E3"/>
    <w:rsid w:val="00710671"/>
    <w:rsid w:val="00742B1E"/>
    <w:rsid w:val="007449D9"/>
    <w:rsid w:val="00746720"/>
    <w:rsid w:val="00752095"/>
    <w:rsid w:val="0079612F"/>
    <w:rsid w:val="007A15A9"/>
    <w:rsid w:val="008064E1"/>
    <w:rsid w:val="00807863"/>
    <w:rsid w:val="00827AF7"/>
    <w:rsid w:val="0083516F"/>
    <w:rsid w:val="00885C26"/>
    <w:rsid w:val="00896082"/>
    <w:rsid w:val="008A175C"/>
    <w:rsid w:val="008D547C"/>
    <w:rsid w:val="008E65F5"/>
    <w:rsid w:val="008F7AEB"/>
    <w:rsid w:val="00923390"/>
    <w:rsid w:val="00941FB9"/>
    <w:rsid w:val="00942377"/>
    <w:rsid w:val="00960A5D"/>
    <w:rsid w:val="00960CDD"/>
    <w:rsid w:val="00971D71"/>
    <w:rsid w:val="00981B96"/>
    <w:rsid w:val="009978B9"/>
    <w:rsid w:val="009F4B53"/>
    <w:rsid w:val="00A04D52"/>
    <w:rsid w:val="00A40F68"/>
    <w:rsid w:val="00A524BC"/>
    <w:rsid w:val="00A740CA"/>
    <w:rsid w:val="00A93758"/>
    <w:rsid w:val="00AA4544"/>
    <w:rsid w:val="00B31D2A"/>
    <w:rsid w:val="00B3258B"/>
    <w:rsid w:val="00B73900"/>
    <w:rsid w:val="00B91EFC"/>
    <w:rsid w:val="00BD557A"/>
    <w:rsid w:val="00BE348E"/>
    <w:rsid w:val="00BF3293"/>
    <w:rsid w:val="00C063AF"/>
    <w:rsid w:val="00C46D94"/>
    <w:rsid w:val="00C658DE"/>
    <w:rsid w:val="00C924D1"/>
    <w:rsid w:val="00CA3D96"/>
    <w:rsid w:val="00CD471A"/>
    <w:rsid w:val="00CE4AB2"/>
    <w:rsid w:val="00CF33B6"/>
    <w:rsid w:val="00D07950"/>
    <w:rsid w:val="00D135A2"/>
    <w:rsid w:val="00DE0496"/>
    <w:rsid w:val="00DF2CC7"/>
    <w:rsid w:val="00E03CF4"/>
    <w:rsid w:val="00E30BC7"/>
    <w:rsid w:val="00E63D40"/>
    <w:rsid w:val="00E87402"/>
    <w:rsid w:val="00E9164E"/>
    <w:rsid w:val="00E91F65"/>
    <w:rsid w:val="00F22AEF"/>
    <w:rsid w:val="00F323B9"/>
    <w:rsid w:val="00F330B8"/>
    <w:rsid w:val="00F951C0"/>
    <w:rsid w:val="00FB5F36"/>
    <w:rsid w:val="00FC5820"/>
    <w:rsid w:val="00FE4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EA3C"/>
  <w15:chartTrackingRefBased/>
  <w15:docId w15:val="{7E797150-7E5E-4339-AF2B-DF683C8B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CC7"/>
    <w:rPr>
      <w:rFonts w:eastAsiaTheme="majorEastAsia" w:cstheme="majorBidi"/>
      <w:color w:val="272727" w:themeColor="text1" w:themeTint="D8"/>
    </w:rPr>
  </w:style>
  <w:style w:type="paragraph" w:styleId="Title">
    <w:name w:val="Title"/>
    <w:basedOn w:val="Normal"/>
    <w:next w:val="Normal"/>
    <w:link w:val="TitleChar"/>
    <w:uiPriority w:val="10"/>
    <w:qFormat/>
    <w:rsid w:val="00DF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CC7"/>
    <w:pPr>
      <w:spacing w:before="160"/>
      <w:jc w:val="center"/>
    </w:pPr>
    <w:rPr>
      <w:i/>
      <w:iCs/>
      <w:color w:val="404040" w:themeColor="text1" w:themeTint="BF"/>
    </w:rPr>
  </w:style>
  <w:style w:type="character" w:customStyle="1" w:styleId="QuoteChar">
    <w:name w:val="Quote Char"/>
    <w:basedOn w:val="DefaultParagraphFont"/>
    <w:link w:val="Quote"/>
    <w:uiPriority w:val="29"/>
    <w:rsid w:val="00DF2CC7"/>
    <w:rPr>
      <w:i/>
      <w:iCs/>
      <w:color w:val="404040" w:themeColor="text1" w:themeTint="BF"/>
    </w:rPr>
  </w:style>
  <w:style w:type="paragraph" w:styleId="ListParagraph">
    <w:name w:val="List Paragraph"/>
    <w:basedOn w:val="Normal"/>
    <w:uiPriority w:val="34"/>
    <w:qFormat/>
    <w:rsid w:val="00DF2CC7"/>
    <w:pPr>
      <w:ind w:left="720"/>
      <w:contextualSpacing/>
    </w:pPr>
  </w:style>
  <w:style w:type="character" w:styleId="IntenseEmphasis">
    <w:name w:val="Intense Emphasis"/>
    <w:basedOn w:val="DefaultParagraphFont"/>
    <w:uiPriority w:val="21"/>
    <w:qFormat/>
    <w:rsid w:val="00DF2CC7"/>
    <w:rPr>
      <w:i/>
      <w:iCs/>
      <w:color w:val="0F4761" w:themeColor="accent1" w:themeShade="BF"/>
    </w:rPr>
  </w:style>
  <w:style w:type="paragraph" w:styleId="IntenseQuote">
    <w:name w:val="Intense Quote"/>
    <w:basedOn w:val="Normal"/>
    <w:next w:val="Normal"/>
    <w:link w:val="IntenseQuoteChar"/>
    <w:uiPriority w:val="30"/>
    <w:qFormat/>
    <w:rsid w:val="00DF2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CC7"/>
    <w:rPr>
      <w:i/>
      <w:iCs/>
      <w:color w:val="0F4761" w:themeColor="accent1" w:themeShade="BF"/>
    </w:rPr>
  </w:style>
  <w:style w:type="character" w:styleId="IntenseReference">
    <w:name w:val="Intense Reference"/>
    <w:basedOn w:val="DefaultParagraphFont"/>
    <w:uiPriority w:val="32"/>
    <w:qFormat/>
    <w:rsid w:val="00DF2CC7"/>
    <w:rPr>
      <w:b/>
      <w:bCs/>
      <w:smallCaps/>
      <w:color w:val="0F4761" w:themeColor="accent1" w:themeShade="BF"/>
      <w:spacing w:val="5"/>
    </w:rPr>
  </w:style>
  <w:style w:type="character" w:styleId="Hyperlink">
    <w:name w:val="Hyperlink"/>
    <w:basedOn w:val="DefaultParagraphFont"/>
    <w:uiPriority w:val="99"/>
    <w:unhideWhenUsed/>
    <w:rsid w:val="005B55A3"/>
    <w:rPr>
      <w:color w:val="467886" w:themeColor="hyperlink"/>
      <w:u w:val="single"/>
    </w:rPr>
  </w:style>
  <w:style w:type="character" w:styleId="UnresolvedMention">
    <w:name w:val="Unresolved Mention"/>
    <w:basedOn w:val="DefaultParagraphFont"/>
    <w:uiPriority w:val="99"/>
    <w:semiHidden/>
    <w:unhideWhenUsed/>
    <w:rsid w:val="005B55A3"/>
    <w:rPr>
      <w:color w:val="605E5C"/>
      <w:shd w:val="clear" w:color="auto" w:fill="E1DFDD"/>
    </w:rPr>
  </w:style>
  <w:style w:type="paragraph" w:customStyle="1" w:styleId="attributed-textlist-item">
    <w:name w:val="attributed-text__list-item"/>
    <w:basedOn w:val="Normal"/>
    <w:rsid w:val="00BF32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3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2026-callrptai-production.up.railwa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professional-certificates/ibm-management-consultant/paidmedia?utm_medium=sem&amp;utm_source=bg&amp;utm_campaign=b2c_namer_ibm-management-consultant_ibm_ftcof_professional-certificates_px_dr_bau_bg_sem_pr-bd_us-ca_en_m_x_26-05_x&amp;campaignid=663653698&amp;adgroupid=1257842683398606&amp;device=c&amp;keyword=management%20consulting%20course&amp;matchtype=b&amp;network=o&amp;devicemodel=&amp;adposition=&amp;creativeid=78615303531696&amp;adgroup=b2c_namer_ibm-management-consultant_ibm_px_bau_bg_us-ca_x_x_nb-bd_x_hyb_x_x_professional-certificates_x_26-05&amp;querystring=strategic%20consulting%20for%20beginners&amp;targetid=kwd-78615573015428:loc-190&amp;bidmatchtype=bb&amp;extensionid=&amp;msclkid=5f8a474f98b01808d4792d3dd4558719" TargetMode="External"/><Relationship Id="rId5" Type="http://schemas.openxmlformats.org/officeDocument/2006/relationships/hyperlink" Target="https://asana.com/resources/executive-dashboar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5256</TotalTime>
  <Pages>8</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Baldwin</dc:creator>
  <cp:keywords/>
  <dc:description/>
  <cp:lastModifiedBy>Taylor Baldwin</cp:lastModifiedBy>
  <cp:revision>93</cp:revision>
  <dcterms:created xsi:type="dcterms:W3CDTF">2026-08-04T19:45:00Z</dcterms:created>
  <dcterms:modified xsi:type="dcterms:W3CDTF">2026-08-14T15:51:00Z</dcterms:modified>
</cp:coreProperties>
</file>