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rial" w:hAnsi="Arial" w:eastAsia="Arial"/>
          <w:b/>
          <w:sz w:val="30"/>
        </w:rPr>
        <w:t>CHỦ ĐỀ 14 – BẰNG CHỨNG TIẾN HOÁ</w:t>
      </w:r>
    </w:p>
    <w:p>
      <w:pPr>
        <w:widowControl/>
        <w:jc w:val="center"/>
      </w:pPr>
      <w:r>
        <w:rPr>
          <w:rFonts w:ascii="Arial" w:hAnsi="Arial" w:eastAsia="Arial"/>
          <w:b/>
          <w:sz w:val="24"/>
        </w:rPr>
        <w:t>NGÂN HÀNG HẠT GIỐNG – SINH HỌC 12</w:t>
      </w:r>
    </w:p>
    <w:p>
      <w:pPr>
        <w:widowControl/>
        <w:spacing w:after="40" w:before="100" w:line="240" w:lineRule="auto"/>
      </w:pPr>
      <w:r>
        <w:rPr>
          <w:rFonts w:ascii="Arial" w:hAnsi="Arial" w:eastAsia="Arial"/>
          <w:b/>
          <w:i w:val="0"/>
          <w:sz w:val="24"/>
        </w:rPr>
        <w:t>DẠNG 1. CÂU HỎI TRẮC NGHIỆM NHIỀU LỰA CHỌN</w:t>
      </w:r>
    </w:p>
    <w:p>
      <w:pPr>
        <w:widowControl/>
        <w:spacing w:after="0" w:before="60" w:line="240" w:lineRule="auto"/>
        <w:keepNext/>
      </w:pPr>
      <w:r>
        <w:rPr>
          <w:rFonts w:ascii="Arial" w:hAnsi="Arial" w:eastAsia="Arial"/>
          <w:b/>
          <w:i w:val="0"/>
        </w:rPr>
        <w:t>Câu 1. Khi nói về bằng chứng tiến hoá, phát biểu nào sau đây đúng?</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Khái quát các bằng chứng tiến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Cơ quan thoái hoá phản ánh tiến hoá đồng quy.</w:t>
      </w:r>
    </w:p>
    <w:p>
      <w:pPr>
        <w:widowControl/>
        <w:spacing w:after="0" w:before="0" w:line="240" w:lineRule="auto"/>
      </w:pPr>
      <w:r>
        <w:rPr>
          <w:rFonts w:ascii="Arial" w:hAnsi="Arial" w:eastAsia="Arial"/>
          <w:b w:val="0"/>
          <w:i w:val="0"/>
        </w:rPr>
        <w:t>B. Loài có quan hệ họ hàng càng gần thì trình tự nucleotide và amino acid càng có xu hướng khác nhau.</w:t>
      </w:r>
    </w:p>
    <w:p>
      <w:pPr>
        <w:widowControl/>
        <w:spacing w:after="0" w:before="0" w:line="240" w:lineRule="auto"/>
      </w:pPr>
      <w:r>
        <w:rPr>
          <w:rFonts w:ascii="Arial" w:hAnsi="Arial" w:eastAsia="Arial"/>
          <w:b w:val="0"/>
          <w:i w:val="0"/>
        </w:rPr>
        <w:t>C. Tất cả vi khuẩn, động vật và thực vật đều được cấu tạo từ tế bào.</w:t>
      </w:r>
    </w:p>
    <w:p>
      <w:pPr>
        <w:widowControl/>
        <w:spacing w:after="0" w:before="0" w:line="240" w:lineRule="auto"/>
      </w:pPr>
      <w:r>
        <w:rPr>
          <w:rFonts w:ascii="Arial" w:hAnsi="Arial" w:eastAsia="Arial"/>
          <w:b w:val="0"/>
          <w:i w:val="0"/>
        </w:rPr>
        <w:t>D. Các cơ quan khác chức năng nhưng cùng nguồn gốc được gọi là cơ quan tương tự.</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 Bằng chứng tiến hoá nào sau đây là bằng chứng sinh học phân tử?</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Protein của các loài sinh vật đều được cấu tạo từ khoảng 20 loại amino acid.</w:t>
      </w:r>
    </w:p>
    <w:p>
      <w:pPr>
        <w:widowControl/>
        <w:spacing w:after="0" w:before="0" w:line="240" w:lineRule="auto"/>
      </w:pPr>
      <w:r>
        <w:rPr>
          <w:rFonts w:ascii="Arial" w:hAnsi="Arial" w:eastAsia="Arial"/>
          <w:b w:val="0"/>
          <w:i w:val="0"/>
        </w:rPr>
        <w:t>B. Xương tay người tương đồng với cấu trúc chi trước của mèo.</w:t>
      </w:r>
    </w:p>
    <w:p>
      <w:pPr>
        <w:widowControl/>
        <w:spacing w:after="0" w:before="0" w:line="240" w:lineRule="auto"/>
      </w:pPr>
      <w:r>
        <w:rPr>
          <w:rFonts w:ascii="Arial" w:hAnsi="Arial" w:eastAsia="Arial"/>
          <w:b w:val="0"/>
          <w:i w:val="0"/>
        </w:rPr>
        <w:t>C. Tất cả các loài sinh vật đều được cấu tạo từ tế bào.</w:t>
      </w:r>
    </w:p>
    <w:p>
      <w:pPr>
        <w:widowControl/>
        <w:spacing w:after="0" w:before="0" w:line="240" w:lineRule="auto"/>
      </w:pPr>
      <w:r>
        <w:rPr>
          <w:rFonts w:ascii="Arial" w:hAnsi="Arial" w:eastAsia="Arial"/>
          <w:b w:val="0"/>
          <w:i w:val="0"/>
        </w:rPr>
        <w:t>D. Xác sinh vật cổ được bảo quản trong lớp băng.</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3. Việc mọi cơ thể sinh vật từ đơn bào đến đa bào đều được cấu tạo từ tế bào là bằng chứng chủ yếu cho thấy</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Bằng chứng tế bào học</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sinh giới tiến hoá đồng quy.</w:t>
      </w:r>
    </w:p>
    <w:p>
      <w:pPr>
        <w:widowControl/>
        <w:spacing w:after="0" w:before="0" w:line="240" w:lineRule="auto"/>
      </w:pPr>
      <w:r>
        <w:rPr>
          <w:rFonts w:ascii="Arial" w:hAnsi="Arial" w:eastAsia="Arial"/>
          <w:b w:val="0"/>
          <w:i w:val="0"/>
        </w:rPr>
        <w:t>B. các loài có nguồn gốc thống nhất.</w:t>
      </w:r>
    </w:p>
    <w:p>
      <w:pPr>
        <w:widowControl/>
        <w:spacing w:after="0" w:before="0" w:line="240" w:lineRule="auto"/>
      </w:pPr>
      <w:r>
        <w:rPr>
          <w:rFonts w:ascii="Arial" w:hAnsi="Arial" w:eastAsia="Arial"/>
          <w:b w:val="0"/>
          <w:i w:val="0"/>
        </w:rPr>
        <w:t>C. yếu tố ngẫu nhiên chi phối toàn bộ tiến hoá.</w:t>
      </w:r>
    </w:p>
    <w:p>
      <w:pPr>
        <w:widowControl/>
        <w:spacing w:after="0" w:before="0" w:line="240" w:lineRule="auto"/>
      </w:pPr>
      <w:r>
        <w:rPr>
          <w:rFonts w:ascii="Arial" w:hAnsi="Arial" w:eastAsia="Arial"/>
          <w:b w:val="0"/>
          <w:i w:val="0"/>
        </w:rPr>
        <w:t>D. mọi loài có tốc độ tiến hoá như nhau.</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4. Cặp cơ quan nào dưới đây là cơ quan tương đồng?</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giải phẫu so sánh –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Ngà voi và sừng tê giác.</w:t>
      </w:r>
    </w:p>
    <w:p>
      <w:pPr>
        <w:widowControl/>
        <w:spacing w:after="0" w:before="0" w:line="240" w:lineRule="auto"/>
      </w:pPr>
      <w:r>
        <w:rPr>
          <w:rFonts w:ascii="Arial" w:hAnsi="Arial" w:eastAsia="Arial"/>
          <w:b w:val="0"/>
          <w:i w:val="0"/>
        </w:rPr>
        <w:t>B. Cánh chim và cánh côn trùng.</w:t>
      </w:r>
    </w:p>
    <w:p>
      <w:pPr>
        <w:widowControl/>
        <w:spacing w:after="0" w:before="0" w:line="240" w:lineRule="auto"/>
      </w:pPr>
      <w:r>
        <w:rPr>
          <w:rFonts w:ascii="Arial" w:hAnsi="Arial" w:eastAsia="Arial"/>
          <w:b w:val="0"/>
          <w:i w:val="0"/>
        </w:rPr>
        <w:t>C. Cánh dơi và tay người.</w:t>
      </w:r>
    </w:p>
    <w:p>
      <w:pPr>
        <w:widowControl/>
        <w:spacing w:after="0" w:before="0" w:line="240" w:lineRule="auto"/>
      </w:pPr>
      <w:r>
        <w:rPr>
          <w:rFonts w:ascii="Arial" w:hAnsi="Arial" w:eastAsia="Arial"/>
          <w:b w:val="0"/>
          <w:i w:val="0"/>
        </w:rPr>
        <w:t>D. Vòi voi và vòi bạch tuộc.</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5. Ví dụ nào sau đây là cơ quan thoái hoá?</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giải phẫu so sánh – cơ quan thoái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Gai hoàng liên và gai hoa hồng.</w:t>
      </w:r>
    </w:p>
    <w:p>
      <w:pPr>
        <w:widowControl/>
        <w:spacing w:after="0" w:before="0" w:line="240" w:lineRule="auto"/>
      </w:pPr>
      <w:r>
        <w:rPr>
          <w:rFonts w:ascii="Arial" w:hAnsi="Arial" w:eastAsia="Arial"/>
          <w:b w:val="0"/>
          <w:i w:val="0"/>
        </w:rPr>
        <w:t>B. Trong hoa đực cây đu đủ vẫn còn di tích của nhuỵ.</w:t>
      </w:r>
    </w:p>
    <w:p>
      <w:pPr>
        <w:widowControl/>
        <w:spacing w:after="0" w:before="0" w:line="240" w:lineRule="auto"/>
      </w:pPr>
      <w:r>
        <w:rPr>
          <w:rFonts w:ascii="Arial" w:hAnsi="Arial" w:eastAsia="Arial"/>
          <w:b w:val="0"/>
          <w:i w:val="0"/>
        </w:rPr>
        <w:t>C. Chi trước động vật có xương sống có các xương sắp xếp tương tự.</w:t>
      </w:r>
    </w:p>
    <w:p>
      <w:pPr>
        <w:widowControl/>
        <w:spacing w:after="0" w:before="0" w:line="240" w:lineRule="auto"/>
      </w:pPr>
      <w:r>
        <w:rPr>
          <w:rFonts w:ascii="Arial" w:hAnsi="Arial" w:eastAsia="Arial"/>
          <w:b w:val="0"/>
          <w:i w:val="0"/>
        </w:rPr>
        <w:t>D. Gai xương rồng và tua cuốn đậu Hà Lan đều là biến dạng của lá.</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6. Trong các bằng chứng gián tiếp, loại bằng chứng thường có độ tin cậy cao nhất khi xác định quan hệ họ hàng giữa các loài là</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Giá trị của 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giải phẫu so sánh.</w:t>
      </w:r>
    </w:p>
    <w:p>
      <w:pPr>
        <w:widowControl/>
        <w:spacing w:after="0" w:before="0" w:line="240" w:lineRule="auto"/>
      </w:pPr>
      <w:r>
        <w:rPr>
          <w:rFonts w:ascii="Arial" w:hAnsi="Arial" w:eastAsia="Arial"/>
          <w:b w:val="0"/>
          <w:i w:val="0"/>
        </w:rPr>
        <w:t>B. địa lí sinh vật học.</w:t>
      </w:r>
    </w:p>
    <w:p>
      <w:pPr>
        <w:widowControl/>
        <w:spacing w:after="0" w:before="0" w:line="240" w:lineRule="auto"/>
      </w:pPr>
      <w:r>
        <w:rPr>
          <w:rFonts w:ascii="Arial" w:hAnsi="Arial" w:eastAsia="Arial"/>
          <w:b w:val="0"/>
          <w:i w:val="0"/>
        </w:rPr>
        <w:t>C. tế bào học.</w:t>
      </w:r>
    </w:p>
    <w:p>
      <w:pPr>
        <w:widowControl/>
        <w:spacing w:after="0" w:before="0" w:line="240" w:lineRule="auto"/>
      </w:pPr>
      <w:r>
        <w:rPr>
          <w:rFonts w:ascii="Arial" w:hAnsi="Arial" w:eastAsia="Arial"/>
          <w:b w:val="0"/>
          <w:i w:val="0"/>
        </w:rPr>
        <w:t>D. sinh học phân tử.</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7. Cặp cơ quan nào sau đây không phải là cơ quan tương đồng?</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biệt cơ quan tương đồng và tương tự</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Cánh chim và cánh bướm.</w:t>
      </w:r>
    </w:p>
    <w:p>
      <w:pPr>
        <w:widowControl/>
        <w:spacing w:after="0" w:before="0" w:line="240" w:lineRule="auto"/>
      </w:pPr>
      <w:r>
        <w:rPr>
          <w:rFonts w:ascii="Arial" w:hAnsi="Arial" w:eastAsia="Arial"/>
          <w:b w:val="0"/>
          <w:i w:val="0"/>
        </w:rPr>
        <w:t>B. Ruột thừa người và ruột tịt ở động vật.</w:t>
      </w:r>
    </w:p>
    <w:p>
      <w:pPr>
        <w:widowControl/>
        <w:spacing w:after="0" w:before="0" w:line="240" w:lineRule="auto"/>
      </w:pPr>
      <w:r>
        <w:rPr>
          <w:rFonts w:ascii="Arial" w:hAnsi="Arial" w:eastAsia="Arial"/>
          <w:b w:val="0"/>
          <w:i w:val="0"/>
        </w:rPr>
        <w:t>C. Tuyến nọc độc rắn và tuyến nước bọt người.</w:t>
      </w:r>
    </w:p>
    <w:p>
      <w:pPr>
        <w:widowControl/>
        <w:spacing w:after="0" w:before="0" w:line="240" w:lineRule="auto"/>
      </w:pPr>
      <w:r>
        <w:rPr>
          <w:rFonts w:ascii="Arial" w:hAnsi="Arial" w:eastAsia="Arial"/>
          <w:b w:val="0"/>
          <w:i w:val="0"/>
        </w:rPr>
        <w:t>D. Chi trước mèo và tay người.</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8. Bằng chứng tiến hoá trực tiếp là</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hoá thạch.</w:t>
      </w:r>
    </w:p>
    <w:p>
      <w:pPr>
        <w:widowControl/>
        <w:spacing w:after="0" w:before="0" w:line="240" w:lineRule="auto"/>
      </w:pPr>
      <w:r>
        <w:rPr>
          <w:rFonts w:ascii="Arial" w:hAnsi="Arial" w:eastAsia="Arial"/>
          <w:b w:val="0"/>
          <w:i w:val="0"/>
        </w:rPr>
        <w:t>B. bằng chứng sinh học phân tử.</w:t>
      </w:r>
    </w:p>
    <w:p>
      <w:pPr>
        <w:widowControl/>
        <w:spacing w:after="0" w:before="0" w:line="240" w:lineRule="auto"/>
      </w:pPr>
      <w:r>
        <w:rPr>
          <w:rFonts w:ascii="Arial" w:hAnsi="Arial" w:eastAsia="Arial"/>
          <w:b w:val="0"/>
          <w:i w:val="0"/>
        </w:rPr>
        <w:t>C. bằng chứng giải phẫu so sánh.</w:t>
      </w:r>
    </w:p>
    <w:p>
      <w:pPr>
        <w:widowControl/>
        <w:spacing w:after="0" w:before="0" w:line="240" w:lineRule="auto"/>
      </w:pPr>
      <w:r>
        <w:rPr>
          <w:rFonts w:ascii="Arial" w:hAnsi="Arial" w:eastAsia="Arial"/>
          <w:b w:val="0"/>
          <w:i w:val="0"/>
        </w:rPr>
        <w:t>D. bằng chứng tế bào học.</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9. Ví dụ nào sau đây là bằng chứng hoá thạch?</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Xương khủng long được bảo tồn trong lớp đá.</w:t>
      </w:r>
    </w:p>
    <w:p>
      <w:pPr>
        <w:widowControl/>
        <w:spacing w:after="0" w:before="0" w:line="240" w:lineRule="auto"/>
      </w:pPr>
      <w:r>
        <w:rPr>
          <w:rFonts w:ascii="Arial" w:hAnsi="Arial" w:eastAsia="Arial"/>
          <w:b w:val="0"/>
          <w:i w:val="0"/>
        </w:rPr>
        <w:t>B. Răng khôn ở người.</w:t>
      </w:r>
    </w:p>
    <w:p>
      <w:pPr>
        <w:widowControl/>
        <w:spacing w:after="0" w:before="0" w:line="240" w:lineRule="auto"/>
      </w:pPr>
      <w:r>
        <w:rPr>
          <w:rFonts w:ascii="Arial" w:hAnsi="Arial" w:eastAsia="Arial"/>
          <w:b w:val="0"/>
          <w:i w:val="0"/>
        </w:rPr>
        <w:t>C. Ruột thừa ở người.</w:t>
      </w:r>
    </w:p>
    <w:p>
      <w:pPr>
        <w:widowControl/>
        <w:spacing w:after="0" w:before="0" w:line="240" w:lineRule="auto"/>
      </w:pPr>
      <w:r>
        <w:rPr>
          <w:rFonts w:ascii="Arial" w:hAnsi="Arial" w:eastAsia="Arial"/>
          <w:b w:val="0"/>
          <w:i w:val="0"/>
        </w:rPr>
        <w:t>D. Manh tràng ở động vật ăn cỏ.</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10. Bằng chứng nào sau đây là bằng chứng tế bào học?</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tế bào học</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Tất cả cơ thể sinh vật hiện nay đều được cấu tạo từ tế bào.</w:t>
      </w:r>
    </w:p>
    <w:p>
      <w:pPr>
        <w:widowControl/>
        <w:spacing w:after="0" w:before="0" w:line="240" w:lineRule="auto"/>
      </w:pPr>
      <w:r>
        <w:rPr>
          <w:rFonts w:ascii="Arial" w:hAnsi="Arial" w:eastAsia="Arial"/>
          <w:b w:val="0"/>
          <w:i w:val="0"/>
        </w:rPr>
        <w:t>B. Gai xương rồng và tua cuốn đậu Hà Lan đều là biến dạng của lá.</w:t>
      </w:r>
    </w:p>
    <w:p>
      <w:pPr>
        <w:widowControl/>
        <w:spacing w:after="0" w:before="0" w:line="240" w:lineRule="auto"/>
      </w:pPr>
      <w:r>
        <w:rPr>
          <w:rFonts w:ascii="Arial" w:hAnsi="Arial" w:eastAsia="Arial"/>
          <w:b w:val="0"/>
          <w:i w:val="0"/>
        </w:rPr>
        <w:t>C. DNA của các loài đều được cấu tạo từ bốn loại nucleotide.</w:t>
      </w:r>
    </w:p>
    <w:p>
      <w:pPr>
        <w:widowControl/>
        <w:spacing w:after="0" w:before="0" w:line="240" w:lineRule="auto"/>
      </w:pPr>
      <w:r>
        <w:rPr>
          <w:rFonts w:ascii="Arial" w:hAnsi="Arial" w:eastAsia="Arial"/>
          <w:b w:val="0"/>
          <w:i w:val="0"/>
        </w:rPr>
        <w:t>D. Đa số sinh vật sử dụng chung một bộ mã di truyền.</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11. Phát biểu nào sau đây không đúng về ý nghĩa của việc nghiên cứu hoá thạch?</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Ý nghĩa của bằng chứng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NT7</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Có thể góp phần xác định tuổi của hoá thạch và lớp đất đá chứa hoá thạch.</w:t>
      </w:r>
    </w:p>
    <w:p>
      <w:pPr>
        <w:widowControl/>
        <w:spacing w:after="0" w:before="0" w:line="240" w:lineRule="auto"/>
      </w:pPr>
      <w:r>
        <w:rPr>
          <w:rFonts w:ascii="Arial" w:hAnsi="Arial" w:eastAsia="Arial"/>
          <w:b w:val="0"/>
          <w:i w:val="0"/>
        </w:rPr>
        <w:t>B. Cung cấp tài liệu nghiên cứu lịch sử Trái Đất.</w:t>
      </w:r>
    </w:p>
    <w:p>
      <w:pPr>
        <w:widowControl/>
        <w:spacing w:after="0" w:before="0" w:line="240" w:lineRule="auto"/>
      </w:pPr>
      <w:r>
        <w:rPr>
          <w:rFonts w:ascii="Arial" w:hAnsi="Arial" w:eastAsia="Arial"/>
          <w:b w:val="0"/>
          <w:i w:val="0"/>
        </w:rPr>
        <w:t>C. Giúp suy đoán lịch sử xuất hiện, phát triển và diệt vong của sinh vật.</w:t>
      </w:r>
    </w:p>
    <w:p>
      <w:pPr>
        <w:widowControl/>
        <w:spacing w:after="0" w:before="0" w:line="240" w:lineRule="auto"/>
      </w:pPr>
      <w:r>
        <w:rPr>
          <w:rFonts w:ascii="Arial" w:hAnsi="Arial" w:eastAsia="Arial"/>
          <w:b w:val="0"/>
          <w:i w:val="0"/>
        </w:rPr>
        <w:t>D. Hoá thạch chỉ là bằng chứng gián tiếp về lịch sử phát triển của sinh giới.</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12. Cơ quan nào sau đây ở người là cơ quan thoái hoá?</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giải phẫu so sánh – cơ quan thoái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Ruột non.</w:t>
      </w:r>
    </w:p>
    <w:p>
      <w:pPr>
        <w:widowControl/>
        <w:spacing w:after="0" w:before="0" w:line="240" w:lineRule="auto"/>
      </w:pPr>
      <w:r>
        <w:rPr>
          <w:rFonts w:ascii="Arial" w:hAnsi="Arial" w:eastAsia="Arial"/>
          <w:b w:val="0"/>
          <w:i w:val="0"/>
        </w:rPr>
        <w:t>B. Ruột thừa.</w:t>
      </w:r>
    </w:p>
    <w:p>
      <w:pPr>
        <w:widowControl/>
        <w:spacing w:after="0" w:before="0" w:line="240" w:lineRule="auto"/>
      </w:pPr>
      <w:r>
        <w:rPr>
          <w:rFonts w:ascii="Arial" w:hAnsi="Arial" w:eastAsia="Arial"/>
          <w:b w:val="0"/>
          <w:i w:val="0"/>
        </w:rPr>
        <w:t>C. Phổi.</w:t>
      </w:r>
    </w:p>
    <w:p>
      <w:pPr>
        <w:widowControl/>
        <w:spacing w:after="0" w:before="0" w:line="240" w:lineRule="auto"/>
      </w:pPr>
      <w:r>
        <w:rPr>
          <w:rFonts w:ascii="Arial" w:hAnsi="Arial" w:eastAsia="Arial"/>
          <w:b w:val="0"/>
          <w:i w:val="0"/>
        </w:rPr>
        <w:t>D. Gan.</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13. Một bằng chứng sinh học phân tử cho thấy các loài sinh vật có nguồn gốc chung là</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một số loài có hình thái giống nhau.</w:t>
      </w:r>
    </w:p>
    <w:p>
      <w:pPr>
        <w:widowControl/>
        <w:spacing w:after="0" w:before="0" w:line="240" w:lineRule="auto"/>
      </w:pPr>
      <w:r>
        <w:rPr>
          <w:rFonts w:ascii="Arial" w:hAnsi="Arial" w:eastAsia="Arial"/>
          <w:b w:val="0"/>
          <w:i w:val="0"/>
        </w:rPr>
        <w:t>B. một số loài có cùng môi trường sống.</w:t>
      </w:r>
    </w:p>
    <w:p>
      <w:pPr>
        <w:widowControl/>
        <w:spacing w:after="0" w:before="0" w:line="240" w:lineRule="auto"/>
      </w:pPr>
      <w:r>
        <w:rPr>
          <w:rFonts w:ascii="Arial" w:hAnsi="Arial" w:eastAsia="Arial"/>
          <w:b w:val="0"/>
          <w:i w:val="0"/>
        </w:rPr>
        <w:t>C. đa số loài sinh vật dùng chung một bộ mã di truyền.</w:t>
      </w:r>
    </w:p>
    <w:p>
      <w:pPr>
        <w:widowControl/>
        <w:spacing w:after="0" w:before="0" w:line="240" w:lineRule="auto"/>
      </w:pPr>
      <w:r>
        <w:rPr>
          <w:rFonts w:ascii="Arial" w:hAnsi="Arial" w:eastAsia="Arial"/>
          <w:b w:val="0"/>
          <w:i w:val="0"/>
        </w:rPr>
        <w:t>D. một số loài phân bố ở cùng khu vực địa lí.</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14. Hoá thạch là</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Khái niệm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các sinh vật vừa chết và chưa bị phân huỷ.</w:t>
      </w:r>
    </w:p>
    <w:p>
      <w:pPr>
        <w:widowControl/>
        <w:spacing w:after="0" w:before="0" w:line="240" w:lineRule="auto"/>
      </w:pPr>
      <w:r>
        <w:rPr>
          <w:rFonts w:ascii="Arial" w:hAnsi="Arial" w:eastAsia="Arial"/>
          <w:b w:val="0"/>
          <w:i w:val="0"/>
        </w:rPr>
        <w:t>B. chỉ các động vật nguyên thuỷ xuất hiện đầu tiên.</w:t>
      </w:r>
    </w:p>
    <w:p>
      <w:pPr>
        <w:widowControl/>
        <w:spacing w:after="0" w:before="0" w:line="240" w:lineRule="auto"/>
      </w:pPr>
      <w:r>
        <w:rPr>
          <w:rFonts w:ascii="Arial" w:hAnsi="Arial" w:eastAsia="Arial"/>
          <w:b w:val="0"/>
          <w:i w:val="0"/>
        </w:rPr>
        <w:t>C. chỉ những sinh vật đã chết cách đây vài trăm năm.</w:t>
      </w:r>
    </w:p>
    <w:p>
      <w:pPr>
        <w:widowControl/>
        <w:spacing w:after="0" w:before="0" w:line="240" w:lineRule="auto"/>
      </w:pPr>
      <w:r>
        <w:rPr>
          <w:rFonts w:ascii="Arial" w:hAnsi="Arial" w:eastAsia="Arial"/>
          <w:b w:val="0"/>
          <w:i w:val="0"/>
        </w:rPr>
        <w:t>D. di tích hoặc dấu vết sinh vật cổ được bảo tồn trong đất đá, hổ phách, băng tuyết hoặc điều kiện đặc biệt khác.</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15. Loại bằng chứng nào giúp xác định tương đối loài xuất hiện trước hay sau trong lịch sử phát sinh và phát triển của sự sống?</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Ý nghĩa của bằng chứng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NT2</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Sinh học phân tử.</w:t>
      </w:r>
    </w:p>
    <w:p>
      <w:pPr>
        <w:widowControl/>
        <w:spacing w:after="0" w:before="0" w:line="240" w:lineRule="auto"/>
      </w:pPr>
      <w:r>
        <w:rPr>
          <w:rFonts w:ascii="Arial" w:hAnsi="Arial" w:eastAsia="Arial"/>
          <w:b w:val="0"/>
          <w:i w:val="0"/>
        </w:rPr>
        <w:t>B. Giải phẫu so sánh.</w:t>
      </w:r>
    </w:p>
    <w:p>
      <w:pPr>
        <w:widowControl/>
        <w:spacing w:after="0" w:before="0" w:line="240" w:lineRule="auto"/>
      </w:pPr>
      <w:r>
        <w:rPr>
          <w:rFonts w:ascii="Arial" w:hAnsi="Arial" w:eastAsia="Arial"/>
          <w:b w:val="0"/>
          <w:i w:val="0"/>
        </w:rPr>
        <w:t>C. Hoá thạch.</w:t>
      </w:r>
    </w:p>
    <w:p>
      <w:pPr>
        <w:widowControl/>
        <w:spacing w:after="0" w:before="0" w:line="240" w:lineRule="auto"/>
      </w:pPr>
      <w:r>
        <w:rPr>
          <w:rFonts w:ascii="Arial" w:hAnsi="Arial" w:eastAsia="Arial"/>
          <w:b w:val="0"/>
          <w:i w:val="0"/>
        </w:rPr>
        <w:t>D. Tế bào học.</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16. Cơ quan tương đồng là những cơ quan</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Khái niệm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cùng nguồn gốc và luôn có chức năng giống nhau.</w:t>
      </w:r>
    </w:p>
    <w:p>
      <w:pPr>
        <w:widowControl/>
        <w:spacing w:after="0" w:before="0" w:line="240" w:lineRule="auto"/>
      </w:pPr>
      <w:r>
        <w:rPr>
          <w:rFonts w:ascii="Arial" w:hAnsi="Arial" w:eastAsia="Arial"/>
          <w:b w:val="0"/>
          <w:i w:val="0"/>
        </w:rPr>
        <w:t>B. khác nguồn gốc nhưng có chức năng giống nhau.</w:t>
      </w:r>
    </w:p>
    <w:p>
      <w:pPr>
        <w:widowControl/>
        <w:spacing w:after="0" w:before="0" w:line="240" w:lineRule="auto"/>
      </w:pPr>
      <w:r>
        <w:rPr>
          <w:rFonts w:ascii="Arial" w:hAnsi="Arial" w:eastAsia="Arial"/>
          <w:b w:val="0"/>
          <w:i w:val="0"/>
        </w:rPr>
        <w:t>C. cùng nguồn gốc, ở vị trí tương ứng và có thể thực hiện chức năng khác nhau.</w:t>
      </w:r>
    </w:p>
    <w:p>
      <w:pPr>
        <w:widowControl/>
        <w:spacing w:after="0" w:before="0" w:line="240" w:lineRule="auto"/>
      </w:pPr>
      <w:r>
        <w:rPr>
          <w:rFonts w:ascii="Arial" w:hAnsi="Arial" w:eastAsia="Arial"/>
          <w:b w:val="0"/>
          <w:i w:val="0"/>
        </w:rPr>
        <w:t>D. khác nguồn gốc nhưng có kiểu cấu tạo giống nhau.</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17. Cơ quan tương đồng được hiểu là</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Khái niệm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cơ quan ở các loài khác nhau được hình thành từ một cơ quan của tổ tiên chung nhưng có thể đảm nhiệm chức năng khác nhau.</w:t>
      </w:r>
    </w:p>
    <w:p>
      <w:pPr>
        <w:widowControl/>
        <w:spacing w:after="0" w:before="0" w:line="240" w:lineRule="auto"/>
      </w:pPr>
      <w:r>
        <w:rPr>
          <w:rFonts w:ascii="Arial" w:hAnsi="Arial" w:eastAsia="Arial"/>
          <w:b w:val="0"/>
          <w:i w:val="0"/>
        </w:rPr>
        <w:t>B. cơ quan khác nguồn gốc nhưng giống chức năng và hình thái.</w:t>
      </w:r>
    </w:p>
    <w:p>
      <w:pPr>
        <w:widowControl/>
        <w:spacing w:after="0" w:before="0" w:line="240" w:lineRule="auto"/>
      </w:pPr>
      <w:r>
        <w:rPr>
          <w:rFonts w:ascii="Arial" w:hAnsi="Arial" w:eastAsia="Arial"/>
          <w:b w:val="0"/>
          <w:i w:val="0"/>
        </w:rPr>
        <w:t>C. cơ quan khác nguồn gốc, cùng vị trí và cùng kiểu cấu tạo.</w:t>
      </w:r>
    </w:p>
    <w:p>
      <w:pPr>
        <w:widowControl/>
        <w:spacing w:after="0" w:before="0" w:line="240" w:lineRule="auto"/>
      </w:pPr>
      <w:r>
        <w:rPr>
          <w:rFonts w:ascii="Arial" w:hAnsi="Arial" w:eastAsia="Arial"/>
          <w:b w:val="0"/>
          <w:i w:val="0"/>
        </w:rPr>
        <w:t>D. cơ quan khác nguồn gốc nhưng giống nhau do sống cùng môi trường.</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18. Những dữ kiện nào sau đây thuộc bằng chứng sinh học phân tử?</w:t>
        <w:br/>
        <w:t>(1) Đa số loài sử dụng chung một bộ mã di truyền.</w:t>
        <w:br/>
        <w:t>(2) Sự tương đồng giải phẫu giữa các loài.</w:t>
        <w:br/>
        <w:t>(3) DNA của các loài đều được cấu tạo từ bốn loại nucleotide.</w:t>
        <w:br/>
        <w:t>(4) Protein của các loài được cấu tạo từ khoảng 20 loại amino acid.</w:t>
        <w:br/>
        <w:t>(5) Mọi cơ thể sinh vật đều được cấu tạo từ tế bào.</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(2), (4), (5).</w:t>
      </w:r>
    </w:p>
    <w:p>
      <w:pPr>
        <w:widowControl/>
        <w:spacing w:after="0" w:before="0" w:line="240" w:lineRule="auto"/>
      </w:pPr>
      <w:r>
        <w:rPr>
          <w:rFonts w:ascii="Arial" w:hAnsi="Arial" w:eastAsia="Arial"/>
          <w:b w:val="0"/>
          <w:i w:val="0"/>
        </w:rPr>
        <w:t>B. (2), (3), (5).</w:t>
      </w:r>
    </w:p>
    <w:p>
      <w:pPr>
        <w:widowControl/>
        <w:spacing w:after="0" w:before="0" w:line="240" w:lineRule="auto"/>
      </w:pPr>
      <w:r>
        <w:rPr>
          <w:rFonts w:ascii="Arial" w:hAnsi="Arial" w:eastAsia="Arial"/>
          <w:b w:val="0"/>
          <w:i w:val="0"/>
        </w:rPr>
        <w:t>C. (1), (2), (5).</w:t>
      </w:r>
    </w:p>
    <w:p>
      <w:pPr>
        <w:widowControl/>
        <w:spacing w:after="0" w:before="0" w:line="240" w:lineRule="auto"/>
      </w:pPr>
      <w:r>
        <w:rPr>
          <w:rFonts w:ascii="Arial" w:hAnsi="Arial" w:eastAsia="Arial"/>
          <w:b w:val="0"/>
          <w:i w:val="0"/>
        </w:rPr>
        <w:t>D. (1), (3), (4).</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19. Những bằng chứng giải phẫu nào phản ánh rõ nguồn gốc chung của các loài?</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Ý nghĩa của cơ quan tương đồng và thoái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Cơ quan tương đồng và cơ quan tương tự.</w:t>
      </w:r>
    </w:p>
    <w:p>
      <w:pPr>
        <w:widowControl/>
        <w:spacing w:after="0" w:before="0" w:line="240" w:lineRule="auto"/>
      </w:pPr>
      <w:r>
        <w:rPr>
          <w:rFonts w:ascii="Arial" w:hAnsi="Arial" w:eastAsia="Arial"/>
          <w:b w:val="0"/>
          <w:i w:val="0"/>
        </w:rPr>
        <w:t>B. Cơ quan tương đồng, cơ quan tương tự và cơ quan thoái hoá.</w:t>
      </w:r>
    </w:p>
    <w:p>
      <w:pPr>
        <w:widowControl/>
        <w:spacing w:after="0" w:before="0" w:line="240" w:lineRule="auto"/>
      </w:pPr>
      <w:r>
        <w:rPr>
          <w:rFonts w:ascii="Arial" w:hAnsi="Arial" w:eastAsia="Arial"/>
          <w:b w:val="0"/>
          <w:i w:val="0"/>
        </w:rPr>
        <w:t>C. Cơ quan tương đồng và cơ quan thoái hoá.</w:t>
      </w:r>
    </w:p>
    <w:p>
      <w:pPr>
        <w:widowControl/>
        <w:spacing w:after="0" w:before="0" w:line="240" w:lineRule="auto"/>
      </w:pPr>
      <w:r>
        <w:rPr>
          <w:rFonts w:ascii="Arial" w:hAnsi="Arial" w:eastAsia="Arial"/>
          <w:b w:val="0"/>
          <w:i w:val="0"/>
        </w:rPr>
        <w:t>D. Cơ quan tương tự và cơ quan thoái hoá.</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20. Trình tự nucleotide của một đoạn gene ở người và các loài vượn người như sau:</w:t>
        <w:br/>
        <w:t>Người: CAG-TGT-TGG-GTT-TGT-TGG</w:t>
        <w:br/>
        <w:t>Gorilla: CTG-TGT-TGG-GTT-TGT-TAT</w:t>
        <w:br/>
        <w:t>Đười ươi: TGT-TGT-TGG-GTC-TGT-GAT</w:t>
        <w:br/>
        <w:t>Tinh tinh: CGT-TGT-TGG-GTT-TGT-TGG</w:t>
        <w:br/>
        <w:t>Thứ tự quan hệ họ hàng xa dần với người được xác định đúng là</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trình tự nucleotide</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Người → Tinh tinh → Đười ươi → Gorilla.</w:t>
      </w:r>
    </w:p>
    <w:p>
      <w:pPr>
        <w:widowControl/>
        <w:spacing w:after="0" w:before="0" w:line="240" w:lineRule="auto"/>
      </w:pPr>
      <w:r>
        <w:rPr>
          <w:rFonts w:ascii="Arial" w:hAnsi="Arial" w:eastAsia="Arial"/>
          <w:b w:val="0"/>
          <w:i w:val="0"/>
        </w:rPr>
        <w:t>B. Người → Đười ươi → Tinh tinh → Gorilla.</w:t>
      </w:r>
    </w:p>
    <w:p>
      <w:pPr>
        <w:widowControl/>
        <w:spacing w:after="0" w:before="0" w:line="240" w:lineRule="auto"/>
      </w:pPr>
      <w:r>
        <w:rPr>
          <w:rFonts w:ascii="Arial" w:hAnsi="Arial" w:eastAsia="Arial"/>
          <w:b w:val="0"/>
          <w:i w:val="0"/>
        </w:rPr>
        <w:t>C. Người → Gorilla → Tinh tinh → Đười ươi.</w:t>
      </w:r>
    </w:p>
    <w:p>
      <w:pPr>
        <w:widowControl/>
        <w:spacing w:after="0" w:before="0" w:line="240" w:lineRule="auto"/>
      </w:pPr>
      <w:r>
        <w:rPr>
          <w:rFonts w:ascii="Arial" w:hAnsi="Arial" w:eastAsia="Arial"/>
          <w:b w:val="0"/>
          <w:i w:val="0"/>
        </w:rPr>
        <w:t>D. Người → Tinh tinh → Gorilla → Đười ươi.</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21. Mức độ giống DNA so với người của một số loài linh trưởng là: tinh tinh 97,6%; vượn Gibbon 94,7%; khỉ Rhesus 91,1%; khỉ Vervet 90,5%; khỉ Capuchin 84,2%. Thứ tự quan hệ họ hàng xa dần với người là</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tương đồng DNA</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Người – Tinh tinh – Vervet – Gibbon – Capuchin – Rhesus.</w:t>
      </w:r>
    </w:p>
    <w:p>
      <w:pPr>
        <w:widowControl/>
        <w:spacing w:after="0" w:before="0" w:line="240" w:lineRule="auto"/>
      </w:pPr>
      <w:r>
        <w:rPr>
          <w:rFonts w:ascii="Arial" w:hAnsi="Arial" w:eastAsia="Arial"/>
          <w:b w:val="0"/>
          <w:i w:val="0"/>
        </w:rPr>
        <w:t>B. Người – Tinh tinh – Gibbon – Rhesus – Vervet – Capuchin.</w:t>
      </w:r>
    </w:p>
    <w:p>
      <w:pPr>
        <w:widowControl/>
        <w:spacing w:after="0" w:before="0" w:line="240" w:lineRule="auto"/>
      </w:pPr>
      <w:r>
        <w:rPr>
          <w:rFonts w:ascii="Arial" w:hAnsi="Arial" w:eastAsia="Arial"/>
          <w:b w:val="0"/>
          <w:i w:val="0"/>
        </w:rPr>
        <w:t>C. Người – Tinh tinh – Rhesus – Gibbon – Capuchin – Vervet.</w:t>
      </w:r>
    </w:p>
    <w:p>
      <w:pPr>
        <w:widowControl/>
        <w:spacing w:after="0" w:before="0" w:line="240" w:lineRule="auto"/>
      </w:pPr>
      <w:r>
        <w:rPr>
          <w:rFonts w:ascii="Arial" w:hAnsi="Arial" w:eastAsia="Arial"/>
          <w:b w:val="0"/>
          <w:i w:val="0"/>
        </w:rPr>
        <w:t>D. Người – Tinh tinh – Gibbon – Vervet – Rhesus – Capuchin.</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22. Cấu tạo khác nhau về chi tiết ở các cơ quan tương đồng chủ yếu phản ánh</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Tiến hoá phân li và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các cơ quan có nguồn gốc hoàn toàn khác nhau.</w:t>
      </w:r>
    </w:p>
    <w:p>
      <w:pPr>
        <w:widowControl/>
        <w:spacing w:after="0" w:before="0" w:line="240" w:lineRule="auto"/>
      </w:pPr>
      <w:r>
        <w:rPr>
          <w:rFonts w:ascii="Arial" w:hAnsi="Arial" w:eastAsia="Arial"/>
          <w:b w:val="0"/>
          <w:i w:val="0"/>
        </w:rPr>
        <w:t>B. chọn lọc tự nhiên diễn ra theo những hướng khác nhau trong các môi trường và chức năng khác nhau.</w:t>
      </w:r>
    </w:p>
    <w:p>
      <w:pPr>
        <w:widowControl/>
        <w:spacing w:after="0" w:before="0" w:line="240" w:lineRule="auto"/>
      </w:pPr>
      <w:r>
        <w:rPr>
          <w:rFonts w:ascii="Arial" w:hAnsi="Arial" w:eastAsia="Arial"/>
          <w:b w:val="0"/>
          <w:i w:val="0"/>
        </w:rPr>
        <w:t>C. các loài không có tổ tiên chung.</w:t>
      </w:r>
    </w:p>
    <w:p>
      <w:pPr>
        <w:widowControl/>
        <w:spacing w:after="0" w:before="0" w:line="240" w:lineRule="auto"/>
      </w:pPr>
      <w:r>
        <w:rPr>
          <w:rFonts w:ascii="Arial" w:hAnsi="Arial" w:eastAsia="Arial"/>
          <w:b w:val="0"/>
          <w:i w:val="0"/>
        </w:rPr>
        <w:t>D. mọi cơ quan tương đồng đều thực hiện cùng một chức năng.</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23. Cặp cấu trúc nào dưới đây là cơ quan tương đồng?</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Nhận diện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Cánh chim và cánh côn trùng.</w:t>
      </w:r>
    </w:p>
    <w:p>
      <w:pPr>
        <w:widowControl/>
        <w:spacing w:after="0" w:before="0" w:line="240" w:lineRule="auto"/>
      </w:pPr>
      <w:r>
        <w:rPr>
          <w:rFonts w:ascii="Arial" w:hAnsi="Arial" w:eastAsia="Arial"/>
          <w:b w:val="0"/>
          <w:i w:val="0"/>
        </w:rPr>
        <w:t>B. Gai hoa hồng và gai xương rồng.</w:t>
      </w:r>
    </w:p>
    <w:p>
      <w:pPr>
        <w:widowControl/>
        <w:spacing w:after="0" w:before="0" w:line="240" w:lineRule="auto"/>
      </w:pPr>
      <w:r>
        <w:rPr>
          <w:rFonts w:ascii="Arial" w:hAnsi="Arial" w:eastAsia="Arial"/>
          <w:b w:val="0"/>
          <w:i w:val="0"/>
        </w:rPr>
        <w:t>C. Cánh dơi và chi trước của ngựa.</w:t>
      </w:r>
    </w:p>
    <w:p>
      <w:pPr>
        <w:widowControl/>
        <w:spacing w:after="0" w:before="0" w:line="240" w:lineRule="auto"/>
      </w:pPr>
      <w:r>
        <w:rPr>
          <w:rFonts w:ascii="Arial" w:hAnsi="Arial" w:eastAsia="Arial"/>
          <w:b w:val="0"/>
          <w:i w:val="0"/>
        </w:rPr>
        <w:t>D. Mang cá và mang tôm.</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24. Cặp cơ quan nào sau đây là cơ quan tương tự?</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Nhận diện cơ quan tương tự</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Cánh chim và cánh bướm.</w:t>
      </w:r>
    </w:p>
    <w:p>
      <w:pPr>
        <w:widowControl/>
        <w:spacing w:after="0" w:before="0" w:line="240" w:lineRule="auto"/>
      </w:pPr>
      <w:r>
        <w:rPr>
          <w:rFonts w:ascii="Arial" w:hAnsi="Arial" w:eastAsia="Arial"/>
          <w:b w:val="0"/>
          <w:i w:val="0"/>
        </w:rPr>
        <w:t>B. Ruột thừa người và ruột tịt ở động vật.</w:t>
      </w:r>
    </w:p>
    <w:p>
      <w:pPr>
        <w:widowControl/>
        <w:spacing w:after="0" w:before="0" w:line="240" w:lineRule="auto"/>
      </w:pPr>
      <w:r>
        <w:rPr>
          <w:rFonts w:ascii="Arial" w:hAnsi="Arial" w:eastAsia="Arial"/>
          <w:b w:val="0"/>
          <w:i w:val="0"/>
        </w:rPr>
        <w:t>C. Tuyến nọc độc rắn và tuyến nước bọt người.</w:t>
      </w:r>
    </w:p>
    <w:p>
      <w:pPr>
        <w:widowControl/>
        <w:spacing w:after="0" w:before="0" w:line="240" w:lineRule="auto"/>
      </w:pPr>
      <w:r>
        <w:rPr>
          <w:rFonts w:ascii="Arial" w:hAnsi="Arial" w:eastAsia="Arial"/>
          <w:b w:val="0"/>
          <w:i w:val="0"/>
        </w:rPr>
        <w:t>D. Chi trước mèo và tay người.</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25. Ví dụ nào sau đây phản ánh tiến hoá hội tụ do các cơ quan có nguồn gốc khác nhau nhưng thích nghi với chức năng tương tự?</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Cơ quan tương tự và tiến hoá hội tụ</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Chi trước các động vật có xương sống có kiểu sắp xếp xương tương tự.</w:t>
      </w:r>
    </w:p>
    <w:p>
      <w:pPr>
        <w:widowControl/>
        <w:spacing w:after="0" w:before="0" w:line="240" w:lineRule="auto"/>
      </w:pPr>
      <w:r>
        <w:rPr>
          <w:rFonts w:ascii="Arial" w:hAnsi="Arial" w:eastAsia="Arial"/>
          <w:b w:val="0"/>
          <w:i w:val="0"/>
        </w:rPr>
        <w:t>B. Gai xương rồng và tua cuốn đậu Hà Lan đều là biến dạng của lá.</w:t>
      </w:r>
    </w:p>
    <w:p>
      <w:pPr>
        <w:widowControl/>
        <w:spacing w:after="0" w:before="0" w:line="240" w:lineRule="auto"/>
      </w:pPr>
      <w:r>
        <w:rPr>
          <w:rFonts w:ascii="Arial" w:hAnsi="Arial" w:eastAsia="Arial"/>
          <w:b w:val="0"/>
          <w:i w:val="0"/>
        </w:rPr>
        <w:t>C. Hoa đực đu đủ còn di tích của nhuỵ.</w:t>
      </w:r>
    </w:p>
    <w:p>
      <w:pPr>
        <w:widowControl/>
        <w:spacing w:after="0" w:before="0" w:line="240" w:lineRule="auto"/>
      </w:pPr>
      <w:r>
        <w:rPr>
          <w:rFonts w:ascii="Arial" w:hAnsi="Arial" w:eastAsia="Arial"/>
          <w:b w:val="0"/>
          <w:i w:val="0"/>
        </w:rPr>
        <w:t>D. Gai hoàng liên là biến dạng của lá, còn gai hoa hồng phát sinh từ biểu bì thân.</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26. Mức độ giống DNA của các loài B, C, D, E so với loài A lần lượt là 82%, 91%, 96%, 94%. Quan hệ họ hàng xa dần so với loài A là</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tương đồng DNA</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A → B → C → D → E.</w:t>
      </w:r>
    </w:p>
    <w:p>
      <w:pPr>
        <w:widowControl/>
        <w:spacing w:after="0" w:before="0" w:line="240" w:lineRule="auto"/>
      </w:pPr>
      <w:r>
        <w:rPr>
          <w:rFonts w:ascii="Arial" w:hAnsi="Arial" w:eastAsia="Arial"/>
          <w:b w:val="0"/>
          <w:i w:val="0"/>
        </w:rPr>
        <w:t>B. A → D → C → B → E.</w:t>
      </w:r>
    </w:p>
    <w:p>
      <w:pPr>
        <w:widowControl/>
        <w:spacing w:after="0" w:before="0" w:line="240" w:lineRule="auto"/>
      </w:pPr>
      <w:r>
        <w:rPr>
          <w:rFonts w:ascii="Arial" w:hAnsi="Arial" w:eastAsia="Arial"/>
          <w:b w:val="0"/>
          <w:i w:val="0"/>
        </w:rPr>
        <w:t>C. A → D → E → C → B.</w:t>
      </w:r>
    </w:p>
    <w:p>
      <w:pPr>
        <w:widowControl/>
        <w:spacing w:after="0" w:before="0" w:line="240" w:lineRule="auto"/>
      </w:pPr>
      <w:r>
        <w:rPr>
          <w:rFonts w:ascii="Arial" w:hAnsi="Arial" w:eastAsia="Arial"/>
          <w:b w:val="0"/>
          <w:i w:val="0"/>
        </w:rPr>
        <w:t>D. A → B → C → E → D.</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27. Xét các cặp cấu trúc: (1) tuyến nọc độc rắn và tuyến nước bọt người; (2) gai xương rồng và lá mía; (3) cánh dơi và chi trước ngựa; (4) mang cá và mang tôm. Các cặp cơ quan tương đồng là</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(1), (2), (3).</w:t>
      </w:r>
    </w:p>
    <w:p>
      <w:pPr>
        <w:widowControl/>
        <w:spacing w:after="0" w:before="0" w:line="240" w:lineRule="auto"/>
      </w:pPr>
      <w:r>
        <w:rPr>
          <w:rFonts w:ascii="Arial" w:hAnsi="Arial" w:eastAsia="Arial"/>
          <w:b w:val="0"/>
          <w:i w:val="0"/>
        </w:rPr>
        <w:t>B. (2), (3), (4).</w:t>
      </w:r>
    </w:p>
    <w:p>
      <w:pPr>
        <w:widowControl/>
        <w:spacing w:after="0" w:before="0" w:line="240" w:lineRule="auto"/>
      </w:pPr>
      <w:r>
        <w:rPr>
          <w:rFonts w:ascii="Arial" w:hAnsi="Arial" w:eastAsia="Arial"/>
          <w:b w:val="0"/>
          <w:i w:val="0"/>
        </w:rPr>
        <w:t>C. (1), (2).</w:t>
      </w:r>
    </w:p>
    <w:p>
      <w:pPr>
        <w:widowControl/>
        <w:spacing w:after="0" w:before="0" w:line="240" w:lineRule="auto"/>
      </w:pPr>
      <w:r>
        <w:rPr>
          <w:rFonts w:ascii="Arial" w:hAnsi="Arial" w:eastAsia="Arial"/>
          <w:b w:val="0"/>
          <w:i w:val="0"/>
        </w:rPr>
        <w:t>D. (1), (2), (4).</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28. Phân tích trình tự một đoạn gene của năm loài: loài 1 ATCGAGTGATAA; loài 2 ATCGAATGATAA; loài 3 ATCGAATGACAA; loài 4 ATCGAACGACAA; loài 5 ATCGAGTGATAA. Loài có quan hệ họ hàng gần nhất với loài 1 là</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trình tự nucleotide</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Loài 3.</w:t>
      </w:r>
    </w:p>
    <w:p>
      <w:pPr>
        <w:widowControl/>
        <w:spacing w:after="0" w:before="0" w:line="240" w:lineRule="auto"/>
      </w:pPr>
      <w:r>
        <w:rPr>
          <w:rFonts w:ascii="Arial" w:hAnsi="Arial" w:eastAsia="Arial"/>
          <w:b w:val="0"/>
          <w:i w:val="0"/>
        </w:rPr>
        <w:t>B. Loài 2.</w:t>
      </w:r>
    </w:p>
    <w:p>
      <w:pPr>
        <w:widowControl/>
        <w:spacing w:after="0" w:before="0" w:line="240" w:lineRule="auto"/>
      </w:pPr>
      <w:r>
        <w:rPr>
          <w:rFonts w:ascii="Arial" w:hAnsi="Arial" w:eastAsia="Arial"/>
          <w:b w:val="0"/>
          <w:i w:val="0"/>
        </w:rPr>
        <w:t>C. Loài 4.</w:t>
      </w:r>
    </w:p>
    <w:p>
      <w:pPr>
        <w:widowControl/>
        <w:spacing w:after="0" w:before="0" w:line="240" w:lineRule="auto"/>
      </w:pPr>
      <w:r>
        <w:rPr>
          <w:rFonts w:ascii="Arial" w:hAnsi="Arial" w:eastAsia="Arial"/>
          <w:b w:val="0"/>
          <w:i w:val="0"/>
        </w:rPr>
        <w:t>D. Loài 5.</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29. Trong các nhận định sau, có bao nhiêu nhận định là bằng chứng sinh học phân tử chứng minh nguồn gốc chung của các loài?</w:t>
        <w:br/>
        <w:t>(1) DNA của các loài khác nhau có thể khác nhau về trình tự.</w:t>
        <w:br/>
        <w:t>(2) Acid nucleic của sinh vật được cấu tạo từ bốn loại nucleotide cơ bản.</w:t>
        <w:br/>
        <w:t>(3) Protein của các loài được cấu tạo từ khoảng 20 loại amino acid.</w:t>
        <w:br/>
        <w:t>(4) Mọi loài sinh vật đều được cấu tạo từ tế bào.</w:t>
        <w:br/>
        <w:t>(5) Đa số loài sử dụng chung một bộ mã di truyền.</w:t>
        <w:br/>
        <w:t>(6) Vật chất di truyền trong mọi tế bào đều tồn tại dưới dạng nhiễm sắc thể.</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4.</w:t>
      </w:r>
    </w:p>
    <w:p>
      <w:pPr>
        <w:widowControl/>
        <w:spacing w:after="0" w:before="0" w:line="240" w:lineRule="auto"/>
      </w:pPr>
      <w:r>
        <w:rPr>
          <w:rFonts w:ascii="Arial" w:hAnsi="Arial" w:eastAsia="Arial"/>
          <w:b w:val="0"/>
          <w:i w:val="0"/>
        </w:rPr>
        <w:t>B. 5.</w:t>
      </w:r>
    </w:p>
    <w:p>
      <w:pPr>
        <w:widowControl/>
        <w:spacing w:after="0" w:before="0" w:line="240" w:lineRule="auto"/>
      </w:pPr>
      <w:r>
        <w:rPr>
          <w:rFonts w:ascii="Arial" w:hAnsi="Arial" w:eastAsia="Arial"/>
          <w:b w:val="0"/>
          <w:i w:val="0"/>
        </w:rPr>
        <w:t>C. 3.</w:t>
      </w:r>
    </w:p>
    <w:p>
      <w:pPr>
        <w:widowControl/>
        <w:spacing w:after="0" w:before="0" w:line="240" w:lineRule="auto"/>
      </w:pPr>
      <w:r>
        <w:rPr>
          <w:rFonts w:ascii="Arial" w:hAnsi="Arial" w:eastAsia="Arial"/>
          <w:b w:val="0"/>
          <w:i w:val="0"/>
        </w:rPr>
        <w:t>D. 6.</w:t>
      </w:r>
    </w:p>
    <w:p>
      <w:pPr>
        <w:widowControl/>
        <w:spacing w:after="20" w:before="0" w:line="240" w:lineRule="auto"/>
      </w:pPr>
      <w:r>
        <w:rPr>
          <w:rFonts w:ascii="Arial" w:hAnsi="Arial" w:eastAsia="Arial"/>
          <w:b w:val="0"/>
          <w:i w:val="0"/>
        </w:rPr>
      </w:r>
    </w:p>
    <w:p>
      <w:pPr>
        <w:widowControl/>
        <w:spacing w:after="0" w:before="60" w:line="240" w:lineRule="auto"/>
        <w:keepNext/>
      </w:pPr>
      <w:r>
        <w:rPr>
          <w:rFonts w:ascii="Arial" w:hAnsi="Arial" w:eastAsia="Arial"/>
          <w:b/>
          <w:i w:val="0"/>
        </w:rPr>
        <w:t>Câu 30. Cá băng Nam Cực không có hemoglobin nhưng trong hệ gene vẫn có các gene globin ở dạng gene giả. Dữ kiện về các gene globin này được xem chủ yếu là</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 từ gene giả</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bằng chứng sinh học phân tử cho thấy quan hệ nguồn gốc với các loài cá có hemoglobin.</w:t>
      </w:r>
    </w:p>
    <w:p>
      <w:pPr>
        <w:widowControl/>
        <w:spacing w:after="0" w:before="0" w:line="240" w:lineRule="auto"/>
      </w:pPr>
      <w:r>
        <w:rPr>
          <w:rFonts w:ascii="Arial" w:hAnsi="Arial" w:eastAsia="Arial"/>
          <w:b w:val="0"/>
          <w:i w:val="0"/>
        </w:rPr>
        <w:t>B. bằng chứng hoá thạch.</w:t>
      </w:r>
    </w:p>
    <w:p>
      <w:pPr>
        <w:widowControl/>
        <w:spacing w:after="0" w:before="0" w:line="240" w:lineRule="auto"/>
      </w:pPr>
      <w:r>
        <w:rPr>
          <w:rFonts w:ascii="Arial" w:hAnsi="Arial" w:eastAsia="Arial"/>
          <w:b w:val="0"/>
          <w:i w:val="0"/>
        </w:rPr>
        <w:t>C. bằng chứng tế bào học.</w:t>
      </w:r>
    </w:p>
    <w:p>
      <w:pPr>
        <w:widowControl/>
        <w:spacing w:after="0" w:before="0" w:line="240" w:lineRule="auto"/>
      </w:pPr>
      <w:r>
        <w:rPr>
          <w:rFonts w:ascii="Arial" w:hAnsi="Arial" w:eastAsia="Arial"/>
          <w:b w:val="0"/>
          <w:i w:val="0"/>
        </w:rPr>
        <w:t>D. bằng chứng giải phẫu so sánh.</w:t>
      </w:r>
    </w:p>
    <w:p>
      <w:pPr>
        <w:widowControl/>
        <w:spacing w:after="20" w:before="0" w:line="240" w:lineRule="auto"/>
      </w:pPr>
      <w:r>
        <w:rPr>
          <w:rFonts w:ascii="Arial" w:hAnsi="Arial" w:eastAsia="Arial"/>
          <w:b w:val="0"/>
          <w:i w:val="0"/>
        </w:rPr>
      </w:r>
    </w:p>
    <w:p>
      <w:pPr>
        <w:widowControl/>
        <w:spacing w:after="40" w:before="140" w:line="240" w:lineRule="auto"/>
      </w:pPr>
      <w:r>
        <w:rPr>
          <w:rFonts w:ascii="Arial" w:hAnsi="Arial" w:eastAsia="Arial"/>
          <w:b/>
          <w:i w:val="0"/>
          <w:sz w:val="24"/>
        </w:rPr>
        <w:t>DẠNG 2. CÂU HỎI TRẮC NGHIỆM ĐÚNG/SAI</w:t>
      </w:r>
    </w:p>
    <w:p>
      <w:pPr>
        <w:widowControl/>
        <w:spacing w:after="0" w:before="80" w:line="240" w:lineRule="auto"/>
        <w:keepNext/>
      </w:pPr>
      <w:r>
        <w:rPr>
          <w:rFonts w:ascii="Arial" w:hAnsi="Arial" w:eastAsia="Arial"/>
          <w:b/>
          <w:i w:val="0"/>
        </w:rPr>
        <w:t>Câu 1. Quan sát hình một số hoá thạch và cho biết mỗi nhận định sau đây là Đúng hay Sai.</w:t>
      </w:r>
    </w:p>
    <w:p>
      <w:pPr>
        <w:widowControl/>
        <w:spacing w:after="40"/>
        <w:jc w:val="center"/>
      </w:pPr>
      <w:r>
        <w:rPr>
          <w:rFonts w:ascii="Arial" w:hAnsi="Arial" w:eastAsia="Arial"/>
        </w:rPr>
        <w:drawing>
          <wp:inline xmlns:a="http://schemas.openxmlformats.org/drawingml/2006/main" xmlns:pic="http://schemas.openxmlformats.org/drawingml/2006/picture">
            <wp:extent cx="3780000" cy="2571813"/>
            <wp:docPr id="1" name="Picture 1"/>
            <wp:cNvGraphicFramePr>
              <a:graphicFrameLocks noChangeAspect="1"/>
            </wp:cNvGraphicFramePr>
            <a:graphic>
              <a:graphicData uri="http://schemas.openxmlformats.org/drawingml/2006/picture">
                <pic:pic>
                  <pic:nvPicPr>
                    <pic:cNvPr id="0" name="image7.png"/>
                    <pic:cNvPicPr/>
                  </pic:nvPicPr>
                  <pic:blipFill>
                    <a:blip r:embed="rId9"/>
                    <a:stretch>
                      <a:fillRect/>
                    </a:stretch>
                  </pic:blipFill>
                  <pic:spPr>
                    <a:xfrm>
                      <a:off x="0" y="0"/>
                      <a:ext cx="3780000" cy="2571813"/>
                    </a:xfrm>
                    <a:prstGeom prst="rect"/>
                  </pic:spPr>
                </pic:pic>
              </a:graphicData>
            </a:graphic>
          </wp:inline>
        </w:drawing>
      </w:r>
    </w:p>
    <w:p>
      <w:pPr>
        <w:widowControl/>
        <w:spacing w:after="0" w:line="240" w:lineRule="auto"/>
      </w:pPr>
      <w:r>
        <w:rPr>
          <w:rFonts w:ascii="Arial" w:hAnsi="Arial" w:eastAsia="Arial"/>
          <w:b/>
        </w:rPr>
        <w:t xml:space="preserve">Đáp án: </w:t>
      </w:r>
      <w:r>
        <w:rPr>
          <w:rFonts w:ascii="Arial" w:hAnsi="Arial" w:eastAsia="Arial"/>
        </w:rPr>
        <w:t>SSSS</w:t>
      </w:r>
    </w:p>
    <w:p>
      <w:pPr>
        <w:widowControl/>
        <w:spacing w:after="0" w:line="240" w:lineRule="auto"/>
      </w:pPr>
      <w:r>
        <w:rPr>
          <w:rFonts w:ascii="Arial" w:hAnsi="Arial" w:eastAsia="Arial"/>
          <w:b/>
        </w:rPr>
        <w:t xml:space="preserve">Mức độ: </w:t>
      </w:r>
      <w:r>
        <w:rPr>
          <w:rFonts w:ascii="Arial" w:hAnsi="Arial" w:eastAsia="Arial"/>
        </w:rPr>
        <w:t>a) Thông hiểu; b) Thông hiểu; c) Vận dụng; d) Vận dụng</w:t>
      </w:r>
    </w:p>
    <w:p>
      <w:pPr>
        <w:widowControl/>
        <w:spacing w:after="0" w:line="240" w:lineRule="auto"/>
      </w:pPr>
      <w:r>
        <w:rPr>
          <w:rFonts w:ascii="Arial" w:hAnsi="Arial" w:eastAsia="Arial"/>
          <w:b/>
        </w:rPr>
        <w:t xml:space="preserve">Kiến thức: </w:t>
      </w:r>
      <w:r>
        <w:rPr>
          <w:rFonts w:ascii="Arial" w:hAnsi="Arial" w:eastAsia="Arial"/>
        </w:rPr>
        <w:t>Bằng chứng hoá thạch</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Nhận thức sinh học; d) Vận dụng kiến thức, kĩ năng đã học</w:t>
      </w:r>
    </w:p>
    <w:p>
      <w:pPr>
        <w:widowControl/>
        <w:spacing w:after="0" w:line="240" w:lineRule="auto"/>
      </w:pPr>
      <w:r>
        <w:rPr>
          <w:rFonts w:ascii="Arial" w:hAnsi="Arial" w:eastAsia="Arial"/>
          <w:b/>
        </w:rPr>
        <w:t xml:space="preserve">Chỉ báo: </w:t>
      </w:r>
      <w:r>
        <w:rPr>
          <w:rFonts w:ascii="Arial" w:hAnsi="Arial" w:eastAsia="Arial"/>
        </w:rPr>
        <w:t>a) NT7; b) NT7; c) NT7; d) VD2</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án=S | Mức độ=Thông hiểu | Thành phần năng lực=Nhận thức sinh học | Chỉ báo=NT7</w:t>
      </w:r>
    </w:p>
    <w:p>
      <w:pPr>
        <w:widowControl/>
        <w:spacing w:after="0" w:before="0" w:line="240" w:lineRule="auto"/>
      </w:pPr>
      <w:r>
        <w:rPr>
          <w:rFonts w:ascii="Arial" w:hAnsi="Arial" w:eastAsia="Arial"/>
          <w:b w:val="0"/>
          <w:i w:val="0"/>
          <w:sz w:val="17"/>
        </w:rPr>
        <w:t>[[META B]] Đáp án=S | Mức độ=Thông hiểu | Thành phần năng lực=Nhận thức sinh học | Chỉ báo=NT7</w:t>
      </w:r>
    </w:p>
    <w:p>
      <w:pPr>
        <w:widowControl/>
        <w:spacing w:after="0" w:before="0" w:line="240" w:lineRule="auto"/>
      </w:pPr>
      <w:r>
        <w:rPr>
          <w:rFonts w:ascii="Arial" w:hAnsi="Arial" w:eastAsia="Arial"/>
          <w:b w:val="0"/>
          <w:i w:val="0"/>
          <w:sz w:val="17"/>
        </w:rPr>
        <w:t>[[META C]] Đáp án=S | Mức độ=Vận dụng | Thành phần năng lực=Nhận thức sinh học | Chỉ báo=NT7</w:t>
      </w:r>
    </w:p>
    <w:p>
      <w:pPr>
        <w:widowControl/>
        <w:spacing w:after="0" w:before="0" w:line="240" w:lineRule="auto"/>
      </w:pPr>
      <w:r>
        <w:rPr>
          <w:rFonts w:ascii="Arial" w:hAnsi="Arial" w:eastAsia="Arial"/>
          <w:b w:val="0"/>
          <w:i w:val="0"/>
          <w:sz w:val="17"/>
        </w:rPr>
        <w:t>[[META D]] Đáp án=S | Mức độ=Vận dụng | Thành phần năng lực=Vận dụng kiến thức, kĩ năng đã học | Chỉ báo=VD2</w:t>
      </w:r>
    </w:p>
    <w:p>
      <w:pPr>
        <w:widowControl/>
        <w:spacing w:after="0" w:before="0" w:line="240" w:lineRule="auto"/>
      </w:pPr>
      <w:r>
        <w:rPr>
          <w:rFonts w:ascii="Arial" w:hAnsi="Arial" w:eastAsia="Arial"/>
          <w:b w:val="0"/>
          <w:i w:val="0"/>
        </w:rPr>
        <w:t>a) Hoá thạch là bằng chứng tiến hoá gián tiếp.</w:t>
      </w:r>
    </w:p>
    <w:p>
      <w:pPr>
        <w:widowControl/>
        <w:spacing w:after="0" w:before="0" w:line="240" w:lineRule="auto"/>
      </w:pPr>
      <w:r>
        <w:rPr>
          <w:rFonts w:ascii="Arial" w:hAnsi="Arial" w:eastAsia="Arial"/>
          <w:b w:val="0"/>
          <w:i w:val="0"/>
        </w:rPr>
        <w:t>b) Hoá thạch chỉ tồn tại dưới dạng dấu vết trong các lớp đất đá, không thể là xác sinh vật được bảo quản trong hổ phách hoặc băng tuyết.</w:t>
      </w:r>
    </w:p>
    <w:p>
      <w:pPr>
        <w:widowControl/>
        <w:spacing w:after="0" w:before="0" w:line="240" w:lineRule="auto"/>
      </w:pPr>
      <w:r>
        <w:rPr>
          <w:rFonts w:ascii="Arial" w:hAnsi="Arial" w:eastAsia="Arial"/>
          <w:b w:val="0"/>
          <w:i w:val="0"/>
        </w:rPr>
        <w:t>c) Tuổi của mọi hoá thạch chỉ có thể xác định bằng cách đo đồng vị phóng xạ có ngay trong hoá thạch.</w:t>
      </w:r>
    </w:p>
    <w:p>
      <w:pPr>
        <w:widowControl/>
        <w:spacing w:after="0" w:before="0" w:line="240" w:lineRule="auto"/>
      </w:pPr>
      <w:r>
        <w:rPr>
          <w:rFonts w:ascii="Arial" w:hAnsi="Arial" w:eastAsia="Arial"/>
          <w:b w:val="0"/>
          <w:i w:val="0"/>
        </w:rPr>
        <w:t>d) Khi phát hiện một hiện vật nghi là hoá thạch, nên tự lấy hiện vật khỏi vị trí ban đầu rồi mới mang đến cơ quan chuyên môn.</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2. Dựa vào trình tự nucleotide của một đoạn gene ở người và một số loài vượn người, hãy cho biết mỗi nhận định sau là Đúng hay Sai.</w:t>
      </w:r>
    </w:p>
    <w:p>
      <w:pPr>
        <w:widowControl/>
        <w:spacing w:after="20" w:before="0" w:line="240" w:lineRule="auto"/>
      </w:pPr>
      <w:r>
        <w:rPr>
          <w:rFonts w:ascii="Arial" w:hAnsi="Arial" w:eastAsia="Arial"/>
          <w:b w:val="0"/>
          <w:i w:val="0"/>
        </w:rPr>
        <w:t>Người: CAG-TGT-TGG-GTT-TGT-TGG; Tinh tinh: CGT-TGT-TGG-GTT-TGT-TGG; Gorilla: CTG-TGT-TGG-GTT-TGT-TAT; Đười ươi: TGT-TGT-TGG-GTC-TGT-GAT.</w:t>
      </w:r>
    </w:p>
    <w:p>
      <w:pPr>
        <w:widowControl/>
        <w:spacing w:after="0" w:line="240" w:lineRule="auto"/>
      </w:pPr>
      <w:r>
        <w:rPr>
          <w:rFonts w:ascii="Arial" w:hAnsi="Arial" w:eastAsia="Arial"/>
          <w:b/>
        </w:rPr>
        <w:t xml:space="preserve">Đáp án: </w:t>
      </w:r>
      <w:r>
        <w:rPr>
          <w:rFonts w:ascii="Arial" w:hAnsi="Arial" w:eastAsia="Arial"/>
        </w:rPr>
        <w:t>ĐĐSĐ</w:t>
      </w:r>
    </w:p>
    <w:p>
      <w:pPr>
        <w:widowControl/>
        <w:spacing w:after="0" w:line="240" w:lineRule="auto"/>
      </w:pPr>
      <w:r>
        <w:rPr>
          <w:rFonts w:ascii="Arial" w:hAnsi="Arial" w:eastAsia="Arial"/>
          <w:b/>
        </w:rPr>
        <w:t xml:space="preserve">Mức độ: </w:t>
      </w:r>
      <w:r>
        <w:rPr>
          <w:rFonts w:ascii="Arial" w:hAnsi="Arial" w:eastAsia="Arial"/>
        </w:rPr>
        <w:t>a) Nhận biết;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 – so sánh trình tự nucleotide</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Tìm hiểu thế giới sống; d) Tìm hiểu thế giới sống</w:t>
      </w:r>
    </w:p>
    <w:p>
      <w:pPr>
        <w:widowControl/>
        <w:spacing w:after="0" w:line="240" w:lineRule="auto"/>
      </w:pPr>
      <w:r>
        <w:rPr>
          <w:rFonts w:ascii="Arial" w:hAnsi="Arial" w:eastAsia="Arial"/>
          <w:b/>
        </w:rPr>
        <w:t xml:space="preserve">Chỉ báo: </w:t>
      </w:r>
      <w:r>
        <w:rPr>
          <w:rFonts w:ascii="Arial" w:hAnsi="Arial" w:eastAsia="Arial"/>
        </w:rPr>
        <w:t>a) NT1; b) NT4; c) TH6; d) TH6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độ=Nhận biết | Thành phần năng lực=Nhận thức sinh học | Chỉ báo=NT1</w:t>
      </w:r>
    </w:p>
    <w:p>
      <w:pPr>
        <w:widowControl/>
        <w:spacing w:after="0" w:before="0" w:line="240" w:lineRule="auto"/>
      </w:pPr>
      <w:r>
        <w:rPr>
          <w:rFonts w:ascii="Arial" w:hAnsi="Arial" w:eastAsia="Arial"/>
          <w:b w:val="0"/>
          <w:i w:val="0"/>
          <w:sz w:val="17"/>
        </w:rPr>
        <w:t>[[META B]] Đáp án=Đ | Mức độ=Thông hiểu | Thành phần năng lực=Nhận thức sinh học | Chỉ báo=NT4</w:t>
      </w:r>
    </w:p>
    <w:p>
      <w:pPr>
        <w:widowControl/>
        <w:spacing w:after="0" w:before="0" w:line="240" w:lineRule="auto"/>
      </w:pPr>
      <w:r>
        <w:rPr>
          <w:rFonts w:ascii="Arial" w:hAnsi="Arial" w:eastAsia="Arial"/>
          <w:b w:val="0"/>
          <w:i w:val="0"/>
          <w:sz w:val="17"/>
        </w:rPr>
        <w:t>[[META C]] Đáp án=S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D]] Đáp án=Đ | Mức độ=Thông hiểu | Thành phần năng lực=Tìm hiểu thế giới sống | Chỉ báo=TH6</w:t>
      </w:r>
    </w:p>
    <w:p>
      <w:pPr>
        <w:widowControl/>
        <w:spacing w:after="0" w:before="0" w:line="240" w:lineRule="auto"/>
      </w:pPr>
      <w:r>
        <w:rPr>
          <w:rFonts w:ascii="Arial" w:hAnsi="Arial" w:eastAsia="Arial"/>
          <w:b w:val="0"/>
          <w:i w:val="0"/>
        </w:rPr>
        <w:t>a) Dữ liệu so sánh trình tự nucleotide là bằng chứng sinh học phân tử.</w:t>
      </w:r>
    </w:p>
    <w:p>
      <w:pPr>
        <w:widowControl/>
        <w:spacing w:after="0" w:before="0" w:line="240" w:lineRule="auto"/>
      </w:pPr>
      <w:r>
        <w:rPr>
          <w:rFonts w:ascii="Arial" w:hAnsi="Arial" w:eastAsia="Arial"/>
          <w:b w:val="0"/>
          <w:i w:val="0"/>
        </w:rPr>
        <w:t>b) Các loài có trình tự nucleotide càng giống nhau thường có quan hệ họ hàng càng gần.</w:t>
      </w:r>
    </w:p>
    <w:p>
      <w:pPr>
        <w:widowControl/>
        <w:spacing w:after="0" w:before="0" w:line="240" w:lineRule="auto"/>
      </w:pPr>
      <w:r>
        <w:rPr>
          <w:rFonts w:ascii="Arial" w:hAnsi="Arial" w:eastAsia="Arial"/>
          <w:b w:val="0"/>
          <w:i w:val="0"/>
        </w:rPr>
        <w:t>c) Gorilla có quan hệ họ hàng gần với người hơn tinh tinh.</w:t>
      </w:r>
    </w:p>
    <w:p>
      <w:pPr>
        <w:widowControl/>
        <w:spacing w:after="0" w:before="0" w:line="240" w:lineRule="auto"/>
      </w:pPr>
      <w:r>
        <w:rPr>
          <w:rFonts w:ascii="Arial" w:hAnsi="Arial" w:eastAsia="Arial"/>
          <w:b w:val="0"/>
          <w:i w:val="0"/>
        </w:rPr>
        <w:t>d) Trong ba loài vượn người đã cho, mức độ gần gũi với người giảm dần là: tinh tinh → Gorilla → đười ươi.</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3. Khi nói về cơ quan tương đồng và cơ quan thoái hoá,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ĐSSS</w:t>
      </w:r>
    </w:p>
    <w:p>
      <w:pPr>
        <w:widowControl/>
        <w:spacing w:after="0" w:line="240" w:lineRule="auto"/>
      </w:pPr>
      <w:r>
        <w:rPr>
          <w:rFonts w:ascii="Arial" w:hAnsi="Arial" w:eastAsia="Arial"/>
          <w:b/>
        </w:rPr>
        <w:t xml:space="preserve">Mức độ: </w:t>
      </w:r>
      <w:r>
        <w:rPr>
          <w:rFonts w:ascii="Arial" w:hAnsi="Arial" w:eastAsia="Arial"/>
        </w:rPr>
        <w:t>a) Nhận biết;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giải phẫu so sánh</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Nhận thức sinh học; d) Nhận thức sinh học</w:t>
      </w:r>
    </w:p>
    <w:p>
      <w:pPr>
        <w:widowControl/>
        <w:spacing w:after="0" w:line="240" w:lineRule="auto"/>
      </w:pPr>
      <w:r>
        <w:rPr>
          <w:rFonts w:ascii="Arial" w:hAnsi="Arial" w:eastAsia="Arial"/>
          <w:b/>
        </w:rPr>
        <w:t xml:space="preserve">Chỉ báo: </w:t>
      </w:r>
      <w:r>
        <w:rPr>
          <w:rFonts w:ascii="Arial" w:hAnsi="Arial" w:eastAsia="Arial"/>
        </w:rPr>
        <w:t>a) NT1; b) NT7; c) NT6; d) 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độ=Nhận biết | Thành phần năng lực=Nhận thức sinh học | Chỉ báo=NT1</w:t>
      </w:r>
    </w:p>
    <w:p>
      <w:pPr>
        <w:widowControl/>
        <w:spacing w:after="0" w:before="0" w:line="240" w:lineRule="auto"/>
      </w:pPr>
      <w:r>
        <w:rPr>
          <w:rFonts w:ascii="Arial" w:hAnsi="Arial" w:eastAsia="Arial"/>
          <w:b w:val="0"/>
          <w:i w:val="0"/>
          <w:sz w:val="17"/>
        </w:rPr>
        <w:t>[[META B]] Đáp án=S | Mức độ=Thông hiểu | Thành phần năng lực=Nhận thức sinh học | Chỉ báo=NT7</w:t>
      </w:r>
    </w:p>
    <w:p>
      <w:pPr>
        <w:widowControl/>
        <w:spacing w:after="0" w:before="0" w:line="240" w:lineRule="auto"/>
      </w:pPr>
      <w:r>
        <w:rPr>
          <w:rFonts w:ascii="Arial" w:hAnsi="Arial" w:eastAsia="Arial"/>
          <w:b w:val="0"/>
          <w:i w:val="0"/>
          <w:sz w:val="17"/>
        </w:rPr>
        <w:t>[[META C]] Đáp án=S | Mức độ=Thông hiểu | Thành phần năng lực=Nhận thức sinh học | Chỉ báo=NT6</w:t>
      </w:r>
    </w:p>
    <w:p>
      <w:pPr>
        <w:widowControl/>
        <w:spacing w:after="0" w:before="0" w:line="240" w:lineRule="auto"/>
      </w:pPr>
      <w:r>
        <w:rPr>
          <w:rFonts w:ascii="Arial" w:hAnsi="Arial" w:eastAsia="Arial"/>
          <w:b w:val="0"/>
          <w:i w:val="0"/>
          <w:sz w:val="17"/>
        </w:rPr>
        <w:t>[[META D]] Đáp án=S | Mức độ=Thông hiểu | Thành phần năng lực=Nhận thức sinh học | Chỉ báo=NT5</w:t>
      </w:r>
    </w:p>
    <w:p>
      <w:pPr>
        <w:widowControl/>
        <w:spacing w:after="0" w:before="0" w:line="240" w:lineRule="auto"/>
      </w:pPr>
      <w:r>
        <w:rPr>
          <w:rFonts w:ascii="Arial" w:hAnsi="Arial" w:eastAsia="Arial"/>
          <w:b w:val="0"/>
          <w:i w:val="0"/>
        </w:rPr>
        <w:t>a) Cơ quan thoái hoá là một trường hợp của cơ quan tương đồng.</w:t>
      </w:r>
    </w:p>
    <w:p>
      <w:pPr>
        <w:widowControl/>
        <w:spacing w:after="0" w:before="0" w:line="240" w:lineRule="auto"/>
      </w:pPr>
      <w:r>
        <w:rPr>
          <w:rFonts w:ascii="Arial" w:hAnsi="Arial" w:eastAsia="Arial"/>
          <w:b w:val="0"/>
          <w:i w:val="0"/>
        </w:rPr>
        <w:t>b) Ruột thừa ở người là vết tích của một đoạn ruột già ít được sử dụng ở động vật ăn cỏ.</w:t>
      </w:r>
    </w:p>
    <w:p>
      <w:pPr>
        <w:widowControl/>
        <w:spacing w:after="0" w:before="0" w:line="240" w:lineRule="auto"/>
      </w:pPr>
      <w:r>
        <w:rPr>
          <w:rFonts w:ascii="Arial" w:hAnsi="Arial" w:eastAsia="Arial"/>
          <w:b w:val="0"/>
          <w:i w:val="0"/>
        </w:rPr>
        <w:t>c) Cơ quan tương đồng phản ánh tiến hoá hội tụ giữa các nhóm sinh vật.</w:t>
      </w:r>
    </w:p>
    <w:p>
      <w:pPr>
        <w:widowControl/>
        <w:spacing w:after="0" w:before="0" w:line="240" w:lineRule="auto"/>
      </w:pPr>
      <w:r>
        <w:rPr>
          <w:rFonts w:ascii="Arial" w:hAnsi="Arial" w:eastAsia="Arial"/>
          <w:b w:val="0"/>
          <w:i w:val="0"/>
        </w:rPr>
        <w:t>d) Gai hoa hồng và gai xương rồng là cơ quan tương đồng.</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4. Bảng sai khác amino acid trong chuỗi polypeptide α-hemoglobin so với người cho thấy: cá mập 53,2%; cá chép 48,6%; kì nhông 44,0%; chó 16,3%.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ĐSĐĐ</w:t>
      </w:r>
    </w:p>
    <w:p>
      <w:pPr>
        <w:widowControl/>
        <w:spacing w:after="0" w:line="240" w:lineRule="auto"/>
      </w:pPr>
      <w:r>
        <w:rPr>
          <w:rFonts w:ascii="Arial" w:hAnsi="Arial" w:eastAsia="Arial"/>
          <w:b/>
        </w:rPr>
        <w:t xml:space="preserve">Mức độ: </w:t>
      </w:r>
      <w:r>
        <w:rPr>
          <w:rFonts w:ascii="Arial" w:hAnsi="Arial" w:eastAsia="Arial"/>
        </w:rPr>
        <w:t>a) Nhận biết;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 – so sánh protein</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Tìm hiểu thế giới sống; c) Tìm hiểu thế giới sống; d) Tìm hiểu thế giới sống</w:t>
      </w:r>
    </w:p>
    <w:p>
      <w:pPr>
        <w:widowControl/>
        <w:spacing w:after="0" w:line="240" w:lineRule="auto"/>
      </w:pPr>
      <w:r>
        <w:rPr>
          <w:rFonts w:ascii="Arial" w:hAnsi="Arial" w:eastAsia="Arial"/>
          <w:b/>
        </w:rPr>
        <w:t xml:space="preserve">Chỉ báo: </w:t>
      </w:r>
      <w:r>
        <w:rPr>
          <w:rFonts w:ascii="Arial" w:hAnsi="Arial" w:eastAsia="Arial"/>
        </w:rPr>
        <w:t>a) NT1; b) TH6; c) TH6; d) TH6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độ=Nhận biết | Thành phần năng lực=Nhận thức sinh học | Chỉ báo=NT1</w:t>
      </w:r>
    </w:p>
    <w:p>
      <w:pPr>
        <w:widowControl/>
        <w:spacing w:after="0" w:before="0" w:line="240" w:lineRule="auto"/>
      </w:pPr>
      <w:r>
        <w:rPr>
          <w:rFonts w:ascii="Arial" w:hAnsi="Arial" w:eastAsia="Arial"/>
          <w:b w:val="0"/>
          <w:i w:val="0"/>
          <w:sz w:val="17"/>
        </w:rPr>
        <w:t>[[META B]] Đáp án=S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C]] Đáp án=Đ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D]] Đáp án=Đ | Mức độ=Thông hiểu | Thành phần năng lực=Tìm hiểu thế giới sống | Chỉ báo=TH6</w:t>
      </w:r>
    </w:p>
    <w:p>
      <w:pPr>
        <w:widowControl/>
        <w:spacing w:after="0" w:before="0" w:line="240" w:lineRule="auto"/>
      </w:pPr>
      <w:r>
        <w:rPr>
          <w:rFonts w:ascii="Arial" w:hAnsi="Arial" w:eastAsia="Arial"/>
          <w:b w:val="0"/>
          <w:i w:val="0"/>
        </w:rPr>
        <w:t>a) Đây là bằng chứng sinh học phân tử.</w:t>
      </w:r>
    </w:p>
    <w:p>
      <w:pPr>
        <w:widowControl/>
        <w:spacing w:after="0" w:before="0" w:line="240" w:lineRule="auto"/>
      </w:pPr>
      <w:r>
        <w:rPr>
          <w:rFonts w:ascii="Arial" w:hAnsi="Arial" w:eastAsia="Arial"/>
          <w:b w:val="0"/>
          <w:i w:val="0"/>
        </w:rPr>
        <w:t>b) Cá chép có quan hệ họ hàng xa người nhất trong các loài đã nêu.</w:t>
      </w:r>
    </w:p>
    <w:p>
      <w:pPr>
        <w:widowControl/>
        <w:spacing w:after="0" w:before="0" w:line="240" w:lineRule="auto"/>
      </w:pPr>
      <w:r>
        <w:rPr>
          <w:rFonts w:ascii="Arial" w:hAnsi="Arial" w:eastAsia="Arial"/>
          <w:b w:val="0"/>
          <w:i w:val="0"/>
        </w:rPr>
        <w:t>c) Có thể dùng mức độ sai khác amino acid của protein tương đồng để suy luận quan hệ họ hàng giữa các loài.</w:t>
      </w:r>
    </w:p>
    <w:p>
      <w:pPr>
        <w:widowControl/>
        <w:spacing w:after="0" w:before="0" w:line="240" w:lineRule="auto"/>
      </w:pPr>
      <w:r>
        <w:rPr>
          <w:rFonts w:ascii="Arial" w:hAnsi="Arial" w:eastAsia="Arial"/>
          <w:b w:val="0"/>
          <w:i w:val="0"/>
        </w:rPr>
        <w:t>d) Thứ tự quan hệ họ hàng xa dần với người là: chó → kì nhông → cá chép → cá mập.</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5. Số amino acid khác với cytochrome C của người ở một số loài là: tinh tinh 0; khỉ Rhesus 1; ruồi giấm 25; nấm men 40.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SĐSĐ</w:t>
      </w:r>
    </w:p>
    <w:p>
      <w:pPr>
        <w:widowControl/>
        <w:spacing w:after="0" w:line="240" w:lineRule="auto"/>
      </w:pPr>
      <w:r>
        <w:rPr>
          <w:rFonts w:ascii="Arial" w:hAnsi="Arial" w:eastAsia="Arial"/>
          <w:b/>
        </w:rPr>
        <w:t xml:space="preserve">Mức độ: </w:t>
      </w:r>
      <w:r>
        <w:rPr>
          <w:rFonts w:ascii="Arial" w:hAnsi="Arial" w:eastAsia="Arial"/>
        </w:rPr>
        <w:t>a) Nhận biết;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 – cytochrome C</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Tìm hiểu thế giới sống; c) Tìm hiểu thế giới sống; d) Tìm hiểu thế giới sống</w:t>
      </w:r>
    </w:p>
    <w:p>
      <w:pPr>
        <w:widowControl/>
        <w:spacing w:after="0" w:line="240" w:lineRule="auto"/>
      </w:pPr>
      <w:r>
        <w:rPr>
          <w:rFonts w:ascii="Arial" w:hAnsi="Arial" w:eastAsia="Arial"/>
          <w:b/>
        </w:rPr>
        <w:t xml:space="preserve">Chỉ báo: </w:t>
      </w:r>
      <w:r>
        <w:rPr>
          <w:rFonts w:ascii="Arial" w:hAnsi="Arial" w:eastAsia="Arial"/>
        </w:rPr>
        <w:t>a) NT7; b) TH6; c) TH6; d) TH6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án=S | Mức độ=Nhận biết | Thành phần năng lực=Nhận thức sinh học | Chỉ báo=NT7</w:t>
      </w:r>
    </w:p>
    <w:p>
      <w:pPr>
        <w:widowControl/>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C]] Đáp án=S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D]] Đáp án=Đ | Mức độ=Thông hiểu | Thành phần năng lực=Tìm hiểu thế giới sống | Chỉ báo=TH6</w:t>
      </w:r>
    </w:p>
    <w:p>
      <w:pPr>
        <w:widowControl/>
        <w:spacing w:after="0" w:before="0" w:line="240" w:lineRule="auto"/>
      </w:pPr>
      <w:r>
        <w:rPr>
          <w:rFonts w:ascii="Arial" w:hAnsi="Arial" w:eastAsia="Arial"/>
          <w:b w:val="0"/>
          <w:i w:val="0"/>
        </w:rPr>
        <w:t>a) Đây là bằng chứng tế bào học.</w:t>
      </w:r>
    </w:p>
    <w:p>
      <w:pPr>
        <w:widowControl/>
        <w:spacing w:after="0" w:before="0" w:line="240" w:lineRule="auto"/>
      </w:pPr>
      <w:r>
        <w:rPr>
          <w:rFonts w:ascii="Arial" w:hAnsi="Arial" w:eastAsia="Arial"/>
          <w:b w:val="0"/>
          <w:i w:val="0"/>
        </w:rPr>
        <w:t>b) Tinh tinh và khỉ Rhesus đều thuộc nhóm linh trưởng và có cytochrome C gần giống người hơn ruồi giấm, nấm men.</w:t>
      </w:r>
    </w:p>
    <w:p>
      <w:pPr>
        <w:widowControl/>
        <w:spacing w:after="0" w:before="0" w:line="240" w:lineRule="auto"/>
      </w:pPr>
      <w:r>
        <w:rPr>
          <w:rFonts w:ascii="Arial" w:hAnsi="Arial" w:eastAsia="Arial"/>
          <w:b w:val="0"/>
          <w:i w:val="0"/>
        </w:rPr>
        <w:t>c) Mọi protein của nấm men đều khác protein tương ứng ở người đúng 40 amino acid.</w:t>
      </w:r>
    </w:p>
    <w:p>
      <w:pPr>
        <w:widowControl/>
        <w:spacing w:after="0" w:before="0" w:line="240" w:lineRule="auto"/>
      </w:pPr>
      <w:r>
        <w:rPr>
          <w:rFonts w:ascii="Arial" w:hAnsi="Arial" w:eastAsia="Arial"/>
          <w:b w:val="0"/>
          <w:i w:val="0"/>
        </w:rPr>
        <w:t>d) Việc cytochrome C của người và tinh tinh không sai khác amino acid là một dữ kiện ủng hộ quan hệ họ hàng rất gần giữa hai loài.</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6. Cá băng Nam Cực không có hồng cầu và hemoglobin; các gene α-globin và β-globin trong hệ gene đã trở thành gene giả. Cá là động vật biến nhiệt.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ĐĐSS</w:t>
      </w:r>
    </w:p>
    <w:p>
      <w:pPr>
        <w:widowControl/>
        <w:spacing w:after="0" w:line="240" w:lineRule="auto"/>
      </w:pPr>
      <w:r>
        <w:rPr>
          <w:rFonts w:ascii="Arial" w:hAnsi="Arial" w:eastAsia="Arial"/>
          <w:b/>
        </w:rPr>
        <w:t xml:space="preserve">Mức độ: </w:t>
      </w:r>
      <w:r>
        <w:rPr>
          <w:rFonts w:ascii="Arial" w:hAnsi="Arial" w:eastAsia="Arial"/>
        </w:rPr>
        <w:t>a) Thông hiểu; b) Thông hiểu; c) Thông hiểu; d) Vận dụng</w:t>
      </w:r>
    </w:p>
    <w:p>
      <w:pPr>
        <w:widowControl/>
        <w:spacing w:after="0" w:line="240" w:lineRule="auto"/>
      </w:pPr>
      <w:r>
        <w:rPr>
          <w:rFonts w:ascii="Arial" w:hAnsi="Arial" w:eastAsia="Arial"/>
          <w:b/>
        </w:rPr>
        <w:t xml:space="preserve">Kiến thức: </w:t>
      </w:r>
      <w:r>
        <w:rPr>
          <w:rFonts w:ascii="Arial" w:hAnsi="Arial" w:eastAsia="Arial"/>
        </w:rPr>
        <w:t>Bằng chứng sinh học phân tử và thích nghi ở cá băng</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Tìm hiểu thế giới sống; c) Tìm hiểu thế giới sống; d) Vận dụng kiến thức, kĩ năng đã học</w:t>
      </w:r>
    </w:p>
    <w:p>
      <w:pPr>
        <w:widowControl/>
        <w:spacing w:after="0" w:line="240" w:lineRule="auto"/>
      </w:pPr>
      <w:r>
        <w:rPr>
          <w:rFonts w:ascii="Arial" w:hAnsi="Arial" w:eastAsia="Arial"/>
          <w:b/>
        </w:rPr>
        <w:t xml:space="preserve">Chỉ báo: </w:t>
      </w:r>
      <w:r>
        <w:rPr>
          <w:rFonts w:ascii="Arial" w:hAnsi="Arial" w:eastAsia="Arial"/>
        </w:rPr>
        <w:t>a) NT6; b) TH6; c) TH6; d) VD1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độ=Thông hiểu | Thành phần năng lực=Nhận thức sinh học | Chỉ báo=NT6</w:t>
      </w:r>
    </w:p>
    <w:p>
      <w:pPr>
        <w:widowControl/>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C]] Đáp án=S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D]] Đáp án=S | Mức độ=Vận dụng | Thành phần năng lực=Vận dụng kiến thức, kĩ năng đã học | Chỉ báo=VD1</w:t>
      </w:r>
    </w:p>
    <w:p>
      <w:pPr>
        <w:widowControl/>
        <w:spacing w:after="0" w:before="0" w:line="240" w:lineRule="auto"/>
      </w:pPr>
      <w:r>
        <w:rPr>
          <w:rFonts w:ascii="Arial" w:hAnsi="Arial" w:eastAsia="Arial"/>
          <w:b w:val="0"/>
          <w:i w:val="0"/>
        </w:rPr>
        <w:t>a) Sự tồn tại của các gene globin ở dạng gene giả là bằng chứng sinh học phân tử gợi ý tổ tiên của cá băng từng có hệ gene tổng hợp hemoglobin.</w:t>
      </w:r>
    </w:p>
    <w:p>
      <w:pPr>
        <w:widowControl/>
        <w:spacing w:after="0" w:before="0" w:line="240" w:lineRule="auto"/>
      </w:pPr>
      <w:r>
        <w:rPr>
          <w:rFonts w:ascii="Arial" w:hAnsi="Arial" w:eastAsia="Arial"/>
          <w:b w:val="0"/>
          <w:i w:val="0"/>
        </w:rPr>
        <w:t>b) Khi nhiệt độ nước tăng, nhiệt độ cơ thể cá băng có xu hướng tăng theo.</w:t>
      </w:r>
    </w:p>
    <w:p>
      <w:pPr>
        <w:widowControl/>
        <w:spacing w:after="0" w:before="0" w:line="240" w:lineRule="auto"/>
      </w:pPr>
      <w:r>
        <w:rPr>
          <w:rFonts w:ascii="Arial" w:hAnsi="Arial" w:eastAsia="Arial"/>
          <w:b w:val="0"/>
          <w:i w:val="0"/>
        </w:rPr>
        <w:t>c) Ở nhiệt độ thấp, độ nhớt của máu giảm nên việc không có hồng cầu giúp máu lưu thông chậm hơn.</w:t>
      </w:r>
    </w:p>
    <w:p>
      <w:pPr>
        <w:widowControl/>
        <w:spacing w:after="0" w:before="0" w:line="240" w:lineRule="auto"/>
      </w:pPr>
      <w:r>
        <w:rPr>
          <w:rFonts w:ascii="Arial" w:hAnsi="Arial" w:eastAsia="Arial"/>
          <w:b w:val="0"/>
          <w:i w:val="0"/>
        </w:rPr>
        <w:t>d) Nếu chuyển cá băng con sang vùng biển nhiệt đới, chúng chắc chắn vẫn sống bình thường và chỉ thay đổi một số đặc điểm hình thái.</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7. Quan sát cấu trúc chi trước của người, báo, cá voi và dơi rồi cho biết mỗi nhận định sau đây là Đúng hay Sai.</w:t>
      </w:r>
    </w:p>
    <w:p>
      <w:pPr>
        <w:widowControl/>
        <w:spacing w:after="40"/>
        <w:jc w:val="center"/>
      </w:pPr>
      <w:r>
        <w:rPr>
          <w:rFonts w:ascii="Arial" w:hAnsi="Arial" w:eastAsia="Arial"/>
        </w:rPr>
        <w:drawing>
          <wp:inline xmlns:a="http://schemas.openxmlformats.org/drawingml/2006/main" xmlns:pic="http://schemas.openxmlformats.org/drawingml/2006/picture">
            <wp:extent cx="4320000" cy="1894332"/>
            <wp:docPr id="2" name="Picture 2"/>
            <wp:cNvGraphicFramePr>
              <a:graphicFrameLocks noChangeAspect="1"/>
            </wp:cNvGraphicFramePr>
            <a:graphic>
              <a:graphicData uri="http://schemas.openxmlformats.org/drawingml/2006/picture">
                <pic:pic>
                  <pic:nvPicPr>
                    <pic:cNvPr id="0" name="image9.png"/>
                    <pic:cNvPicPr/>
                  </pic:nvPicPr>
                  <pic:blipFill>
                    <a:blip r:embed="rId10"/>
                    <a:stretch>
                      <a:fillRect/>
                    </a:stretch>
                  </pic:blipFill>
                  <pic:spPr>
                    <a:xfrm>
                      <a:off x="0" y="0"/>
                      <a:ext cx="4320000" cy="1894332"/>
                    </a:xfrm>
                    <a:prstGeom prst="rect"/>
                  </pic:spPr>
                </pic:pic>
              </a:graphicData>
            </a:graphic>
          </wp:inline>
        </w:drawing>
      </w:r>
    </w:p>
    <w:p>
      <w:pPr>
        <w:widowControl/>
        <w:spacing w:after="0" w:line="240" w:lineRule="auto"/>
      </w:pPr>
      <w:r>
        <w:rPr>
          <w:rFonts w:ascii="Arial" w:hAnsi="Arial" w:eastAsia="Arial"/>
          <w:b/>
        </w:rPr>
        <w:t xml:space="preserve">Đáp án: </w:t>
      </w:r>
      <w:r>
        <w:rPr>
          <w:rFonts w:ascii="Arial" w:hAnsi="Arial" w:eastAsia="Arial"/>
        </w:rPr>
        <w:t>ĐSĐĐ</w:t>
      </w:r>
    </w:p>
    <w:p>
      <w:pPr>
        <w:widowControl/>
        <w:spacing w:after="0" w:line="240" w:lineRule="auto"/>
      </w:pPr>
      <w:r>
        <w:rPr>
          <w:rFonts w:ascii="Arial" w:hAnsi="Arial" w:eastAsia="Arial"/>
          <w:b/>
        </w:rPr>
        <w:t xml:space="preserve">Mức độ: </w:t>
      </w:r>
      <w:r>
        <w:rPr>
          <w:rFonts w:ascii="Arial" w:hAnsi="Arial" w:eastAsia="Arial"/>
        </w:rPr>
        <w:t>a) Nhận biết; b) Nhận biết;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giải phẫu so sánh – chi trước động vật có xương sống</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Nhận thức sinh học; d) Nhận thức sinh học</w:t>
      </w:r>
    </w:p>
    <w:p>
      <w:pPr>
        <w:widowControl/>
        <w:spacing w:after="0" w:line="240" w:lineRule="auto"/>
      </w:pPr>
      <w:r>
        <w:rPr>
          <w:rFonts w:ascii="Arial" w:hAnsi="Arial" w:eastAsia="Arial"/>
          <w:b/>
        </w:rPr>
        <w:t xml:space="preserve">Chỉ báo: </w:t>
      </w:r>
      <w:r>
        <w:rPr>
          <w:rFonts w:ascii="Arial" w:hAnsi="Arial" w:eastAsia="Arial"/>
        </w:rPr>
        <w:t>a) NT2; b) NT7; c) NT6; d) 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độ=Nhận biết | Thành phần năng lực=Nhận thức sinh học | Chỉ báo=NT2</w:t>
      </w:r>
    </w:p>
    <w:p>
      <w:pPr>
        <w:widowControl/>
        <w:spacing w:after="0" w:before="0" w:line="240" w:lineRule="auto"/>
      </w:pPr>
      <w:r>
        <w:rPr>
          <w:rFonts w:ascii="Arial" w:hAnsi="Arial" w:eastAsia="Arial"/>
          <w:b w:val="0"/>
          <w:i w:val="0"/>
          <w:sz w:val="17"/>
        </w:rPr>
        <w:t>[[META B]] Đáp án=S | Mức độ=Nhận biết | Thành phần năng lực=Nhận thức sinh học | Chỉ báo=NT7</w:t>
      </w:r>
    </w:p>
    <w:p>
      <w:pPr>
        <w:widowControl/>
        <w:spacing w:after="0" w:before="0" w:line="240" w:lineRule="auto"/>
      </w:pPr>
      <w:r>
        <w:rPr>
          <w:rFonts w:ascii="Arial" w:hAnsi="Arial" w:eastAsia="Arial"/>
          <w:b w:val="0"/>
          <w:i w:val="0"/>
          <w:sz w:val="17"/>
        </w:rPr>
        <w:t>[[META C]] Đáp án=Đ | Mức độ=Thông hiểu | Thành phần năng lực=Nhận thức sinh học | Chỉ báo=NT6</w:t>
      </w:r>
    </w:p>
    <w:p>
      <w:pPr>
        <w:widowControl/>
        <w:spacing w:after="0" w:before="0" w:line="240" w:lineRule="auto"/>
      </w:pPr>
      <w:r>
        <w:rPr>
          <w:rFonts w:ascii="Arial" w:hAnsi="Arial" w:eastAsia="Arial"/>
          <w:b w:val="0"/>
          <w:i w:val="0"/>
          <w:sz w:val="17"/>
        </w:rPr>
        <w:t>[[META D]] Đáp án=Đ | Mức độ=Thông hiểu | Thành phần năng lực=Nhận thức sinh học | Chỉ báo=NT6</w:t>
      </w:r>
    </w:p>
    <w:p>
      <w:pPr>
        <w:widowControl/>
        <w:spacing w:after="0" w:before="0" w:line="240" w:lineRule="auto"/>
      </w:pPr>
      <w:r>
        <w:rPr>
          <w:rFonts w:ascii="Arial" w:hAnsi="Arial" w:eastAsia="Arial"/>
          <w:b w:val="0"/>
          <w:i w:val="0"/>
        </w:rPr>
        <w:t>a) Từ (1) đến (6) lần lượt là xương cánh tay, xương quay, xương trụ, xương cổ tay, xương bàn tay và xương ngón.</w:t>
      </w:r>
    </w:p>
    <w:p>
      <w:pPr>
        <w:widowControl/>
        <w:spacing w:after="0" w:before="0" w:line="240" w:lineRule="auto"/>
      </w:pPr>
      <w:r>
        <w:rPr>
          <w:rFonts w:ascii="Arial" w:hAnsi="Arial" w:eastAsia="Arial"/>
          <w:b w:val="0"/>
          <w:i w:val="0"/>
        </w:rPr>
        <w:t>b) Chi trước của người, báo, cá voi và dơi là các cơ quan tương tự.</w:t>
      </w:r>
    </w:p>
    <w:p>
      <w:pPr>
        <w:widowControl/>
        <w:spacing w:after="0" w:before="0" w:line="240" w:lineRule="auto"/>
      </w:pPr>
      <w:r>
        <w:rPr>
          <w:rFonts w:ascii="Arial" w:hAnsi="Arial" w:eastAsia="Arial"/>
          <w:b w:val="0"/>
          <w:i w:val="0"/>
        </w:rPr>
        <w:t>c) Sự khác nhau về chi tiết cấu tạo chi trước phản ánh sự tiến hoá phân li theo các chức năng khác nhau.</w:t>
      </w:r>
    </w:p>
    <w:p>
      <w:pPr>
        <w:widowControl/>
        <w:spacing w:after="0" w:before="0" w:line="240" w:lineRule="auto"/>
      </w:pPr>
      <w:r>
        <w:rPr>
          <w:rFonts w:ascii="Arial" w:hAnsi="Arial" w:eastAsia="Arial"/>
          <w:b w:val="0"/>
          <w:i w:val="0"/>
        </w:rPr>
        <w:t>d) Kiểu cấu tạo cơ bản giống nhau của chi trước là bằng chứng cho thấy các loài này có nguồn gốc chung.</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8. Khi nói về bằng chứng sinh học phân tử,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ĐĐSS</w:t>
      </w:r>
    </w:p>
    <w:p>
      <w:pPr>
        <w:widowControl/>
        <w:spacing w:after="0" w:line="240" w:lineRule="auto"/>
      </w:pPr>
      <w:r>
        <w:rPr>
          <w:rFonts w:ascii="Arial" w:hAnsi="Arial" w:eastAsia="Arial"/>
          <w:b/>
        </w:rPr>
        <w:t xml:space="preserve">Mức độ: </w:t>
      </w:r>
      <w:r>
        <w:rPr>
          <w:rFonts w:ascii="Arial" w:hAnsi="Arial" w:eastAsia="Arial"/>
        </w:rPr>
        <w:t>a) Thông hiểu;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Nhận thức sinh học; d) Nhận thức sinh học</w:t>
      </w:r>
    </w:p>
    <w:p>
      <w:pPr>
        <w:widowControl/>
        <w:spacing w:after="0" w:line="240" w:lineRule="auto"/>
      </w:pPr>
      <w:r>
        <w:rPr>
          <w:rFonts w:ascii="Arial" w:hAnsi="Arial" w:eastAsia="Arial"/>
          <w:b/>
        </w:rPr>
        <w:t xml:space="preserve">Chỉ báo: </w:t>
      </w:r>
      <w:r>
        <w:rPr>
          <w:rFonts w:ascii="Arial" w:hAnsi="Arial" w:eastAsia="Arial"/>
        </w:rPr>
        <w:t>a) NT4; b) NT4; c) NT7; d) NT7</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độ=Thông hiểu | Thành phần năng lực=Nhận thức sinh học | Chỉ báo=NT4</w:t>
      </w:r>
    </w:p>
    <w:p>
      <w:pPr>
        <w:widowControl/>
        <w:spacing w:after="0" w:before="0" w:line="240" w:lineRule="auto"/>
      </w:pPr>
      <w:r>
        <w:rPr>
          <w:rFonts w:ascii="Arial" w:hAnsi="Arial" w:eastAsia="Arial"/>
          <w:b w:val="0"/>
          <w:i w:val="0"/>
          <w:sz w:val="17"/>
        </w:rPr>
        <w:t>[[META B]] Đáp án=Đ | Mức độ=Thông hiểu | Thành phần năng lực=Nhận thức sinh học | Chỉ báo=NT4</w:t>
      </w:r>
    </w:p>
    <w:p>
      <w:pPr>
        <w:widowControl/>
        <w:spacing w:after="0" w:before="0" w:line="240" w:lineRule="auto"/>
      </w:pPr>
      <w:r>
        <w:rPr>
          <w:rFonts w:ascii="Arial" w:hAnsi="Arial" w:eastAsia="Arial"/>
          <w:b w:val="0"/>
          <w:i w:val="0"/>
          <w:sz w:val="17"/>
        </w:rPr>
        <w:t>[[META C]] Đáp án=S | Mức độ=Thông hiểu | Thành phần năng lực=Nhận thức sinh học | Chỉ báo=NT7</w:t>
      </w:r>
    </w:p>
    <w:p>
      <w:pPr>
        <w:widowControl/>
        <w:spacing w:after="0" w:before="0" w:line="240" w:lineRule="auto"/>
      </w:pPr>
      <w:r>
        <w:rPr>
          <w:rFonts w:ascii="Arial" w:hAnsi="Arial" w:eastAsia="Arial"/>
          <w:b w:val="0"/>
          <w:i w:val="0"/>
          <w:sz w:val="17"/>
        </w:rPr>
        <w:t>[[META D]] Đáp án=S | Mức độ=Thông hiểu | Thành phần năng lực=Nhận thức sinh học | Chỉ báo=NT7</w:t>
      </w:r>
    </w:p>
    <w:p>
      <w:pPr>
        <w:widowControl/>
        <w:spacing w:after="0" w:before="0" w:line="240" w:lineRule="auto"/>
      </w:pPr>
      <w:r>
        <w:rPr>
          <w:rFonts w:ascii="Arial" w:hAnsi="Arial" w:eastAsia="Arial"/>
          <w:b w:val="0"/>
          <w:i w:val="0"/>
        </w:rPr>
        <w:t>a) Mức độ giống và khác nhau về trình tự nucleotide có thể phản ánh mức độ quan hệ họ hàng giữa các loài.</w:t>
      </w:r>
    </w:p>
    <w:p>
      <w:pPr>
        <w:widowControl/>
        <w:spacing w:after="0" w:before="0" w:line="240" w:lineRule="auto"/>
      </w:pPr>
      <w:r>
        <w:rPr>
          <w:rFonts w:ascii="Arial" w:hAnsi="Arial" w:eastAsia="Arial"/>
          <w:b w:val="0"/>
          <w:i w:val="0"/>
        </w:rPr>
        <w:t>b) Mức độ giống và khác nhau về trình tự amino acid của các protein tương đồng cũng có thể phản ánh quan hệ họ hàng.</w:t>
      </w:r>
    </w:p>
    <w:p>
      <w:pPr>
        <w:widowControl/>
        <w:spacing w:after="0" w:before="0" w:line="240" w:lineRule="auto"/>
      </w:pPr>
      <w:r>
        <w:rPr>
          <w:rFonts w:ascii="Arial" w:hAnsi="Arial" w:eastAsia="Arial"/>
          <w:b w:val="0"/>
          <w:i w:val="0"/>
        </w:rPr>
        <w:t>c) Bộ ba UUA trong mã di truyền mã hoá valine và protein của các loài đều được cấu tạo từ 30 loại amino acid.</w:t>
      </w:r>
    </w:p>
    <w:p>
      <w:pPr>
        <w:widowControl/>
        <w:spacing w:after="0" w:before="0" w:line="240" w:lineRule="auto"/>
      </w:pPr>
      <w:r>
        <w:rPr>
          <w:rFonts w:ascii="Arial" w:hAnsi="Arial" w:eastAsia="Arial"/>
          <w:b w:val="0"/>
          <w:i w:val="0"/>
        </w:rPr>
        <w:t>d) Chuỗi β-hemoglobin của người và khỉ Rhesus sai khác đúng 10 amino acid.</w:t>
      </w:r>
    </w:p>
    <w:p>
      <w:pPr>
        <w:widowControl/>
        <w:spacing w:after="20" w:before="0" w:line="240" w:lineRule="auto"/>
      </w:pPr>
      <w:r>
        <w:rPr>
          <w:rFonts w:ascii="Arial" w:hAnsi="Arial" w:eastAsia="Arial"/>
          <w:b w:val="0"/>
          <w:i w:val="0"/>
        </w:rPr>
      </w:r>
    </w:p>
    <w:p>
      <w:pPr>
        <w:widowControl/>
        <w:spacing w:after="40" w:before="140" w:line="240" w:lineRule="auto"/>
      </w:pPr>
      <w:r>
        <w:rPr>
          <w:rFonts w:ascii="Arial" w:hAnsi="Arial" w:eastAsia="Arial"/>
          <w:b/>
          <w:i w:val="0"/>
          <w:sz w:val="24"/>
        </w:rPr>
        <w:t>DẠNG 3. CÂU HỎI TRẢ LỜI NGẮN</w:t>
      </w:r>
    </w:p>
    <w:p>
      <w:pPr>
        <w:widowControl/>
        <w:spacing w:after="0" w:before="80" w:line="240" w:lineRule="auto"/>
        <w:keepNext/>
      </w:pPr>
      <w:r>
        <w:rPr>
          <w:rFonts w:ascii="Arial" w:hAnsi="Arial" w:eastAsia="Arial"/>
          <w:b/>
          <w:i w:val="0"/>
        </w:rPr>
        <w:t>Câu 1. Mức độ giống DNA so với người của năm loài linh trưởng lần lượt là: (1) khỉ Rhesus 91,1%; (2) tinh tinh 97,6%; (3) khỉ Capuchin 84,2%; (4) vượn Gibbon 94,7%; (5) khỉ Vervet 90,5%. Loài số mấy có quan hệ họ hàng xa người nhất?</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tương đồng DNA</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2. Trong bốn dữ kiện sau, dữ kiện số mấy là bằng chứng giải phẫu so sánh? (1) Mã di truyền về cơ bản giống nhau ở các loài; (2) sự tương đồng về cấu trúc và vị trí chi trước của động vật; (3) trình tự nucleotide, amino acid càng giống nhau thì quan hệ họ hàng càng gần; (4) tế bào nhân sơ và nhân thực đều có màng sinh chất, tế bào chất và vật chất di truyền.</w:t>
      </w:r>
    </w:p>
    <w:p>
      <w:pPr>
        <w:widowControl/>
        <w:spacing w:after="0" w:line="240" w:lineRule="auto"/>
      </w:pPr>
      <w:r>
        <w:rPr>
          <w:rFonts w:ascii="Arial" w:hAnsi="Arial" w:eastAsia="Arial"/>
          <w:b/>
        </w:rPr>
        <w:t xml:space="preserve">Đáp án: </w:t>
      </w:r>
      <w:r>
        <w:rPr>
          <w:rFonts w:ascii="Arial" w:hAnsi="Arial" w:eastAsia="Arial"/>
        </w:rPr>
        <w:t>2</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bằng chứng tiến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3. Có bao nhiêu bộ phận sau đây được xem là cơ quan thoái hoá ở người: (1) ruột thừa; (2) ruột tịt của động vật; (3) nếp thịt ở khoé mắt; (4) xương cụt; (5) manh tràng ở động vật ăn cỏ?</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Cơ quan thoái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4. Có bao nhiêu nhận định đúng? I. Cơ quan tương đồng phản ánh tiến hoá phân li. II. Cơ quan thoái hoá phản ánh tiến hoá đồng quy. III. Sự giống nhau về amino acid giữa người và tinh tinh chứng tỏ tinh tinh là tổ tiên trực tiếp của người. IV. Ti thể và lục lạp có nhiều đặc điểm ủng hộ nguồn gốc từ vi khuẩn cổ. V. Bằng chứng tế bào học và sinh học phân tử ủng hộ nguồn gốc chung của sinh giới.</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Ý nghĩa các bằng chứng tiến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NT7</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5. Trong 6 dữ kiện sau, có bao nhiêu dữ kiện thuộc bằng chứng giải phẫu so sánh? (1) đa số loài dùng chung bộ mã di truyền; (2) cấu trúc chi của động vật có xương sống có kiểu sắp xếp cơ bản tương tự; (3) sự tương đồng phát triển phôi; (4) tuyến sữa không hoạt động ở con đực của nhiều loài thú; (5) gai xương rồng và tua cuốn đậu Hà Lan đều là biến dạng của lá; (6) cá voi còn di tích xương đai hông và xương chi sau.</w:t>
      </w:r>
    </w:p>
    <w:p>
      <w:pPr>
        <w:widowControl/>
        <w:spacing w:after="0" w:line="240" w:lineRule="auto"/>
      </w:pPr>
      <w:r>
        <w:rPr>
          <w:rFonts w:ascii="Arial" w:hAnsi="Arial" w:eastAsia="Arial"/>
          <w:b/>
        </w:rPr>
        <w:t xml:space="preserve">Đáp án: </w:t>
      </w:r>
      <w:r>
        <w:rPr>
          <w:rFonts w:ascii="Arial" w:hAnsi="Arial" w:eastAsia="Arial"/>
        </w:rPr>
        <w:t>4</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bằng chứng giải phẫu so sánh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6. Trong các cặp cơ quan sau, có bao nhiêu cặp tương đồng? (1) tuyến nọc độc rắn và tuyến nước bọt người; (2) cánh dơi và chi trước ngựa; (3) mang cá chép và mang tôm; (4) gai xương rồng và lá lúa; (5) cánh bướm và cánh chim; (6) gai hoa hồng và gai xương rồng.</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Vận dụng</w:t>
      </w:r>
    </w:p>
    <w:p>
      <w:pPr>
        <w:widowControl/>
        <w:spacing w:after="0" w:line="240" w:lineRule="auto"/>
      </w:pPr>
      <w:r>
        <w:rPr>
          <w:rFonts w:ascii="Arial" w:hAnsi="Arial" w:eastAsia="Arial"/>
          <w:b/>
        </w:rPr>
        <w:t xml:space="preserve">Kiến thức: </w:t>
      </w:r>
      <w:r>
        <w:rPr>
          <w:rFonts w:ascii="Arial" w:hAnsi="Arial" w:eastAsia="Arial"/>
        </w:rPr>
        <w:t>Cơ quan tương đồng và tương tự</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7. Có bao nhiêu ví dụ thể hiện tiến hoá hội tụ? (a) tua cuốn dây bầu và gai hoa hồng; (b) cánh dơi và cánh bướm; (c) màng bơi ở chân ếch và chân vịt; (d) cánh chuồn chuồn và cánh chim yến.</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Vận dụng</w:t>
      </w:r>
    </w:p>
    <w:p>
      <w:pPr>
        <w:widowControl/>
        <w:spacing w:after="0" w:line="240" w:lineRule="auto"/>
      </w:pPr>
      <w:r>
        <w:rPr>
          <w:rFonts w:ascii="Arial" w:hAnsi="Arial" w:eastAsia="Arial"/>
          <w:b/>
        </w:rPr>
        <w:t xml:space="preserve">Kiến thức: </w:t>
      </w:r>
      <w:r>
        <w:rPr>
          <w:rFonts w:ascii="Arial" w:hAnsi="Arial" w:eastAsia="Arial"/>
        </w:rPr>
        <w:t>Cơ quan tương tự và tiến hoá hội tụ</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80" w:line="240" w:lineRule="auto"/>
        <w:keepNext/>
      </w:pPr>
      <w:r>
        <w:rPr>
          <w:rFonts w:ascii="Arial" w:hAnsi="Arial" w:eastAsia="Arial"/>
          <w:b/>
          <w:i w:val="0"/>
        </w:rPr>
        <w:t>Câu 8. Trong các nội dung sau, có bao nhiêu nội dung là bằng chứng sinh học phân tử chứng minh nguồn gốc chung: (1) DNA của các loài có thể khác nhau về trình tự; (2) acid nucleic được cấu tạo từ bốn loại nucleotide cơ bản; (3) protein được cấu tạo từ khoảng 20 loại amino acid; (4) mọi loài đều được cấu tạo từ tế bào; (5) đa số loài dùng chung bộ mã di truyền?</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sectPr w:rsidR="00FC693F" w:rsidRPr="0006063C" w:rsidSect="00034616">
      <w:footerReference w:type="default" r:id="rId11"/>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Hạt giống Sinh học 12 – Bằng chứng tiến hoá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