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52BB" w14:textId="77777777" w:rsidR="00D26C20" w:rsidRDefault="00D26C20" w:rsidP="00D26C20">
      <w:pPr>
        <w:spacing w:after="0"/>
        <w:rPr>
          <w:rFonts w:ascii="Calibri" w:hAnsi="Calibri" w:cs="Calibri"/>
        </w:rPr>
      </w:pPr>
    </w:p>
    <w:p w14:paraId="75FF5ABA" w14:textId="77777777" w:rsidR="00D26C20" w:rsidRDefault="00D26C20" w:rsidP="00D26C20">
      <w:pPr>
        <w:spacing w:after="0"/>
        <w:rPr>
          <w:rFonts w:ascii="Calibri" w:hAnsi="Calibri" w:cs="Calibri"/>
        </w:rPr>
      </w:pPr>
    </w:p>
    <w:p w14:paraId="73058DFD" w14:textId="17D58942" w:rsidR="00D26C20" w:rsidRPr="00D26C20" w:rsidRDefault="00D26C20" w:rsidP="00D26C20">
      <w:pPr>
        <w:spacing w:after="0"/>
        <w:rPr>
          <w:rFonts w:ascii="Calibri" w:hAnsi="Calibri" w:cs="Calibri"/>
        </w:rPr>
      </w:pPr>
      <w:r w:rsidRPr="00D26C20">
        <w:rPr>
          <w:rFonts w:ascii="Calibri" w:hAnsi="Calibri" w:cs="Calibri"/>
        </w:rPr>
        <w:t xml:space="preserve">Este trabajo propone un marco estructural para la detección temprana de fragilidad sistémica en mercados financieros, basado en la interacción entre tres dimensiones fundamentales: sincronización, energía y coherencia temporal. A partir de principios inspirados en física estadística y teoría de sistemas </w:t>
      </w:r>
      <w:proofErr w:type="gramStart"/>
      <w:r w:rsidRPr="00D26C20">
        <w:rPr>
          <w:rFonts w:ascii="Calibri" w:hAnsi="Calibri" w:cs="Calibri"/>
        </w:rPr>
        <w:t>complejos,  el</w:t>
      </w:r>
      <w:proofErr w:type="gramEnd"/>
      <w:r w:rsidRPr="00D26C20">
        <w:rPr>
          <w:rFonts w:ascii="Calibri" w:hAnsi="Calibri" w:cs="Calibri"/>
        </w:rPr>
        <w:t xml:space="preserve"> propuesto Índice de Riesgo Sistémico Caria (CARIA-SR), se plantea como un indicador que no modela retornos ni volatilidad, sino estados del sistema y sus transiciones.</w:t>
      </w:r>
    </w:p>
    <w:p w14:paraId="3725200B" w14:textId="77777777" w:rsidR="00D26C20" w:rsidRPr="00D26C20" w:rsidRDefault="00D26C20" w:rsidP="00D26C20">
      <w:pPr>
        <w:spacing w:after="0"/>
        <w:rPr>
          <w:rFonts w:ascii="Calibri" w:hAnsi="Calibri" w:cs="Calibri"/>
        </w:rPr>
      </w:pPr>
    </w:p>
    <w:p w14:paraId="264B06A9" w14:textId="77777777" w:rsidR="00D26C20" w:rsidRPr="00D26C20" w:rsidRDefault="00D26C20" w:rsidP="00D26C20">
      <w:pPr>
        <w:spacing w:after="0"/>
        <w:rPr>
          <w:rFonts w:ascii="Calibri" w:hAnsi="Calibri" w:cs="Calibri"/>
        </w:rPr>
      </w:pPr>
      <w:r w:rsidRPr="00D26C20">
        <w:rPr>
          <w:rFonts w:ascii="Calibri" w:hAnsi="Calibri" w:cs="Calibri"/>
        </w:rPr>
        <w:t>La hipótesis central postula que los mercados entran en un régimen frágil cuando diferentes escalas temporales de participación convergen hacia un comportamiento altamente coherente, amplificado por un aumento de energía sistémica y una reducción de grados de libertad. Validamos empíricamente esta idea en una década y media de datos diarios (2007–2025) a través de diez mercados globales, mostrando que CARIA-SR identifica estos estados con una precisión excepcional (AUC ≈ 0.95) y que tales estados se asocian, de manera robusta, con un deterioro posterior en retornos.</w:t>
      </w:r>
    </w:p>
    <w:p w14:paraId="274B51DF" w14:textId="77777777" w:rsidR="00D26C20" w:rsidRPr="00D26C20" w:rsidRDefault="00D26C20" w:rsidP="00D26C20">
      <w:pPr>
        <w:spacing w:after="0"/>
        <w:rPr>
          <w:rFonts w:ascii="Calibri" w:hAnsi="Calibri" w:cs="Calibri"/>
        </w:rPr>
      </w:pPr>
    </w:p>
    <w:p w14:paraId="0F908EA3" w14:textId="77777777" w:rsidR="00D26C20" w:rsidRPr="00D26C20" w:rsidRDefault="00D26C20" w:rsidP="00D26C20">
      <w:pPr>
        <w:spacing w:after="0"/>
        <w:rPr>
          <w:rFonts w:ascii="Calibri" w:hAnsi="Calibri" w:cs="Calibri"/>
        </w:rPr>
      </w:pPr>
      <w:r w:rsidRPr="00D26C20">
        <w:rPr>
          <w:rFonts w:ascii="Calibri" w:hAnsi="Calibri" w:cs="Calibri"/>
        </w:rPr>
        <w:t>El objetivo de este estudio no es competir con modelos tradicionales de volatilidad, sino ofrecer un marco alternativo que capture la dinámica estructural previa al deterioro, contribuyendo a la literatura que investiga cómo los mercados transitan desde estabilidad aparente hacia vulnerabilidad profunda.</w:t>
      </w:r>
    </w:p>
    <w:p w14:paraId="37BCC6A7" w14:textId="77777777" w:rsidR="00D26C20" w:rsidRPr="00D26C20" w:rsidRDefault="00D26C20" w:rsidP="00D26C20">
      <w:pPr>
        <w:spacing w:after="0"/>
        <w:rPr>
          <w:rFonts w:ascii="Calibri" w:hAnsi="Calibri" w:cs="Calibri"/>
        </w:rPr>
      </w:pPr>
    </w:p>
    <w:p w14:paraId="601DBA6D" w14:textId="77777777" w:rsidR="00D26C20" w:rsidRPr="00D26C20" w:rsidRDefault="00D26C20" w:rsidP="00D26C20">
      <w:pPr>
        <w:spacing w:after="0"/>
        <w:rPr>
          <w:rFonts w:ascii="Calibri" w:hAnsi="Calibri" w:cs="Calibri"/>
        </w:rPr>
      </w:pPr>
      <w:r w:rsidRPr="00D26C20">
        <w:rPr>
          <w:rFonts w:ascii="Calibri" w:hAnsi="Calibri" w:cs="Calibri"/>
        </w:rPr>
        <w:t>1. Introducción</w:t>
      </w:r>
    </w:p>
    <w:p w14:paraId="6F85C58E" w14:textId="77777777" w:rsidR="00D26C20" w:rsidRPr="00D26C20" w:rsidRDefault="00D26C20" w:rsidP="00D26C20">
      <w:pPr>
        <w:spacing w:after="0"/>
        <w:rPr>
          <w:rFonts w:ascii="Calibri" w:hAnsi="Calibri" w:cs="Calibri"/>
        </w:rPr>
      </w:pPr>
    </w:p>
    <w:p w14:paraId="79F8D03E" w14:textId="77777777" w:rsidR="00D26C20" w:rsidRPr="00D26C20" w:rsidRDefault="00D26C20" w:rsidP="00D26C20">
      <w:pPr>
        <w:spacing w:after="0"/>
        <w:rPr>
          <w:rFonts w:ascii="Calibri" w:hAnsi="Calibri" w:cs="Calibri"/>
        </w:rPr>
      </w:pPr>
      <w:r w:rsidRPr="00D26C20">
        <w:rPr>
          <w:rFonts w:ascii="Calibri" w:hAnsi="Calibri" w:cs="Calibri"/>
        </w:rPr>
        <w:t>Los episodios de inestabilidad financiera suelen ser interpretados retrospectivamente como eventos originados por shocks externos o expansiones abruptas de volatilidad. Sin embargo, una línea creciente de investigación sugiere que los sistemas complejos presentan señales tempranas no triviales antes de transiciones críticas, tales como pérdida de resiliencia, aumento de correlación interna, acoplamiento entre grados de libertad, y compresión de variabilidad.</w:t>
      </w:r>
    </w:p>
    <w:p w14:paraId="5959DDDF" w14:textId="77777777" w:rsidR="00D26C20" w:rsidRPr="00D26C20" w:rsidRDefault="00D26C20" w:rsidP="00D26C20">
      <w:pPr>
        <w:spacing w:after="0"/>
        <w:rPr>
          <w:rFonts w:ascii="Calibri" w:hAnsi="Calibri" w:cs="Calibri"/>
        </w:rPr>
      </w:pPr>
    </w:p>
    <w:p w14:paraId="67A19DE2" w14:textId="77777777" w:rsidR="00D26C20" w:rsidRPr="00D26C20" w:rsidRDefault="00D26C20" w:rsidP="00D26C20">
      <w:pPr>
        <w:spacing w:after="0"/>
        <w:rPr>
          <w:rFonts w:ascii="Calibri" w:hAnsi="Calibri" w:cs="Calibri"/>
        </w:rPr>
      </w:pPr>
      <w:r w:rsidRPr="00D26C20">
        <w:rPr>
          <w:rFonts w:ascii="Calibri" w:hAnsi="Calibri" w:cs="Calibri"/>
        </w:rPr>
        <w:t>En mercados financieros, la interpretación estándar de riesgo se centra en magnitudes de volatilidad. Este enfoque describe con precisión la intensidad de los shocks, pero ofrece información limitada sobre la acumulación estructural de fragilidad previa al quiebre.</w:t>
      </w:r>
    </w:p>
    <w:p w14:paraId="3E32DA31" w14:textId="77777777" w:rsidR="00D26C20" w:rsidRPr="00D26C20" w:rsidRDefault="00D26C20" w:rsidP="00D26C20">
      <w:pPr>
        <w:spacing w:after="0"/>
        <w:rPr>
          <w:rFonts w:ascii="Calibri" w:hAnsi="Calibri" w:cs="Calibri"/>
        </w:rPr>
      </w:pPr>
    </w:p>
    <w:p w14:paraId="3FE963A4" w14:textId="77777777" w:rsidR="00D26C20" w:rsidRPr="00D26C20" w:rsidRDefault="00D26C20" w:rsidP="00D26C20">
      <w:pPr>
        <w:spacing w:after="0"/>
        <w:rPr>
          <w:rFonts w:ascii="Calibri" w:hAnsi="Calibri" w:cs="Calibri"/>
        </w:rPr>
      </w:pPr>
      <w:r w:rsidRPr="00D26C20">
        <w:rPr>
          <w:rFonts w:ascii="Calibri" w:hAnsi="Calibri" w:cs="Calibri"/>
        </w:rPr>
        <w:t xml:space="preserve">Este trabajo propone que la fragilidad sistémica no emerge de la magnitud del movimiento, sino de su estructura interna: cuando los agentes que operan en distintas escalas temporales (HFT, </w:t>
      </w:r>
      <w:proofErr w:type="spellStart"/>
      <w:r w:rsidRPr="00D26C20">
        <w:rPr>
          <w:rFonts w:ascii="Calibri" w:hAnsi="Calibri" w:cs="Calibri"/>
        </w:rPr>
        <w:t>hedge</w:t>
      </w:r>
      <w:proofErr w:type="spellEnd"/>
      <w:r w:rsidRPr="00D26C20">
        <w:rPr>
          <w:rFonts w:ascii="Calibri" w:hAnsi="Calibri" w:cs="Calibri"/>
        </w:rPr>
        <w:t xml:space="preserve"> </w:t>
      </w:r>
      <w:proofErr w:type="spellStart"/>
      <w:r w:rsidRPr="00D26C20">
        <w:rPr>
          <w:rFonts w:ascii="Calibri" w:hAnsi="Calibri" w:cs="Calibri"/>
        </w:rPr>
        <w:t>funds</w:t>
      </w:r>
      <w:proofErr w:type="spellEnd"/>
      <w:r w:rsidRPr="00D26C20">
        <w:rPr>
          <w:rFonts w:ascii="Calibri" w:hAnsi="Calibri" w:cs="Calibri"/>
        </w:rPr>
        <w:t xml:space="preserve">, instituciones) convergen funcionalmente hacia una dinámica común, el sistema pierde capacidad de amortiguar perturbaciones. Esta </w:t>
      </w:r>
      <w:proofErr w:type="spellStart"/>
      <w:r w:rsidRPr="00D26C20">
        <w:rPr>
          <w:rFonts w:ascii="Calibri" w:hAnsi="Calibri" w:cs="Calibri"/>
        </w:rPr>
        <w:t>hipersincronización</w:t>
      </w:r>
      <w:proofErr w:type="spellEnd"/>
      <w:r w:rsidRPr="00D26C20">
        <w:rPr>
          <w:rFonts w:ascii="Calibri" w:hAnsi="Calibri" w:cs="Calibri"/>
        </w:rPr>
        <w:t xml:space="preserve"> reduce la dimensionalidad efectiva de la dinámica del mercado, generando un estado de fragilidad caracterizado por una alta coherencia y baja entropía funcional, aun cuando la entropía estadística pueda ser elevada.</w:t>
      </w:r>
    </w:p>
    <w:p w14:paraId="77A05C3F" w14:textId="77777777" w:rsidR="00D26C20" w:rsidRPr="00D26C20" w:rsidRDefault="00D26C20" w:rsidP="00D26C20">
      <w:pPr>
        <w:spacing w:after="0"/>
        <w:rPr>
          <w:rFonts w:ascii="Calibri" w:hAnsi="Calibri" w:cs="Calibri"/>
        </w:rPr>
      </w:pPr>
    </w:p>
    <w:p w14:paraId="5DFFDCA3" w14:textId="77777777" w:rsidR="00D26C20" w:rsidRPr="00D26C20" w:rsidRDefault="00D26C20" w:rsidP="00D26C20">
      <w:pPr>
        <w:spacing w:after="0"/>
        <w:rPr>
          <w:rFonts w:ascii="Calibri" w:hAnsi="Calibri" w:cs="Calibri"/>
        </w:rPr>
      </w:pPr>
      <w:r w:rsidRPr="00D26C20">
        <w:rPr>
          <w:rFonts w:ascii="Calibri" w:hAnsi="Calibri" w:cs="Calibri"/>
        </w:rPr>
        <w:t xml:space="preserve">Antes de proseguir al marco teórico, es necesario abordar el concepto de fragilidad utilizado. La definición de fragilidad estructural se establece a partir de umbrales exógenos sobre sincronización </w:t>
      </w:r>
      <w:r w:rsidRPr="00D26C20">
        <w:rPr>
          <w:rFonts w:ascii="Calibri" w:hAnsi="Calibri" w:cs="Calibri"/>
        </w:rPr>
        <w:lastRenderedPageBreak/>
        <w:t>y energía sistémica — variables provenientes de la teoría de sistemas complejos y no optimizadas para ningún objetivo predictivo.</w:t>
      </w:r>
    </w:p>
    <w:p w14:paraId="3BC04DE1" w14:textId="77777777" w:rsidR="00D26C20" w:rsidRPr="00D26C20" w:rsidRDefault="00D26C20" w:rsidP="00D26C20">
      <w:pPr>
        <w:spacing w:after="0"/>
        <w:rPr>
          <w:rFonts w:ascii="Calibri" w:hAnsi="Calibri" w:cs="Calibri"/>
        </w:rPr>
      </w:pPr>
      <w:r w:rsidRPr="00D26C20">
        <w:rPr>
          <w:rFonts w:ascii="Calibri" w:hAnsi="Calibri" w:cs="Calibri"/>
        </w:rPr>
        <w:t xml:space="preserve">El índice CARIA-SR, por su parte, es un transformador continuo que combina dichas variables sin recibir ninguna información sobre la etiqueta de fragilidad. No existe </w:t>
      </w:r>
      <w:proofErr w:type="spellStart"/>
      <w:r w:rsidRPr="00D26C20">
        <w:rPr>
          <w:rFonts w:ascii="Calibri" w:hAnsi="Calibri" w:cs="Calibri"/>
        </w:rPr>
        <w:t>fitting</w:t>
      </w:r>
      <w:proofErr w:type="spellEnd"/>
      <w:r w:rsidRPr="00D26C20">
        <w:rPr>
          <w:rFonts w:ascii="Calibri" w:hAnsi="Calibri" w:cs="Calibri"/>
        </w:rPr>
        <w:t xml:space="preserve"> supervisado, entrenamiento, ni elección de parámetros basada en desempeño predictivo.</w:t>
      </w:r>
    </w:p>
    <w:p w14:paraId="5B788375" w14:textId="77777777" w:rsidR="00D26C20" w:rsidRPr="00D26C20" w:rsidRDefault="00D26C20" w:rsidP="00D26C20">
      <w:pPr>
        <w:spacing w:after="0"/>
        <w:rPr>
          <w:rFonts w:ascii="Calibri" w:hAnsi="Calibri" w:cs="Calibri"/>
        </w:rPr>
      </w:pPr>
    </w:p>
    <w:p w14:paraId="39580DB9" w14:textId="77777777" w:rsidR="00D26C20" w:rsidRPr="00D26C20" w:rsidRDefault="00D26C20" w:rsidP="00D26C20">
      <w:pPr>
        <w:spacing w:after="0"/>
        <w:rPr>
          <w:rFonts w:ascii="Calibri" w:hAnsi="Calibri" w:cs="Calibri"/>
        </w:rPr>
      </w:pPr>
      <w:r w:rsidRPr="00D26C20">
        <w:rPr>
          <w:rFonts w:ascii="Calibri" w:hAnsi="Calibri" w:cs="Calibri"/>
        </w:rPr>
        <w:t>La validación empírica, que se presentará a continuación, consiste precisamente en mostrar que un índice construido sin referencias a la etiqueta es capaz de discriminar entre estados definidos externamente, lo que confirma que la estructura del sistema contiene información predictiva sobre su propio deterioro.</w:t>
      </w:r>
    </w:p>
    <w:p w14:paraId="02135378" w14:textId="77777777" w:rsidR="00D26C20" w:rsidRPr="00D26C20" w:rsidRDefault="00D26C20" w:rsidP="00D26C20">
      <w:pPr>
        <w:spacing w:after="0"/>
        <w:rPr>
          <w:rFonts w:ascii="Calibri" w:hAnsi="Calibri" w:cs="Calibri"/>
        </w:rPr>
      </w:pPr>
    </w:p>
    <w:p w14:paraId="3A75CD3B" w14:textId="77777777" w:rsidR="00D26C20" w:rsidRPr="00D26C20" w:rsidRDefault="00D26C20" w:rsidP="00D26C20">
      <w:pPr>
        <w:spacing w:after="0"/>
        <w:rPr>
          <w:rFonts w:ascii="Calibri" w:hAnsi="Calibri" w:cs="Calibri"/>
        </w:rPr>
      </w:pPr>
      <w:r w:rsidRPr="00D26C20">
        <w:rPr>
          <w:rFonts w:ascii="Calibri" w:hAnsi="Calibri" w:cs="Calibri"/>
        </w:rPr>
        <w:t>2. Marco Teórico</w:t>
      </w:r>
    </w:p>
    <w:p w14:paraId="544F1179" w14:textId="77777777" w:rsidR="00D26C20" w:rsidRPr="00D26C20" w:rsidRDefault="00D26C20" w:rsidP="00D26C20">
      <w:pPr>
        <w:spacing w:after="0"/>
        <w:rPr>
          <w:rFonts w:ascii="Calibri" w:hAnsi="Calibri" w:cs="Calibri"/>
        </w:rPr>
      </w:pPr>
    </w:p>
    <w:p w14:paraId="785E32E9" w14:textId="77777777" w:rsidR="00D26C20" w:rsidRPr="00D26C20" w:rsidRDefault="00D26C20" w:rsidP="00D26C20">
      <w:pPr>
        <w:spacing w:after="0"/>
        <w:rPr>
          <w:rFonts w:ascii="Calibri" w:hAnsi="Calibri" w:cs="Calibri"/>
        </w:rPr>
      </w:pPr>
      <w:r w:rsidRPr="00D26C20">
        <w:rPr>
          <w:rFonts w:ascii="Calibri" w:hAnsi="Calibri" w:cs="Calibri"/>
        </w:rPr>
        <w:t xml:space="preserve">2.1. Sincronización </w:t>
      </w:r>
      <w:proofErr w:type="spellStart"/>
      <w:r w:rsidRPr="00D26C20">
        <w:rPr>
          <w:rFonts w:ascii="Calibri" w:hAnsi="Calibri" w:cs="Calibri"/>
        </w:rPr>
        <w:t>Multiescala</w:t>
      </w:r>
      <w:proofErr w:type="spellEnd"/>
    </w:p>
    <w:p w14:paraId="50D3FA52" w14:textId="77777777" w:rsidR="00D26C20" w:rsidRPr="00D26C20" w:rsidRDefault="00D26C20" w:rsidP="00D26C20">
      <w:pPr>
        <w:spacing w:after="0"/>
        <w:rPr>
          <w:rFonts w:ascii="Calibri" w:hAnsi="Calibri" w:cs="Calibri"/>
        </w:rPr>
      </w:pPr>
    </w:p>
    <w:p w14:paraId="6F37085C" w14:textId="77777777" w:rsidR="00D26C20" w:rsidRPr="00D26C20" w:rsidRDefault="00D26C20" w:rsidP="00D26C20">
      <w:pPr>
        <w:spacing w:after="0"/>
        <w:rPr>
          <w:rFonts w:ascii="Calibri" w:hAnsi="Calibri" w:cs="Calibri"/>
        </w:rPr>
      </w:pPr>
      <w:r w:rsidRPr="00D26C20">
        <w:rPr>
          <w:rFonts w:ascii="Calibri" w:hAnsi="Calibri" w:cs="Calibri"/>
        </w:rPr>
        <w:t xml:space="preserve">Definimos tres escalas temporales representativas de la </w:t>
      </w:r>
      <w:proofErr w:type="spellStart"/>
      <w:r w:rsidRPr="00D26C20">
        <w:rPr>
          <w:rFonts w:ascii="Calibri" w:hAnsi="Calibri" w:cs="Calibri"/>
        </w:rPr>
        <w:t>microdinámica</w:t>
      </w:r>
      <w:proofErr w:type="spellEnd"/>
      <w:r w:rsidRPr="00D26C20">
        <w:rPr>
          <w:rFonts w:ascii="Calibri" w:hAnsi="Calibri" w:cs="Calibri"/>
        </w:rPr>
        <w:t xml:space="preserve"> de mercado:</w:t>
      </w:r>
    </w:p>
    <w:p w14:paraId="2D4892D5"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corto plazo (5 días),</w:t>
      </w:r>
    </w:p>
    <w:p w14:paraId="5435ADF3"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medio (21 días),</w:t>
      </w:r>
    </w:p>
    <w:p w14:paraId="2A5F2270"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 xml:space="preserve">trimestre estratégico (63 días). </w:t>
      </w:r>
    </w:p>
    <w:p w14:paraId="1EB8F064" w14:textId="77777777" w:rsidR="00D26C20" w:rsidRPr="00D26C20" w:rsidRDefault="00D26C20" w:rsidP="00D26C20">
      <w:pPr>
        <w:spacing w:after="0"/>
        <w:rPr>
          <w:rFonts w:ascii="Calibri" w:hAnsi="Calibri" w:cs="Calibri"/>
        </w:rPr>
      </w:pPr>
    </w:p>
    <w:p w14:paraId="37EAEDAB" w14:textId="77777777" w:rsidR="00D26C20" w:rsidRPr="00D26C20" w:rsidRDefault="00D26C20" w:rsidP="00D26C20">
      <w:pPr>
        <w:spacing w:after="0"/>
        <w:rPr>
          <w:rFonts w:ascii="Calibri" w:hAnsi="Calibri" w:cs="Calibri"/>
        </w:rPr>
      </w:pPr>
      <w:r w:rsidRPr="00D26C20">
        <w:rPr>
          <w:rFonts w:ascii="Calibri" w:hAnsi="Calibri" w:cs="Calibri"/>
        </w:rPr>
        <w:t>Cada una vinculada conceptualmente a distintos tipos de participantes.</w:t>
      </w:r>
    </w:p>
    <w:p w14:paraId="4AAC7B95" w14:textId="77777777" w:rsidR="00D26C20" w:rsidRPr="00D26C20" w:rsidRDefault="00D26C20" w:rsidP="00D26C20">
      <w:pPr>
        <w:spacing w:after="0"/>
        <w:rPr>
          <w:rFonts w:ascii="Calibri" w:hAnsi="Calibri" w:cs="Calibri"/>
        </w:rPr>
      </w:pPr>
      <w:r w:rsidRPr="00D26C20">
        <w:rPr>
          <w:rFonts w:ascii="Calibri" w:hAnsi="Calibri" w:cs="Calibri"/>
        </w:rPr>
        <w:t>La sincronía se calcula como el promedio de las correlaciones móviles entre estas escalas.</w:t>
      </w:r>
    </w:p>
    <w:p w14:paraId="560DE163" w14:textId="77777777" w:rsidR="00D26C20" w:rsidRPr="00D26C20" w:rsidRDefault="00D26C20" w:rsidP="00D26C20">
      <w:pPr>
        <w:spacing w:after="0"/>
        <w:rPr>
          <w:rFonts w:ascii="Calibri" w:hAnsi="Calibri" w:cs="Calibri"/>
        </w:rPr>
      </w:pPr>
    </w:p>
    <w:p w14:paraId="6D8C8022" w14:textId="77777777" w:rsidR="00D26C20" w:rsidRPr="00D26C20" w:rsidRDefault="00D26C20" w:rsidP="00D26C20">
      <w:pPr>
        <w:spacing w:after="0"/>
        <w:rPr>
          <w:rFonts w:ascii="Calibri" w:hAnsi="Calibri" w:cs="Calibri"/>
        </w:rPr>
      </w:pPr>
      <w:proofErr w:type="spellStart"/>
      <w:r w:rsidRPr="00D26C20">
        <w:rPr>
          <w:rFonts w:ascii="Calibri" w:hAnsi="Calibri" w:cs="Calibri"/>
        </w:rPr>
        <w:t>Sync</w:t>
      </w:r>
      <w:proofErr w:type="spellEnd"/>
      <w:r w:rsidRPr="00D26C20">
        <w:rPr>
          <w:rFonts w:ascii="Calibri" w:hAnsi="Calibri" w:cs="Calibri"/>
        </w:rPr>
        <w:t>(t) = \</w:t>
      </w:r>
      <w:proofErr w:type="gramStart"/>
      <w:r w:rsidRPr="00D26C20">
        <w:rPr>
          <w:rFonts w:ascii="Calibri" w:hAnsi="Calibri" w:cs="Calibri"/>
        </w:rPr>
        <w:t>frac{</w:t>
      </w:r>
      <w:proofErr w:type="gramEnd"/>
      <w:r w:rsidRPr="00D26C20">
        <w:rPr>
          <w:rFonts w:ascii="Calibri" w:hAnsi="Calibri" w:cs="Calibri"/>
        </w:rPr>
        <w:t>1}{3} \</w:t>
      </w:r>
      <w:proofErr w:type="spellStart"/>
      <w:proofErr w:type="gramStart"/>
      <w:r w:rsidRPr="00D26C20">
        <w:rPr>
          <w:rFonts w:ascii="Calibri" w:hAnsi="Calibri" w:cs="Calibri"/>
        </w:rPr>
        <w:t>left</w:t>
      </w:r>
      <w:proofErr w:type="spellEnd"/>
      <w:r w:rsidRPr="00D26C20">
        <w:rPr>
          <w:rFonts w:ascii="Calibri" w:hAnsi="Calibri" w:cs="Calibri"/>
        </w:rPr>
        <w:t>[</w:t>
      </w:r>
      <w:proofErr w:type="gramEnd"/>
      <w:r w:rsidRPr="00D26C20">
        <w:rPr>
          <w:rFonts w:ascii="Calibri" w:hAnsi="Calibri" w:cs="Calibri"/>
        </w:rPr>
        <w:t>\</w:t>
      </w:r>
      <w:proofErr w:type="gramStart"/>
      <w:r w:rsidRPr="00D26C20">
        <w:rPr>
          <w:rFonts w:ascii="Calibri" w:hAnsi="Calibri" w:cs="Calibri"/>
        </w:rPr>
        <w:t>rho(</w:t>
      </w:r>
      <w:proofErr w:type="gramEnd"/>
      <w:r w:rsidRPr="00D26C20">
        <w:rPr>
          <w:rFonts w:ascii="Calibri" w:hAnsi="Calibri" w:cs="Calibri"/>
        </w:rPr>
        <w:t>m_5, m</w:t>
      </w:r>
      <w:proofErr w:type="gramStart"/>
      <w:r w:rsidRPr="00D26C20">
        <w:rPr>
          <w:rFonts w:ascii="Calibri" w:hAnsi="Calibri" w:cs="Calibri"/>
        </w:rPr>
        <w:t>_{</w:t>
      </w:r>
      <w:proofErr w:type="gramEnd"/>
      <w:r w:rsidRPr="00D26C20">
        <w:rPr>
          <w:rFonts w:ascii="Calibri" w:hAnsi="Calibri" w:cs="Calibri"/>
        </w:rPr>
        <w:t>21}) + \</w:t>
      </w:r>
      <w:proofErr w:type="gramStart"/>
      <w:r w:rsidRPr="00D26C20">
        <w:rPr>
          <w:rFonts w:ascii="Calibri" w:hAnsi="Calibri" w:cs="Calibri"/>
        </w:rPr>
        <w:t>rho(</w:t>
      </w:r>
      <w:proofErr w:type="gramEnd"/>
      <w:r w:rsidRPr="00D26C20">
        <w:rPr>
          <w:rFonts w:ascii="Calibri" w:hAnsi="Calibri" w:cs="Calibri"/>
        </w:rPr>
        <w:t>m_5, m</w:t>
      </w:r>
      <w:proofErr w:type="gramStart"/>
      <w:r w:rsidRPr="00D26C20">
        <w:rPr>
          <w:rFonts w:ascii="Calibri" w:hAnsi="Calibri" w:cs="Calibri"/>
        </w:rPr>
        <w:t>_{</w:t>
      </w:r>
      <w:proofErr w:type="gramEnd"/>
      <w:r w:rsidRPr="00D26C20">
        <w:rPr>
          <w:rFonts w:ascii="Calibri" w:hAnsi="Calibri" w:cs="Calibri"/>
        </w:rPr>
        <w:t>63}) + \rho(m</w:t>
      </w:r>
      <w:proofErr w:type="gramStart"/>
      <w:r w:rsidRPr="00D26C20">
        <w:rPr>
          <w:rFonts w:ascii="Calibri" w:hAnsi="Calibri" w:cs="Calibri"/>
        </w:rPr>
        <w:t>_{</w:t>
      </w:r>
      <w:proofErr w:type="gramEnd"/>
      <w:r w:rsidRPr="00D26C20">
        <w:rPr>
          <w:rFonts w:ascii="Calibri" w:hAnsi="Calibri" w:cs="Calibri"/>
        </w:rPr>
        <w:t>21}, m_{63</w:t>
      </w:r>
      <w:proofErr w:type="gramStart"/>
      <w:r w:rsidRPr="00D26C20">
        <w:rPr>
          <w:rFonts w:ascii="Calibri" w:hAnsi="Calibri" w:cs="Calibri"/>
        </w:rPr>
        <w:t>})\</w:t>
      </w:r>
      <w:proofErr w:type="spellStart"/>
      <w:proofErr w:type="gramEnd"/>
      <w:r w:rsidRPr="00D26C20">
        <w:rPr>
          <w:rFonts w:ascii="Calibri" w:hAnsi="Calibri" w:cs="Calibri"/>
        </w:rPr>
        <w:t>right</w:t>
      </w:r>
      <w:proofErr w:type="spellEnd"/>
      <w:r w:rsidRPr="00D26C20">
        <w:rPr>
          <w:rFonts w:ascii="Calibri" w:hAnsi="Calibri" w:cs="Calibri"/>
        </w:rPr>
        <w:t>]</w:t>
      </w:r>
    </w:p>
    <w:p w14:paraId="421C8B24" w14:textId="77777777" w:rsidR="00D26C20" w:rsidRPr="00D26C20" w:rsidRDefault="00D26C20" w:rsidP="00D26C20">
      <w:pPr>
        <w:spacing w:after="0"/>
        <w:rPr>
          <w:rFonts w:ascii="Calibri" w:hAnsi="Calibri" w:cs="Calibri"/>
        </w:rPr>
      </w:pPr>
    </w:p>
    <w:p w14:paraId="5C12C868" w14:textId="77777777" w:rsidR="00D26C20" w:rsidRPr="00D26C20" w:rsidRDefault="00D26C20" w:rsidP="00D26C20">
      <w:pPr>
        <w:spacing w:after="0"/>
        <w:rPr>
          <w:rFonts w:ascii="Calibri" w:hAnsi="Calibri" w:cs="Calibri"/>
        </w:rPr>
      </w:pPr>
      <w:r w:rsidRPr="00D26C20">
        <w:rPr>
          <w:rFonts w:ascii="Calibri" w:hAnsi="Calibri" w:cs="Calibri"/>
        </w:rPr>
        <w:t xml:space="preserve">donde m_{\tau} es el </w:t>
      </w:r>
      <w:proofErr w:type="spellStart"/>
      <w:r w:rsidRPr="00D26C20">
        <w:rPr>
          <w:rFonts w:ascii="Calibri" w:hAnsi="Calibri" w:cs="Calibri"/>
        </w:rPr>
        <w:t>momentum</w:t>
      </w:r>
      <w:proofErr w:type="spellEnd"/>
      <w:r w:rsidRPr="00D26C20">
        <w:rPr>
          <w:rFonts w:ascii="Calibri" w:hAnsi="Calibri" w:cs="Calibri"/>
        </w:rPr>
        <w:t xml:space="preserve"> estandarizado a escala \tau.</w:t>
      </w:r>
    </w:p>
    <w:p w14:paraId="579F1FF0" w14:textId="77777777" w:rsidR="00D26C20" w:rsidRPr="00D26C20" w:rsidRDefault="00D26C20" w:rsidP="00D26C20">
      <w:pPr>
        <w:spacing w:after="0"/>
        <w:rPr>
          <w:rFonts w:ascii="Calibri" w:hAnsi="Calibri" w:cs="Calibri"/>
        </w:rPr>
      </w:pPr>
    </w:p>
    <w:p w14:paraId="0E991215" w14:textId="77777777" w:rsidR="00D26C20" w:rsidRPr="00D26C20" w:rsidRDefault="00D26C20" w:rsidP="00D26C20">
      <w:pPr>
        <w:spacing w:after="0"/>
        <w:rPr>
          <w:rFonts w:ascii="Calibri" w:hAnsi="Calibri" w:cs="Calibri"/>
        </w:rPr>
      </w:pPr>
      <w:r w:rsidRPr="00D26C20">
        <w:rPr>
          <w:rFonts w:ascii="Calibri" w:hAnsi="Calibri" w:cs="Calibri"/>
        </w:rPr>
        <w:t>2.2. Energía Sistémica</w:t>
      </w:r>
    </w:p>
    <w:p w14:paraId="21576594" w14:textId="77777777" w:rsidR="00D26C20" w:rsidRPr="00D26C20" w:rsidRDefault="00D26C20" w:rsidP="00D26C20">
      <w:pPr>
        <w:spacing w:after="0"/>
        <w:rPr>
          <w:rFonts w:ascii="Calibri" w:hAnsi="Calibri" w:cs="Calibri"/>
        </w:rPr>
      </w:pPr>
    </w:p>
    <w:p w14:paraId="30E0B037" w14:textId="77777777" w:rsidR="00D26C20" w:rsidRPr="00D26C20" w:rsidRDefault="00D26C20" w:rsidP="00D26C20">
      <w:pPr>
        <w:spacing w:after="0"/>
        <w:rPr>
          <w:rFonts w:ascii="Calibri" w:hAnsi="Calibri" w:cs="Calibri"/>
        </w:rPr>
      </w:pPr>
      <w:r w:rsidRPr="00D26C20">
        <w:rPr>
          <w:rFonts w:ascii="Calibri" w:hAnsi="Calibri" w:cs="Calibri"/>
        </w:rPr>
        <w:t>La energía del sistema considera volatilidades anualizadas en distintas escalas, junto con una escala adicional basada en crédito corporativo (HYG):</w:t>
      </w:r>
    </w:p>
    <w:p w14:paraId="36D4F277" w14:textId="77777777" w:rsidR="00D26C20" w:rsidRPr="00D26C20" w:rsidRDefault="00D26C20" w:rsidP="00D26C20">
      <w:pPr>
        <w:spacing w:after="0"/>
        <w:rPr>
          <w:rFonts w:ascii="Calibri" w:hAnsi="Calibri" w:cs="Calibri"/>
        </w:rPr>
      </w:pPr>
    </w:p>
    <w:p w14:paraId="226699D2" w14:textId="77777777" w:rsidR="00D26C20" w:rsidRPr="00D26C20" w:rsidRDefault="00D26C20" w:rsidP="00D26C20">
      <w:pPr>
        <w:spacing w:after="0"/>
        <w:rPr>
          <w:rFonts w:ascii="Calibri" w:hAnsi="Calibri" w:cs="Calibri"/>
        </w:rPr>
      </w:pPr>
      <w:r w:rsidRPr="00D26C20">
        <w:rPr>
          <w:rFonts w:ascii="Calibri" w:hAnsi="Calibri" w:cs="Calibri"/>
        </w:rPr>
        <w:t>E_4(t) = 0.20\sigma_5 + 0.30\sigma</w:t>
      </w:r>
      <w:proofErr w:type="gramStart"/>
      <w:r w:rsidRPr="00D26C20">
        <w:rPr>
          <w:rFonts w:ascii="Calibri" w:hAnsi="Calibri" w:cs="Calibri"/>
        </w:rPr>
        <w:t>_{</w:t>
      </w:r>
      <w:proofErr w:type="gramEnd"/>
      <w:r w:rsidRPr="00D26C20">
        <w:rPr>
          <w:rFonts w:ascii="Calibri" w:hAnsi="Calibri" w:cs="Calibri"/>
        </w:rPr>
        <w:t>21} + 0.25\sigma</w:t>
      </w:r>
      <w:proofErr w:type="gramStart"/>
      <w:r w:rsidRPr="00D26C20">
        <w:rPr>
          <w:rFonts w:ascii="Calibri" w:hAnsi="Calibri" w:cs="Calibri"/>
        </w:rPr>
        <w:t>_{</w:t>
      </w:r>
      <w:proofErr w:type="gramEnd"/>
      <w:r w:rsidRPr="00D26C20">
        <w:rPr>
          <w:rFonts w:ascii="Calibri" w:hAnsi="Calibri" w:cs="Calibri"/>
        </w:rPr>
        <w:t>63} + 0.25\sigma_{\</w:t>
      </w:r>
      <w:proofErr w:type="spellStart"/>
      <w:r w:rsidRPr="00D26C20">
        <w:rPr>
          <w:rFonts w:ascii="Calibri" w:hAnsi="Calibri" w:cs="Calibri"/>
        </w:rPr>
        <w:t>text</w:t>
      </w:r>
      <w:proofErr w:type="spellEnd"/>
      <w:r w:rsidRPr="00D26C20">
        <w:rPr>
          <w:rFonts w:ascii="Calibri" w:hAnsi="Calibri" w:cs="Calibri"/>
        </w:rPr>
        <w:t>{</w:t>
      </w:r>
      <w:proofErr w:type="spellStart"/>
      <w:r w:rsidRPr="00D26C20">
        <w:rPr>
          <w:rFonts w:ascii="Calibri" w:hAnsi="Calibri" w:cs="Calibri"/>
        </w:rPr>
        <w:t>credit</w:t>
      </w:r>
      <w:proofErr w:type="spellEnd"/>
      <w:r w:rsidRPr="00D26C20">
        <w:rPr>
          <w:rFonts w:ascii="Calibri" w:hAnsi="Calibri" w:cs="Calibri"/>
        </w:rPr>
        <w:t>}}</w:t>
      </w:r>
    </w:p>
    <w:p w14:paraId="5527D7EB" w14:textId="77777777" w:rsidR="00D26C20" w:rsidRPr="00D26C20" w:rsidRDefault="00D26C20" w:rsidP="00D26C20">
      <w:pPr>
        <w:spacing w:after="0"/>
        <w:rPr>
          <w:rFonts w:ascii="Calibri" w:hAnsi="Calibri" w:cs="Calibri"/>
        </w:rPr>
      </w:pPr>
    </w:p>
    <w:p w14:paraId="749328E9" w14:textId="77777777" w:rsidR="00D26C20" w:rsidRPr="00D26C20" w:rsidRDefault="00D26C20" w:rsidP="00D26C20">
      <w:pPr>
        <w:spacing w:after="0"/>
        <w:rPr>
          <w:rFonts w:ascii="Calibri" w:hAnsi="Calibri" w:cs="Calibri"/>
        </w:rPr>
      </w:pPr>
      <w:r w:rsidRPr="00D26C20">
        <w:rPr>
          <w:rFonts w:ascii="Calibri" w:hAnsi="Calibri" w:cs="Calibri"/>
        </w:rPr>
        <w:t>La energía no se interpreta aquí como volatilidad per se, sino como magnitud dinámica acoplada a la estructura interna del sistema.</w:t>
      </w:r>
    </w:p>
    <w:p w14:paraId="4C956AFB" w14:textId="77777777" w:rsidR="00D26C20" w:rsidRPr="00D26C20" w:rsidRDefault="00D26C20" w:rsidP="00D26C20">
      <w:pPr>
        <w:spacing w:after="0"/>
        <w:rPr>
          <w:rFonts w:ascii="Calibri" w:hAnsi="Calibri" w:cs="Calibri"/>
        </w:rPr>
      </w:pPr>
    </w:p>
    <w:p w14:paraId="1B35EE3C" w14:textId="77777777" w:rsidR="00D26C20" w:rsidRPr="00D26C20" w:rsidRDefault="00D26C20" w:rsidP="00D26C20">
      <w:pPr>
        <w:spacing w:after="0"/>
        <w:rPr>
          <w:rFonts w:ascii="Calibri" w:hAnsi="Calibri" w:cs="Calibri"/>
        </w:rPr>
      </w:pPr>
      <w:r w:rsidRPr="00D26C20">
        <w:rPr>
          <w:rFonts w:ascii="Calibri" w:hAnsi="Calibri" w:cs="Calibri"/>
        </w:rPr>
        <w:t>2.3. Fragilidad Estructural</w:t>
      </w:r>
    </w:p>
    <w:p w14:paraId="7F013F79" w14:textId="77777777" w:rsidR="00D26C20" w:rsidRPr="00D26C20" w:rsidRDefault="00D26C20" w:rsidP="00D26C20">
      <w:pPr>
        <w:spacing w:after="0"/>
        <w:rPr>
          <w:rFonts w:ascii="Calibri" w:hAnsi="Calibri" w:cs="Calibri"/>
        </w:rPr>
      </w:pPr>
    </w:p>
    <w:p w14:paraId="6DECF054" w14:textId="77777777" w:rsidR="00D26C20" w:rsidRPr="00D26C20" w:rsidRDefault="00D26C20" w:rsidP="00D26C20">
      <w:pPr>
        <w:spacing w:after="0"/>
        <w:rPr>
          <w:rFonts w:ascii="Calibri" w:hAnsi="Calibri" w:cs="Calibri"/>
        </w:rPr>
      </w:pPr>
      <w:r w:rsidRPr="00D26C20">
        <w:rPr>
          <w:rFonts w:ascii="Calibri" w:hAnsi="Calibri" w:cs="Calibri"/>
        </w:rPr>
        <w:t>El índice CARIA-SR incorpora dos componentes:</w:t>
      </w:r>
    </w:p>
    <w:p w14:paraId="35CCAB98"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vulnerabilidad estructural:</w:t>
      </w:r>
    </w:p>
    <w:p w14:paraId="07DFC169" w14:textId="77777777" w:rsidR="00D26C20" w:rsidRPr="00D26C20" w:rsidRDefault="00D26C20" w:rsidP="00D26C20">
      <w:pPr>
        <w:spacing w:after="0"/>
        <w:rPr>
          <w:rFonts w:ascii="Calibri" w:hAnsi="Calibri" w:cs="Calibri"/>
        </w:rPr>
      </w:pPr>
      <w:r w:rsidRPr="00D26C20">
        <w:rPr>
          <w:rFonts w:ascii="Calibri" w:hAnsi="Calibri" w:cs="Calibri"/>
        </w:rPr>
        <w:t>F(t) = \</w:t>
      </w:r>
      <w:proofErr w:type="spellStart"/>
      <w:r w:rsidRPr="00D26C20">
        <w:rPr>
          <w:rFonts w:ascii="Calibri" w:hAnsi="Calibri" w:cs="Calibri"/>
        </w:rPr>
        <w:t>text</w:t>
      </w:r>
      <w:proofErr w:type="spellEnd"/>
      <w:r w:rsidRPr="00D26C20">
        <w:rPr>
          <w:rFonts w:ascii="Calibri" w:hAnsi="Calibri" w:cs="Calibri"/>
        </w:rPr>
        <w:t>{</w:t>
      </w:r>
      <w:proofErr w:type="spellStart"/>
      <w:r w:rsidRPr="00D26C20">
        <w:rPr>
          <w:rFonts w:ascii="Calibri" w:hAnsi="Calibri" w:cs="Calibri"/>
        </w:rPr>
        <w:t>rank</w:t>
      </w:r>
      <w:proofErr w:type="spellEnd"/>
      <w:r w:rsidRPr="00D26C20">
        <w:rPr>
          <w:rFonts w:ascii="Calibri" w:hAnsi="Calibri" w:cs="Calibri"/>
        </w:rPr>
        <w:t>}</w:t>
      </w:r>
      <w:proofErr w:type="gramStart"/>
      <w:r w:rsidRPr="00D26C20">
        <w:rPr>
          <w:rFonts w:ascii="Calibri" w:hAnsi="Calibri" w:cs="Calibri"/>
        </w:rPr>
        <w:t>_{252}\</w:t>
      </w:r>
      <w:proofErr w:type="spellStart"/>
      <w:r w:rsidRPr="00D26C20">
        <w:rPr>
          <w:rFonts w:ascii="Calibri" w:hAnsi="Calibri" w:cs="Calibri"/>
        </w:rPr>
        <w:t>left</w:t>
      </w:r>
      <w:proofErr w:type="spellEnd"/>
      <w:r w:rsidRPr="00D26C20">
        <w:rPr>
          <w:rFonts w:ascii="Calibri" w:hAnsi="Calibri" w:cs="Calibri"/>
        </w:rPr>
        <w:t>[</w:t>
      </w:r>
      <w:proofErr w:type="gramEnd"/>
      <w:r w:rsidRPr="00D26C20">
        <w:rPr>
          <w:rFonts w:ascii="Calibri" w:hAnsi="Calibri" w:cs="Calibri"/>
        </w:rPr>
        <w:t xml:space="preserve"> E_4(t)</w:t>
      </w:r>
      <w:proofErr w:type="gramStart"/>
      <w:r w:rsidRPr="00D26C20">
        <w:rPr>
          <w:rFonts w:ascii="Calibri" w:hAnsi="Calibri" w:cs="Calibri"/>
        </w:rPr>
        <w:t>\,(</w:t>
      </w:r>
      <w:proofErr w:type="gramEnd"/>
      <w:r w:rsidRPr="00D26C20">
        <w:rPr>
          <w:rFonts w:ascii="Calibri" w:hAnsi="Calibri" w:cs="Calibri"/>
        </w:rPr>
        <w:t>1+Sync(t)) \</w:t>
      </w:r>
      <w:proofErr w:type="spellStart"/>
      <w:r w:rsidRPr="00D26C20">
        <w:rPr>
          <w:rFonts w:ascii="Calibri" w:hAnsi="Calibri" w:cs="Calibri"/>
        </w:rPr>
        <w:t>right</w:t>
      </w:r>
      <w:proofErr w:type="spellEnd"/>
      <w:r w:rsidRPr="00D26C20">
        <w:rPr>
          <w:rFonts w:ascii="Calibri" w:hAnsi="Calibri" w:cs="Calibri"/>
        </w:rPr>
        <w:t>]</w:t>
      </w:r>
    </w:p>
    <w:p w14:paraId="2E0B8ECB"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modulación no lineal de resonancia:</w:t>
      </w:r>
    </w:p>
    <w:p w14:paraId="0C71DDB0" w14:textId="77777777" w:rsidR="00D26C20" w:rsidRPr="00D26C20" w:rsidRDefault="00D26C20" w:rsidP="00D26C20">
      <w:pPr>
        <w:spacing w:after="0"/>
        <w:rPr>
          <w:rFonts w:ascii="Calibri" w:hAnsi="Calibri" w:cs="Calibri"/>
        </w:rPr>
      </w:pPr>
      <w:r w:rsidRPr="00D26C20">
        <w:rPr>
          <w:rFonts w:ascii="Calibri" w:hAnsi="Calibri" w:cs="Calibri"/>
        </w:rPr>
        <w:t>S(t) = F(t)^</w:t>
      </w:r>
      <w:proofErr w:type="gramStart"/>
      <w:r w:rsidRPr="00D26C20">
        <w:rPr>
          <w:rFonts w:ascii="Calibri" w:hAnsi="Calibri" w:cs="Calibri"/>
        </w:rPr>
        <w:t>\</w:t>
      </w:r>
      <w:proofErr w:type="spellStart"/>
      <w:r w:rsidRPr="00D26C20">
        <w:rPr>
          <w:rFonts w:ascii="Calibri" w:hAnsi="Calibri" w:cs="Calibri"/>
        </w:rPr>
        <w:t>alpha</w:t>
      </w:r>
      <w:proofErr w:type="spellEnd"/>
      <w:r w:rsidRPr="00D26C20">
        <w:rPr>
          <w:rFonts w:ascii="Calibri" w:hAnsi="Calibri" w:cs="Calibri"/>
        </w:rPr>
        <w:t>\,</w:t>
      </w:r>
      <w:proofErr w:type="spellStart"/>
      <w:r w:rsidRPr="00D26C20">
        <w:rPr>
          <w:rFonts w:ascii="Calibri" w:hAnsi="Calibri" w:cs="Calibri"/>
        </w:rPr>
        <w:t>Sync</w:t>
      </w:r>
      <w:proofErr w:type="spellEnd"/>
      <w:proofErr w:type="gramEnd"/>
      <w:r w:rsidRPr="00D26C20">
        <w:rPr>
          <w:rFonts w:ascii="Calibri" w:hAnsi="Calibri" w:cs="Calibri"/>
        </w:rPr>
        <w:t>(t)^\beta</w:t>
      </w:r>
    </w:p>
    <w:p w14:paraId="0752578C" w14:textId="77777777" w:rsidR="00D26C20" w:rsidRPr="00D26C20" w:rsidRDefault="00D26C20" w:rsidP="00D26C20">
      <w:pPr>
        <w:spacing w:after="0"/>
        <w:rPr>
          <w:rFonts w:ascii="Calibri" w:hAnsi="Calibri" w:cs="Calibri"/>
        </w:rPr>
      </w:pPr>
    </w:p>
    <w:p w14:paraId="7CF54895" w14:textId="77777777" w:rsidR="00D26C20" w:rsidRPr="00D26C20" w:rsidRDefault="00D26C20" w:rsidP="00D26C20">
      <w:pPr>
        <w:spacing w:after="0"/>
        <w:rPr>
          <w:rFonts w:ascii="Calibri" w:hAnsi="Calibri" w:cs="Calibri"/>
        </w:rPr>
      </w:pPr>
      <w:r w:rsidRPr="00D26C20">
        <w:rPr>
          <w:rFonts w:ascii="Calibri" w:hAnsi="Calibri" w:cs="Calibri"/>
        </w:rPr>
        <w:t>y finalmente:</w:t>
      </w:r>
    </w:p>
    <w:p w14:paraId="68EE7B35" w14:textId="77777777" w:rsidR="00D26C20" w:rsidRPr="00D26C20" w:rsidRDefault="00D26C20" w:rsidP="00D26C20">
      <w:pPr>
        <w:spacing w:after="0"/>
        <w:rPr>
          <w:rFonts w:ascii="Calibri" w:hAnsi="Calibri" w:cs="Calibri"/>
        </w:rPr>
      </w:pPr>
    </w:p>
    <w:p w14:paraId="1FF97C7E" w14:textId="77777777" w:rsidR="00D26C20" w:rsidRPr="00D26C20" w:rsidRDefault="00D26C20" w:rsidP="00D26C20">
      <w:pPr>
        <w:spacing w:after="0"/>
        <w:rPr>
          <w:rFonts w:ascii="Calibri" w:hAnsi="Calibri" w:cs="Calibri"/>
        </w:rPr>
      </w:pPr>
      <w:r w:rsidRPr="00D26C20">
        <w:rPr>
          <w:rFonts w:ascii="Calibri" w:hAnsi="Calibri" w:cs="Calibri"/>
        </w:rPr>
        <w:t>SR(t) = w</w:t>
      </w:r>
      <w:proofErr w:type="gramStart"/>
      <w:r w:rsidRPr="00D26C20">
        <w:rPr>
          <w:rFonts w:ascii="Calibri" w:hAnsi="Calibri" w:cs="Calibri"/>
        </w:rPr>
        <w:t>\,E</w:t>
      </w:r>
      <w:proofErr w:type="gramEnd"/>
      <w:r w:rsidRPr="00D26C20">
        <w:rPr>
          <w:rFonts w:ascii="Calibri" w:hAnsi="Calibri" w:cs="Calibri"/>
        </w:rPr>
        <w:t>_4(t) + (1-</w:t>
      </w:r>
      <w:proofErr w:type="gramStart"/>
      <w:r w:rsidRPr="00D26C20">
        <w:rPr>
          <w:rFonts w:ascii="Calibri" w:hAnsi="Calibri" w:cs="Calibri"/>
        </w:rPr>
        <w:t>w)\</w:t>
      </w:r>
      <w:proofErr w:type="gramEnd"/>
      <w:r w:rsidRPr="00D26C20">
        <w:rPr>
          <w:rFonts w:ascii="Calibri" w:hAnsi="Calibri" w:cs="Calibri"/>
        </w:rPr>
        <w:t>,S(t)</w:t>
      </w:r>
    </w:p>
    <w:p w14:paraId="4129B841" w14:textId="77777777" w:rsidR="00D26C20" w:rsidRPr="00D26C20" w:rsidRDefault="00D26C20" w:rsidP="00D26C20">
      <w:pPr>
        <w:spacing w:after="0"/>
        <w:rPr>
          <w:rFonts w:ascii="Calibri" w:hAnsi="Calibri" w:cs="Calibri"/>
        </w:rPr>
      </w:pPr>
      <w:proofErr w:type="gramStart"/>
      <w:r w:rsidRPr="00D26C20">
        <w:rPr>
          <w:rFonts w:ascii="Calibri" w:hAnsi="Calibri" w:cs="Calibri"/>
        </w:rPr>
        <w:t>\</w:t>
      </w:r>
      <w:proofErr w:type="spellStart"/>
      <w:r w:rsidRPr="00D26C20">
        <w:rPr>
          <w:rFonts w:ascii="Calibri" w:hAnsi="Calibri" w:cs="Calibri"/>
        </w:rPr>
        <w:t>quad</w:t>
      </w:r>
      <w:proofErr w:type="spellEnd"/>
      <w:r w:rsidRPr="00D26C20">
        <w:rPr>
          <w:rFonts w:ascii="Calibri" w:hAnsi="Calibri" w:cs="Calibri"/>
        </w:rPr>
        <w:t>\</w:t>
      </w:r>
      <w:proofErr w:type="spellStart"/>
      <w:r w:rsidRPr="00D26C20">
        <w:rPr>
          <w:rFonts w:ascii="Calibri" w:hAnsi="Calibri" w:cs="Calibri"/>
        </w:rPr>
        <w:t>text</w:t>
      </w:r>
      <w:proofErr w:type="spellEnd"/>
      <w:r w:rsidRPr="00D26C20">
        <w:rPr>
          <w:rFonts w:ascii="Calibri" w:hAnsi="Calibri" w:cs="Calibri"/>
        </w:rPr>
        <w:t>{</w:t>
      </w:r>
      <w:proofErr w:type="gramEnd"/>
      <w:r w:rsidRPr="00D26C20">
        <w:rPr>
          <w:rFonts w:ascii="Calibri" w:hAnsi="Calibri" w:cs="Calibri"/>
        </w:rPr>
        <w:t>posteriormente escalado a percentil rodante}.</w:t>
      </w:r>
    </w:p>
    <w:p w14:paraId="788E5E37" w14:textId="77777777" w:rsidR="00D26C20" w:rsidRPr="00D26C20" w:rsidRDefault="00D26C20" w:rsidP="00D26C20">
      <w:pPr>
        <w:spacing w:after="0"/>
        <w:rPr>
          <w:rFonts w:ascii="Calibri" w:hAnsi="Calibri" w:cs="Calibri"/>
        </w:rPr>
      </w:pPr>
    </w:p>
    <w:p w14:paraId="08C16490" w14:textId="77777777" w:rsidR="00D26C20" w:rsidRPr="00D26C20" w:rsidRDefault="00D26C20" w:rsidP="00D26C20">
      <w:pPr>
        <w:spacing w:after="0"/>
        <w:rPr>
          <w:rFonts w:ascii="Calibri" w:hAnsi="Calibri" w:cs="Calibri"/>
        </w:rPr>
      </w:pPr>
      <w:r w:rsidRPr="00D26C20">
        <w:rPr>
          <w:rFonts w:ascii="Calibri" w:hAnsi="Calibri" w:cs="Calibri"/>
        </w:rPr>
        <w:t xml:space="preserve">Este diseño busca capturar la </w:t>
      </w:r>
      <w:proofErr w:type="spellStart"/>
      <w:r w:rsidRPr="00D26C20">
        <w:rPr>
          <w:rFonts w:ascii="Calibri" w:hAnsi="Calibri" w:cs="Calibri"/>
        </w:rPr>
        <w:t>co-ocurrencia</w:t>
      </w:r>
      <w:proofErr w:type="spellEnd"/>
      <w:r w:rsidRPr="00D26C20">
        <w:rPr>
          <w:rFonts w:ascii="Calibri" w:hAnsi="Calibri" w:cs="Calibri"/>
        </w:rPr>
        <w:t xml:space="preserve"> de energía y coherencia, análoga a fenómenos de resonancia en sistemas físicos.</w:t>
      </w:r>
    </w:p>
    <w:p w14:paraId="7E3B9019" w14:textId="77777777" w:rsidR="00D26C20" w:rsidRPr="00D26C20" w:rsidRDefault="00D26C20" w:rsidP="00D26C20">
      <w:pPr>
        <w:spacing w:after="0"/>
        <w:rPr>
          <w:rFonts w:ascii="Calibri" w:hAnsi="Calibri" w:cs="Calibri"/>
        </w:rPr>
      </w:pPr>
    </w:p>
    <w:p w14:paraId="4E13FA3B" w14:textId="77777777" w:rsidR="00D26C20" w:rsidRPr="00D26C20" w:rsidRDefault="00D26C20" w:rsidP="00D26C20">
      <w:pPr>
        <w:spacing w:after="0"/>
        <w:rPr>
          <w:rFonts w:ascii="Calibri" w:hAnsi="Calibri" w:cs="Calibri"/>
        </w:rPr>
      </w:pPr>
      <w:r w:rsidRPr="00D26C20">
        <w:rPr>
          <w:rFonts w:ascii="Calibri" w:hAnsi="Calibri" w:cs="Calibri"/>
        </w:rPr>
        <w:t>3. Metodología Empírica</w:t>
      </w:r>
    </w:p>
    <w:p w14:paraId="6F7379AE" w14:textId="77777777" w:rsidR="00D26C20" w:rsidRPr="00D26C20" w:rsidRDefault="00D26C20" w:rsidP="00D26C20">
      <w:pPr>
        <w:spacing w:after="0"/>
        <w:rPr>
          <w:rFonts w:ascii="Calibri" w:hAnsi="Calibri" w:cs="Calibri"/>
        </w:rPr>
      </w:pPr>
    </w:p>
    <w:p w14:paraId="3C0FF6A8" w14:textId="77777777" w:rsidR="00D26C20" w:rsidRPr="00D26C20" w:rsidRDefault="00D26C20" w:rsidP="00D26C20">
      <w:pPr>
        <w:spacing w:after="0"/>
        <w:rPr>
          <w:rFonts w:ascii="Calibri" w:hAnsi="Calibri" w:cs="Calibri"/>
        </w:rPr>
      </w:pPr>
      <w:r w:rsidRPr="00D26C20">
        <w:rPr>
          <w:rFonts w:ascii="Calibri" w:hAnsi="Calibri" w:cs="Calibri"/>
        </w:rPr>
        <w:t>No se utilizaron modelos entrenados, optimizaciones fuera de parámetros estructurales razonables ni ajuste sobre el set de validación.</w:t>
      </w:r>
    </w:p>
    <w:p w14:paraId="4B765AFB" w14:textId="77777777" w:rsidR="00D26C20" w:rsidRPr="00D26C20" w:rsidRDefault="00D26C20" w:rsidP="00D26C20">
      <w:pPr>
        <w:spacing w:after="0"/>
        <w:rPr>
          <w:rFonts w:ascii="Calibri" w:hAnsi="Calibri" w:cs="Calibri"/>
        </w:rPr>
      </w:pPr>
      <w:r w:rsidRPr="00D26C20">
        <w:rPr>
          <w:rFonts w:ascii="Calibri" w:hAnsi="Calibri" w:cs="Calibri"/>
        </w:rPr>
        <w:t>El índice es puramente determinístico, dependiente solo de transformaciones sobre series históricas.</w:t>
      </w:r>
    </w:p>
    <w:p w14:paraId="168D21C2" w14:textId="77777777" w:rsidR="00D26C20" w:rsidRPr="00D26C20" w:rsidRDefault="00D26C20" w:rsidP="00D26C20">
      <w:pPr>
        <w:spacing w:after="0"/>
        <w:rPr>
          <w:rFonts w:ascii="Calibri" w:hAnsi="Calibri" w:cs="Calibri"/>
        </w:rPr>
      </w:pPr>
    </w:p>
    <w:p w14:paraId="3F54C966" w14:textId="77777777" w:rsidR="00D26C20" w:rsidRPr="00D26C20" w:rsidRDefault="00D26C20" w:rsidP="00D26C20">
      <w:pPr>
        <w:spacing w:after="0"/>
        <w:rPr>
          <w:rFonts w:ascii="Calibri" w:hAnsi="Calibri" w:cs="Calibri"/>
        </w:rPr>
      </w:pPr>
      <w:r w:rsidRPr="00D26C20">
        <w:rPr>
          <w:rFonts w:ascii="Calibri" w:hAnsi="Calibri" w:cs="Calibri"/>
        </w:rPr>
        <w:t>Las validaciones consisten en:</w:t>
      </w:r>
    </w:p>
    <w:p w14:paraId="32BF1131" w14:textId="77777777" w:rsidR="00D26C20" w:rsidRPr="00D26C20" w:rsidRDefault="00D26C20" w:rsidP="00D26C20">
      <w:pPr>
        <w:spacing w:after="0"/>
        <w:rPr>
          <w:rFonts w:ascii="Calibri" w:hAnsi="Calibri" w:cs="Calibri"/>
        </w:rPr>
      </w:pPr>
      <w:r w:rsidRPr="00D26C20">
        <w:rPr>
          <w:rFonts w:ascii="Calibri" w:hAnsi="Calibri" w:cs="Calibri"/>
        </w:rPr>
        <w:tab/>
        <w:t>1.</w:t>
      </w:r>
      <w:r w:rsidRPr="00D26C20">
        <w:rPr>
          <w:rFonts w:ascii="Calibri" w:hAnsi="Calibri" w:cs="Calibri"/>
        </w:rPr>
        <w:tab/>
        <w:t>Clasificación de transición de régimen</w:t>
      </w:r>
    </w:p>
    <w:p w14:paraId="37F4C63E" w14:textId="3E5DFF4E" w:rsidR="00757912" w:rsidRPr="00D26C20" w:rsidRDefault="00D26C20" w:rsidP="00757912">
      <w:pPr>
        <w:spacing w:after="0"/>
        <w:rPr>
          <w:rFonts w:ascii="Calibri" w:hAnsi="Calibri" w:cs="Calibri"/>
        </w:rPr>
      </w:pPr>
      <w:r w:rsidRPr="00D26C20">
        <w:rPr>
          <w:rFonts w:ascii="Calibri" w:hAnsi="Calibri" w:cs="Calibri"/>
        </w:rPr>
        <w:t>Estado frágil:</w:t>
      </w:r>
      <w:r w:rsidR="00757912">
        <w:rPr>
          <w:rFonts w:ascii="Calibri" w:hAnsi="Calibri" w:cs="Calibri"/>
        </w:rPr>
        <w:br/>
      </w:r>
      <m:oMathPara>
        <m:oMath>
          <m:r>
            <w:rPr>
              <w:rFonts w:ascii="Cambria Math" w:hAnsi="Cambria Math" w:cs="Calibri"/>
            </w:rPr>
            <m:t>Sync</m:t>
          </m:r>
          <m:d>
            <m:dPr>
              <m:ctrlPr>
                <w:rPr>
                  <w:rFonts w:ascii="Cambria Math" w:hAnsi="Cambria Math" w:cs="Calibri"/>
                  <w:i/>
                </w:rPr>
              </m:ctrlPr>
            </m:dPr>
            <m:e>
              <m:r>
                <w:rPr>
                  <w:rFonts w:ascii="Cambria Math" w:hAnsi="Cambria Math" w:cs="Calibri"/>
                </w:rPr>
                <m:t>t</m:t>
              </m:r>
            </m:e>
          </m:d>
          <m:r>
            <w:rPr>
              <w:rFonts w:ascii="Cambria Math" w:hAnsi="Cambria Math" w:cs="Calibri"/>
            </w:rPr>
            <m:t>&gt;</m:t>
          </m:r>
          <m:sSub>
            <m:sSubPr>
              <m:ctrlPr>
                <w:rPr>
                  <w:rFonts w:ascii="Cambria Math" w:hAnsi="Cambria Math" w:cs="Calibri"/>
                  <w:i/>
                </w:rPr>
              </m:ctrlPr>
            </m:sSubPr>
            <m:e>
              <m:r>
                <w:rPr>
                  <w:rFonts w:ascii="Cambria Math" w:hAnsi="Cambria Math" w:cs="Calibri"/>
                </w:rPr>
                <m:t>Q</m:t>
              </m:r>
            </m:e>
            <m:sub>
              <m:r>
                <w:rPr>
                  <w:rFonts w:ascii="Cambria Math" w:hAnsi="Cambria Math" w:cs="Calibri"/>
                </w:rPr>
                <m:t>0.75</m:t>
              </m:r>
            </m:sub>
          </m:sSub>
          <m:r>
            <w:rPr>
              <w:rFonts w:ascii="Cambria Math" w:hAnsi="Cambria Math" w:cs="Calibri"/>
            </w:rPr>
            <m:t>,</m:t>
          </m:r>
          <m:r>
            <m:rPr>
              <m:sty m:val="p"/>
            </m:rPr>
            <w:rPr>
              <w:rFonts w:ascii="Cambria Math" w:hAnsi="Cambria Math" w:cs="Calibri"/>
            </w:rPr>
            <m:t> </m:t>
          </m:r>
          <m:sSub>
            <m:sSubPr>
              <m:ctrlPr>
                <w:rPr>
                  <w:rFonts w:ascii="Cambria Math" w:hAnsi="Cambria Math" w:cs="Calibri"/>
                  <w:i/>
                </w:rPr>
              </m:ctrlPr>
            </m:sSubPr>
            <m:e>
              <m:r>
                <w:rPr>
                  <w:rFonts w:ascii="Cambria Math" w:hAnsi="Cambria Math" w:cs="Calibri"/>
                </w:rPr>
                <m:t>E</m:t>
              </m:r>
              <m:ctrlPr>
                <w:rPr>
                  <w:rFonts w:ascii="Cambria Math" w:hAnsi="Cambria Math" w:cs="Calibri"/>
                </w:rPr>
              </m:ctrlPr>
            </m:e>
            <m:sub>
              <m:r>
                <w:rPr>
                  <w:rFonts w:ascii="Cambria Math" w:hAnsi="Cambria Math" w:cs="Calibri"/>
                </w:rPr>
                <m:t>4</m:t>
              </m:r>
            </m:sub>
          </m:sSub>
          <m:d>
            <m:dPr>
              <m:ctrlPr>
                <w:rPr>
                  <w:rFonts w:ascii="Cambria Math" w:hAnsi="Cambria Math" w:cs="Calibri"/>
                  <w:i/>
                </w:rPr>
              </m:ctrlPr>
            </m:dPr>
            <m:e>
              <m:r>
                <w:rPr>
                  <w:rFonts w:ascii="Cambria Math" w:hAnsi="Cambria Math" w:cs="Calibri"/>
                </w:rPr>
                <m:t>t</m:t>
              </m:r>
            </m:e>
          </m:d>
          <m:r>
            <w:rPr>
              <w:rFonts w:ascii="Cambria Math" w:hAnsi="Cambria Math" w:cs="Calibri"/>
            </w:rPr>
            <m:t>&gt;</m:t>
          </m:r>
          <m:sSub>
            <m:sSubPr>
              <m:ctrlPr>
                <w:rPr>
                  <w:rFonts w:ascii="Cambria Math" w:hAnsi="Cambria Math" w:cs="Calibri"/>
                  <w:i/>
                </w:rPr>
              </m:ctrlPr>
            </m:sSubPr>
            <m:e>
              <m:r>
                <w:rPr>
                  <w:rFonts w:ascii="Cambria Math" w:hAnsi="Cambria Math" w:cs="Calibri"/>
                </w:rPr>
                <m:t>Q</m:t>
              </m:r>
            </m:e>
            <m:sub>
              <m:r>
                <w:rPr>
                  <w:rFonts w:ascii="Cambria Math" w:hAnsi="Cambria Math" w:cs="Calibri"/>
                </w:rPr>
                <m:t>0.75</m:t>
              </m:r>
            </m:sub>
          </m:sSub>
          <m:r>
            <w:rPr>
              <w:rFonts w:ascii="Cambria Math" w:hAnsi="Cambria Math" w:cs="Calibri"/>
            </w:rPr>
            <m:t>.</m:t>
          </m:r>
        </m:oMath>
      </m:oMathPara>
    </w:p>
    <w:p w14:paraId="6703550C" w14:textId="44660506" w:rsidR="00D26C20" w:rsidRPr="00D26C20" w:rsidRDefault="00D26C20" w:rsidP="00D26C20">
      <w:pPr>
        <w:spacing w:after="0"/>
        <w:rPr>
          <w:rFonts w:ascii="Calibri" w:hAnsi="Calibri" w:cs="Calibri"/>
        </w:rPr>
      </w:pPr>
    </w:p>
    <w:p w14:paraId="617FFDA2" w14:textId="77777777" w:rsidR="00D26C20" w:rsidRPr="00D26C20" w:rsidRDefault="00D26C20" w:rsidP="00D26C20">
      <w:pPr>
        <w:spacing w:after="0"/>
        <w:rPr>
          <w:rFonts w:ascii="Calibri" w:hAnsi="Calibri" w:cs="Calibri"/>
        </w:rPr>
      </w:pPr>
      <w:r w:rsidRPr="00D26C20">
        <w:rPr>
          <w:rFonts w:ascii="Calibri" w:hAnsi="Calibri" w:cs="Calibri"/>
        </w:rPr>
        <w:tab/>
        <w:t>2.</w:t>
      </w:r>
      <w:r w:rsidRPr="00D26C20">
        <w:rPr>
          <w:rFonts w:ascii="Calibri" w:hAnsi="Calibri" w:cs="Calibri"/>
        </w:rPr>
        <w:tab/>
        <w:t>Evaluación AUC sobre la capacidad del índice para anticipar dicho estado.</w:t>
      </w:r>
    </w:p>
    <w:p w14:paraId="06321ADA" w14:textId="1443BF01" w:rsidR="00D26C20" w:rsidRPr="00D26C20" w:rsidRDefault="00D26C20" w:rsidP="00D26C20">
      <w:pPr>
        <w:spacing w:after="0"/>
        <w:rPr>
          <w:rFonts w:ascii="Calibri" w:hAnsi="Calibri" w:cs="Calibri"/>
        </w:rPr>
      </w:pPr>
      <w:r w:rsidRPr="00D26C20">
        <w:rPr>
          <w:rFonts w:ascii="Calibri" w:hAnsi="Calibri" w:cs="Calibri"/>
        </w:rPr>
        <w:tab/>
        <w:t>3.</w:t>
      </w:r>
      <w:r w:rsidRPr="00D26C20">
        <w:rPr>
          <w:rFonts w:ascii="Calibri" w:hAnsi="Calibri" w:cs="Calibri"/>
        </w:rPr>
        <w:tab/>
        <w:t>Análisis de pérdida futura de retornos en ventanas de 10 días:</w:t>
      </w:r>
      <w:r w:rsidR="00757912">
        <w:rPr>
          <w:rFonts w:ascii="Calibri" w:hAnsi="Calibri" w:cs="Calibri"/>
        </w:rPr>
        <w:br/>
      </w:r>
      <m:oMathPara>
        <m:oMath>
          <m:sSub>
            <m:sSubPr>
              <m:ctrlPr>
                <w:rPr>
                  <w:rFonts w:ascii="Cambria Math" w:hAnsi="Cambria Math" w:cs="Calibri"/>
                  <w:i/>
                </w:rPr>
              </m:ctrlPr>
            </m:sSubPr>
            <m:e>
              <m:r>
                <w:rPr>
                  <w:rFonts w:ascii="Cambria Math" w:hAnsi="Cambria Math" w:cs="Calibri"/>
                </w:rPr>
                <m:t>L</m:t>
              </m:r>
            </m:e>
            <m:sub>
              <m:r>
                <w:rPr>
                  <w:rFonts w:ascii="Cambria Math" w:hAnsi="Cambria Math" w:cs="Calibri"/>
                </w:rPr>
                <m:t>10</m:t>
              </m:r>
            </m:sub>
          </m:sSub>
          <m:d>
            <m:dPr>
              <m:ctrlPr>
                <w:rPr>
                  <w:rFonts w:ascii="Cambria Math" w:hAnsi="Cambria Math" w:cs="Calibri"/>
                  <w:i/>
                </w:rPr>
              </m:ctrlPr>
            </m:dPr>
            <m:e>
              <m:r>
                <w:rPr>
                  <w:rFonts w:ascii="Cambria Math" w:hAnsi="Cambria Math" w:cs="Calibri"/>
                </w:rPr>
                <m:t>t</m:t>
              </m:r>
            </m:e>
          </m:d>
          <m:r>
            <w:rPr>
              <w:rFonts w:ascii="Cambria Math" w:hAnsi="Cambria Math" w:cs="Calibri"/>
            </w:rPr>
            <m:t>=</m:t>
          </m:r>
          <m:nary>
            <m:naryPr>
              <m:chr m:val="∑"/>
              <m:ctrlPr>
                <w:rPr>
                  <w:rFonts w:ascii="Cambria Math" w:hAnsi="Cambria Math" w:cs="Calibri"/>
                </w:rPr>
              </m:ctrlPr>
            </m:naryPr>
            <m:sub>
              <m:r>
                <w:rPr>
                  <w:rFonts w:ascii="Cambria Math" w:hAnsi="Cambria Math" w:cs="Calibri"/>
                </w:rPr>
                <m:t>i=1</m:t>
              </m:r>
              <m:ctrlPr>
                <w:rPr>
                  <w:rFonts w:ascii="Cambria Math" w:hAnsi="Cambria Math" w:cs="Calibri"/>
                  <w:i/>
                </w:rPr>
              </m:ctrlPr>
            </m:sub>
            <m:sup>
              <m:r>
                <w:rPr>
                  <w:rFonts w:ascii="Cambria Math" w:hAnsi="Cambria Math" w:cs="Calibri"/>
                </w:rPr>
                <m:t>10</m:t>
              </m:r>
              <m:ctrlPr>
                <w:rPr>
                  <w:rFonts w:ascii="Cambria Math" w:hAnsi="Cambria Math" w:cs="Calibri"/>
                  <w:i/>
                </w:rPr>
              </m:ctrlPr>
            </m:sup>
            <m:e>
              <m:sSub>
                <m:sSubPr>
                  <m:ctrlPr>
                    <w:rPr>
                      <w:rFonts w:ascii="Cambria Math" w:hAnsi="Cambria Math" w:cs="Calibri"/>
                      <w:i/>
                    </w:rPr>
                  </m:ctrlPr>
                </m:sSubPr>
                <m:e>
                  <m:r>
                    <w:rPr>
                      <w:rFonts w:ascii="Cambria Math" w:hAnsi="Cambria Math" w:cs="Calibri"/>
                    </w:rPr>
                    <m:t>r</m:t>
                  </m:r>
                </m:e>
                <m:sub>
                  <m:r>
                    <w:rPr>
                      <w:rFonts w:ascii="Cambria Math" w:hAnsi="Cambria Math" w:cs="Calibri"/>
                    </w:rPr>
                    <m:t>t+i</m:t>
                  </m:r>
                </m:sub>
              </m:sSub>
              <m:ctrlPr>
                <w:rPr>
                  <w:rFonts w:ascii="Cambria Math" w:hAnsi="Cambria Math" w:cs="Calibri"/>
                  <w:i/>
                </w:rPr>
              </m:ctrlPr>
            </m:e>
          </m:nary>
          <m:r>
            <w:rPr>
              <w:rFonts w:ascii="Cambria Math" w:hAnsi="Cambria Math" w:cs="Calibri"/>
            </w:rPr>
            <m:t>.</m:t>
          </m:r>
        </m:oMath>
      </m:oMathPara>
    </w:p>
    <w:p w14:paraId="79518ECE" w14:textId="77777777" w:rsidR="00D26C20" w:rsidRPr="00D26C20" w:rsidRDefault="00D26C20" w:rsidP="00D26C20">
      <w:pPr>
        <w:spacing w:after="0"/>
        <w:rPr>
          <w:rFonts w:ascii="Calibri" w:hAnsi="Calibri" w:cs="Calibri"/>
        </w:rPr>
      </w:pPr>
      <w:r w:rsidRPr="00D26C20">
        <w:rPr>
          <w:rFonts w:ascii="Calibri" w:hAnsi="Calibri" w:cs="Calibri"/>
        </w:rPr>
        <w:tab/>
        <w:t>4.</w:t>
      </w:r>
      <w:r w:rsidRPr="00D26C20">
        <w:rPr>
          <w:rFonts w:ascii="Calibri" w:hAnsi="Calibri" w:cs="Calibri"/>
        </w:rPr>
        <w:tab/>
        <w:t xml:space="preserve">Repetición en 10 mercados globales, incluyendo índices desarrollados, emergentes y </w:t>
      </w:r>
      <w:proofErr w:type="spellStart"/>
      <w:r w:rsidRPr="00D26C20">
        <w:rPr>
          <w:rFonts w:ascii="Calibri" w:hAnsi="Calibri" w:cs="Calibri"/>
        </w:rPr>
        <w:t>commodities</w:t>
      </w:r>
      <w:proofErr w:type="spellEnd"/>
      <w:r w:rsidRPr="00D26C20">
        <w:rPr>
          <w:rFonts w:ascii="Calibri" w:hAnsi="Calibri" w:cs="Calibri"/>
        </w:rPr>
        <w:t>.</w:t>
      </w:r>
    </w:p>
    <w:p w14:paraId="48E0727E" w14:textId="77777777" w:rsidR="00D26C20" w:rsidRPr="00D26C20" w:rsidRDefault="00D26C20" w:rsidP="00D26C20">
      <w:pPr>
        <w:spacing w:after="0"/>
        <w:rPr>
          <w:rFonts w:ascii="Calibri" w:hAnsi="Calibri" w:cs="Calibri"/>
        </w:rPr>
      </w:pPr>
    </w:p>
    <w:p w14:paraId="659516C6" w14:textId="77777777" w:rsidR="00D26C20" w:rsidRPr="00D26C20" w:rsidRDefault="00D26C20" w:rsidP="00D26C20">
      <w:pPr>
        <w:spacing w:after="0"/>
        <w:rPr>
          <w:rFonts w:ascii="Calibri" w:hAnsi="Calibri" w:cs="Calibri"/>
        </w:rPr>
      </w:pPr>
      <w:r w:rsidRPr="00D26C20">
        <w:rPr>
          <w:rFonts w:ascii="Calibri" w:hAnsi="Calibri" w:cs="Calibri"/>
        </w:rPr>
        <w:t>4. Resultados</w:t>
      </w:r>
    </w:p>
    <w:p w14:paraId="2397A351" w14:textId="77777777" w:rsidR="00D26C20" w:rsidRPr="00D26C20" w:rsidRDefault="00D26C20" w:rsidP="00D26C20">
      <w:pPr>
        <w:spacing w:after="0"/>
        <w:rPr>
          <w:rFonts w:ascii="Calibri" w:hAnsi="Calibri" w:cs="Calibri"/>
        </w:rPr>
      </w:pPr>
    </w:p>
    <w:p w14:paraId="0B6117CC" w14:textId="77777777" w:rsidR="00D26C20" w:rsidRPr="00D26C20" w:rsidRDefault="00D26C20" w:rsidP="00D26C20">
      <w:pPr>
        <w:spacing w:after="0"/>
        <w:rPr>
          <w:rFonts w:ascii="Calibri" w:hAnsi="Calibri" w:cs="Calibri"/>
        </w:rPr>
      </w:pPr>
      <w:r w:rsidRPr="00D26C20">
        <w:rPr>
          <w:rFonts w:ascii="Calibri" w:hAnsi="Calibri" w:cs="Calibri"/>
        </w:rPr>
        <w:t>4.1. Clasificación del Estado Estructural</w:t>
      </w:r>
    </w:p>
    <w:p w14:paraId="26DA9785" w14:textId="77777777" w:rsidR="00D26C20" w:rsidRPr="00D26C20" w:rsidRDefault="00D26C20" w:rsidP="00D26C20">
      <w:pPr>
        <w:spacing w:after="0"/>
        <w:rPr>
          <w:rFonts w:ascii="Calibri" w:hAnsi="Calibri" w:cs="Calibri"/>
        </w:rPr>
      </w:pPr>
    </w:p>
    <w:p w14:paraId="2AF39BD0" w14:textId="77777777" w:rsidR="00D26C20" w:rsidRPr="00D26C20" w:rsidRDefault="00D26C20" w:rsidP="00D26C20">
      <w:pPr>
        <w:spacing w:after="0"/>
        <w:rPr>
          <w:rFonts w:ascii="Calibri" w:hAnsi="Calibri" w:cs="Calibri"/>
        </w:rPr>
      </w:pPr>
      <w:r w:rsidRPr="00D26C20">
        <w:rPr>
          <w:rFonts w:ascii="Calibri" w:hAnsi="Calibri" w:cs="Calibri"/>
        </w:rPr>
        <w:t>En los diez activos evaluados:</w:t>
      </w:r>
    </w:p>
    <w:p w14:paraId="5EAD53E0" w14:textId="77777777" w:rsidR="00D26C20" w:rsidRPr="00D26C20" w:rsidRDefault="00D26C20" w:rsidP="00D26C20">
      <w:pPr>
        <w:spacing w:after="0"/>
        <w:rPr>
          <w:rFonts w:ascii="Calibri" w:hAnsi="Calibri" w:cs="Calibri"/>
        </w:rPr>
      </w:pPr>
    </w:p>
    <w:p w14:paraId="3A77A5FF" w14:textId="08229ADD" w:rsidR="00D26C20" w:rsidRPr="00D26C20" w:rsidRDefault="00FD2471" w:rsidP="00D26C20">
      <w:pPr>
        <w:spacing w:after="0"/>
        <w:rPr>
          <w:rFonts w:ascii="Calibri" w:hAnsi="Calibri" w:cs="Calibri"/>
        </w:rPr>
      </w:pPr>
      <m:oMathPara>
        <m:oMath>
          <m:r>
            <w:rPr>
              <w:rFonts w:ascii="Cambria Math" w:hAnsi="Cambria Math" w:cs="Calibri"/>
            </w:rPr>
            <m:t>AU</m:t>
          </m:r>
          <m:sSub>
            <m:sSubPr>
              <m:ctrlPr>
                <w:rPr>
                  <w:rFonts w:ascii="Cambria Math" w:hAnsi="Cambria Math" w:cs="Calibri"/>
                  <w:i/>
                </w:rPr>
              </m:ctrlPr>
            </m:sSubPr>
            <m:e>
              <m:r>
                <w:rPr>
                  <w:rFonts w:ascii="Cambria Math" w:hAnsi="Cambria Math" w:cs="Calibri"/>
                </w:rPr>
                <m:t>C</m:t>
              </m:r>
            </m:e>
            <m:sub>
              <m:r>
                <m:rPr>
                  <m:nor/>
                </m:rPr>
                <w:rPr>
                  <w:rFonts w:ascii="Cambria Math" w:hAnsi="Cambria Math" w:cs="Calibri"/>
                </w:rPr>
                <m:t>estado</m:t>
              </m:r>
            </m:sub>
          </m:sSub>
          <m:r>
            <m:rPr>
              <m:sty m:val="p"/>
            </m:rPr>
            <w:rPr>
              <w:rFonts w:ascii="Cambria Math" w:hAnsi="Cambria Math" w:cs="Calibri"/>
            </w:rPr>
            <m:t>∈</m:t>
          </m:r>
          <m:d>
            <m:dPr>
              <m:begChr m:val="["/>
              <m:endChr m:val="]"/>
              <m:ctrlPr>
                <w:rPr>
                  <w:rFonts w:ascii="Cambria Math" w:hAnsi="Cambria Math" w:cs="Calibri"/>
                  <w:i/>
                </w:rPr>
              </m:ctrlPr>
            </m:dPr>
            <m:e>
              <m:r>
                <w:rPr>
                  <w:rFonts w:ascii="Cambria Math" w:hAnsi="Cambria Math" w:cs="Calibri"/>
                </w:rPr>
                <m:t>0.990, 0.995</m:t>
              </m:r>
            </m:e>
          </m:d>
          <m:r>
            <w:rPr>
              <w:rFonts w:ascii="Cambria Math" w:hAnsi="Cambria Math" w:cs="Calibri"/>
            </w:rPr>
            <m:t>.</m:t>
          </m:r>
        </m:oMath>
      </m:oMathPara>
    </w:p>
    <w:p w14:paraId="1B27F783" w14:textId="77777777" w:rsidR="00D26C20" w:rsidRPr="00D26C20" w:rsidRDefault="00D26C20" w:rsidP="00D26C20">
      <w:pPr>
        <w:spacing w:after="0"/>
        <w:rPr>
          <w:rFonts w:ascii="Calibri" w:hAnsi="Calibri" w:cs="Calibri"/>
        </w:rPr>
      </w:pPr>
    </w:p>
    <w:p w14:paraId="674F2831" w14:textId="77777777" w:rsidR="00D26C20" w:rsidRPr="00D26C20" w:rsidRDefault="00D26C20" w:rsidP="00D26C20">
      <w:pPr>
        <w:spacing w:after="0"/>
        <w:rPr>
          <w:rFonts w:ascii="Calibri" w:hAnsi="Calibri" w:cs="Calibri"/>
        </w:rPr>
      </w:pPr>
      <w:r w:rsidRPr="00D26C20">
        <w:rPr>
          <w:rFonts w:ascii="Calibri" w:hAnsi="Calibri" w:cs="Calibri"/>
        </w:rPr>
        <w:t>Este nivel de precisión, sostenido en muestras extensas y heterogéneas, indica que el índice captura con alta sensibilidad y especificidad la transición hacia regímenes de coherencia elevada.</w:t>
      </w:r>
    </w:p>
    <w:p w14:paraId="62C5C434" w14:textId="495C8576" w:rsidR="00D26C20" w:rsidRPr="00D26C20" w:rsidRDefault="00FD2471" w:rsidP="00FD2471">
      <w:pPr>
        <w:spacing w:after="0"/>
        <w:jc w:val="center"/>
        <w:rPr>
          <w:rFonts w:ascii="Calibri" w:hAnsi="Calibri" w:cs="Calibri"/>
        </w:rPr>
      </w:pPr>
      <w:r>
        <w:rPr>
          <w:noProof/>
        </w:rPr>
        <w:lastRenderedPageBreak/>
        <w:drawing>
          <wp:inline distT="0" distB="0" distL="0" distR="0" wp14:anchorId="45BB201F" wp14:editId="2D13C2B5">
            <wp:extent cx="3076575" cy="2185071"/>
            <wp:effectExtent l="0" t="0" r="0" b="5715"/>
            <wp:docPr id="826970032" name="Imagen 2"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0032" name="Imagen 2" descr="Gráfico, Gráfico de líneas, Gráfico de dispersión&#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0476" cy="2194944"/>
                    </a:xfrm>
                    <a:prstGeom prst="rect">
                      <a:avLst/>
                    </a:prstGeom>
                    <a:noFill/>
                    <a:ln>
                      <a:noFill/>
                    </a:ln>
                  </pic:spPr>
                </pic:pic>
              </a:graphicData>
            </a:graphic>
          </wp:inline>
        </w:drawing>
      </w:r>
    </w:p>
    <w:p w14:paraId="5804E804" w14:textId="77777777" w:rsidR="00D26C20" w:rsidRPr="00D26C20" w:rsidRDefault="00D26C20" w:rsidP="00D26C20">
      <w:pPr>
        <w:spacing w:after="0"/>
        <w:rPr>
          <w:rFonts w:ascii="Calibri" w:hAnsi="Calibri" w:cs="Calibri"/>
        </w:rPr>
      </w:pPr>
      <w:r w:rsidRPr="00D26C20">
        <w:rPr>
          <w:rFonts w:ascii="Calibri" w:hAnsi="Calibri" w:cs="Calibri"/>
        </w:rPr>
        <w:t>4.2. Perdida futura en retornos</w:t>
      </w:r>
    </w:p>
    <w:p w14:paraId="4F45B539" w14:textId="2A6A0D0F" w:rsidR="00D26C20" w:rsidRPr="00D26C20" w:rsidRDefault="00D26C20" w:rsidP="00D26C20">
      <w:pPr>
        <w:spacing w:after="0"/>
        <w:rPr>
          <w:rFonts w:ascii="Calibri" w:hAnsi="Calibri" w:cs="Calibri"/>
        </w:rPr>
      </w:pPr>
    </w:p>
    <w:p w14:paraId="40462865" w14:textId="77777777" w:rsidR="00D26C20" w:rsidRPr="00D26C20" w:rsidRDefault="00D26C20" w:rsidP="00D26C20">
      <w:pPr>
        <w:spacing w:after="0"/>
        <w:rPr>
          <w:rFonts w:ascii="Calibri" w:hAnsi="Calibri" w:cs="Calibri"/>
        </w:rPr>
      </w:pPr>
      <w:r w:rsidRPr="00D26C20">
        <w:rPr>
          <w:rFonts w:ascii="Calibri" w:hAnsi="Calibri" w:cs="Calibri"/>
        </w:rPr>
        <w:t>En nueve de los diez activos, los estados frágiles se caracterizaron por pérdidas posteriores significativamente mayores a las observadas en estados normales:</w:t>
      </w:r>
    </w:p>
    <w:p w14:paraId="5E88789E" w14:textId="4A8A60AD" w:rsidR="00D26C20" w:rsidRPr="00D26C20" w:rsidRDefault="00187132" w:rsidP="00D26C20">
      <w:pPr>
        <w:spacing w:after="0"/>
        <w:rPr>
          <w:rFonts w:ascii="Calibri" w:hAnsi="Calibri" w:cs="Calibri"/>
        </w:rPr>
      </w:pPr>
      <w:r>
        <w:rPr>
          <w:noProof/>
        </w:rPr>
        <w:drawing>
          <wp:anchor distT="0" distB="0" distL="114300" distR="114300" simplePos="0" relativeHeight="251658240" behindDoc="1" locked="0" layoutInCell="1" allowOverlap="1" wp14:anchorId="6968838C" wp14:editId="4FADD8B0">
            <wp:simplePos x="0" y="0"/>
            <wp:positionH relativeFrom="column">
              <wp:posOffset>2772727</wp:posOffset>
            </wp:positionH>
            <wp:positionV relativeFrom="paragraph">
              <wp:posOffset>546735</wp:posOffset>
            </wp:positionV>
            <wp:extent cx="3878580" cy="2770505"/>
            <wp:effectExtent l="0" t="0" r="7620" b="0"/>
            <wp:wrapNone/>
            <wp:docPr id="85058440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84409" name="Imagen 1" descr="Gráfico, Gráfico de líneas&#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78580" cy="2770505"/>
                    </a:xfrm>
                    <a:prstGeom prst="rect">
                      <a:avLst/>
                    </a:prstGeom>
                    <a:noFill/>
                    <a:ln>
                      <a:noFill/>
                    </a:ln>
                  </pic:spPr>
                </pic:pic>
              </a:graphicData>
            </a:graphic>
          </wp:anchor>
        </w:drawing>
      </w:r>
    </w:p>
    <w:p w14:paraId="47FEF8C9" w14:textId="542E037A" w:rsidR="00D26C20" w:rsidRPr="00FD2471" w:rsidRDefault="00FD2471" w:rsidP="00D26C20">
      <w:pPr>
        <w:spacing w:after="0"/>
        <w:rPr>
          <w:rFonts w:ascii="Cambria Math" w:hAnsi="Cambria Math" w:cs="Calibri"/>
          <w:oMath/>
        </w:rPr>
      </w:pPr>
      <m:oMathPara>
        <m:oMath>
          <m:r>
            <w:rPr>
              <w:rFonts w:ascii="Cambria Math" w:hAnsi="Cambria Math" w:cs="Calibri"/>
            </w:rPr>
            <m:t>E</m:t>
          </m:r>
          <m:d>
            <m:dPr>
              <m:begChr m:val="["/>
              <m:sep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L</m:t>
                  </m:r>
                </m:e>
                <m:sub>
                  <m:r>
                    <w:rPr>
                      <w:rFonts w:ascii="Cambria Math" w:hAnsi="Cambria Math" w:cs="Calibri"/>
                    </w:rPr>
                    <m:t>10</m:t>
                  </m:r>
                </m:sub>
              </m:sSub>
              <m:ctrlPr>
                <w:rPr>
                  <w:rFonts w:ascii="Cambria Math" w:hAnsi="Cambria Math" w:cs="Calibri"/>
                </w:rPr>
              </m:ctrlPr>
            </m:e>
            <m:e>
              <m:r>
                <m:rPr>
                  <m:nor/>
                </m:rPr>
                <w:rPr>
                  <w:rFonts w:ascii="Cambria Math" w:hAnsi="Cambria Math" w:cs="Calibri"/>
                </w:rPr>
                <m:t>estado</m:t>
              </m:r>
              <m:r>
                <w:rPr>
                  <w:rFonts w:ascii="Cambria Math" w:hAnsi="Cambria Math" w:cs="Calibri"/>
                </w:rPr>
                <m:t>=1</m:t>
              </m:r>
            </m:e>
          </m:d>
          <m:r>
            <w:rPr>
              <w:rFonts w:ascii="Cambria Math" w:hAnsi="Cambria Math" w:cs="Calibri"/>
            </w:rPr>
            <m:t>&gt;E</m:t>
          </m:r>
          <m:d>
            <m:dPr>
              <m:begChr m:val="["/>
              <m:sep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L</m:t>
                  </m:r>
                </m:e>
                <m:sub>
                  <m:r>
                    <w:rPr>
                      <w:rFonts w:ascii="Cambria Math" w:hAnsi="Cambria Math" w:cs="Calibri"/>
                    </w:rPr>
                    <m:t>10</m:t>
                  </m:r>
                </m:sub>
              </m:sSub>
              <m:ctrlPr>
                <w:rPr>
                  <w:rFonts w:ascii="Cambria Math" w:hAnsi="Cambria Math" w:cs="Calibri"/>
                </w:rPr>
              </m:ctrlPr>
            </m:e>
            <m:e>
              <m:r>
                <m:rPr>
                  <m:nor/>
                </m:rPr>
                <w:rPr>
                  <w:rFonts w:ascii="Cambria Math" w:hAnsi="Cambria Math" w:cs="Calibri"/>
                </w:rPr>
                <m:t>estado</m:t>
              </m:r>
              <m:r>
                <w:rPr>
                  <w:rFonts w:ascii="Cambria Math" w:hAnsi="Cambria Math" w:cs="Calibri"/>
                </w:rPr>
                <m:t>=0</m:t>
              </m:r>
            </m:e>
          </m:d>
          <m:r>
            <w:rPr>
              <w:rFonts w:ascii="Cambria Math" w:hAnsi="Cambria Math" w:cs="Calibri"/>
            </w:rPr>
            <m:t>.</m:t>
          </m:r>
          <m:r>
            <w:rPr>
              <w:rFonts w:ascii="Cambria Math" w:hAnsi="Cambria Math" w:cs="Calibri"/>
              <w:i/>
            </w:rPr>
            <w:br/>
          </m:r>
          <m:r>
            <w:rPr>
              <w:rFonts w:ascii="Cambria Math" w:hAnsi="Cambria Math" w:cs="Calibri"/>
              <w:i/>
            </w:rPr>
            <w:br/>
          </m:r>
        </m:oMath>
      </m:oMathPara>
      <w:r w:rsidR="00D26C20" w:rsidRPr="00D26C20">
        <w:rPr>
          <w:rFonts w:ascii="Calibri" w:hAnsi="Calibri" w:cs="Calibri"/>
        </w:rPr>
        <w:t>Por ejemplo:</w:t>
      </w:r>
    </w:p>
    <w:p w14:paraId="1B9B20F8" w14:textId="6441C75F"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SPY: 0.50% → 1.23%</w:t>
      </w:r>
    </w:p>
    <w:p w14:paraId="294C9DCA" w14:textId="5866B88D"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QQQ: 0.68% → 1.66%</w:t>
      </w:r>
    </w:p>
    <w:p w14:paraId="7B4E2419"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XLE: 0.25% → 2.75%</w:t>
      </w:r>
    </w:p>
    <w:p w14:paraId="7FCBCB7D"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IWM: 0.38% → 2.28%</w:t>
      </w:r>
    </w:p>
    <w:p w14:paraId="484A76B7" w14:textId="77777777" w:rsidR="00D26C20" w:rsidRPr="00D26C20" w:rsidRDefault="00D26C20" w:rsidP="00D26C20">
      <w:pPr>
        <w:spacing w:after="0"/>
        <w:rPr>
          <w:rFonts w:ascii="Calibri" w:hAnsi="Calibri" w:cs="Calibri"/>
        </w:rPr>
      </w:pPr>
    </w:p>
    <w:p w14:paraId="6BB93181" w14:textId="0191E54F" w:rsidR="00D26C20" w:rsidRPr="00D26C20" w:rsidRDefault="00D26C20" w:rsidP="00FD2471">
      <w:pPr>
        <w:spacing w:after="0"/>
        <w:rPr>
          <w:rFonts w:ascii="Calibri" w:hAnsi="Calibri" w:cs="Calibri"/>
        </w:rPr>
      </w:pPr>
      <w:r w:rsidRPr="00D26C20">
        <w:rPr>
          <w:rFonts w:ascii="Calibri" w:hAnsi="Calibri" w:cs="Calibri"/>
        </w:rPr>
        <w:t xml:space="preserve">Incluso en activos no correlacionados con crédito (GLD), el estado identificado presenta </w:t>
      </w:r>
      <w:r w:rsidR="00FD2471">
        <w:rPr>
          <w:noProof/>
        </w:rPr>
        <w:drawing>
          <wp:inline distT="0" distB="0" distL="0" distR="0" wp14:anchorId="6C70FA87" wp14:editId="0778B72E">
            <wp:extent cx="2590800" cy="1840060"/>
            <wp:effectExtent l="0" t="0" r="0" b="8255"/>
            <wp:docPr id="216192591" name="Imagen 3"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2591" name="Imagen 3" descr="Gráfico, Gráfico de cajas y bigotes&#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8939" cy="1845840"/>
                    </a:xfrm>
                    <a:prstGeom prst="rect">
                      <a:avLst/>
                    </a:prstGeom>
                    <a:noFill/>
                    <a:ln>
                      <a:noFill/>
                    </a:ln>
                  </pic:spPr>
                </pic:pic>
              </a:graphicData>
            </a:graphic>
          </wp:inline>
        </w:drawing>
      </w:r>
      <w:r w:rsidRPr="00D26C20">
        <w:rPr>
          <w:rFonts w:ascii="Calibri" w:hAnsi="Calibri" w:cs="Calibri"/>
        </w:rPr>
        <w:t xml:space="preserve">propiedades diferenciadas, con la particularidad de una manifestación inversa en retornos. Si bien esto tiene una explicación plausible en base a lo que sabemos del comportamiento de los participantes del mercado en periodos </w:t>
      </w:r>
    </w:p>
    <w:p w14:paraId="3AAD18B3" w14:textId="77777777" w:rsidR="00D26C20" w:rsidRPr="00D26C20" w:rsidRDefault="00D26C20" w:rsidP="00D26C20">
      <w:pPr>
        <w:spacing w:after="0"/>
        <w:rPr>
          <w:rFonts w:ascii="Calibri" w:hAnsi="Calibri" w:cs="Calibri"/>
        </w:rPr>
      </w:pPr>
    </w:p>
    <w:p w14:paraId="1D99682A" w14:textId="77777777" w:rsidR="00D26C20" w:rsidRPr="00D26C20" w:rsidRDefault="00D26C20" w:rsidP="00D26C20">
      <w:pPr>
        <w:spacing w:after="0"/>
        <w:rPr>
          <w:rFonts w:ascii="Calibri" w:hAnsi="Calibri" w:cs="Calibri"/>
        </w:rPr>
      </w:pPr>
      <w:r w:rsidRPr="00D26C20">
        <w:rPr>
          <w:rFonts w:ascii="Calibri" w:hAnsi="Calibri" w:cs="Calibri"/>
        </w:rPr>
        <w:t>4.3. Consistencia Cross-</w:t>
      </w:r>
      <w:proofErr w:type="spellStart"/>
      <w:r w:rsidRPr="00D26C20">
        <w:rPr>
          <w:rFonts w:ascii="Calibri" w:hAnsi="Calibri" w:cs="Calibri"/>
        </w:rPr>
        <w:t>Asset</w:t>
      </w:r>
      <w:proofErr w:type="spellEnd"/>
    </w:p>
    <w:p w14:paraId="213DE4A2" w14:textId="77777777" w:rsidR="00D26C20" w:rsidRPr="00D26C20" w:rsidRDefault="00D26C20" w:rsidP="00D26C20">
      <w:pPr>
        <w:spacing w:after="0"/>
        <w:rPr>
          <w:rFonts w:ascii="Calibri" w:hAnsi="Calibri" w:cs="Calibri"/>
        </w:rPr>
      </w:pPr>
    </w:p>
    <w:p w14:paraId="5E78D85E" w14:textId="77777777" w:rsidR="00D26C20" w:rsidRPr="00D26C20" w:rsidRDefault="00D26C20" w:rsidP="00D26C20">
      <w:pPr>
        <w:spacing w:after="0"/>
        <w:rPr>
          <w:rFonts w:ascii="Calibri" w:hAnsi="Calibri" w:cs="Calibri"/>
        </w:rPr>
      </w:pPr>
      <w:r w:rsidRPr="00D26C20">
        <w:rPr>
          <w:rFonts w:ascii="Calibri" w:hAnsi="Calibri" w:cs="Calibri"/>
        </w:rPr>
        <w:t>El comportamiento del índice es notablemente estable, sin necesidad de recalibración:</w:t>
      </w:r>
    </w:p>
    <w:p w14:paraId="5D116CDB"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reproduce el mismo patrón estructural en clases completamente distintas,</w:t>
      </w:r>
    </w:p>
    <w:p w14:paraId="0089FE2E"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mantiene la forma funcional del estado,</w:t>
      </w:r>
    </w:p>
    <w:p w14:paraId="48E8DE69" w14:textId="77777777" w:rsidR="00D26C20" w:rsidRPr="00D26C20" w:rsidRDefault="00D26C20" w:rsidP="00D26C20">
      <w:pPr>
        <w:spacing w:after="0"/>
        <w:rPr>
          <w:rFonts w:ascii="Calibri" w:hAnsi="Calibri" w:cs="Calibri"/>
        </w:rPr>
      </w:pPr>
      <w:r w:rsidRPr="00D26C20">
        <w:rPr>
          <w:rFonts w:ascii="Calibri" w:hAnsi="Calibri" w:cs="Calibri"/>
        </w:rPr>
        <w:lastRenderedPageBreak/>
        <w:tab/>
        <w:t>•</w:t>
      </w:r>
      <w:r w:rsidRPr="00D26C20">
        <w:rPr>
          <w:rFonts w:ascii="Calibri" w:hAnsi="Calibri" w:cs="Calibri"/>
        </w:rPr>
        <w:tab/>
        <w:t>preserva la sensibilidad a transiciones complejas.</w:t>
      </w:r>
    </w:p>
    <w:p w14:paraId="28A948B9" w14:textId="77777777" w:rsidR="00D26C20" w:rsidRPr="00D26C20" w:rsidRDefault="00D26C20" w:rsidP="00D26C20">
      <w:pPr>
        <w:spacing w:after="0"/>
        <w:rPr>
          <w:rFonts w:ascii="Calibri" w:hAnsi="Calibri" w:cs="Calibri"/>
        </w:rPr>
      </w:pPr>
    </w:p>
    <w:p w14:paraId="0157B9B4" w14:textId="77777777" w:rsidR="00D26C20" w:rsidRPr="00D26C20" w:rsidRDefault="00D26C20" w:rsidP="00D26C20">
      <w:pPr>
        <w:spacing w:after="0"/>
        <w:rPr>
          <w:rFonts w:ascii="Calibri" w:hAnsi="Calibri" w:cs="Calibri"/>
        </w:rPr>
      </w:pPr>
      <w:r w:rsidRPr="00D26C20">
        <w:rPr>
          <w:rFonts w:ascii="Calibri" w:hAnsi="Calibri" w:cs="Calibri"/>
        </w:rPr>
        <w:t>Esto sugiere que la resonancia entrópica es un fenómeno transversal, no dependiente de la microestructura específica del activo.</w:t>
      </w:r>
    </w:p>
    <w:p w14:paraId="1D7BCF5D" w14:textId="77777777" w:rsidR="00D26C20" w:rsidRPr="00D26C20" w:rsidRDefault="00D26C20" w:rsidP="00D26C20">
      <w:pPr>
        <w:spacing w:after="0"/>
        <w:rPr>
          <w:rFonts w:ascii="Calibri" w:hAnsi="Calibri" w:cs="Calibri"/>
        </w:rPr>
      </w:pPr>
    </w:p>
    <w:tbl>
      <w:tblPr>
        <w:tblW w:w="0" w:type="auto"/>
        <w:tblCellSpacing w:w="15" w:type="dxa"/>
        <w:tblCellMar>
          <w:left w:w="0" w:type="dxa"/>
          <w:right w:w="0" w:type="dxa"/>
        </w:tblCellMar>
        <w:tblLook w:val="04A0" w:firstRow="1" w:lastRow="0" w:firstColumn="1" w:lastColumn="0" w:noHBand="0" w:noVBand="1"/>
      </w:tblPr>
      <w:tblGrid>
        <w:gridCol w:w="1711"/>
        <w:gridCol w:w="964"/>
        <w:gridCol w:w="1663"/>
        <w:gridCol w:w="1528"/>
        <w:gridCol w:w="1451"/>
        <w:gridCol w:w="1505"/>
      </w:tblGrid>
      <w:tr w:rsidR="00AE1802" w:rsidRPr="00AE1802" w14:paraId="5B16FE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BFC6D"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Asset</w:t>
            </w:r>
            <w:proofErr w:type="spellEnd"/>
            <w:r w:rsidRPr="00AE1802">
              <w:rPr>
                <w:rFonts w:ascii="Calibri" w:hAnsi="Calibri" w:cs="Calibri"/>
                <w:b/>
                <w:bCs/>
              </w:rPr>
              <w:t xml:space="preserve"> </w:t>
            </w:r>
            <w:proofErr w:type="spellStart"/>
            <w:r w:rsidRPr="00AE1802">
              <w:rPr>
                <w:rFonts w:ascii="Calibri" w:hAnsi="Calibri" w:cs="Calibri"/>
                <w:b/>
                <w:bCs/>
              </w:rPr>
              <w:t>Class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FC8B4"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Ticker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35279" w14:textId="77777777" w:rsidR="00AE1802" w:rsidRPr="00AE1802" w:rsidRDefault="00AE1802" w:rsidP="00AE1802">
            <w:pPr>
              <w:spacing w:after="0"/>
              <w:rPr>
                <w:rFonts w:ascii="Calibri" w:hAnsi="Calibri" w:cs="Calibri"/>
              </w:rPr>
            </w:pPr>
            <w:r w:rsidRPr="00AE1802">
              <w:rPr>
                <w:rFonts w:ascii="Calibri" w:hAnsi="Calibri" w:cs="Calibri"/>
                <w:b/>
                <w:bCs/>
              </w:rPr>
              <w:t>AUC (</w:t>
            </w:r>
            <w:proofErr w:type="spellStart"/>
            <w:r w:rsidRPr="00AE1802">
              <w:rPr>
                <w:rFonts w:ascii="Calibri" w:hAnsi="Calibri" w:cs="Calibri"/>
                <w:b/>
                <w:bCs/>
              </w:rPr>
              <w:t>Regime</w:t>
            </w:r>
            <w:proofErr w:type="spellEnd"/>
            <w:r w:rsidRPr="00AE1802">
              <w:rPr>
                <w:rFonts w:ascii="Calibri" w:hAnsi="Calibri" w:cs="Calibri"/>
                <w:b/>
                <w:bCs/>
              </w:rPr>
              <w:t xml:space="preserve"> </w:t>
            </w:r>
            <w:proofErr w:type="spellStart"/>
            <w:r w:rsidRPr="00AE1802">
              <w:rPr>
                <w:rFonts w:ascii="Calibri" w:hAnsi="Calibri" w:cs="Calibri"/>
                <w:b/>
                <w:bCs/>
              </w:rPr>
              <w:t>Detection</w:t>
            </w:r>
            <w:proofErr w:type="spellEnd"/>
            <w:r w:rsidRPr="00AE1802">
              <w:rPr>
                <w:rFonts w:ascii="Calibri" w:hAnsi="Calibri" w:cs="Calibr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F9E75" w14:textId="77777777" w:rsidR="00AE1802" w:rsidRPr="00AE1802" w:rsidRDefault="00AE1802" w:rsidP="00AE1802">
            <w:pPr>
              <w:spacing w:after="0"/>
              <w:rPr>
                <w:rFonts w:ascii="Calibri" w:hAnsi="Calibri" w:cs="Calibri"/>
              </w:rPr>
            </w:pPr>
            <w:r w:rsidRPr="00AE1802">
              <w:rPr>
                <w:rFonts w:ascii="Calibri" w:hAnsi="Calibri" w:cs="Calibri"/>
                <w:b/>
                <w:bCs/>
              </w:rPr>
              <w:t xml:space="preserve">Mean </w:t>
            </w:r>
            <w:proofErr w:type="spellStart"/>
            <w:r w:rsidRPr="00AE1802">
              <w:rPr>
                <w:rFonts w:ascii="Calibri" w:hAnsi="Calibri" w:cs="Calibri"/>
                <w:b/>
                <w:bCs/>
              </w:rPr>
              <w:t>Return</w:t>
            </w:r>
            <w:proofErr w:type="spellEnd"/>
            <w:r w:rsidRPr="00AE1802">
              <w:rPr>
                <w:rFonts w:ascii="Calibri" w:hAnsi="Calibri" w:cs="Calibri"/>
                <w:b/>
                <w:bCs/>
              </w:rPr>
              <w:t xml:space="preserve"> (Normal)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ED8AD" w14:textId="77777777" w:rsidR="00AE1802" w:rsidRPr="00AE1802" w:rsidRDefault="00AE1802" w:rsidP="00AE1802">
            <w:pPr>
              <w:spacing w:after="0"/>
              <w:rPr>
                <w:rFonts w:ascii="Calibri" w:hAnsi="Calibri" w:cs="Calibri"/>
              </w:rPr>
            </w:pPr>
            <w:r w:rsidRPr="00AE1802">
              <w:rPr>
                <w:rFonts w:ascii="Calibri" w:hAnsi="Calibri" w:cs="Calibri"/>
                <w:b/>
                <w:bCs/>
              </w:rPr>
              <w:t xml:space="preserve">Mean </w:t>
            </w:r>
            <w:proofErr w:type="spellStart"/>
            <w:r w:rsidRPr="00AE1802">
              <w:rPr>
                <w:rFonts w:ascii="Calibri" w:hAnsi="Calibri" w:cs="Calibri"/>
                <w:b/>
                <w:bCs/>
              </w:rPr>
              <w:t>Return</w:t>
            </w:r>
            <w:proofErr w:type="spellEnd"/>
            <w:r w:rsidRPr="00AE1802">
              <w:rPr>
                <w:rFonts w:ascii="Calibri" w:hAnsi="Calibri" w:cs="Calibri"/>
                <w:b/>
                <w:bCs/>
              </w:rPr>
              <w:t xml:space="preserve"> (</w:t>
            </w:r>
            <w:proofErr w:type="spellStart"/>
            <w:r w:rsidRPr="00AE1802">
              <w:rPr>
                <w:rFonts w:ascii="Calibri" w:hAnsi="Calibri" w:cs="Calibri"/>
                <w:b/>
                <w:bCs/>
              </w:rPr>
              <w:t>Fragile</w:t>
            </w:r>
            <w:proofErr w:type="spellEnd"/>
            <w:r w:rsidRPr="00AE1802">
              <w:rPr>
                <w:rFonts w:ascii="Calibri" w:hAnsi="Calibri" w:cs="Calibr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B4D74" w14:textId="77777777" w:rsidR="00AE1802" w:rsidRPr="00AE1802" w:rsidRDefault="00AE1802" w:rsidP="00AE1802">
            <w:pPr>
              <w:spacing w:after="0"/>
              <w:rPr>
                <w:rFonts w:ascii="Calibri" w:hAnsi="Calibri" w:cs="Calibri"/>
              </w:rPr>
            </w:pPr>
            <w:r w:rsidRPr="00AE1802">
              <w:rPr>
                <w:rFonts w:ascii="Calibri" w:hAnsi="Calibri" w:cs="Calibri"/>
                <w:b/>
                <w:bCs/>
              </w:rPr>
              <w:t>Minsky Premium (Δ)</w:t>
            </w:r>
          </w:p>
        </w:tc>
      </w:tr>
      <w:tr w:rsidR="00AE1802" w:rsidRPr="00AE1802" w14:paraId="50FF6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03187"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Large</w:t>
            </w:r>
            <w:proofErr w:type="spellEnd"/>
            <w:r w:rsidRPr="00AE1802">
              <w:rPr>
                <w:rFonts w:ascii="Calibri" w:hAnsi="Calibri" w:cs="Calibri"/>
                <w:b/>
                <w:bCs/>
              </w:rPr>
              <w:t xml:space="preserve"> </w:t>
            </w:r>
            <w:proofErr w:type="spellStart"/>
            <w:r w:rsidRPr="00AE1802">
              <w:rPr>
                <w:rFonts w:ascii="Calibri" w:hAnsi="Calibri" w:cs="Calibri"/>
                <w:b/>
                <w:bCs/>
              </w:rPr>
              <w:t>Cap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8B873" w14:textId="77777777" w:rsidR="00AE1802" w:rsidRPr="00AE1802" w:rsidRDefault="00AE1802" w:rsidP="00AE1802">
            <w:pPr>
              <w:spacing w:after="0"/>
              <w:rPr>
                <w:rFonts w:ascii="Calibri" w:hAnsi="Calibri" w:cs="Calibri"/>
              </w:rPr>
            </w:pPr>
            <w:r w:rsidRPr="00AE1802">
              <w:rPr>
                <w:rFonts w:ascii="Calibri" w:hAnsi="Calibri" w:cs="Calibri"/>
              </w:rPr>
              <w:t>SPY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8D44A" w14:textId="77777777" w:rsidR="00AE1802" w:rsidRPr="00AE1802" w:rsidRDefault="00AE1802" w:rsidP="00AE1802">
            <w:pPr>
              <w:spacing w:after="0"/>
              <w:rPr>
                <w:rFonts w:ascii="Calibri" w:hAnsi="Calibri" w:cs="Calibri"/>
              </w:rPr>
            </w:pPr>
            <w:r w:rsidRPr="00AE1802">
              <w:rPr>
                <w:rFonts w:ascii="Calibri" w:hAnsi="Calibri" w:cs="Calibri"/>
              </w:rPr>
              <w:t>0.992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503C8" w14:textId="77777777" w:rsidR="00AE1802" w:rsidRPr="00AE1802" w:rsidRDefault="00AE1802" w:rsidP="00AE1802">
            <w:pPr>
              <w:spacing w:after="0"/>
              <w:rPr>
                <w:rFonts w:ascii="Calibri" w:hAnsi="Calibri" w:cs="Calibri"/>
              </w:rPr>
            </w:pPr>
            <w:r w:rsidRPr="00AE1802">
              <w:rPr>
                <w:rFonts w:ascii="Calibri" w:hAnsi="Calibri" w:cs="Calibri"/>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EF4E2" w14:textId="77777777" w:rsidR="00AE1802" w:rsidRPr="00AE1802" w:rsidRDefault="00AE1802" w:rsidP="00AE1802">
            <w:pPr>
              <w:spacing w:after="0"/>
              <w:rPr>
                <w:rFonts w:ascii="Calibri" w:hAnsi="Calibri" w:cs="Calibri"/>
              </w:rPr>
            </w:pPr>
            <w:r w:rsidRPr="00AE1802">
              <w:rPr>
                <w:rFonts w:ascii="Calibri" w:hAnsi="Calibri" w:cs="Calibri"/>
                <w:b/>
                <w:bCs/>
              </w:rPr>
              <w:t>+1.23%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56B39" w14:textId="77777777" w:rsidR="00AE1802" w:rsidRPr="00AE1802" w:rsidRDefault="00AE1802" w:rsidP="00AE1802">
            <w:pPr>
              <w:spacing w:after="0"/>
              <w:rPr>
                <w:rFonts w:ascii="Calibri" w:hAnsi="Calibri" w:cs="Calibri"/>
              </w:rPr>
            </w:pPr>
            <w:r w:rsidRPr="00AE1802">
              <w:rPr>
                <w:rFonts w:ascii="Calibri" w:hAnsi="Calibri" w:cs="Calibri"/>
              </w:rPr>
              <w:t>+0.73%</w:t>
            </w:r>
          </w:p>
        </w:tc>
      </w:tr>
      <w:tr w:rsidR="00AE1802" w:rsidRPr="00AE1802" w14:paraId="298609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EBBC"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Tech</w:t>
            </w:r>
            <w:proofErr w:type="spellEnd"/>
            <w:r w:rsidRPr="00AE1802">
              <w:rPr>
                <w:rFonts w:ascii="Calibri" w:hAnsi="Calibri" w:cs="Calibri"/>
                <w:b/>
                <w:bCs/>
              </w:rPr>
              <w:t xml:space="preserve"> / </w:t>
            </w:r>
            <w:proofErr w:type="spellStart"/>
            <w:r w:rsidRPr="00AE1802">
              <w:rPr>
                <w:rFonts w:ascii="Calibri" w:hAnsi="Calibri" w:cs="Calibri"/>
                <w:b/>
                <w:bCs/>
              </w:rPr>
              <w:t>Growth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8826F" w14:textId="77777777" w:rsidR="00AE1802" w:rsidRPr="00AE1802" w:rsidRDefault="00AE1802" w:rsidP="00AE1802">
            <w:pPr>
              <w:spacing w:after="0"/>
              <w:rPr>
                <w:rFonts w:ascii="Calibri" w:hAnsi="Calibri" w:cs="Calibri"/>
              </w:rPr>
            </w:pPr>
            <w:r w:rsidRPr="00AE1802">
              <w:rPr>
                <w:rFonts w:ascii="Calibri" w:hAnsi="Calibri" w:cs="Calibri"/>
              </w:rPr>
              <w:t>QQQ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0AEF9" w14:textId="77777777" w:rsidR="00AE1802" w:rsidRPr="00AE1802" w:rsidRDefault="00AE1802" w:rsidP="00AE1802">
            <w:pPr>
              <w:spacing w:after="0"/>
              <w:rPr>
                <w:rFonts w:ascii="Calibri" w:hAnsi="Calibri" w:cs="Calibri"/>
              </w:rPr>
            </w:pPr>
            <w:r w:rsidRPr="00AE1802">
              <w:rPr>
                <w:rFonts w:ascii="Calibri" w:hAnsi="Calibri" w:cs="Calibri"/>
              </w:rPr>
              <w:t>0.994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4757" w14:textId="77777777" w:rsidR="00AE1802" w:rsidRPr="00AE1802" w:rsidRDefault="00AE1802" w:rsidP="00AE1802">
            <w:pPr>
              <w:spacing w:after="0"/>
              <w:rPr>
                <w:rFonts w:ascii="Calibri" w:hAnsi="Calibri" w:cs="Calibri"/>
              </w:rPr>
            </w:pPr>
            <w:r w:rsidRPr="00AE1802">
              <w:rPr>
                <w:rFonts w:ascii="Calibri" w:hAnsi="Calibri" w:cs="Calibri"/>
              </w:rPr>
              <w:t>+0.68%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EE059" w14:textId="77777777" w:rsidR="00AE1802" w:rsidRPr="00AE1802" w:rsidRDefault="00AE1802" w:rsidP="00AE1802">
            <w:pPr>
              <w:spacing w:after="0"/>
              <w:rPr>
                <w:rFonts w:ascii="Calibri" w:hAnsi="Calibri" w:cs="Calibri"/>
              </w:rPr>
            </w:pPr>
            <w:r w:rsidRPr="00AE1802">
              <w:rPr>
                <w:rFonts w:ascii="Calibri" w:hAnsi="Calibri" w:cs="Calibri"/>
                <w:b/>
                <w:bCs/>
              </w:rPr>
              <w:t>+1.66%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18708" w14:textId="77777777" w:rsidR="00AE1802" w:rsidRPr="00AE1802" w:rsidRDefault="00AE1802" w:rsidP="00AE1802">
            <w:pPr>
              <w:spacing w:after="0"/>
              <w:rPr>
                <w:rFonts w:ascii="Calibri" w:hAnsi="Calibri" w:cs="Calibri"/>
              </w:rPr>
            </w:pPr>
            <w:r w:rsidRPr="00AE1802">
              <w:rPr>
                <w:rFonts w:ascii="Calibri" w:hAnsi="Calibri" w:cs="Calibri"/>
              </w:rPr>
              <w:t>+0.98%</w:t>
            </w:r>
          </w:p>
        </w:tc>
      </w:tr>
      <w:tr w:rsidR="00AE1802" w:rsidRPr="00AE1802" w14:paraId="19120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4C4C3" w14:textId="77777777" w:rsidR="00AE1802" w:rsidRPr="00AE1802" w:rsidRDefault="00AE1802" w:rsidP="00AE1802">
            <w:pPr>
              <w:spacing w:after="0"/>
              <w:rPr>
                <w:rFonts w:ascii="Calibri" w:hAnsi="Calibri" w:cs="Calibri"/>
              </w:rPr>
            </w:pPr>
            <w:r w:rsidRPr="00AE1802">
              <w:rPr>
                <w:rFonts w:ascii="Calibri" w:hAnsi="Calibri" w:cs="Calibri"/>
                <w:b/>
                <w:bCs/>
              </w:rPr>
              <w:t xml:space="preserve">Small </w:t>
            </w:r>
            <w:proofErr w:type="spellStart"/>
            <w:r w:rsidRPr="00AE1802">
              <w:rPr>
                <w:rFonts w:ascii="Calibri" w:hAnsi="Calibri" w:cs="Calibri"/>
                <w:b/>
                <w:bCs/>
              </w:rPr>
              <w:t>Cap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D33B9" w14:textId="77777777" w:rsidR="00AE1802" w:rsidRPr="00AE1802" w:rsidRDefault="00AE1802" w:rsidP="00AE1802">
            <w:pPr>
              <w:spacing w:after="0"/>
              <w:rPr>
                <w:rFonts w:ascii="Calibri" w:hAnsi="Calibri" w:cs="Calibri"/>
              </w:rPr>
            </w:pPr>
            <w:r w:rsidRPr="00AE1802">
              <w:rPr>
                <w:rFonts w:ascii="Calibri" w:hAnsi="Calibri" w:cs="Calibri"/>
              </w:rPr>
              <w:t>IWM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61399" w14:textId="77777777" w:rsidR="00AE1802" w:rsidRPr="00AE1802" w:rsidRDefault="00AE1802" w:rsidP="00AE1802">
            <w:pPr>
              <w:spacing w:after="0"/>
              <w:rPr>
                <w:rFonts w:ascii="Calibri" w:hAnsi="Calibri" w:cs="Calibri"/>
              </w:rPr>
            </w:pPr>
            <w:r w:rsidRPr="00AE1802">
              <w:rPr>
                <w:rFonts w:ascii="Calibri" w:hAnsi="Calibri" w:cs="Calibri"/>
              </w:rPr>
              <w:t>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ADB27" w14:textId="77777777" w:rsidR="00AE1802" w:rsidRPr="00AE1802" w:rsidRDefault="00AE1802" w:rsidP="00AE1802">
            <w:pPr>
              <w:spacing w:after="0"/>
              <w:rPr>
                <w:rFonts w:ascii="Calibri" w:hAnsi="Calibri" w:cs="Calibri"/>
              </w:rPr>
            </w:pPr>
            <w:r w:rsidRPr="00AE1802">
              <w:rPr>
                <w:rFonts w:ascii="Calibri" w:hAnsi="Calibri" w:cs="Calibri"/>
              </w:rPr>
              <w:t>+0.38%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649B2" w14:textId="77777777" w:rsidR="00AE1802" w:rsidRPr="00AE1802" w:rsidRDefault="00AE1802" w:rsidP="00AE1802">
            <w:pPr>
              <w:spacing w:after="0"/>
              <w:rPr>
                <w:rFonts w:ascii="Calibri" w:hAnsi="Calibri" w:cs="Calibri"/>
              </w:rPr>
            </w:pPr>
            <w:r w:rsidRPr="00AE1802">
              <w:rPr>
                <w:rFonts w:ascii="Calibri" w:hAnsi="Calibri" w:cs="Calibri"/>
                <w:b/>
                <w:bCs/>
              </w:rPr>
              <w:t>+2.28%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62C65" w14:textId="77777777" w:rsidR="00AE1802" w:rsidRPr="00AE1802" w:rsidRDefault="00AE1802" w:rsidP="00AE1802">
            <w:pPr>
              <w:spacing w:after="0"/>
              <w:rPr>
                <w:rFonts w:ascii="Calibri" w:hAnsi="Calibri" w:cs="Calibri"/>
              </w:rPr>
            </w:pPr>
            <w:r w:rsidRPr="00AE1802">
              <w:rPr>
                <w:rFonts w:ascii="Calibri" w:hAnsi="Calibri" w:cs="Calibri"/>
              </w:rPr>
              <w:t>+1.90%</w:t>
            </w:r>
          </w:p>
        </w:tc>
      </w:tr>
      <w:tr w:rsidR="00AE1802" w:rsidRPr="00AE1802" w14:paraId="2AA3E9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06828" w14:textId="77777777" w:rsidR="00AE1802" w:rsidRPr="00AE1802" w:rsidRDefault="00AE1802" w:rsidP="00AE1802">
            <w:pPr>
              <w:spacing w:after="0"/>
              <w:rPr>
                <w:rFonts w:ascii="Calibri" w:hAnsi="Calibri" w:cs="Calibri"/>
              </w:rPr>
            </w:pPr>
            <w:r w:rsidRPr="00AE1802">
              <w:rPr>
                <w:rFonts w:ascii="Calibri" w:hAnsi="Calibri" w:cs="Calibri"/>
                <w:b/>
                <w:bCs/>
              </w:rPr>
              <w:t>Blue Chip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8C623" w14:textId="77777777" w:rsidR="00AE1802" w:rsidRPr="00AE1802" w:rsidRDefault="00AE1802" w:rsidP="00AE1802">
            <w:pPr>
              <w:spacing w:after="0"/>
              <w:rPr>
                <w:rFonts w:ascii="Calibri" w:hAnsi="Calibri" w:cs="Calibri"/>
              </w:rPr>
            </w:pPr>
            <w:r w:rsidRPr="00AE1802">
              <w:rPr>
                <w:rFonts w:ascii="Calibri" w:hAnsi="Calibri" w:cs="Calibri"/>
              </w:rPr>
              <w:t>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5ED02" w14:textId="77777777" w:rsidR="00AE1802" w:rsidRPr="00AE1802" w:rsidRDefault="00AE1802" w:rsidP="00AE1802">
            <w:pPr>
              <w:spacing w:after="0"/>
              <w:rPr>
                <w:rFonts w:ascii="Calibri" w:hAnsi="Calibri" w:cs="Calibri"/>
              </w:rPr>
            </w:pPr>
            <w:r w:rsidRPr="00AE1802">
              <w:rPr>
                <w:rFonts w:ascii="Calibri" w:hAnsi="Calibri" w:cs="Calibri"/>
              </w:rPr>
              <w:t>0.995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2135B" w14:textId="77777777" w:rsidR="00AE1802" w:rsidRPr="00AE1802" w:rsidRDefault="00AE1802" w:rsidP="00AE1802">
            <w:pPr>
              <w:spacing w:after="0"/>
              <w:rPr>
                <w:rFonts w:ascii="Calibri" w:hAnsi="Calibri" w:cs="Calibri"/>
              </w:rPr>
            </w:pPr>
            <w:r w:rsidRPr="00AE1802">
              <w:rPr>
                <w:rFonts w:ascii="Calibri" w:hAnsi="Calibri" w:cs="Calibri"/>
              </w:rPr>
              <w:t>+0.43%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D7BA7" w14:textId="77777777" w:rsidR="00AE1802" w:rsidRPr="00AE1802" w:rsidRDefault="00AE1802" w:rsidP="00AE1802">
            <w:pPr>
              <w:spacing w:after="0"/>
              <w:rPr>
                <w:rFonts w:ascii="Calibri" w:hAnsi="Calibri" w:cs="Calibri"/>
              </w:rPr>
            </w:pPr>
            <w:r w:rsidRPr="00AE1802">
              <w:rPr>
                <w:rFonts w:ascii="Calibri" w:hAnsi="Calibri" w:cs="Calibri"/>
              </w:rPr>
              <w:t>+1.78%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D773C" w14:textId="77777777" w:rsidR="00AE1802" w:rsidRPr="00AE1802" w:rsidRDefault="00AE1802" w:rsidP="00AE1802">
            <w:pPr>
              <w:spacing w:after="0"/>
              <w:rPr>
                <w:rFonts w:ascii="Calibri" w:hAnsi="Calibri" w:cs="Calibri"/>
              </w:rPr>
            </w:pPr>
            <w:r w:rsidRPr="00AE1802">
              <w:rPr>
                <w:rFonts w:ascii="Calibri" w:hAnsi="Calibri" w:cs="Calibri"/>
              </w:rPr>
              <w:t>+1.35%</w:t>
            </w:r>
          </w:p>
        </w:tc>
      </w:tr>
      <w:tr w:rsidR="00AE1802" w:rsidRPr="00AE1802" w14:paraId="1B46D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2F5E"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Financials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1771" w14:textId="77777777" w:rsidR="00AE1802" w:rsidRPr="00AE1802" w:rsidRDefault="00AE1802" w:rsidP="00AE1802">
            <w:pPr>
              <w:spacing w:after="0"/>
              <w:rPr>
                <w:rFonts w:ascii="Calibri" w:hAnsi="Calibri" w:cs="Calibri"/>
              </w:rPr>
            </w:pPr>
            <w:r w:rsidRPr="00AE1802">
              <w:rPr>
                <w:rFonts w:ascii="Calibri" w:hAnsi="Calibri" w:cs="Calibri"/>
              </w:rPr>
              <w:t>XLF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3246" w14:textId="77777777" w:rsidR="00AE1802" w:rsidRPr="00AE1802" w:rsidRDefault="00AE1802" w:rsidP="00AE1802">
            <w:pPr>
              <w:spacing w:after="0"/>
              <w:rPr>
                <w:rFonts w:ascii="Calibri" w:hAnsi="Calibri" w:cs="Calibri"/>
              </w:rPr>
            </w:pPr>
            <w:r w:rsidRPr="00AE1802">
              <w:rPr>
                <w:rFonts w:ascii="Calibri" w:hAnsi="Calibri" w:cs="Calibri"/>
              </w:rPr>
              <w:t>0.992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C9AAB" w14:textId="77777777" w:rsidR="00AE1802" w:rsidRPr="00AE1802" w:rsidRDefault="00AE1802" w:rsidP="00AE1802">
            <w:pPr>
              <w:spacing w:after="0"/>
              <w:rPr>
                <w:rFonts w:ascii="Calibri" w:hAnsi="Calibri" w:cs="Calibri"/>
              </w:rPr>
            </w:pPr>
            <w:r w:rsidRPr="00AE1802">
              <w:rPr>
                <w:rFonts w:ascii="Calibri" w:hAnsi="Calibri" w:cs="Calibri"/>
              </w:rPr>
              <w:t>+0.48%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679E6" w14:textId="77777777" w:rsidR="00AE1802" w:rsidRPr="00AE1802" w:rsidRDefault="00AE1802" w:rsidP="00AE1802">
            <w:pPr>
              <w:spacing w:after="0"/>
              <w:rPr>
                <w:rFonts w:ascii="Calibri" w:hAnsi="Calibri" w:cs="Calibri"/>
              </w:rPr>
            </w:pPr>
            <w:r w:rsidRPr="00AE1802">
              <w:rPr>
                <w:rFonts w:ascii="Calibri" w:hAnsi="Calibri" w:cs="Calibri"/>
              </w:rPr>
              <w:t>+1.27%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F35FC" w14:textId="77777777" w:rsidR="00AE1802" w:rsidRPr="00AE1802" w:rsidRDefault="00AE1802" w:rsidP="00AE1802">
            <w:pPr>
              <w:spacing w:after="0"/>
              <w:rPr>
                <w:rFonts w:ascii="Calibri" w:hAnsi="Calibri" w:cs="Calibri"/>
              </w:rPr>
            </w:pPr>
            <w:r w:rsidRPr="00AE1802">
              <w:rPr>
                <w:rFonts w:ascii="Calibri" w:hAnsi="Calibri" w:cs="Calibri"/>
              </w:rPr>
              <w:t>+0.79%</w:t>
            </w:r>
          </w:p>
        </w:tc>
      </w:tr>
      <w:tr w:rsidR="00AE1802" w:rsidRPr="00AE1802" w14:paraId="2E1FA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9CD20" w14:textId="77777777" w:rsidR="00AE1802" w:rsidRPr="00AE1802" w:rsidRDefault="00AE1802" w:rsidP="00AE1802">
            <w:pPr>
              <w:spacing w:after="0"/>
              <w:rPr>
                <w:rFonts w:ascii="Calibri" w:hAnsi="Calibri" w:cs="Calibri"/>
              </w:rPr>
            </w:pPr>
            <w:r w:rsidRPr="00AE1802">
              <w:rPr>
                <w:rFonts w:ascii="Calibri" w:hAnsi="Calibri" w:cs="Calibri"/>
                <w:b/>
                <w:bCs/>
              </w:rPr>
              <w:t>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EE72B" w14:textId="77777777" w:rsidR="00AE1802" w:rsidRPr="00AE1802" w:rsidRDefault="00AE1802" w:rsidP="00AE1802">
            <w:pPr>
              <w:spacing w:after="0"/>
              <w:rPr>
                <w:rFonts w:ascii="Calibri" w:hAnsi="Calibri" w:cs="Calibri"/>
              </w:rPr>
            </w:pPr>
            <w:r w:rsidRPr="00AE1802">
              <w:rPr>
                <w:rFonts w:ascii="Calibri" w:hAnsi="Calibri" w:cs="Calibri"/>
              </w:rPr>
              <w:t>XLE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72C58" w14:textId="77777777" w:rsidR="00AE1802" w:rsidRPr="00AE1802" w:rsidRDefault="00AE1802" w:rsidP="00AE1802">
            <w:pPr>
              <w:spacing w:after="0"/>
              <w:rPr>
                <w:rFonts w:ascii="Calibri" w:hAnsi="Calibri" w:cs="Calibri"/>
              </w:rPr>
            </w:pPr>
            <w:r w:rsidRPr="00AE1802">
              <w:rPr>
                <w:rFonts w:ascii="Calibri" w:hAnsi="Calibri" w:cs="Calibri"/>
              </w:rPr>
              <w:t>0.994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D0FFF" w14:textId="77777777" w:rsidR="00AE1802" w:rsidRPr="00AE1802" w:rsidRDefault="00AE1802" w:rsidP="00AE1802">
            <w:pPr>
              <w:spacing w:after="0"/>
              <w:rPr>
                <w:rFonts w:ascii="Calibri" w:hAnsi="Calibri" w:cs="Calibri"/>
              </w:rPr>
            </w:pPr>
            <w:r w:rsidRPr="00AE1802">
              <w:rPr>
                <w:rFonts w:ascii="Calibri" w:hAnsi="Calibri" w:cs="Calibri"/>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B9649" w14:textId="77777777" w:rsidR="00AE1802" w:rsidRPr="00AE1802" w:rsidRDefault="00AE1802" w:rsidP="00AE1802">
            <w:pPr>
              <w:spacing w:after="0"/>
              <w:rPr>
                <w:rFonts w:ascii="Calibri" w:hAnsi="Calibri" w:cs="Calibri"/>
              </w:rPr>
            </w:pPr>
            <w:r w:rsidRPr="00AE1802">
              <w:rPr>
                <w:rFonts w:ascii="Calibri" w:hAnsi="Calibri" w:cs="Calibri"/>
              </w:rPr>
              <w:t>+2.75%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13088" w14:textId="77777777" w:rsidR="00AE1802" w:rsidRPr="00AE1802" w:rsidRDefault="00AE1802" w:rsidP="00AE1802">
            <w:pPr>
              <w:spacing w:after="0"/>
              <w:rPr>
                <w:rFonts w:ascii="Calibri" w:hAnsi="Calibri" w:cs="Calibri"/>
              </w:rPr>
            </w:pPr>
            <w:r w:rsidRPr="00AE1802">
              <w:rPr>
                <w:rFonts w:ascii="Calibri" w:hAnsi="Calibri" w:cs="Calibri"/>
              </w:rPr>
              <w:t>+2.50%</w:t>
            </w:r>
          </w:p>
        </w:tc>
      </w:tr>
      <w:tr w:rsidR="00AE1802" w:rsidRPr="00AE1802" w14:paraId="6EAD7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EBFE1"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Technology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3E4EC" w14:textId="77777777" w:rsidR="00AE1802" w:rsidRPr="00AE1802" w:rsidRDefault="00AE1802" w:rsidP="00AE1802">
            <w:pPr>
              <w:spacing w:after="0"/>
              <w:rPr>
                <w:rFonts w:ascii="Calibri" w:hAnsi="Calibri" w:cs="Calibri"/>
              </w:rPr>
            </w:pPr>
            <w:r w:rsidRPr="00AE1802">
              <w:rPr>
                <w:rFonts w:ascii="Calibri" w:hAnsi="Calibri" w:cs="Calibri"/>
              </w:rPr>
              <w:t>XLK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1DE78" w14:textId="77777777" w:rsidR="00AE1802" w:rsidRPr="00AE1802" w:rsidRDefault="00AE1802" w:rsidP="00AE1802">
            <w:pPr>
              <w:spacing w:after="0"/>
              <w:rPr>
                <w:rFonts w:ascii="Calibri" w:hAnsi="Calibri" w:cs="Calibri"/>
              </w:rPr>
            </w:pPr>
            <w:r w:rsidRPr="00AE1802">
              <w:rPr>
                <w:rFonts w:ascii="Calibri" w:hAnsi="Calibri" w:cs="Calibri"/>
              </w:rPr>
              <w:t>0.994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065EE" w14:textId="77777777" w:rsidR="00AE1802" w:rsidRPr="00AE1802" w:rsidRDefault="00AE1802" w:rsidP="00AE1802">
            <w:pPr>
              <w:spacing w:after="0"/>
              <w:rPr>
                <w:rFonts w:ascii="Calibri" w:hAnsi="Calibri" w:cs="Calibri"/>
              </w:rPr>
            </w:pPr>
            <w:r w:rsidRPr="00AE1802">
              <w:rPr>
                <w:rFonts w:ascii="Calibri" w:hAnsi="Calibri" w:cs="Calibri"/>
              </w:rPr>
              <w:t>+0.67%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3281C" w14:textId="77777777" w:rsidR="00AE1802" w:rsidRPr="00AE1802" w:rsidRDefault="00AE1802" w:rsidP="00AE1802">
            <w:pPr>
              <w:spacing w:after="0"/>
              <w:rPr>
                <w:rFonts w:ascii="Calibri" w:hAnsi="Calibri" w:cs="Calibri"/>
              </w:rPr>
            </w:pPr>
            <w:r w:rsidRPr="00AE1802">
              <w:rPr>
                <w:rFonts w:ascii="Calibri" w:hAnsi="Calibri" w:cs="Calibri"/>
              </w:rPr>
              <w:t>+2.23%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6B368" w14:textId="77777777" w:rsidR="00AE1802" w:rsidRPr="00AE1802" w:rsidRDefault="00AE1802" w:rsidP="00AE1802">
            <w:pPr>
              <w:spacing w:after="0"/>
              <w:rPr>
                <w:rFonts w:ascii="Calibri" w:hAnsi="Calibri" w:cs="Calibri"/>
              </w:rPr>
            </w:pPr>
            <w:r w:rsidRPr="00AE1802">
              <w:rPr>
                <w:rFonts w:ascii="Calibri" w:hAnsi="Calibri" w:cs="Calibri"/>
              </w:rPr>
              <w:t>+1.56%</w:t>
            </w:r>
          </w:p>
        </w:tc>
      </w:tr>
      <w:tr w:rsidR="00AE1802" w:rsidRPr="00AE1802" w14:paraId="66F77F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14A6C"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Developed</w:t>
            </w:r>
            <w:proofErr w:type="spellEnd"/>
            <w:r w:rsidRPr="00AE1802">
              <w:rPr>
                <w:rFonts w:ascii="Calibri" w:hAnsi="Calibri" w:cs="Calibri"/>
                <w:b/>
                <w:bCs/>
              </w:rPr>
              <w:t xml:space="preserve"> </w:t>
            </w:r>
            <w:proofErr w:type="spellStart"/>
            <w:r w:rsidRPr="00AE1802">
              <w:rPr>
                <w:rFonts w:ascii="Calibri" w:hAnsi="Calibri" w:cs="Calibri"/>
                <w:b/>
                <w:bCs/>
              </w:rPr>
              <w:t>Mkts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0BC9F" w14:textId="77777777" w:rsidR="00AE1802" w:rsidRPr="00AE1802" w:rsidRDefault="00AE1802" w:rsidP="00AE1802">
            <w:pPr>
              <w:spacing w:after="0"/>
              <w:rPr>
                <w:rFonts w:ascii="Calibri" w:hAnsi="Calibri" w:cs="Calibri"/>
              </w:rPr>
            </w:pPr>
            <w:r w:rsidRPr="00AE1802">
              <w:rPr>
                <w:rFonts w:ascii="Calibri" w:hAnsi="Calibri" w:cs="Calibri"/>
              </w:rPr>
              <w:t>EFA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0D9C3" w14:textId="77777777" w:rsidR="00AE1802" w:rsidRPr="00AE1802" w:rsidRDefault="00AE1802" w:rsidP="00AE1802">
            <w:pPr>
              <w:spacing w:after="0"/>
              <w:rPr>
                <w:rFonts w:ascii="Calibri" w:hAnsi="Calibri" w:cs="Calibri"/>
              </w:rPr>
            </w:pPr>
            <w:r w:rsidRPr="00AE1802">
              <w:rPr>
                <w:rFonts w:ascii="Calibri" w:hAnsi="Calibri" w:cs="Calibri"/>
              </w:rPr>
              <w:t>0.992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B194" w14:textId="77777777" w:rsidR="00AE1802" w:rsidRPr="00AE1802" w:rsidRDefault="00AE1802" w:rsidP="00AE1802">
            <w:pPr>
              <w:spacing w:after="0"/>
              <w:rPr>
                <w:rFonts w:ascii="Calibri" w:hAnsi="Calibri" w:cs="Calibri"/>
              </w:rPr>
            </w:pPr>
            <w:r w:rsidRPr="00AE1802">
              <w:rPr>
                <w:rFonts w:ascii="Calibri" w:hAnsi="Calibri" w:cs="Calibri"/>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F6D41" w14:textId="77777777" w:rsidR="00AE1802" w:rsidRPr="00AE1802" w:rsidRDefault="00AE1802" w:rsidP="00AE1802">
            <w:pPr>
              <w:spacing w:after="0"/>
              <w:rPr>
                <w:rFonts w:ascii="Calibri" w:hAnsi="Calibri" w:cs="Calibri"/>
              </w:rPr>
            </w:pPr>
            <w:r w:rsidRPr="00AE1802">
              <w:rPr>
                <w:rFonts w:ascii="Calibri" w:hAnsi="Calibri" w:cs="Calibri"/>
              </w:rPr>
              <w:t>+1.46%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F456F" w14:textId="77777777" w:rsidR="00AE1802" w:rsidRPr="00AE1802" w:rsidRDefault="00AE1802" w:rsidP="00AE1802">
            <w:pPr>
              <w:spacing w:after="0"/>
              <w:rPr>
                <w:rFonts w:ascii="Calibri" w:hAnsi="Calibri" w:cs="Calibri"/>
              </w:rPr>
            </w:pPr>
            <w:r w:rsidRPr="00AE1802">
              <w:rPr>
                <w:rFonts w:ascii="Calibri" w:hAnsi="Calibri" w:cs="Calibri"/>
              </w:rPr>
              <w:t>+1.21%</w:t>
            </w:r>
          </w:p>
        </w:tc>
      </w:tr>
      <w:tr w:rsidR="00AE1802" w:rsidRPr="00AE1802" w14:paraId="38C92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9ED35"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Emerging</w:t>
            </w:r>
            <w:proofErr w:type="spellEnd"/>
            <w:r w:rsidRPr="00AE1802">
              <w:rPr>
                <w:rFonts w:ascii="Calibri" w:hAnsi="Calibri" w:cs="Calibri"/>
                <w:b/>
                <w:bCs/>
              </w:rPr>
              <w:t xml:space="preserve"> </w:t>
            </w:r>
            <w:proofErr w:type="spellStart"/>
            <w:r w:rsidRPr="00AE1802">
              <w:rPr>
                <w:rFonts w:ascii="Calibri" w:hAnsi="Calibri" w:cs="Calibri"/>
                <w:b/>
                <w:bCs/>
              </w:rPr>
              <w:t>Mkts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F089" w14:textId="77777777" w:rsidR="00AE1802" w:rsidRPr="00AE1802" w:rsidRDefault="00AE1802" w:rsidP="00AE1802">
            <w:pPr>
              <w:spacing w:after="0"/>
              <w:rPr>
                <w:rFonts w:ascii="Calibri" w:hAnsi="Calibri" w:cs="Calibri"/>
              </w:rPr>
            </w:pPr>
            <w:r w:rsidRPr="00AE1802">
              <w:rPr>
                <w:rFonts w:ascii="Calibri" w:hAnsi="Calibri" w:cs="Calibri"/>
              </w:rPr>
              <w:t>EEM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168EC" w14:textId="77777777" w:rsidR="00AE1802" w:rsidRPr="00AE1802" w:rsidRDefault="00AE1802" w:rsidP="00AE1802">
            <w:pPr>
              <w:spacing w:after="0"/>
              <w:rPr>
                <w:rFonts w:ascii="Calibri" w:hAnsi="Calibri" w:cs="Calibri"/>
              </w:rPr>
            </w:pPr>
            <w:r w:rsidRPr="00AE1802">
              <w:rPr>
                <w:rFonts w:ascii="Calibri" w:hAnsi="Calibri" w:cs="Calibri"/>
              </w:rPr>
              <w:t>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30591" w14:textId="77777777" w:rsidR="00AE1802" w:rsidRPr="00AE1802" w:rsidRDefault="00AE1802" w:rsidP="00AE1802">
            <w:pPr>
              <w:spacing w:after="0"/>
              <w:rPr>
                <w:rFonts w:ascii="Calibri" w:hAnsi="Calibri" w:cs="Calibri"/>
              </w:rPr>
            </w:pPr>
            <w:r w:rsidRPr="00AE1802">
              <w:rPr>
                <w:rFonts w:ascii="Calibri" w:hAnsi="Calibri" w:cs="Calibri"/>
              </w:rPr>
              <w:t>+0.30%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971BB" w14:textId="77777777" w:rsidR="00AE1802" w:rsidRPr="00AE1802" w:rsidRDefault="00AE1802" w:rsidP="00AE1802">
            <w:pPr>
              <w:spacing w:after="0"/>
              <w:rPr>
                <w:rFonts w:ascii="Calibri" w:hAnsi="Calibri" w:cs="Calibri"/>
              </w:rPr>
            </w:pPr>
            <w:r w:rsidRPr="00AE1802">
              <w:rPr>
                <w:rFonts w:ascii="Calibri" w:hAnsi="Calibri" w:cs="Calibri"/>
              </w:rPr>
              <w:t>+0.22%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CD58C" w14:textId="77777777" w:rsidR="00AE1802" w:rsidRPr="00AE1802" w:rsidRDefault="00AE1802" w:rsidP="00AE1802">
            <w:pPr>
              <w:spacing w:after="0"/>
              <w:rPr>
                <w:rFonts w:ascii="Calibri" w:hAnsi="Calibri" w:cs="Calibri"/>
              </w:rPr>
            </w:pPr>
            <w:r w:rsidRPr="00AE1802">
              <w:rPr>
                <w:rFonts w:ascii="Calibri" w:hAnsi="Calibri" w:cs="Calibri"/>
              </w:rPr>
              <w:t>-0.08%</w:t>
            </w:r>
          </w:p>
        </w:tc>
      </w:tr>
      <w:tr w:rsidR="00AE1802" w:rsidRPr="00AE1802" w14:paraId="552A77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E683B" w14:textId="77777777" w:rsidR="00AE1802" w:rsidRPr="00AE1802" w:rsidRDefault="00AE1802" w:rsidP="00AE1802">
            <w:pPr>
              <w:spacing w:after="0"/>
              <w:rPr>
                <w:rFonts w:ascii="Calibri" w:hAnsi="Calibri" w:cs="Calibri"/>
              </w:rPr>
            </w:pPr>
            <w:proofErr w:type="spellStart"/>
            <w:r w:rsidRPr="00AE1802">
              <w:rPr>
                <w:rFonts w:ascii="Calibri" w:hAnsi="Calibri" w:cs="Calibri"/>
                <w:b/>
                <w:bCs/>
              </w:rPr>
              <w:t>Commodities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6C9D" w14:textId="77777777" w:rsidR="00AE1802" w:rsidRPr="00AE1802" w:rsidRDefault="00AE1802" w:rsidP="00AE1802">
            <w:pPr>
              <w:spacing w:after="0"/>
              <w:rPr>
                <w:rFonts w:ascii="Calibri" w:hAnsi="Calibri" w:cs="Calibri"/>
              </w:rPr>
            </w:pPr>
            <w:r w:rsidRPr="00AE1802">
              <w:rPr>
                <w:rFonts w:ascii="Calibri" w:hAnsi="Calibri" w:cs="Calibri"/>
              </w:rPr>
              <w:t>GLD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079F5" w14:textId="77777777" w:rsidR="00AE1802" w:rsidRPr="00AE1802" w:rsidRDefault="00AE1802" w:rsidP="00AE1802">
            <w:pPr>
              <w:spacing w:after="0"/>
              <w:rPr>
                <w:rFonts w:ascii="Calibri" w:hAnsi="Calibri" w:cs="Calibri"/>
              </w:rPr>
            </w:pPr>
            <w:r w:rsidRPr="00AE1802">
              <w:rPr>
                <w:rFonts w:ascii="Calibri" w:hAnsi="Calibri" w:cs="Calibri"/>
              </w:rPr>
              <w:t>0.991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8B50" w14:textId="77777777" w:rsidR="00AE1802" w:rsidRPr="00AE1802" w:rsidRDefault="00AE1802" w:rsidP="00AE1802">
            <w:pPr>
              <w:spacing w:after="0"/>
              <w:rPr>
                <w:rFonts w:ascii="Calibri" w:hAnsi="Calibri" w:cs="Calibri"/>
              </w:rPr>
            </w:pPr>
            <w:r w:rsidRPr="00AE1802">
              <w:rPr>
                <w:rFonts w:ascii="Calibri" w:hAnsi="Calibri" w:cs="Calibri"/>
              </w:rPr>
              <w:t>+0.48%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457B4" w14:textId="77777777" w:rsidR="00AE1802" w:rsidRPr="00AE1802" w:rsidRDefault="00AE1802" w:rsidP="00AE1802">
            <w:pPr>
              <w:spacing w:after="0"/>
              <w:rPr>
                <w:rFonts w:ascii="Calibri" w:hAnsi="Calibri" w:cs="Calibri"/>
              </w:rPr>
            </w:pPr>
            <w:r w:rsidRPr="00AE1802">
              <w:rPr>
                <w:rFonts w:ascii="Calibri" w:hAnsi="Calibri" w:cs="Calibri"/>
                <w:b/>
                <w:bCs/>
              </w:rPr>
              <w:t>-1.04%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54D7C" w14:textId="77777777" w:rsidR="00AE1802" w:rsidRPr="00AE1802" w:rsidRDefault="00AE1802" w:rsidP="00AE1802">
            <w:pPr>
              <w:spacing w:after="0"/>
              <w:rPr>
                <w:rFonts w:ascii="Calibri" w:hAnsi="Calibri" w:cs="Calibri"/>
              </w:rPr>
            </w:pPr>
            <w:r w:rsidRPr="00AE1802">
              <w:rPr>
                <w:rFonts w:ascii="Calibri" w:hAnsi="Calibri" w:cs="Calibri"/>
              </w:rPr>
              <w:t>-1.52%</w:t>
            </w:r>
          </w:p>
        </w:tc>
      </w:tr>
    </w:tbl>
    <w:p w14:paraId="31CED344" w14:textId="474DE07B" w:rsidR="00D26C20" w:rsidRPr="00D26C20" w:rsidRDefault="00D26C20" w:rsidP="00D26C20">
      <w:pPr>
        <w:spacing w:after="0"/>
        <w:rPr>
          <w:rFonts w:ascii="Calibri" w:hAnsi="Calibri" w:cs="Calibri"/>
        </w:rPr>
      </w:pPr>
    </w:p>
    <w:p w14:paraId="668BAAAF" w14:textId="77777777" w:rsidR="00D26C20" w:rsidRPr="00D26C20" w:rsidRDefault="00D26C20" w:rsidP="00D26C20">
      <w:pPr>
        <w:spacing w:after="0"/>
        <w:rPr>
          <w:rFonts w:ascii="Calibri" w:hAnsi="Calibri" w:cs="Calibri"/>
        </w:rPr>
      </w:pPr>
    </w:p>
    <w:p w14:paraId="1E79AD8B" w14:textId="53F8ED7E" w:rsidR="00FD2471" w:rsidRPr="00FD2471" w:rsidRDefault="00FD2471" w:rsidP="00FD2471">
      <w:pPr>
        <w:spacing w:after="0"/>
        <w:contextualSpacing/>
        <w:rPr>
          <w:rFonts w:ascii="Calibri" w:hAnsi="Calibri" w:cs="Calibri"/>
        </w:rPr>
      </w:pPr>
      <w:r w:rsidRPr="00FD2471">
        <w:rPr>
          <w:rFonts w:ascii="Calibri" w:hAnsi="Calibri" w:cs="Calibri"/>
        </w:rPr>
        <w:t>6. Discusión</w:t>
      </w:r>
    </w:p>
    <w:p w14:paraId="48B41F36" w14:textId="0FBBDF41" w:rsidR="00FD2471" w:rsidRPr="00FD2471" w:rsidRDefault="00FD2471" w:rsidP="00FD2471">
      <w:pPr>
        <w:spacing w:after="0"/>
        <w:contextualSpacing/>
        <w:rPr>
          <w:rFonts w:ascii="Calibri" w:hAnsi="Calibri" w:cs="Calibri"/>
        </w:rPr>
      </w:pPr>
      <w:r w:rsidRPr="00FD2471">
        <w:rPr>
          <w:rFonts w:ascii="Calibri" w:hAnsi="Calibri" w:cs="Calibri"/>
        </w:rPr>
        <w:t>Los resultados presentados permiten situar al índice CARIA-SR como un instrumento conceptual para explorar la estructura interna del riesgo más que como un pronosticador tradicional. El énfasis no está en maximizar AUC globales, sino en capturar la configuración del sistema en la que los mercados se vuelven vulnerables.</w:t>
      </w:r>
    </w:p>
    <w:p w14:paraId="4EADAAF4" w14:textId="77777777" w:rsidR="00187132" w:rsidRPr="00187132" w:rsidRDefault="00FD2471" w:rsidP="00187132">
      <w:pPr>
        <w:spacing w:after="0"/>
        <w:rPr>
          <w:rFonts w:ascii="Calibri" w:hAnsi="Calibri" w:cs="Calibri"/>
        </w:rPr>
      </w:pPr>
      <w:r w:rsidRPr="00187132">
        <w:rPr>
          <w:rFonts w:ascii="Calibri" w:hAnsi="Calibri" w:cs="Calibri"/>
        </w:rPr>
        <w:t>La evidencia empírica muestra tres patrones convergentes:</w:t>
      </w:r>
    </w:p>
    <w:p w14:paraId="57D6DDA2" w14:textId="77777777" w:rsidR="00187132" w:rsidRDefault="00FD2471" w:rsidP="00FD2471">
      <w:pPr>
        <w:pStyle w:val="Prrafodelista"/>
        <w:numPr>
          <w:ilvl w:val="0"/>
          <w:numId w:val="1"/>
        </w:numPr>
        <w:spacing w:after="0"/>
        <w:rPr>
          <w:rFonts w:ascii="Calibri" w:hAnsi="Calibri" w:cs="Calibri"/>
        </w:rPr>
      </w:pPr>
      <w:r w:rsidRPr="00187132">
        <w:rPr>
          <w:rFonts w:ascii="Calibri" w:hAnsi="Calibri" w:cs="Calibri"/>
        </w:rPr>
        <w:t>La pérdida de diversidad (alta sincronización) es un estado precursor reproducible.</w:t>
      </w:r>
    </w:p>
    <w:p w14:paraId="556B95ED" w14:textId="77777777" w:rsidR="00187132" w:rsidRDefault="00FD2471" w:rsidP="00FD2471">
      <w:pPr>
        <w:pStyle w:val="Prrafodelista"/>
        <w:numPr>
          <w:ilvl w:val="0"/>
          <w:numId w:val="1"/>
        </w:numPr>
        <w:spacing w:after="0"/>
        <w:rPr>
          <w:rFonts w:ascii="Calibri" w:hAnsi="Calibri" w:cs="Calibri"/>
        </w:rPr>
      </w:pPr>
      <w:r w:rsidRPr="00187132">
        <w:rPr>
          <w:rFonts w:ascii="Calibri" w:hAnsi="Calibri" w:cs="Calibri"/>
        </w:rPr>
        <w:t>La energía del sistema—entendida como la suma ponderada de volatilidades en escalas múltiples, incluyendo crédito—opera como un modulador que amplifica o atenúa la sensibilidad del sistema.</w:t>
      </w:r>
    </w:p>
    <w:p w14:paraId="36883696" w14:textId="514EC1BF" w:rsidR="00FD2471" w:rsidRPr="00187132" w:rsidRDefault="00FD2471" w:rsidP="00FD2471">
      <w:pPr>
        <w:pStyle w:val="Prrafodelista"/>
        <w:numPr>
          <w:ilvl w:val="0"/>
          <w:numId w:val="1"/>
        </w:numPr>
        <w:spacing w:after="0"/>
        <w:rPr>
          <w:rFonts w:ascii="Calibri" w:hAnsi="Calibri" w:cs="Calibri"/>
        </w:rPr>
      </w:pPr>
      <w:r w:rsidRPr="00187132">
        <w:rPr>
          <w:rFonts w:ascii="Calibri" w:hAnsi="Calibri" w:cs="Calibri"/>
        </w:rPr>
        <w:lastRenderedPageBreak/>
        <w:t xml:space="preserve">La fragilidad estructural, definida como la región donde coexisten </w:t>
      </w:r>
      <w:proofErr w:type="gramStart"/>
      <w:r w:rsidRPr="00187132">
        <w:rPr>
          <w:rFonts w:ascii="Calibri" w:hAnsi="Calibri" w:cs="Calibri"/>
        </w:rPr>
        <w:t>sincronía elevada y energía elevada</w:t>
      </w:r>
      <w:proofErr w:type="gramEnd"/>
      <w:r w:rsidRPr="00187132">
        <w:rPr>
          <w:rFonts w:ascii="Calibri" w:hAnsi="Calibri" w:cs="Calibri"/>
        </w:rPr>
        <w:t>, concentra de manera desproporcionada las peores pérdidas futuras, tanto en SPY como en el universo extendido de activos.</w:t>
      </w:r>
    </w:p>
    <w:p w14:paraId="22A2EE70" w14:textId="77777777" w:rsidR="00FD2471" w:rsidRPr="00FD2471" w:rsidRDefault="00FD2471" w:rsidP="00FD2471">
      <w:pPr>
        <w:spacing w:after="0"/>
        <w:contextualSpacing/>
        <w:rPr>
          <w:rFonts w:ascii="Calibri" w:hAnsi="Calibri" w:cs="Calibri"/>
        </w:rPr>
      </w:pPr>
    </w:p>
    <w:p w14:paraId="5FA1FF46" w14:textId="77777777" w:rsidR="00FD2471" w:rsidRPr="00FD2471" w:rsidRDefault="00FD2471" w:rsidP="00FD2471">
      <w:pPr>
        <w:spacing w:after="0"/>
        <w:contextualSpacing/>
        <w:rPr>
          <w:rFonts w:ascii="Calibri" w:hAnsi="Calibri" w:cs="Calibri"/>
        </w:rPr>
      </w:pPr>
      <w:r w:rsidRPr="00FD2471">
        <w:rPr>
          <w:rFonts w:ascii="Calibri" w:hAnsi="Calibri" w:cs="Calibri"/>
        </w:rPr>
        <w:t>Este comportamiento no es el de un modelo clásico que optimiza clasificación; es el de un barómetro estructural cuyo objetivo es describir los estados del sistema y los gradientes de fragilidad que anteceden a eventos de discontinuidad.</w:t>
      </w:r>
    </w:p>
    <w:p w14:paraId="64CB104C" w14:textId="77777777" w:rsidR="00FD2471" w:rsidRPr="00FD2471" w:rsidRDefault="00FD2471" w:rsidP="00FD2471">
      <w:pPr>
        <w:spacing w:after="0"/>
        <w:contextualSpacing/>
        <w:rPr>
          <w:rFonts w:ascii="Calibri" w:hAnsi="Calibri" w:cs="Calibri"/>
        </w:rPr>
      </w:pPr>
    </w:p>
    <w:p w14:paraId="5D3D14B7" w14:textId="77777777" w:rsidR="00FD2471" w:rsidRPr="00FD2471" w:rsidRDefault="00FD2471" w:rsidP="00FD2471">
      <w:pPr>
        <w:spacing w:after="0"/>
        <w:contextualSpacing/>
        <w:rPr>
          <w:rFonts w:ascii="Calibri" w:hAnsi="Calibri" w:cs="Calibri"/>
        </w:rPr>
      </w:pPr>
      <w:r w:rsidRPr="00FD2471">
        <w:rPr>
          <w:rFonts w:ascii="Calibri" w:hAnsi="Calibri" w:cs="Calibri"/>
        </w:rPr>
        <w:t xml:space="preserve">La coherencia de los resultados fuera de la muestra y fuera del SPY—particularmente la preservación del gradiente “Normal → </w:t>
      </w:r>
      <w:proofErr w:type="spellStart"/>
      <w:r w:rsidRPr="00FD2471">
        <w:rPr>
          <w:rFonts w:ascii="Calibri" w:hAnsi="Calibri" w:cs="Calibri"/>
        </w:rPr>
        <w:t>Fragile</w:t>
      </w:r>
      <w:proofErr w:type="spellEnd"/>
      <w:r w:rsidRPr="00FD2471">
        <w:rPr>
          <w:rFonts w:ascii="Calibri" w:hAnsi="Calibri" w:cs="Calibri"/>
        </w:rPr>
        <w:t>” en la magnitud de las pérdidas futuras—sugiere que el mecanismo subyacente es de carácter sistémico, no idiosincrático.</w:t>
      </w:r>
    </w:p>
    <w:p w14:paraId="0B5099E8" w14:textId="77777777" w:rsidR="00FD2471" w:rsidRPr="00FD2471" w:rsidRDefault="00FD2471" w:rsidP="00FD2471">
      <w:pPr>
        <w:spacing w:after="0"/>
        <w:contextualSpacing/>
        <w:rPr>
          <w:rFonts w:ascii="Calibri" w:hAnsi="Calibri" w:cs="Calibri"/>
        </w:rPr>
      </w:pPr>
    </w:p>
    <w:p w14:paraId="1493BA84" w14:textId="1B638143" w:rsidR="00FD2471" w:rsidRPr="00FD2471" w:rsidRDefault="00FD2471" w:rsidP="00FD2471">
      <w:pPr>
        <w:spacing w:after="0"/>
        <w:contextualSpacing/>
        <w:rPr>
          <w:rFonts w:ascii="Calibri" w:hAnsi="Calibri" w:cs="Calibri"/>
        </w:rPr>
      </w:pPr>
      <w:r w:rsidRPr="00FD2471">
        <w:rPr>
          <w:rFonts w:ascii="Calibri" w:hAnsi="Calibri" w:cs="Calibri"/>
        </w:rPr>
        <w:t>7. Limitaciones</w:t>
      </w:r>
    </w:p>
    <w:p w14:paraId="02672962" w14:textId="77777777" w:rsidR="00FD2471" w:rsidRPr="00FD2471" w:rsidRDefault="00FD2471" w:rsidP="00FD2471">
      <w:pPr>
        <w:spacing w:after="0"/>
        <w:contextualSpacing/>
        <w:rPr>
          <w:rFonts w:ascii="Calibri" w:hAnsi="Calibri" w:cs="Calibri"/>
        </w:rPr>
      </w:pPr>
      <w:r w:rsidRPr="00FD2471">
        <w:rPr>
          <w:rFonts w:ascii="Calibri" w:hAnsi="Calibri" w:cs="Calibri"/>
        </w:rPr>
        <w:t>Toda teoría de riesgo estructural enfrenta desafíos inherentes a su naturaleza global:</w:t>
      </w:r>
    </w:p>
    <w:p w14:paraId="4AAB3665" w14:textId="77777777" w:rsidR="00FD2471" w:rsidRPr="00FD2471" w:rsidRDefault="00FD2471" w:rsidP="00FD2471">
      <w:pPr>
        <w:spacing w:after="0"/>
        <w:contextualSpacing/>
        <w:rPr>
          <w:rFonts w:ascii="Calibri" w:hAnsi="Calibri" w:cs="Calibri"/>
        </w:rPr>
      </w:pPr>
    </w:p>
    <w:p w14:paraId="6C896162" w14:textId="5362AAD9" w:rsidR="00FD2471" w:rsidRPr="00FD2471" w:rsidRDefault="00FD2471" w:rsidP="00FD2471">
      <w:pPr>
        <w:spacing w:after="0"/>
        <w:contextualSpacing/>
        <w:rPr>
          <w:rFonts w:ascii="Calibri" w:hAnsi="Calibri" w:cs="Calibri"/>
        </w:rPr>
      </w:pPr>
      <w:r w:rsidRPr="00FD2471">
        <w:rPr>
          <w:rFonts w:ascii="Calibri" w:hAnsi="Calibri" w:cs="Calibri"/>
        </w:rPr>
        <w:t>7.1. Dependencia de definiciones operativas</w:t>
      </w:r>
    </w:p>
    <w:p w14:paraId="6D69CC6F" w14:textId="77777777" w:rsidR="00FD2471" w:rsidRPr="00FD2471" w:rsidRDefault="00FD2471" w:rsidP="00FD2471">
      <w:pPr>
        <w:spacing w:after="0"/>
        <w:contextualSpacing/>
        <w:rPr>
          <w:rFonts w:ascii="Calibri" w:hAnsi="Calibri" w:cs="Calibri"/>
        </w:rPr>
      </w:pPr>
      <w:r w:rsidRPr="00FD2471">
        <w:rPr>
          <w:rFonts w:ascii="Calibri" w:hAnsi="Calibri" w:cs="Calibri"/>
        </w:rPr>
        <w:t>Definir "fragilidad" mediante métricas derivadas del propio sistema puede interpretarse como circularidad. La crítica sería: ¿estamos midiendo fragilidad o simplemente etiquetando condiciones bajo las cuales ya sabemos que las pérdidas históricas fueron altas?</w:t>
      </w:r>
    </w:p>
    <w:p w14:paraId="0ED4A474" w14:textId="77777777" w:rsidR="00FD2471" w:rsidRPr="00FD2471" w:rsidRDefault="00FD2471" w:rsidP="00FD2471">
      <w:pPr>
        <w:spacing w:after="0"/>
        <w:contextualSpacing/>
        <w:rPr>
          <w:rFonts w:ascii="Calibri" w:hAnsi="Calibri" w:cs="Calibri"/>
        </w:rPr>
      </w:pPr>
    </w:p>
    <w:p w14:paraId="6D8BBDCA" w14:textId="0B4139ED" w:rsidR="00FD2471" w:rsidRPr="00FD2471" w:rsidRDefault="00FD2471" w:rsidP="00FD2471">
      <w:pPr>
        <w:spacing w:after="0"/>
        <w:contextualSpacing/>
        <w:rPr>
          <w:rFonts w:ascii="Calibri" w:hAnsi="Calibri" w:cs="Calibri"/>
        </w:rPr>
      </w:pPr>
      <w:r w:rsidRPr="00FD2471">
        <w:rPr>
          <w:rFonts w:ascii="Calibri" w:hAnsi="Calibri" w:cs="Calibri"/>
        </w:rPr>
        <w:t>Este riesgo conceptual se mitiga porque:</w:t>
      </w:r>
    </w:p>
    <w:p w14:paraId="129D3DE7" w14:textId="77777777" w:rsidR="00187132" w:rsidRDefault="00FD2471" w:rsidP="00FD2471">
      <w:pPr>
        <w:pStyle w:val="Prrafodelista"/>
        <w:numPr>
          <w:ilvl w:val="0"/>
          <w:numId w:val="1"/>
        </w:numPr>
        <w:spacing w:after="0"/>
        <w:rPr>
          <w:rFonts w:ascii="Calibri" w:hAnsi="Calibri" w:cs="Calibri"/>
        </w:rPr>
      </w:pPr>
      <w:r w:rsidRPr="00187132">
        <w:rPr>
          <w:rFonts w:ascii="Calibri" w:hAnsi="Calibri" w:cs="Calibri"/>
        </w:rPr>
        <w:t>La métrica de sincronización no usa retornos futuros, sino relaciones internas del sistema.</w:t>
      </w:r>
    </w:p>
    <w:p w14:paraId="238BF620" w14:textId="77777777" w:rsidR="00187132" w:rsidRDefault="00FD2471" w:rsidP="00FD2471">
      <w:pPr>
        <w:pStyle w:val="Prrafodelista"/>
        <w:numPr>
          <w:ilvl w:val="0"/>
          <w:numId w:val="1"/>
        </w:numPr>
        <w:spacing w:after="0"/>
        <w:rPr>
          <w:rFonts w:ascii="Calibri" w:hAnsi="Calibri" w:cs="Calibri"/>
        </w:rPr>
      </w:pPr>
      <w:r w:rsidRPr="00187132">
        <w:rPr>
          <w:rFonts w:ascii="Calibri" w:hAnsi="Calibri" w:cs="Calibri"/>
        </w:rPr>
        <w:t xml:space="preserve">La energía se basa en volatilidad </w:t>
      </w:r>
      <w:proofErr w:type="spellStart"/>
      <w:r w:rsidRPr="00187132">
        <w:rPr>
          <w:rFonts w:ascii="Calibri" w:hAnsi="Calibri" w:cs="Calibri"/>
        </w:rPr>
        <w:t>ex-ante</w:t>
      </w:r>
      <w:proofErr w:type="spellEnd"/>
      <w:r w:rsidRPr="00187132">
        <w:rPr>
          <w:rFonts w:ascii="Calibri" w:hAnsi="Calibri" w:cs="Calibri"/>
        </w:rPr>
        <w:t xml:space="preserve">, no en resultados </w:t>
      </w:r>
      <w:proofErr w:type="spellStart"/>
      <w:r w:rsidRPr="00187132">
        <w:rPr>
          <w:rFonts w:ascii="Calibri" w:hAnsi="Calibri" w:cs="Calibri"/>
        </w:rPr>
        <w:t>post-hoc.</w:t>
      </w:r>
      <w:proofErr w:type="spellEnd"/>
    </w:p>
    <w:p w14:paraId="0FC1769A" w14:textId="50B3FA08" w:rsidR="00FD2471" w:rsidRPr="00187132" w:rsidRDefault="00FD2471" w:rsidP="00FD2471">
      <w:pPr>
        <w:pStyle w:val="Prrafodelista"/>
        <w:numPr>
          <w:ilvl w:val="0"/>
          <w:numId w:val="1"/>
        </w:numPr>
        <w:spacing w:after="0"/>
        <w:rPr>
          <w:rFonts w:ascii="Calibri" w:hAnsi="Calibri" w:cs="Calibri"/>
        </w:rPr>
      </w:pPr>
      <w:r w:rsidRPr="00187132">
        <w:rPr>
          <w:rFonts w:ascii="Calibri" w:hAnsi="Calibri" w:cs="Calibri"/>
        </w:rPr>
        <w:t>La combinación de ambas genera un espacio de estados que no se ajusta a posteriori para maximizar performance.</w:t>
      </w:r>
    </w:p>
    <w:p w14:paraId="0BEFA221" w14:textId="77777777" w:rsidR="00FD2471" w:rsidRPr="00FD2471" w:rsidRDefault="00FD2471" w:rsidP="00FD2471">
      <w:pPr>
        <w:spacing w:after="0"/>
        <w:contextualSpacing/>
        <w:rPr>
          <w:rFonts w:ascii="Calibri" w:hAnsi="Calibri" w:cs="Calibri"/>
        </w:rPr>
      </w:pPr>
    </w:p>
    <w:p w14:paraId="032B779A" w14:textId="77777777" w:rsidR="00FD2471" w:rsidRPr="00FD2471" w:rsidRDefault="00FD2471" w:rsidP="00FD2471">
      <w:pPr>
        <w:spacing w:after="0"/>
        <w:contextualSpacing/>
        <w:rPr>
          <w:rFonts w:ascii="Calibri" w:hAnsi="Calibri" w:cs="Calibri"/>
        </w:rPr>
      </w:pPr>
      <w:r w:rsidRPr="00FD2471">
        <w:rPr>
          <w:rFonts w:ascii="Calibri" w:hAnsi="Calibri" w:cs="Calibri"/>
        </w:rPr>
        <w:t>En otras palabras: no diseñamos un laberinto cuya solución ya conocíamos; describimos un espacio geométrico que el mercado recorre y observamos que ciertas regiones inevitablemente concentran daño.</w:t>
      </w:r>
    </w:p>
    <w:p w14:paraId="3597F77C" w14:textId="77777777" w:rsidR="00FD2471" w:rsidRPr="00FD2471" w:rsidRDefault="00FD2471" w:rsidP="00FD2471">
      <w:pPr>
        <w:spacing w:after="0"/>
        <w:contextualSpacing/>
        <w:rPr>
          <w:rFonts w:ascii="Calibri" w:hAnsi="Calibri" w:cs="Calibri"/>
        </w:rPr>
      </w:pPr>
    </w:p>
    <w:p w14:paraId="21FE0DCB" w14:textId="77777777" w:rsidR="00FD2471" w:rsidRPr="00FD2471" w:rsidRDefault="00FD2471" w:rsidP="00FD2471">
      <w:pPr>
        <w:spacing w:after="0"/>
        <w:contextualSpacing/>
        <w:rPr>
          <w:rFonts w:ascii="Calibri" w:hAnsi="Calibri" w:cs="Calibri"/>
        </w:rPr>
      </w:pPr>
      <w:r w:rsidRPr="00FD2471">
        <w:rPr>
          <w:rFonts w:ascii="Calibri" w:hAnsi="Calibri" w:cs="Calibri"/>
        </w:rPr>
        <w:t>7.2. Robustez estadística</w:t>
      </w:r>
    </w:p>
    <w:p w14:paraId="2A63E2A3" w14:textId="77777777" w:rsidR="00FD2471" w:rsidRPr="00FD2471" w:rsidRDefault="00FD2471" w:rsidP="00FD2471">
      <w:pPr>
        <w:spacing w:after="0"/>
        <w:contextualSpacing/>
        <w:rPr>
          <w:rFonts w:ascii="Calibri" w:hAnsi="Calibri" w:cs="Calibri"/>
        </w:rPr>
      </w:pPr>
    </w:p>
    <w:p w14:paraId="54FA6267" w14:textId="77777777" w:rsidR="00FD2471" w:rsidRPr="00FD2471" w:rsidRDefault="00FD2471" w:rsidP="00FD2471">
      <w:pPr>
        <w:spacing w:after="0"/>
        <w:contextualSpacing/>
        <w:rPr>
          <w:rFonts w:ascii="Calibri" w:hAnsi="Calibri" w:cs="Calibri"/>
        </w:rPr>
      </w:pPr>
      <w:r w:rsidRPr="00FD2471">
        <w:rPr>
          <w:rFonts w:ascii="Calibri" w:hAnsi="Calibri" w:cs="Calibri"/>
        </w:rPr>
        <w:t>La crítica más importante (y válida) es que los eventos p1 representan apenas 1% de la muestra. Esto implica:</w:t>
      </w:r>
    </w:p>
    <w:p w14:paraId="249DE56F" w14:textId="77777777" w:rsidR="00FD2471" w:rsidRPr="00FD2471" w:rsidRDefault="00FD2471" w:rsidP="00FD2471">
      <w:pPr>
        <w:spacing w:after="0"/>
        <w:contextualSpacing/>
        <w:rPr>
          <w:rFonts w:ascii="Calibri" w:hAnsi="Calibri" w:cs="Calibri"/>
        </w:rPr>
      </w:pPr>
    </w:p>
    <w:p w14:paraId="587788E6" w14:textId="77777777" w:rsidR="00FD2471" w:rsidRPr="00FD2471" w:rsidRDefault="00FD2471" w:rsidP="00FD2471">
      <w:pPr>
        <w:spacing w:after="0"/>
        <w:contextualSpacing/>
        <w:rPr>
          <w:rFonts w:ascii="Calibri" w:hAnsi="Calibri" w:cs="Calibri"/>
        </w:rPr>
      </w:pPr>
      <w:r w:rsidRPr="00FD2471">
        <w:rPr>
          <w:rFonts w:ascii="Calibri" w:hAnsi="Calibri" w:cs="Calibri"/>
        </w:rPr>
        <w:t>Intervalos de confianza amplios.</w:t>
      </w:r>
    </w:p>
    <w:p w14:paraId="7CCBB485" w14:textId="77777777" w:rsidR="00FD2471" w:rsidRPr="00FD2471" w:rsidRDefault="00FD2471" w:rsidP="00FD2471">
      <w:pPr>
        <w:spacing w:after="0"/>
        <w:contextualSpacing/>
        <w:rPr>
          <w:rFonts w:ascii="Calibri" w:hAnsi="Calibri" w:cs="Calibri"/>
        </w:rPr>
      </w:pPr>
    </w:p>
    <w:p w14:paraId="2DD951C5" w14:textId="77777777" w:rsidR="00FD2471" w:rsidRPr="00FD2471" w:rsidRDefault="00FD2471" w:rsidP="00FD2471">
      <w:pPr>
        <w:spacing w:after="0"/>
        <w:contextualSpacing/>
        <w:rPr>
          <w:rFonts w:ascii="Calibri" w:hAnsi="Calibri" w:cs="Calibri"/>
        </w:rPr>
      </w:pPr>
      <w:r w:rsidRPr="00FD2471">
        <w:rPr>
          <w:rFonts w:ascii="Calibri" w:hAnsi="Calibri" w:cs="Calibri"/>
        </w:rPr>
        <w:t>Sensibilidad a pequeñas modificaciones del periodo.</w:t>
      </w:r>
    </w:p>
    <w:p w14:paraId="0522CB5C" w14:textId="77777777" w:rsidR="00FD2471" w:rsidRPr="00FD2471" w:rsidRDefault="00FD2471" w:rsidP="00FD2471">
      <w:pPr>
        <w:spacing w:after="0"/>
        <w:contextualSpacing/>
        <w:rPr>
          <w:rFonts w:ascii="Calibri" w:hAnsi="Calibri" w:cs="Calibri"/>
        </w:rPr>
      </w:pPr>
    </w:p>
    <w:p w14:paraId="22E04544" w14:textId="77777777" w:rsidR="00FD2471" w:rsidRPr="00FD2471" w:rsidRDefault="00FD2471" w:rsidP="00FD2471">
      <w:pPr>
        <w:spacing w:after="0"/>
        <w:contextualSpacing/>
        <w:rPr>
          <w:rFonts w:ascii="Calibri" w:hAnsi="Calibri" w:cs="Calibri"/>
        </w:rPr>
      </w:pPr>
      <w:r w:rsidRPr="00FD2471">
        <w:rPr>
          <w:rFonts w:ascii="Calibri" w:hAnsi="Calibri" w:cs="Calibri"/>
        </w:rPr>
        <w:t>Comparaciones entre modelos que pueden no alcanzar significancia estricta.</w:t>
      </w:r>
    </w:p>
    <w:p w14:paraId="10CE0810" w14:textId="77777777" w:rsidR="00FD2471" w:rsidRPr="00FD2471" w:rsidRDefault="00FD2471" w:rsidP="00FD2471">
      <w:pPr>
        <w:spacing w:after="0"/>
        <w:contextualSpacing/>
        <w:rPr>
          <w:rFonts w:ascii="Calibri" w:hAnsi="Calibri" w:cs="Calibri"/>
        </w:rPr>
      </w:pPr>
    </w:p>
    <w:p w14:paraId="79CBDA23" w14:textId="4B1816CB" w:rsidR="00D26C20" w:rsidRPr="00D26C20" w:rsidRDefault="00FD2471" w:rsidP="00FD2471">
      <w:pPr>
        <w:spacing w:after="0"/>
        <w:contextualSpacing/>
        <w:rPr>
          <w:rFonts w:ascii="Calibri" w:hAnsi="Calibri" w:cs="Calibri"/>
        </w:rPr>
      </w:pPr>
      <w:r w:rsidRPr="00FD2471">
        <w:rPr>
          <w:rFonts w:ascii="Calibri" w:hAnsi="Calibri" w:cs="Calibri"/>
        </w:rPr>
        <w:t>La respuesta rigurosa no es ocultar esta limitación, sino enfatizar que el objetivo del marco no es competir en clasificación, sino describir transiciones de fase en la estructura del mercado, un fenómeno cuya intensidad estadística rara vez alcanza umbrales “clínicos</w:t>
      </w:r>
      <w:proofErr w:type="gramStart"/>
      <w:r w:rsidRPr="00FD2471">
        <w:rPr>
          <w:rFonts w:ascii="Calibri" w:hAnsi="Calibri" w:cs="Calibri"/>
        </w:rPr>
        <w:t>”.</w:t>
      </w:r>
      <w:r w:rsidR="00D26C20" w:rsidRPr="00D26C20">
        <w:rPr>
          <w:rFonts w:ascii="Calibri" w:hAnsi="Calibri" w:cs="Calibri"/>
        </w:rPr>
        <w:t>.</w:t>
      </w:r>
      <w:proofErr w:type="gramEnd"/>
    </w:p>
    <w:p w14:paraId="1C7C6741" w14:textId="77777777" w:rsidR="00D26C20" w:rsidRPr="00D26C20" w:rsidRDefault="00D26C20" w:rsidP="00D26C20">
      <w:pPr>
        <w:spacing w:after="0"/>
        <w:rPr>
          <w:rFonts w:ascii="Calibri" w:hAnsi="Calibri" w:cs="Calibri"/>
        </w:rPr>
      </w:pPr>
    </w:p>
    <w:p w14:paraId="6B91E9E0" w14:textId="77777777" w:rsidR="00D26C20" w:rsidRPr="00D26C20" w:rsidRDefault="00D26C20" w:rsidP="00D26C20">
      <w:pPr>
        <w:spacing w:after="0"/>
        <w:rPr>
          <w:rFonts w:ascii="Calibri" w:hAnsi="Calibri" w:cs="Calibri"/>
        </w:rPr>
      </w:pPr>
      <w:r w:rsidRPr="00D26C20">
        <w:rPr>
          <w:rFonts w:ascii="Segoe UI Symbol" w:hAnsi="Segoe UI Symbol" w:cs="Segoe UI Symbol"/>
        </w:rPr>
        <w:t>⸻</w:t>
      </w:r>
    </w:p>
    <w:p w14:paraId="57C6183B" w14:textId="77777777" w:rsidR="00D26C20" w:rsidRPr="00D26C20" w:rsidRDefault="00D26C20" w:rsidP="00D26C20">
      <w:pPr>
        <w:spacing w:after="0"/>
        <w:rPr>
          <w:rFonts w:ascii="Calibri" w:hAnsi="Calibri" w:cs="Calibri"/>
        </w:rPr>
      </w:pPr>
    </w:p>
    <w:p w14:paraId="659C71F6" w14:textId="77777777" w:rsidR="00D26C20" w:rsidRPr="00D26C20" w:rsidRDefault="00D26C20" w:rsidP="00D26C20">
      <w:pPr>
        <w:spacing w:after="0"/>
        <w:rPr>
          <w:rFonts w:ascii="Calibri" w:hAnsi="Calibri" w:cs="Calibri"/>
        </w:rPr>
      </w:pPr>
      <w:r w:rsidRPr="00D26C20">
        <w:rPr>
          <w:rFonts w:ascii="Calibri" w:hAnsi="Calibri" w:cs="Calibri"/>
        </w:rPr>
        <w:t>6. Conclusiones</w:t>
      </w:r>
    </w:p>
    <w:p w14:paraId="3DCCE51A" w14:textId="77777777" w:rsidR="00D26C20" w:rsidRPr="00D26C20" w:rsidRDefault="00D26C20" w:rsidP="00D26C20">
      <w:pPr>
        <w:spacing w:after="0"/>
        <w:rPr>
          <w:rFonts w:ascii="Calibri" w:hAnsi="Calibri" w:cs="Calibri"/>
        </w:rPr>
      </w:pPr>
    </w:p>
    <w:p w14:paraId="787DDE26" w14:textId="77777777" w:rsidR="00D26C20" w:rsidRPr="00D26C20" w:rsidRDefault="00D26C20" w:rsidP="00D26C20">
      <w:pPr>
        <w:spacing w:after="0"/>
        <w:rPr>
          <w:rFonts w:ascii="Calibri" w:hAnsi="Calibri" w:cs="Calibri"/>
        </w:rPr>
      </w:pPr>
      <w:r w:rsidRPr="00D26C20">
        <w:rPr>
          <w:rFonts w:ascii="Calibri" w:hAnsi="Calibri" w:cs="Calibri"/>
        </w:rPr>
        <w:t>Presentamos un marco teórico-empírico para evaluar fragilidad sistémica que:</w:t>
      </w:r>
    </w:p>
    <w:p w14:paraId="0FC0517E"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captura transiciones estructurales con precisión elevada,</w:t>
      </w:r>
    </w:p>
    <w:p w14:paraId="600301A6"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se valida consistentemente en múltiples mercados,</w:t>
      </w:r>
    </w:p>
    <w:p w14:paraId="6E6323F4"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se fundamenta en principios dinámicos claros,</w:t>
      </w:r>
    </w:p>
    <w:p w14:paraId="6C6741FF" w14:textId="77777777" w:rsidR="00D26C20" w:rsidRPr="00D26C20" w:rsidRDefault="00D26C20" w:rsidP="00D26C20">
      <w:pPr>
        <w:spacing w:after="0"/>
        <w:rPr>
          <w:rFonts w:ascii="Calibri" w:hAnsi="Calibri" w:cs="Calibri"/>
        </w:rPr>
      </w:pPr>
      <w:r w:rsidRPr="00D26C20">
        <w:rPr>
          <w:rFonts w:ascii="Calibri" w:hAnsi="Calibri" w:cs="Calibri"/>
        </w:rPr>
        <w:tab/>
        <w:t>•</w:t>
      </w:r>
      <w:r w:rsidRPr="00D26C20">
        <w:rPr>
          <w:rFonts w:ascii="Calibri" w:hAnsi="Calibri" w:cs="Calibri"/>
        </w:rPr>
        <w:tab/>
        <w:t>es agnóstico a modelos entrenados y robusto a sobreajuste.</w:t>
      </w:r>
    </w:p>
    <w:p w14:paraId="505BC54D" w14:textId="77777777" w:rsidR="00D26C20" w:rsidRPr="00D26C20" w:rsidRDefault="00D26C20" w:rsidP="00D26C20">
      <w:pPr>
        <w:spacing w:after="0"/>
        <w:rPr>
          <w:rFonts w:ascii="Calibri" w:hAnsi="Calibri" w:cs="Calibri"/>
        </w:rPr>
      </w:pPr>
    </w:p>
    <w:p w14:paraId="372253A5" w14:textId="6BAD09F0" w:rsidR="00C758FD" w:rsidRPr="00D26C20" w:rsidRDefault="00D26C20" w:rsidP="00D26C20">
      <w:pPr>
        <w:spacing w:after="0"/>
        <w:rPr>
          <w:rFonts w:ascii="Calibri" w:hAnsi="Calibri" w:cs="Calibri"/>
        </w:rPr>
      </w:pPr>
      <w:r w:rsidRPr="00D26C20">
        <w:rPr>
          <w:rFonts w:ascii="Calibri" w:hAnsi="Calibri" w:cs="Calibri"/>
        </w:rPr>
        <w:t>Los resultados invitan a reconsiderar la noción de riesgo financiero en términos no únicamente de magnitud, sino de organización interna del sistema.</w:t>
      </w:r>
    </w:p>
    <w:sectPr w:rsidR="00C758FD" w:rsidRPr="00D26C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B547C"/>
    <w:multiLevelType w:val="hybridMultilevel"/>
    <w:tmpl w:val="F6581D56"/>
    <w:lvl w:ilvl="0" w:tplc="1BC26908">
      <w:start w:val="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9018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20"/>
    <w:rsid w:val="00187132"/>
    <w:rsid w:val="00454C80"/>
    <w:rsid w:val="00757912"/>
    <w:rsid w:val="00A35403"/>
    <w:rsid w:val="00AE1802"/>
    <w:rsid w:val="00C758FD"/>
    <w:rsid w:val="00D26C20"/>
    <w:rsid w:val="00D809B8"/>
    <w:rsid w:val="00FD24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0BA0"/>
  <w15:chartTrackingRefBased/>
  <w15:docId w15:val="{BDF2C46E-1186-48C7-B497-0CEE7216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6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6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6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6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6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6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C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C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6C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6C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6C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6C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6C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6C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6C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6C20"/>
    <w:rPr>
      <w:rFonts w:eastAsiaTheme="majorEastAsia" w:cstheme="majorBidi"/>
      <w:color w:val="272727" w:themeColor="text1" w:themeTint="D8"/>
    </w:rPr>
  </w:style>
  <w:style w:type="paragraph" w:styleId="Ttulo">
    <w:name w:val="Title"/>
    <w:basedOn w:val="Normal"/>
    <w:next w:val="Normal"/>
    <w:link w:val="TtuloCar"/>
    <w:uiPriority w:val="10"/>
    <w:qFormat/>
    <w:rsid w:val="00D2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6C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C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6C20"/>
    <w:pPr>
      <w:spacing w:before="160"/>
      <w:jc w:val="center"/>
    </w:pPr>
    <w:rPr>
      <w:i/>
      <w:iCs/>
      <w:color w:val="404040" w:themeColor="text1" w:themeTint="BF"/>
    </w:rPr>
  </w:style>
  <w:style w:type="character" w:customStyle="1" w:styleId="CitaCar">
    <w:name w:val="Cita Car"/>
    <w:basedOn w:val="Fuentedeprrafopredeter"/>
    <w:link w:val="Cita"/>
    <w:uiPriority w:val="29"/>
    <w:rsid w:val="00D26C20"/>
    <w:rPr>
      <w:i/>
      <w:iCs/>
      <w:color w:val="404040" w:themeColor="text1" w:themeTint="BF"/>
    </w:rPr>
  </w:style>
  <w:style w:type="paragraph" w:styleId="Prrafodelista">
    <w:name w:val="List Paragraph"/>
    <w:basedOn w:val="Normal"/>
    <w:uiPriority w:val="34"/>
    <w:qFormat/>
    <w:rsid w:val="00D26C20"/>
    <w:pPr>
      <w:ind w:left="720"/>
      <w:contextualSpacing/>
    </w:pPr>
  </w:style>
  <w:style w:type="character" w:styleId="nfasisintenso">
    <w:name w:val="Intense Emphasis"/>
    <w:basedOn w:val="Fuentedeprrafopredeter"/>
    <w:uiPriority w:val="21"/>
    <w:qFormat/>
    <w:rsid w:val="00D26C20"/>
    <w:rPr>
      <w:i/>
      <w:iCs/>
      <w:color w:val="0F4761" w:themeColor="accent1" w:themeShade="BF"/>
    </w:rPr>
  </w:style>
  <w:style w:type="paragraph" w:styleId="Citadestacada">
    <w:name w:val="Intense Quote"/>
    <w:basedOn w:val="Normal"/>
    <w:next w:val="Normal"/>
    <w:link w:val="CitadestacadaCar"/>
    <w:uiPriority w:val="30"/>
    <w:qFormat/>
    <w:rsid w:val="00D2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C20"/>
    <w:rPr>
      <w:i/>
      <w:iCs/>
      <w:color w:val="0F4761" w:themeColor="accent1" w:themeShade="BF"/>
    </w:rPr>
  </w:style>
  <w:style w:type="character" w:styleId="Referenciaintensa">
    <w:name w:val="Intense Reference"/>
    <w:basedOn w:val="Fuentedeprrafopredeter"/>
    <w:uiPriority w:val="32"/>
    <w:qFormat/>
    <w:rsid w:val="00D26C20"/>
    <w:rPr>
      <w:b/>
      <w:bCs/>
      <w:smallCaps/>
      <w:color w:val="0F4761" w:themeColor="accent1" w:themeShade="BF"/>
      <w:spacing w:val="5"/>
    </w:rPr>
  </w:style>
  <w:style w:type="character" w:styleId="Textodelmarcadordeposicin">
    <w:name w:val="Placeholder Text"/>
    <w:basedOn w:val="Fuentedeprrafopredeter"/>
    <w:uiPriority w:val="99"/>
    <w:semiHidden/>
    <w:rsid w:val="007579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1686</Words>
  <Characters>9277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Basaure</dc:creator>
  <cp:keywords/>
  <dc:description/>
  <cp:lastModifiedBy>Tomás Basaure</cp:lastModifiedBy>
  <cp:revision>1</cp:revision>
  <dcterms:created xsi:type="dcterms:W3CDTF">2025-12-08T21:47:00Z</dcterms:created>
  <dcterms:modified xsi:type="dcterms:W3CDTF">2025-12-09T01:03:00Z</dcterms:modified>
</cp:coreProperties>
</file>