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5772"/>
      </w:tblGrid>
      <w:tr w:rsidR="000A4B3E" w:rsidRPr="000A4B3E" w:rsidTr="000A4B3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["mti"]=</w:t>
            </w:r>
            <w:bookmarkStart w:id="0" w:name="_GoBack"/>
            <w:bookmarkEnd w:id="0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string(4) "2110"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["bitmap"]=&gt;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string(16) "4030004182810004"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length_of_pan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string(2) "05"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["pan"]=&gt;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string(5) "99502"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stan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string(12) "000258416300"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["time"]=&gt;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string(14) "20140806102121"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["merchant"]=&gt;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string(4) "6021"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lbank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string(2) "07"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bankcode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string(7) "4510017"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lcid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string(2) "07"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string(7) "4510206"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string(4) "0000"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terminal_id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string(16) " 000000000000000"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length_privated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string(3) "144"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switcher_id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string(7) "JTL53L3"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material_number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string(11) "14234567891"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subscriber_id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string(12) "551111111111"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["flag"]=&gt;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string(1) "0"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pln_reference_num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string(32) "F5DFB44ECEBD726DE286AF80A1B1A1D0"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switcher_reference_num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string(32) "31BDF9C2E7D404163004B7175B2F3894"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subscriber_name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string(25) "BUDIM"AN/.,ST 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subscriber_segmentation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string(4) "R1 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power_consuming_category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string(4) "9876"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minor_unit_admin_charges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string(1) "5"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admin_charges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string(9) "432120000"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["length_add_private_2"]=&gt;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string(3) "000"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distribution_code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string(2) "00"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service_unit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string(5) "05051"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service_phone_unit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string(15) "51106900 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max_kwh_unit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string(5) " 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total_repeat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string(1) "0"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power_purchase</w:t>
            </w:r>
            <w:proofErr w:type="spellEnd"/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"]=&gt;</w:t>
            </w:r>
          </w:p>
        </w:tc>
      </w:tr>
      <w:tr w:rsidR="000A4B3E" w:rsidRPr="000A4B3E" w:rsidTr="000A4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4B3E" w:rsidRPr="000A4B3E" w:rsidRDefault="000A4B3E" w:rsidP="000A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B3E">
              <w:rPr>
                <w:rFonts w:ascii="Times New Roman" w:eastAsia="Times New Roman" w:hAnsi="Times New Roman" w:cs="Times New Roman"/>
                <w:sz w:val="24"/>
                <w:szCs w:val="24"/>
              </w:rPr>
              <w:t>string(11) "60002000010"</w:t>
            </w:r>
          </w:p>
        </w:tc>
      </w:tr>
    </w:tbl>
    <w:p w:rsidR="00ED54BB" w:rsidRDefault="00ED54BB"/>
    <w:sectPr w:rsidR="00ED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3E"/>
    <w:rsid w:val="000A4B3E"/>
    <w:rsid w:val="00E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2015-05-08T08:20:00Z</dcterms:created>
  <dcterms:modified xsi:type="dcterms:W3CDTF">2015-05-08T08:23:00Z</dcterms:modified>
</cp:coreProperties>
</file>