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210047" w14:textId="0DA5E910" w:rsidR="00251C2F" w:rsidRDefault="00B56DCE" w:rsidP="00251C2F">
      <w:pPr>
        <w:pStyle w:val="BodyText"/>
        <w:sectPr w:rsidR="00251C2F" w:rsidSect="00BF02F3">
          <w:headerReference w:type="even" r:id="rId12"/>
          <w:footerReference w:type="even" r:id="rId13"/>
          <w:footerReference w:type="default" r:id="rId14"/>
          <w:pgSz w:w="12240" w:h="15840" w:code="1"/>
          <w:pgMar w:top="1440" w:right="1440" w:bottom="1440" w:left="1440" w:header="720" w:footer="504" w:gutter="0"/>
          <w:cols w:space="720"/>
          <w:docGrid w:linePitch="360"/>
        </w:sectPr>
      </w:pPr>
      <w:bookmarkStart w:id="0" w:name="_GoBack"/>
      <w:bookmarkEnd w:id="0"/>
      <w:r w:rsidRPr="000B37F2">
        <w:rPr>
          <w:noProof/>
        </w:rPr>
        <w:drawing>
          <wp:anchor distT="0" distB="0" distL="114300" distR="114300" simplePos="0" relativeHeight="251665408" behindDoc="0" locked="0" layoutInCell="1" allowOverlap="1" wp14:anchorId="2F2100CD" wp14:editId="6D69B312">
            <wp:simplePos x="0" y="0"/>
            <wp:positionH relativeFrom="column">
              <wp:posOffset>4139565</wp:posOffset>
            </wp:positionH>
            <wp:positionV relativeFrom="paragraph">
              <wp:posOffset>-517525</wp:posOffset>
            </wp:positionV>
            <wp:extent cx="2163445" cy="2286000"/>
            <wp:effectExtent l="19050" t="19050" r="27305" b="1905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012" t="1905" r="1444"/>
                    <a:stretch/>
                  </pic:blipFill>
                  <pic:spPr bwMode="auto">
                    <a:xfrm>
                      <a:off x="0" y="0"/>
                      <a:ext cx="2163445" cy="2286000"/>
                    </a:xfrm>
                    <a:prstGeom prst="rect">
                      <a:avLst/>
                    </a:prstGeom>
                    <a:solidFill>
                      <a:schemeClr val="bg1"/>
                    </a:solidFill>
                    <a:ln>
                      <a:solidFill>
                        <a:schemeClr val="accent1"/>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9F">
        <w:rPr>
          <w:noProof/>
        </w:rPr>
        <w:drawing>
          <wp:anchor distT="0" distB="0" distL="114300" distR="114300" simplePos="0" relativeHeight="251660288" behindDoc="0" locked="0" layoutInCell="1" allowOverlap="1" wp14:anchorId="2F2100D4" wp14:editId="30EAB765">
            <wp:simplePos x="0" y="0"/>
            <wp:positionH relativeFrom="column">
              <wp:posOffset>-243840</wp:posOffset>
            </wp:positionH>
            <wp:positionV relativeFrom="paragraph">
              <wp:posOffset>-410210</wp:posOffset>
            </wp:positionV>
            <wp:extent cx="3120390" cy="1457325"/>
            <wp:effectExtent l="0" t="0" r="0" b="9525"/>
            <wp:wrapNone/>
            <wp:docPr id="16" name="Picture 14" descr="1vh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hc-logo.png"/>
                    <pic:cNvPicPr/>
                  </pic:nvPicPr>
                  <pic:blipFill>
                    <a:blip r:embed="rId16" cstate="print"/>
                    <a:srcRect r="60831"/>
                    <a:stretch>
                      <a:fillRect/>
                    </a:stretch>
                  </pic:blipFill>
                  <pic:spPr>
                    <a:xfrm>
                      <a:off x="0" y="0"/>
                      <a:ext cx="3120390" cy="1457325"/>
                    </a:xfrm>
                    <a:prstGeom prst="rect">
                      <a:avLst/>
                    </a:prstGeom>
                  </pic:spPr>
                </pic:pic>
              </a:graphicData>
            </a:graphic>
          </wp:anchor>
        </w:drawing>
      </w:r>
      <w:r w:rsidR="004518E1">
        <w:rPr>
          <w:noProof/>
        </w:rPr>
        <w:drawing>
          <wp:anchor distT="0" distB="0" distL="114300" distR="114300" simplePos="0" relativeHeight="251658240" behindDoc="0" locked="0" layoutInCell="1" allowOverlap="1" wp14:anchorId="2F2100CF" wp14:editId="5F19EC37">
            <wp:simplePos x="0" y="0"/>
            <wp:positionH relativeFrom="column">
              <wp:posOffset>-906780</wp:posOffset>
            </wp:positionH>
            <wp:positionV relativeFrom="paragraph">
              <wp:posOffset>-1057910</wp:posOffset>
            </wp:positionV>
            <wp:extent cx="7761605" cy="10049510"/>
            <wp:effectExtent l="0" t="0" r="0" b="8890"/>
            <wp:wrapNone/>
            <wp:docPr id="9" name="Picture 3" descr="Letter Blank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ter Blank E"/>
                    <pic:cNvPicPr>
                      <a:picLocks noChangeAspect="1" noChangeArrowheads="1"/>
                    </pic:cNvPicPr>
                  </pic:nvPicPr>
                  <pic:blipFill>
                    <a:blip r:embed="rId17" cstate="print"/>
                    <a:srcRect/>
                    <a:stretch>
                      <a:fillRect/>
                    </a:stretch>
                  </pic:blipFill>
                  <pic:spPr bwMode="auto">
                    <a:xfrm>
                      <a:off x="0" y="0"/>
                      <a:ext cx="7761605" cy="10049510"/>
                    </a:xfrm>
                    <a:prstGeom prst="rect">
                      <a:avLst/>
                    </a:prstGeom>
                    <a:noFill/>
                    <a:ln w="9525">
                      <a:noFill/>
                      <a:miter lim="800000"/>
                      <a:headEnd/>
                      <a:tailEnd/>
                    </a:ln>
                  </pic:spPr>
                </pic:pic>
              </a:graphicData>
            </a:graphic>
          </wp:anchor>
        </w:drawing>
      </w:r>
      <w:r w:rsidR="003A2F6F">
        <w:rPr>
          <w:noProof/>
        </w:rPr>
        <mc:AlternateContent>
          <mc:Choice Requires="wps">
            <w:drawing>
              <wp:anchor distT="0" distB="0" distL="114300" distR="114300" simplePos="0" relativeHeight="251661312" behindDoc="0" locked="0" layoutInCell="1" allowOverlap="1" wp14:anchorId="2F2100D3" wp14:editId="72C2965E">
                <wp:simplePos x="0" y="0"/>
                <wp:positionH relativeFrom="column">
                  <wp:posOffset>1431925</wp:posOffset>
                </wp:positionH>
                <wp:positionV relativeFrom="paragraph">
                  <wp:posOffset>6116320</wp:posOffset>
                </wp:positionV>
                <wp:extent cx="2743200" cy="685800"/>
                <wp:effectExtent l="3175" t="127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AC50" w14:textId="197C360A" w:rsidR="00903DD2" w:rsidRPr="004518E1" w:rsidRDefault="00903DD2" w:rsidP="005D1215">
                            <w:pPr>
                              <w:pStyle w:val="Header"/>
                              <w:spacing w:before="80"/>
                              <w:jc w:val="center"/>
                              <w:rPr>
                                <w:rFonts w:ascii="Calibri" w:hAnsi="Calibri" w:cs="Calibri"/>
                                <w:b/>
                                <w:sz w:val="32"/>
                                <w:szCs w:val="32"/>
                              </w:rPr>
                            </w:pPr>
                            <w:r w:rsidRPr="004518E1">
                              <w:rPr>
                                <w:rFonts w:ascii="Calibri" w:hAnsi="Calibri" w:cs="Calibri"/>
                                <w:b/>
                                <w:sz w:val="32"/>
                                <w:szCs w:val="32"/>
                              </w:rPr>
                              <w:t xml:space="preserve">Version </w:t>
                            </w:r>
                            <w:r>
                              <w:rPr>
                                <w:rFonts w:ascii="Calibri" w:hAnsi="Calibri" w:cs="Calibri"/>
                                <w:b/>
                                <w:sz w:val="32"/>
                                <w:szCs w:val="32"/>
                              </w:rPr>
                              <w:t>1.0</w:t>
                            </w:r>
                          </w:p>
                          <w:p w14:paraId="2F210113" w14:textId="5113AD33" w:rsidR="00903DD2" w:rsidRPr="0005485D" w:rsidRDefault="00903DD2" w:rsidP="005D1215">
                            <w:pPr>
                              <w:pStyle w:val="Header"/>
                              <w:spacing w:before="80"/>
                              <w:jc w:val="center"/>
                              <w:rPr>
                                <w:rFonts w:ascii="Calibri" w:hAnsi="Calibri" w:cs="Calibri"/>
                                <w:b/>
                                <w:sz w:val="28"/>
                                <w:szCs w:val="28"/>
                              </w:rPr>
                            </w:pPr>
                            <w:r>
                              <w:rPr>
                                <w:rFonts w:ascii="Calibri" w:hAnsi="Calibri" w:cs="Calibri"/>
                                <w:b/>
                                <w:sz w:val="28"/>
                                <w:szCs w:val="28"/>
                              </w:rPr>
                              <w:t>April 29,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12.75pt;margin-top:481.6pt;width:3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kx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" filled="f" stroked="f">
                <v:textbox>
                  <w:txbxContent>
                    <w:p w14:paraId="3BD3AC50" w14:textId="197C360A" w:rsidR="00903DD2" w:rsidRPr="004518E1" w:rsidRDefault="00903DD2" w:rsidP="005D1215">
                      <w:pPr>
                        <w:pStyle w:val="Header"/>
                        <w:spacing w:before="80"/>
                        <w:jc w:val="center"/>
                        <w:rPr>
                          <w:rFonts w:ascii="Calibri" w:hAnsi="Calibri" w:cs="Calibri"/>
                          <w:b/>
                          <w:sz w:val="32"/>
                          <w:szCs w:val="32"/>
                        </w:rPr>
                      </w:pPr>
                      <w:r w:rsidRPr="004518E1">
                        <w:rPr>
                          <w:rFonts w:ascii="Calibri" w:hAnsi="Calibri" w:cs="Calibri"/>
                          <w:b/>
                          <w:sz w:val="32"/>
                          <w:szCs w:val="32"/>
                        </w:rPr>
                        <w:t xml:space="preserve">Version </w:t>
                      </w:r>
                      <w:r>
                        <w:rPr>
                          <w:rFonts w:ascii="Calibri" w:hAnsi="Calibri" w:cs="Calibri"/>
                          <w:b/>
                          <w:sz w:val="32"/>
                          <w:szCs w:val="32"/>
                        </w:rPr>
                        <w:t>1.0</w:t>
                      </w:r>
                    </w:p>
                    <w:p w14:paraId="2F210113" w14:textId="5113AD33" w:rsidR="00903DD2" w:rsidRPr="0005485D" w:rsidRDefault="00903DD2" w:rsidP="005D1215">
                      <w:pPr>
                        <w:pStyle w:val="Header"/>
                        <w:spacing w:before="80"/>
                        <w:jc w:val="center"/>
                        <w:rPr>
                          <w:rFonts w:ascii="Calibri" w:hAnsi="Calibri" w:cs="Calibri"/>
                          <w:b/>
                          <w:sz w:val="28"/>
                          <w:szCs w:val="28"/>
                        </w:rPr>
                      </w:pPr>
                      <w:r>
                        <w:rPr>
                          <w:rFonts w:ascii="Calibri" w:hAnsi="Calibri" w:cs="Calibri"/>
                          <w:b/>
                          <w:sz w:val="28"/>
                          <w:szCs w:val="28"/>
                        </w:rPr>
                        <w:t>April 29, 2013</w:t>
                      </w:r>
                    </w:p>
                  </w:txbxContent>
                </v:textbox>
              </v:shape>
            </w:pict>
          </mc:Fallback>
        </mc:AlternateContent>
      </w:r>
      <w:r w:rsidR="006706AF">
        <w:rPr>
          <w:noProof/>
        </w:rPr>
        <w:drawing>
          <wp:inline distT="0" distB="0" distL="0" distR="0" wp14:anchorId="2F2100D6" wp14:editId="2F2100D7">
            <wp:extent cx="2320290" cy="931545"/>
            <wp:effectExtent l="19050" t="0" r="3810" b="0"/>
            <wp:docPr id="12" name="Picture 1" descr="C:\Documents and Settings\corina.gasner\Desktop\VT HIX\1vhc-logo-picandV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orina.gasner\Desktop\VT HIX\1vhc-logo-picandVHC.png"/>
                    <pic:cNvPicPr>
                      <a:picLocks noChangeAspect="1" noChangeArrowheads="1"/>
                    </pic:cNvPicPr>
                  </pic:nvPicPr>
                  <pic:blipFill>
                    <a:blip r:embed="rId18" cstate="print"/>
                    <a:srcRect/>
                    <a:stretch>
                      <a:fillRect/>
                    </a:stretch>
                  </pic:blipFill>
                  <pic:spPr bwMode="auto">
                    <a:xfrm>
                      <a:off x="0" y="0"/>
                      <a:ext cx="2320290" cy="931545"/>
                    </a:xfrm>
                    <a:prstGeom prst="rect">
                      <a:avLst/>
                    </a:prstGeom>
                    <a:noFill/>
                    <a:ln w="9525">
                      <a:noFill/>
                      <a:miter lim="800000"/>
                      <a:headEnd/>
                      <a:tailEnd/>
                    </a:ln>
                  </pic:spPr>
                </pic:pic>
              </a:graphicData>
            </a:graphic>
          </wp:inline>
        </w:drawing>
      </w:r>
      <w:r w:rsidR="003A2F6F">
        <w:rPr>
          <w:noProof/>
        </w:rPr>
        <mc:AlternateContent>
          <mc:Choice Requires="wps">
            <w:drawing>
              <wp:anchor distT="0" distB="0" distL="114300" distR="114300" simplePos="0" relativeHeight="251659264" behindDoc="0" locked="0" layoutInCell="1" allowOverlap="1" wp14:anchorId="2F2100D8" wp14:editId="5CE3B055">
                <wp:simplePos x="0" y="0"/>
                <wp:positionH relativeFrom="column">
                  <wp:posOffset>106045</wp:posOffset>
                </wp:positionH>
                <wp:positionV relativeFrom="paragraph">
                  <wp:posOffset>3062605</wp:posOffset>
                </wp:positionV>
                <wp:extent cx="5731510" cy="2253615"/>
                <wp:effectExtent l="1270" t="0" r="127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5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s="Calibri"/>
                                <w:b/>
                                <w:bCs/>
                                <w:sz w:val="56"/>
                                <w:szCs w:val="56"/>
                              </w:rPr>
                              <w:alias w:val="Title"/>
                              <w:id w:val="27247719"/>
                              <w:dataBinding w:prefixMappings="xmlns:ns0='http://purl.org/dc/elements/1.1/' xmlns:ns1='http://schemas.openxmlformats.org/package/2006/metadata/core-properties' " w:xpath="/ns1:coreProperties[1]/ns0:title[1]" w:storeItemID="{6C3C8BC8-F283-45AE-878A-BAB7291924A1}"/>
                              <w:text/>
                            </w:sdtPr>
                            <w:sdtEndPr/>
                            <w:sdtContent>
                              <w:p w14:paraId="2F210114" w14:textId="1F67E2E9" w:rsidR="00903DD2" w:rsidRDefault="00903DD2" w:rsidP="006706AF">
                                <w:pPr>
                                  <w:jc w:val="center"/>
                                  <w:rPr>
                                    <w:rFonts w:ascii="Calibri" w:hAnsi="Calibri" w:cs="Calibri"/>
                                    <w:b/>
                                    <w:bCs/>
                                    <w:sz w:val="56"/>
                                    <w:szCs w:val="56"/>
                                  </w:rPr>
                                </w:pPr>
                                <w:r>
                                  <w:rPr>
                                    <w:rFonts w:ascii="Calibri" w:hAnsi="Calibri" w:cs="Calibri"/>
                                    <w:b/>
                                    <w:bCs/>
                                    <w:sz w:val="56"/>
                                    <w:szCs w:val="56"/>
                                  </w:rPr>
                                  <w:t xml:space="preserve">SERFF Interface Control Document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8.35pt;margin-top:241.15pt;width:451.3pt;height:17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oT0tw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" filled="f" stroked="f">
                <v:textbox>
                  <w:txbxContent>
                    <w:sdt>
                      <w:sdtPr>
                        <w:rPr>
                          <w:rFonts w:ascii="Calibri" w:hAnsi="Calibri" w:cs="Calibri"/>
                          <w:b/>
                          <w:bCs/>
                          <w:sz w:val="56"/>
                          <w:szCs w:val="56"/>
                        </w:rPr>
                        <w:alias w:val="Title"/>
                        <w:id w:val="27247719"/>
                        <w:dataBinding w:prefixMappings="xmlns:ns0='http://purl.org/dc/elements/1.1/' xmlns:ns1='http://schemas.openxmlformats.org/package/2006/metadata/core-properties' " w:xpath="/ns1:coreProperties[1]/ns0:title[1]" w:storeItemID="{6C3C8BC8-F283-45AE-878A-BAB7291924A1}"/>
                        <w:text/>
                      </w:sdtPr>
                      <w:sdtEndPr/>
                      <w:sdtContent>
                        <w:p w14:paraId="2F210114" w14:textId="1F67E2E9" w:rsidR="00903DD2" w:rsidRDefault="00903DD2" w:rsidP="006706AF">
                          <w:pPr>
                            <w:jc w:val="center"/>
                            <w:rPr>
                              <w:rFonts w:ascii="Calibri" w:hAnsi="Calibri" w:cs="Calibri"/>
                              <w:b/>
                              <w:bCs/>
                              <w:sz w:val="56"/>
                              <w:szCs w:val="56"/>
                            </w:rPr>
                          </w:pPr>
                          <w:r>
                            <w:rPr>
                              <w:rFonts w:ascii="Calibri" w:hAnsi="Calibri" w:cs="Calibri"/>
                              <w:b/>
                              <w:bCs/>
                              <w:sz w:val="56"/>
                              <w:szCs w:val="56"/>
                            </w:rPr>
                            <w:t xml:space="preserve">SERFF Interface Control Document </w:t>
                          </w:r>
                        </w:p>
                      </w:sdtContent>
                    </w:sdt>
                  </w:txbxContent>
                </v:textbox>
              </v:shape>
            </w:pict>
          </mc:Fallback>
        </mc:AlternateContent>
      </w:r>
      <w:r w:rsidR="000B37F2" w:rsidRPr="000B37F2">
        <w:t xml:space="preserve"> </w:t>
      </w:r>
      <w:proofErr w:type="gramStart"/>
      <w:r w:rsidR="005D1215">
        <w:t>v</w:t>
      </w:r>
      <w:proofErr w:type="gramEnd"/>
    </w:p>
    <w:p w14:paraId="2F210048" w14:textId="77777777" w:rsidR="0036301C" w:rsidRDefault="0036301C" w:rsidP="0036301C">
      <w:pPr>
        <w:pStyle w:val="TOCHeading"/>
      </w:pPr>
      <w:r>
        <w:lastRenderedPageBreak/>
        <w:t>Table of Contents</w:t>
      </w:r>
    </w:p>
    <w:p w14:paraId="117F1FC6" w14:textId="77777777" w:rsidR="004070E3" w:rsidRDefault="00C53ADB">
      <w:pPr>
        <w:pStyle w:val="TOC1"/>
        <w:rPr>
          <w:rFonts w:asciiTheme="minorHAnsi" w:eastAsiaTheme="minorEastAsia" w:hAnsiTheme="minorHAnsi" w:cstheme="minorBidi"/>
          <w:szCs w:val="22"/>
        </w:rPr>
      </w:pPr>
      <w:r>
        <w:fldChar w:fldCharType="begin"/>
      </w:r>
      <w:r w:rsidR="00EB630C">
        <w:instrText xml:space="preserve"> TOC \o "2-4" \h \z \t "Heading 1,1,Appendix Title,1" </w:instrText>
      </w:r>
      <w:r>
        <w:fldChar w:fldCharType="separate"/>
      </w:r>
      <w:hyperlink w:anchor="_Toc355026501" w:history="1">
        <w:r w:rsidR="004070E3" w:rsidRPr="00521A3B">
          <w:rPr>
            <w:rStyle w:val="Hyperlink"/>
          </w:rPr>
          <w:t>1</w:t>
        </w:r>
        <w:r w:rsidR="004070E3">
          <w:rPr>
            <w:rFonts w:asciiTheme="minorHAnsi" w:eastAsiaTheme="minorEastAsia" w:hAnsiTheme="minorHAnsi" w:cstheme="minorBidi"/>
            <w:szCs w:val="22"/>
          </w:rPr>
          <w:tab/>
        </w:r>
        <w:r w:rsidR="004070E3" w:rsidRPr="00521A3B">
          <w:rPr>
            <w:rStyle w:val="Hyperlink"/>
          </w:rPr>
          <w:t>Introduction</w:t>
        </w:r>
        <w:r w:rsidR="004070E3">
          <w:rPr>
            <w:webHidden/>
          </w:rPr>
          <w:tab/>
        </w:r>
        <w:r w:rsidR="004070E3">
          <w:rPr>
            <w:webHidden/>
          </w:rPr>
          <w:fldChar w:fldCharType="begin"/>
        </w:r>
        <w:r w:rsidR="004070E3">
          <w:rPr>
            <w:webHidden/>
          </w:rPr>
          <w:instrText xml:space="preserve"> PAGEREF _Toc355026501 \h </w:instrText>
        </w:r>
        <w:r w:rsidR="004070E3">
          <w:rPr>
            <w:webHidden/>
          </w:rPr>
        </w:r>
        <w:r w:rsidR="004070E3">
          <w:rPr>
            <w:webHidden/>
          </w:rPr>
          <w:fldChar w:fldCharType="separate"/>
        </w:r>
        <w:r w:rsidR="00A831F2">
          <w:rPr>
            <w:webHidden/>
          </w:rPr>
          <w:t>1</w:t>
        </w:r>
        <w:r w:rsidR="004070E3">
          <w:rPr>
            <w:webHidden/>
          </w:rPr>
          <w:fldChar w:fldCharType="end"/>
        </w:r>
      </w:hyperlink>
    </w:p>
    <w:p w14:paraId="54F2A939" w14:textId="77777777" w:rsidR="004070E3" w:rsidRDefault="00A831F2">
      <w:pPr>
        <w:pStyle w:val="TOC1"/>
        <w:rPr>
          <w:rFonts w:asciiTheme="minorHAnsi" w:eastAsiaTheme="minorEastAsia" w:hAnsiTheme="minorHAnsi" w:cstheme="minorBidi"/>
          <w:szCs w:val="22"/>
        </w:rPr>
      </w:pPr>
      <w:hyperlink w:anchor="_Toc355026502" w:history="1">
        <w:r w:rsidR="004070E3" w:rsidRPr="00521A3B">
          <w:rPr>
            <w:rStyle w:val="Hyperlink"/>
          </w:rPr>
          <w:t>2</w:t>
        </w:r>
        <w:r w:rsidR="004070E3">
          <w:rPr>
            <w:rFonts w:asciiTheme="minorHAnsi" w:eastAsiaTheme="minorEastAsia" w:hAnsiTheme="minorHAnsi" w:cstheme="minorBidi"/>
            <w:szCs w:val="22"/>
          </w:rPr>
          <w:tab/>
        </w:r>
        <w:r w:rsidR="004070E3" w:rsidRPr="00521A3B">
          <w:rPr>
            <w:rStyle w:val="Hyperlink"/>
          </w:rPr>
          <w:t>Service Overview</w:t>
        </w:r>
        <w:r w:rsidR="004070E3">
          <w:rPr>
            <w:webHidden/>
          </w:rPr>
          <w:tab/>
        </w:r>
        <w:r w:rsidR="004070E3">
          <w:rPr>
            <w:webHidden/>
          </w:rPr>
          <w:fldChar w:fldCharType="begin"/>
        </w:r>
        <w:r w:rsidR="004070E3">
          <w:rPr>
            <w:webHidden/>
          </w:rPr>
          <w:instrText xml:space="preserve"> PAGEREF _Toc355026502 \h </w:instrText>
        </w:r>
        <w:r w:rsidR="004070E3">
          <w:rPr>
            <w:webHidden/>
          </w:rPr>
        </w:r>
        <w:r w:rsidR="004070E3">
          <w:rPr>
            <w:webHidden/>
          </w:rPr>
          <w:fldChar w:fldCharType="separate"/>
        </w:r>
        <w:r>
          <w:rPr>
            <w:webHidden/>
          </w:rPr>
          <w:t>1</w:t>
        </w:r>
        <w:r w:rsidR="004070E3">
          <w:rPr>
            <w:webHidden/>
          </w:rPr>
          <w:fldChar w:fldCharType="end"/>
        </w:r>
      </w:hyperlink>
    </w:p>
    <w:p w14:paraId="7C52D5AE" w14:textId="77777777" w:rsidR="004070E3" w:rsidRDefault="00A831F2">
      <w:pPr>
        <w:pStyle w:val="TOC2"/>
        <w:rPr>
          <w:rFonts w:asciiTheme="minorHAnsi" w:eastAsiaTheme="minorEastAsia" w:hAnsiTheme="minorHAnsi" w:cstheme="minorBidi"/>
          <w:szCs w:val="22"/>
          <w:lang w:val="en-US"/>
        </w:rPr>
      </w:pPr>
      <w:hyperlink w:anchor="_Toc355026503" w:history="1">
        <w:r w:rsidR="004070E3" w:rsidRPr="00521A3B">
          <w:rPr>
            <w:rStyle w:val="Hyperlink"/>
          </w:rPr>
          <w:t>2.1</w:t>
        </w:r>
        <w:r w:rsidR="004070E3">
          <w:rPr>
            <w:rFonts w:asciiTheme="minorHAnsi" w:eastAsiaTheme="minorEastAsia" w:hAnsiTheme="minorHAnsi" w:cstheme="minorBidi"/>
            <w:szCs w:val="22"/>
            <w:lang w:val="en-US"/>
          </w:rPr>
          <w:tab/>
        </w:r>
        <w:r w:rsidR="004070E3" w:rsidRPr="00521A3B">
          <w:rPr>
            <w:rStyle w:val="Hyperlink"/>
          </w:rPr>
          <w:t>Purpose</w:t>
        </w:r>
        <w:r w:rsidR="004070E3">
          <w:rPr>
            <w:webHidden/>
          </w:rPr>
          <w:tab/>
        </w:r>
        <w:r w:rsidR="004070E3">
          <w:rPr>
            <w:webHidden/>
          </w:rPr>
          <w:fldChar w:fldCharType="begin"/>
        </w:r>
        <w:r w:rsidR="004070E3">
          <w:rPr>
            <w:webHidden/>
          </w:rPr>
          <w:instrText xml:space="preserve"> PAGEREF _Toc355026503 \h </w:instrText>
        </w:r>
        <w:r w:rsidR="004070E3">
          <w:rPr>
            <w:webHidden/>
          </w:rPr>
        </w:r>
        <w:r w:rsidR="004070E3">
          <w:rPr>
            <w:webHidden/>
          </w:rPr>
          <w:fldChar w:fldCharType="separate"/>
        </w:r>
        <w:r>
          <w:rPr>
            <w:webHidden/>
          </w:rPr>
          <w:t>2</w:t>
        </w:r>
        <w:r w:rsidR="004070E3">
          <w:rPr>
            <w:webHidden/>
          </w:rPr>
          <w:fldChar w:fldCharType="end"/>
        </w:r>
      </w:hyperlink>
    </w:p>
    <w:p w14:paraId="10DC7C95" w14:textId="77777777" w:rsidR="004070E3" w:rsidRDefault="00A831F2">
      <w:pPr>
        <w:pStyle w:val="TOC2"/>
        <w:rPr>
          <w:rFonts w:asciiTheme="minorHAnsi" w:eastAsiaTheme="minorEastAsia" w:hAnsiTheme="minorHAnsi" w:cstheme="minorBidi"/>
          <w:szCs w:val="22"/>
          <w:lang w:val="en-US"/>
        </w:rPr>
      </w:pPr>
      <w:hyperlink w:anchor="_Toc355026504" w:history="1">
        <w:r w:rsidR="004070E3" w:rsidRPr="00521A3B">
          <w:rPr>
            <w:rStyle w:val="Hyperlink"/>
          </w:rPr>
          <w:t>2.2</w:t>
        </w:r>
        <w:r w:rsidR="004070E3">
          <w:rPr>
            <w:rFonts w:asciiTheme="minorHAnsi" w:eastAsiaTheme="minorEastAsia" w:hAnsiTheme="minorHAnsi" w:cstheme="minorBidi"/>
            <w:szCs w:val="22"/>
            <w:lang w:val="en-US"/>
          </w:rPr>
          <w:tab/>
        </w:r>
        <w:r w:rsidR="004070E3" w:rsidRPr="00521A3B">
          <w:rPr>
            <w:rStyle w:val="Hyperlink"/>
          </w:rPr>
          <w:t>Functionality</w:t>
        </w:r>
        <w:r w:rsidR="004070E3">
          <w:rPr>
            <w:webHidden/>
          </w:rPr>
          <w:tab/>
        </w:r>
        <w:r w:rsidR="004070E3">
          <w:rPr>
            <w:webHidden/>
          </w:rPr>
          <w:fldChar w:fldCharType="begin"/>
        </w:r>
        <w:r w:rsidR="004070E3">
          <w:rPr>
            <w:webHidden/>
          </w:rPr>
          <w:instrText xml:space="preserve"> PAGEREF _Toc355026504 \h </w:instrText>
        </w:r>
        <w:r w:rsidR="004070E3">
          <w:rPr>
            <w:webHidden/>
          </w:rPr>
        </w:r>
        <w:r w:rsidR="004070E3">
          <w:rPr>
            <w:webHidden/>
          </w:rPr>
          <w:fldChar w:fldCharType="separate"/>
        </w:r>
        <w:r>
          <w:rPr>
            <w:webHidden/>
          </w:rPr>
          <w:t>2</w:t>
        </w:r>
        <w:r w:rsidR="004070E3">
          <w:rPr>
            <w:webHidden/>
          </w:rPr>
          <w:fldChar w:fldCharType="end"/>
        </w:r>
      </w:hyperlink>
    </w:p>
    <w:p w14:paraId="75A42A15" w14:textId="77777777" w:rsidR="004070E3" w:rsidRDefault="00A831F2">
      <w:pPr>
        <w:pStyle w:val="TOC2"/>
        <w:rPr>
          <w:rFonts w:asciiTheme="minorHAnsi" w:eastAsiaTheme="minorEastAsia" w:hAnsiTheme="minorHAnsi" w:cstheme="minorBidi"/>
          <w:szCs w:val="22"/>
          <w:lang w:val="en-US"/>
        </w:rPr>
      </w:pPr>
      <w:hyperlink w:anchor="_Toc355026505" w:history="1">
        <w:r w:rsidR="004070E3" w:rsidRPr="00521A3B">
          <w:rPr>
            <w:rStyle w:val="Hyperlink"/>
          </w:rPr>
          <w:t>2.3</w:t>
        </w:r>
        <w:r w:rsidR="004070E3">
          <w:rPr>
            <w:rFonts w:asciiTheme="minorHAnsi" w:eastAsiaTheme="minorEastAsia" w:hAnsiTheme="minorHAnsi" w:cstheme="minorBidi"/>
            <w:szCs w:val="22"/>
            <w:lang w:val="en-US"/>
          </w:rPr>
          <w:tab/>
        </w:r>
        <w:r w:rsidR="004070E3" w:rsidRPr="00521A3B">
          <w:rPr>
            <w:rStyle w:val="Hyperlink"/>
          </w:rPr>
          <w:t>Participants</w:t>
        </w:r>
        <w:r w:rsidR="004070E3">
          <w:rPr>
            <w:webHidden/>
          </w:rPr>
          <w:tab/>
        </w:r>
        <w:r w:rsidR="004070E3">
          <w:rPr>
            <w:webHidden/>
          </w:rPr>
          <w:fldChar w:fldCharType="begin"/>
        </w:r>
        <w:r w:rsidR="004070E3">
          <w:rPr>
            <w:webHidden/>
          </w:rPr>
          <w:instrText xml:space="preserve"> PAGEREF _Toc355026505 \h </w:instrText>
        </w:r>
        <w:r w:rsidR="004070E3">
          <w:rPr>
            <w:webHidden/>
          </w:rPr>
        </w:r>
        <w:r w:rsidR="004070E3">
          <w:rPr>
            <w:webHidden/>
          </w:rPr>
          <w:fldChar w:fldCharType="separate"/>
        </w:r>
        <w:r>
          <w:rPr>
            <w:webHidden/>
          </w:rPr>
          <w:t>2</w:t>
        </w:r>
        <w:r w:rsidR="004070E3">
          <w:rPr>
            <w:webHidden/>
          </w:rPr>
          <w:fldChar w:fldCharType="end"/>
        </w:r>
      </w:hyperlink>
    </w:p>
    <w:p w14:paraId="35EF4C2F" w14:textId="77777777" w:rsidR="004070E3" w:rsidRDefault="00A831F2">
      <w:pPr>
        <w:pStyle w:val="TOC2"/>
        <w:rPr>
          <w:rFonts w:asciiTheme="minorHAnsi" w:eastAsiaTheme="minorEastAsia" w:hAnsiTheme="minorHAnsi" w:cstheme="minorBidi"/>
          <w:szCs w:val="22"/>
          <w:lang w:val="en-US"/>
        </w:rPr>
      </w:pPr>
      <w:hyperlink w:anchor="_Toc355026506" w:history="1">
        <w:r w:rsidR="004070E3" w:rsidRPr="00521A3B">
          <w:rPr>
            <w:rStyle w:val="Hyperlink"/>
          </w:rPr>
          <w:t>2.4</w:t>
        </w:r>
        <w:r w:rsidR="004070E3">
          <w:rPr>
            <w:rFonts w:asciiTheme="minorHAnsi" w:eastAsiaTheme="minorEastAsia" w:hAnsiTheme="minorHAnsi" w:cstheme="minorBidi"/>
            <w:szCs w:val="22"/>
            <w:lang w:val="en-US"/>
          </w:rPr>
          <w:tab/>
        </w:r>
        <w:r w:rsidR="004070E3" w:rsidRPr="00521A3B">
          <w:rPr>
            <w:rStyle w:val="Hyperlink"/>
          </w:rPr>
          <w:t>Service Obligations</w:t>
        </w:r>
        <w:r w:rsidR="004070E3">
          <w:rPr>
            <w:webHidden/>
          </w:rPr>
          <w:tab/>
        </w:r>
        <w:r w:rsidR="004070E3">
          <w:rPr>
            <w:webHidden/>
          </w:rPr>
          <w:fldChar w:fldCharType="begin"/>
        </w:r>
        <w:r w:rsidR="004070E3">
          <w:rPr>
            <w:webHidden/>
          </w:rPr>
          <w:instrText xml:space="preserve"> PAGEREF _Toc355026506 \h </w:instrText>
        </w:r>
        <w:r w:rsidR="004070E3">
          <w:rPr>
            <w:webHidden/>
          </w:rPr>
        </w:r>
        <w:r w:rsidR="004070E3">
          <w:rPr>
            <w:webHidden/>
          </w:rPr>
          <w:fldChar w:fldCharType="separate"/>
        </w:r>
        <w:r>
          <w:rPr>
            <w:webHidden/>
          </w:rPr>
          <w:t>3</w:t>
        </w:r>
        <w:r w:rsidR="004070E3">
          <w:rPr>
            <w:webHidden/>
          </w:rPr>
          <w:fldChar w:fldCharType="end"/>
        </w:r>
      </w:hyperlink>
    </w:p>
    <w:p w14:paraId="384A77C6" w14:textId="77777777" w:rsidR="004070E3" w:rsidRDefault="00A831F2">
      <w:pPr>
        <w:pStyle w:val="TOC2"/>
        <w:rPr>
          <w:rFonts w:asciiTheme="minorHAnsi" w:eastAsiaTheme="minorEastAsia" w:hAnsiTheme="minorHAnsi" w:cstheme="minorBidi"/>
          <w:szCs w:val="22"/>
          <w:lang w:val="en-US"/>
        </w:rPr>
      </w:pPr>
      <w:hyperlink w:anchor="_Toc355026507" w:history="1">
        <w:r w:rsidR="004070E3" w:rsidRPr="00521A3B">
          <w:rPr>
            <w:rStyle w:val="Hyperlink"/>
          </w:rPr>
          <w:t>2.5</w:t>
        </w:r>
        <w:r w:rsidR="004070E3">
          <w:rPr>
            <w:rFonts w:asciiTheme="minorHAnsi" w:eastAsiaTheme="minorEastAsia" w:hAnsiTheme="minorHAnsi" w:cstheme="minorBidi"/>
            <w:szCs w:val="22"/>
            <w:lang w:val="en-US"/>
          </w:rPr>
          <w:tab/>
        </w:r>
        <w:r w:rsidR="004070E3" w:rsidRPr="00521A3B">
          <w:rPr>
            <w:rStyle w:val="Hyperlink"/>
          </w:rPr>
          <w:t>Out of Scope</w:t>
        </w:r>
        <w:r w:rsidR="004070E3">
          <w:rPr>
            <w:webHidden/>
          </w:rPr>
          <w:tab/>
        </w:r>
        <w:r w:rsidR="004070E3">
          <w:rPr>
            <w:webHidden/>
          </w:rPr>
          <w:fldChar w:fldCharType="begin"/>
        </w:r>
        <w:r w:rsidR="004070E3">
          <w:rPr>
            <w:webHidden/>
          </w:rPr>
          <w:instrText xml:space="preserve"> PAGEREF _Toc355026507 \h </w:instrText>
        </w:r>
        <w:r w:rsidR="004070E3">
          <w:rPr>
            <w:webHidden/>
          </w:rPr>
        </w:r>
        <w:r w:rsidR="004070E3">
          <w:rPr>
            <w:webHidden/>
          </w:rPr>
          <w:fldChar w:fldCharType="separate"/>
        </w:r>
        <w:r>
          <w:rPr>
            <w:webHidden/>
          </w:rPr>
          <w:t>3</w:t>
        </w:r>
        <w:r w:rsidR="004070E3">
          <w:rPr>
            <w:webHidden/>
          </w:rPr>
          <w:fldChar w:fldCharType="end"/>
        </w:r>
      </w:hyperlink>
    </w:p>
    <w:p w14:paraId="1BE1B276" w14:textId="77777777" w:rsidR="004070E3" w:rsidRDefault="00A831F2">
      <w:pPr>
        <w:pStyle w:val="TOC1"/>
        <w:rPr>
          <w:rFonts w:asciiTheme="minorHAnsi" w:eastAsiaTheme="minorEastAsia" w:hAnsiTheme="minorHAnsi" w:cstheme="minorBidi"/>
          <w:szCs w:val="22"/>
        </w:rPr>
      </w:pPr>
      <w:hyperlink w:anchor="_Toc355026508" w:history="1">
        <w:r w:rsidR="004070E3" w:rsidRPr="00521A3B">
          <w:rPr>
            <w:rStyle w:val="Hyperlink"/>
          </w:rPr>
          <w:t>3</w:t>
        </w:r>
        <w:r w:rsidR="004070E3">
          <w:rPr>
            <w:rFonts w:asciiTheme="minorHAnsi" w:eastAsiaTheme="minorEastAsia" w:hAnsiTheme="minorHAnsi" w:cstheme="minorBidi"/>
            <w:szCs w:val="22"/>
          </w:rPr>
          <w:tab/>
        </w:r>
        <w:r w:rsidR="004070E3" w:rsidRPr="00521A3B">
          <w:rPr>
            <w:rStyle w:val="Hyperlink"/>
          </w:rPr>
          <w:t>Assumptions and Issues</w:t>
        </w:r>
        <w:r w:rsidR="004070E3">
          <w:rPr>
            <w:webHidden/>
          </w:rPr>
          <w:tab/>
        </w:r>
        <w:r w:rsidR="004070E3">
          <w:rPr>
            <w:webHidden/>
          </w:rPr>
          <w:fldChar w:fldCharType="begin"/>
        </w:r>
        <w:r w:rsidR="004070E3">
          <w:rPr>
            <w:webHidden/>
          </w:rPr>
          <w:instrText xml:space="preserve"> PAGEREF _Toc355026508 \h </w:instrText>
        </w:r>
        <w:r w:rsidR="004070E3">
          <w:rPr>
            <w:webHidden/>
          </w:rPr>
        </w:r>
        <w:r w:rsidR="004070E3">
          <w:rPr>
            <w:webHidden/>
          </w:rPr>
          <w:fldChar w:fldCharType="separate"/>
        </w:r>
        <w:r>
          <w:rPr>
            <w:webHidden/>
          </w:rPr>
          <w:t>4</w:t>
        </w:r>
        <w:r w:rsidR="004070E3">
          <w:rPr>
            <w:webHidden/>
          </w:rPr>
          <w:fldChar w:fldCharType="end"/>
        </w:r>
      </w:hyperlink>
    </w:p>
    <w:p w14:paraId="3C880FF1" w14:textId="77777777" w:rsidR="004070E3" w:rsidRDefault="00A831F2">
      <w:pPr>
        <w:pStyle w:val="TOC2"/>
        <w:rPr>
          <w:rFonts w:asciiTheme="minorHAnsi" w:eastAsiaTheme="minorEastAsia" w:hAnsiTheme="minorHAnsi" w:cstheme="minorBidi"/>
          <w:szCs w:val="22"/>
          <w:lang w:val="en-US"/>
        </w:rPr>
      </w:pPr>
      <w:hyperlink w:anchor="_Toc355026509" w:history="1">
        <w:r w:rsidR="004070E3" w:rsidRPr="00521A3B">
          <w:rPr>
            <w:rStyle w:val="Hyperlink"/>
          </w:rPr>
          <w:t>3.1</w:t>
        </w:r>
        <w:r w:rsidR="004070E3">
          <w:rPr>
            <w:rFonts w:asciiTheme="minorHAnsi" w:eastAsiaTheme="minorEastAsia" w:hAnsiTheme="minorHAnsi" w:cstheme="minorBidi"/>
            <w:szCs w:val="22"/>
            <w:lang w:val="en-US"/>
          </w:rPr>
          <w:tab/>
        </w:r>
        <w:r w:rsidR="004070E3" w:rsidRPr="00521A3B">
          <w:rPr>
            <w:rStyle w:val="Hyperlink"/>
          </w:rPr>
          <w:t>Assumptions</w:t>
        </w:r>
        <w:r w:rsidR="004070E3">
          <w:rPr>
            <w:webHidden/>
          </w:rPr>
          <w:tab/>
        </w:r>
        <w:r w:rsidR="004070E3">
          <w:rPr>
            <w:webHidden/>
          </w:rPr>
          <w:fldChar w:fldCharType="begin"/>
        </w:r>
        <w:r w:rsidR="004070E3">
          <w:rPr>
            <w:webHidden/>
          </w:rPr>
          <w:instrText xml:space="preserve"> PAGEREF _Toc355026509 \h </w:instrText>
        </w:r>
        <w:r w:rsidR="004070E3">
          <w:rPr>
            <w:webHidden/>
          </w:rPr>
        </w:r>
        <w:r w:rsidR="004070E3">
          <w:rPr>
            <w:webHidden/>
          </w:rPr>
          <w:fldChar w:fldCharType="separate"/>
        </w:r>
        <w:r>
          <w:rPr>
            <w:webHidden/>
          </w:rPr>
          <w:t>4</w:t>
        </w:r>
        <w:r w:rsidR="004070E3">
          <w:rPr>
            <w:webHidden/>
          </w:rPr>
          <w:fldChar w:fldCharType="end"/>
        </w:r>
      </w:hyperlink>
    </w:p>
    <w:p w14:paraId="4AD8576F" w14:textId="77777777" w:rsidR="004070E3" w:rsidRDefault="00A831F2">
      <w:pPr>
        <w:pStyle w:val="TOC2"/>
        <w:rPr>
          <w:rFonts w:asciiTheme="minorHAnsi" w:eastAsiaTheme="minorEastAsia" w:hAnsiTheme="minorHAnsi" w:cstheme="minorBidi"/>
          <w:szCs w:val="22"/>
          <w:lang w:val="en-US"/>
        </w:rPr>
      </w:pPr>
      <w:hyperlink w:anchor="_Toc355026510" w:history="1">
        <w:r w:rsidR="004070E3" w:rsidRPr="00521A3B">
          <w:rPr>
            <w:rStyle w:val="Hyperlink"/>
          </w:rPr>
          <w:t>3.2</w:t>
        </w:r>
        <w:r w:rsidR="004070E3">
          <w:rPr>
            <w:rFonts w:asciiTheme="minorHAnsi" w:eastAsiaTheme="minorEastAsia" w:hAnsiTheme="minorHAnsi" w:cstheme="minorBidi"/>
            <w:szCs w:val="22"/>
            <w:lang w:val="en-US"/>
          </w:rPr>
          <w:tab/>
        </w:r>
        <w:r w:rsidR="004070E3" w:rsidRPr="00521A3B">
          <w:rPr>
            <w:rStyle w:val="Hyperlink"/>
          </w:rPr>
          <w:t>Issues</w:t>
        </w:r>
        <w:r w:rsidR="004070E3">
          <w:rPr>
            <w:webHidden/>
          </w:rPr>
          <w:tab/>
        </w:r>
        <w:r w:rsidR="004070E3">
          <w:rPr>
            <w:webHidden/>
          </w:rPr>
          <w:fldChar w:fldCharType="begin"/>
        </w:r>
        <w:r w:rsidR="004070E3">
          <w:rPr>
            <w:webHidden/>
          </w:rPr>
          <w:instrText xml:space="preserve"> PAGEREF _Toc355026510 \h </w:instrText>
        </w:r>
        <w:r w:rsidR="004070E3">
          <w:rPr>
            <w:webHidden/>
          </w:rPr>
        </w:r>
        <w:r w:rsidR="004070E3">
          <w:rPr>
            <w:webHidden/>
          </w:rPr>
          <w:fldChar w:fldCharType="separate"/>
        </w:r>
        <w:r>
          <w:rPr>
            <w:webHidden/>
          </w:rPr>
          <w:t>4</w:t>
        </w:r>
        <w:r w:rsidR="004070E3">
          <w:rPr>
            <w:webHidden/>
          </w:rPr>
          <w:fldChar w:fldCharType="end"/>
        </w:r>
      </w:hyperlink>
    </w:p>
    <w:p w14:paraId="689F10B8" w14:textId="77777777" w:rsidR="004070E3" w:rsidRDefault="00A831F2">
      <w:pPr>
        <w:pStyle w:val="TOC1"/>
        <w:rPr>
          <w:rFonts w:asciiTheme="minorHAnsi" w:eastAsiaTheme="minorEastAsia" w:hAnsiTheme="minorHAnsi" w:cstheme="minorBidi"/>
          <w:szCs w:val="22"/>
        </w:rPr>
      </w:pPr>
      <w:hyperlink w:anchor="_Toc355026511" w:history="1">
        <w:r w:rsidR="004070E3" w:rsidRPr="00521A3B">
          <w:rPr>
            <w:rStyle w:val="Hyperlink"/>
          </w:rPr>
          <w:t>4</w:t>
        </w:r>
        <w:r w:rsidR="004070E3">
          <w:rPr>
            <w:rFonts w:asciiTheme="minorHAnsi" w:eastAsiaTheme="minorEastAsia" w:hAnsiTheme="minorHAnsi" w:cstheme="minorBidi"/>
            <w:szCs w:val="22"/>
          </w:rPr>
          <w:tab/>
        </w:r>
        <w:r w:rsidR="004070E3" w:rsidRPr="00521A3B">
          <w:rPr>
            <w:rStyle w:val="Hyperlink"/>
          </w:rPr>
          <w:t>General Interface Requirements</w:t>
        </w:r>
        <w:r w:rsidR="004070E3">
          <w:rPr>
            <w:webHidden/>
          </w:rPr>
          <w:tab/>
        </w:r>
        <w:r w:rsidR="004070E3">
          <w:rPr>
            <w:webHidden/>
          </w:rPr>
          <w:fldChar w:fldCharType="begin"/>
        </w:r>
        <w:r w:rsidR="004070E3">
          <w:rPr>
            <w:webHidden/>
          </w:rPr>
          <w:instrText xml:space="preserve"> PAGEREF _Toc355026511 \h </w:instrText>
        </w:r>
        <w:r w:rsidR="004070E3">
          <w:rPr>
            <w:webHidden/>
          </w:rPr>
        </w:r>
        <w:r w:rsidR="004070E3">
          <w:rPr>
            <w:webHidden/>
          </w:rPr>
          <w:fldChar w:fldCharType="separate"/>
        </w:r>
        <w:r>
          <w:rPr>
            <w:webHidden/>
          </w:rPr>
          <w:t>5</w:t>
        </w:r>
        <w:r w:rsidR="004070E3">
          <w:rPr>
            <w:webHidden/>
          </w:rPr>
          <w:fldChar w:fldCharType="end"/>
        </w:r>
      </w:hyperlink>
    </w:p>
    <w:p w14:paraId="3951430D" w14:textId="77777777" w:rsidR="004070E3" w:rsidRDefault="00A831F2">
      <w:pPr>
        <w:pStyle w:val="TOC2"/>
        <w:rPr>
          <w:rFonts w:asciiTheme="minorHAnsi" w:eastAsiaTheme="minorEastAsia" w:hAnsiTheme="minorHAnsi" w:cstheme="minorBidi"/>
          <w:szCs w:val="22"/>
          <w:lang w:val="en-US"/>
        </w:rPr>
      </w:pPr>
      <w:hyperlink w:anchor="_Toc355026512" w:history="1">
        <w:r w:rsidR="004070E3" w:rsidRPr="00521A3B">
          <w:rPr>
            <w:rStyle w:val="Hyperlink"/>
          </w:rPr>
          <w:t>4.1</w:t>
        </w:r>
        <w:r w:rsidR="004070E3">
          <w:rPr>
            <w:rFonts w:asciiTheme="minorHAnsi" w:eastAsiaTheme="minorEastAsia" w:hAnsiTheme="minorHAnsi" w:cstheme="minorBidi"/>
            <w:szCs w:val="22"/>
            <w:lang w:val="en-US"/>
          </w:rPr>
          <w:tab/>
        </w:r>
        <w:r w:rsidR="004070E3" w:rsidRPr="00521A3B">
          <w:rPr>
            <w:rStyle w:val="Hyperlink"/>
          </w:rPr>
          <w:t>Functional Summary</w:t>
        </w:r>
        <w:r w:rsidR="004070E3">
          <w:rPr>
            <w:webHidden/>
          </w:rPr>
          <w:tab/>
        </w:r>
        <w:r w:rsidR="004070E3">
          <w:rPr>
            <w:webHidden/>
          </w:rPr>
          <w:fldChar w:fldCharType="begin"/>
        </w:r>
        <w:r w:rsidR="004070E3">
          <w:rPr>
            <w:webHidden/>
          </w:rPr>
          <w:instrText xml:space="preserve"> PAGEREF _Toc355026512 \h </w:instrText>
        </w:r>
        <w:r w:rsidR="004070E3">
          <w:rPr>
            <w:webHidden/>
          </w:rPr>
        </w:r>
        <w:r w:rsidR="004070E3">
          <w:rPr>
            <w:webHidden/>
          </w:rPr>
          <w:fldChar w:fldCharType="separate"/>
        </w:r>
        <w:r>
          <w:rPr>
            <w:webHidden/>
          </w:rPr>
          <w:t>5</w:t>
        </w:r>
        <w:r w:rsidR="004070E3">
          <w:rPr>
            <w:webHidden/>
          </w:rPr>
          <w:fldChar w:fldCharType="end"/>
        </w:r>
      </w:hyperlink>
    </w:p>
    <w:p w14:paraId="7D862C40" w14:textId="77777777" w:rsidR="004070E3" w:rsidRDefault="00A831F2">
      <w:pPr>
        <w:pStyle w:val="TOC4"/>
        <w:rPr>
          <w:rFonts w:asciiTheme="minorHAnsi" w:eastAsiaTheme="minorEastAsia" w:hAnsiTheme="minorHAnsi" w:cstheme="minorBidi"/>
          <w:szCs w:val="22"/>
          <w:lang w:val="en-US"/>
        </w:rPr>
      </w:pPr>
      <w:hyperlink w:anchor="_Toc355026513" w:history="1">
        <w:r w:rsidR="004070E3" w:rsidRPr="00521A3B">
          <w:rPr>
            <w:rStyle w:val="Hyperlink"/>
          </w:rPr>
          <w:t>Functional Overview</w:t>
        </w:r>
        <w:r w:rsidR="004070E3">
          <w:rPr>
            <w:webHidden/>
          </w:rPr>
          <w:tab/>
        </w:r>
        <w:r w:rsidR="004070E3">
          <w:rPr>
            <w:webHidden/>
          </w:rPr>
          <w:fldChar w:fldCharType="begin"/>
        </w:r>
        <w:r w:rsidR="004070E3">
          <w:rPr>
            <w:webHidden/>
          </w:rPr>
          <w:instrText xml:space="preserve"> PAGEREF _Toc355026513 \h </w:instrText>
        </w:r>
        <w:r w:rsidR="004070E3">
          <w:rPr>
            <w:webHidden/>
          </w:rPr>
        </w:r>
        <w:r w:rsidR="004070E3">
          <w:rPr>
            <w:webHidden/>
          </w:rPr>
          <w:fldChar w:fldCharType="separate"/>
        </w:r>
        <w:r>
          <w:rPr>
            <w:webHidden/>
          </w:rPr>
          <w:t>5</w:t>
        </w:r>
        <w:r w:rsidR="004070E3">
          <w:rPr>
            <w:webHidden/>
          </w:rPr>
          <w:fldChar w:fldCharType="end"/>
        </w:r>
      </w:hyperlink>
    </w:p>
    <w:p w14:paraId="1F5C8DFC" w14:textId="77777777" w:rsidR="004070E3" w:rsidRDefault="00A831F2">
      <w:pPr>
        <w:pStyle w:val="TOC2"/>
        <w:rPr>
          <w:rFonts w:asciiTheme="minorHAnsi" w:eastAsiaTheme="minorEastAsia" w:hAnsiTheme="minorHAnsi" w:cstheme="minorBidi"/>
          <w:szCs w:val="22"/>
          <w:lang w:val="en-US"/>
        </w:rPr>
      </w:pPr>
      <w:hyperlink w:anchor="_Toc355026514" w:history="1">
        <w:r w:rsidR="004070E3" w:rsidRPr="00521A3B">
          <w:rPr>
            <w:rStyle w:val="Hyperlink"/>
          </w:rPr>
          <w:t>4.2</w:t>
        </w:r>
        <w:r w:rsidR="004070E3">
          <w:rPr>
            <w:rFonts w:asciiTheme="minorHAnsi" w:eastAsiaTheme="minorEastAsia" w:hAnsiTheme="minorHAnsi" w:cstheme="minorBidi"/>
            <w:szCs w:val="22"/>
            <w:lang w:val="en-US"/>
          </w:rPr>
          <w:tab/>
        </w:r>
        <w:r w:rsidR="004070E3" w:rsidRPr="00521A3B">
          <w:rPr>
            <w:rStyle w:val="Hyperlink"/>
          </w:rPr>
          <w:t>Business Process</w:t>
        </w:r>
        <w:r w:rsidR="004070E3">
          <w:rPr>
            <w:webHidden/>
          </w:rPr>
          <w:tab/>
        </w:r>
        <w:r w:rsidR="004070E3">
          <w:rPr>
            <w:webHidden/>
          </w:rPr>
          <w:fldChar w:fldCharType="begin"/>
        </w:r>
        <w:r w:rsidR="004070E3">
          <w:rPr>
            <w:webHidden/>
          </w:rPr>
          <w:instrText xml:space="preserve"> PAGEREF _Toc355026514 \h </w:instrText>
        </w:r>
        <w:r w:rsidR="004070E3">
          <w:rPr>
            <w:webHidden/>
          </w:rPr>
        </w:r>
        <w:r w:rsidR="004070E3">
          <w:rPr>
            <w:webHidden/>
          </w:rPr>
          <w:fldChar w:fldCharType="separate"/>
        </w:r>
        <w:r>
          <w:rPr>
            <w:webHidden/>
          </w:rPr>
          <w:t>6</w:t>
        </w:r>
        <w:r w:rsidR="004070E3">
          <w:rPr>
            <w:webHidden/>
          </w:rPr>
          <w:fldChar w:fldCharType="end"/>
        </w:r>
      </w:hyperlink>
    </w:p>
    <w:p w14:paraId="3CBFC441" w14:textId="77777777" w:rsidR="004070E3" w:rsidRDefault="00A831F2">
      <w:pPr>
        <w:pStyle w:val="TOC4"/>
        <w:rPr>
          <w:rFonts w:asciiTheme="minorHAnsi" w:eastAsiaTheme="minorEastAsia" w:hAnsiTheme="minorHAnsi" w:cstheme="minorBidi"/>
          <w:szCs w:val="22"/>
          <w:lang w:val="en-US"/>
        </w:rPr>
      </w:pPr>
      <w:hyperlink w:anchor="_Toc355026515" w:history="1">
        <w:r w:rsidR="004070E3" w:rsidRPr="00521A3B">
          <w:rPr>
            <w:rStyle w:val="Hyperlink"/>
          </w:rPr>
          <w:t>General SERFF Plan Management</w:t>
        </w:r>
        <w:r w:rsidR="004070E3">
          <w:rPr>
            <w:webHidden/>
          </w:rPr>
          <w:tab/>
        </w:r>
        <w:r w:rsidR="004070E3">
          <w:rPr>
            <w:webHidden/>
          </w:rPr>
          <w:fldChar w:fldCharType="begin"/>
        </w:r>
        <w:r w:rsidR="004070E3">
          <w:rPr>
            <w:webHidden/>
          </w:rPr>
          <w:instrText xml:space="preserve"> PAGEREF _Toc355026515 \h </w:instrText>
        </w:r>
        <w:r w:rsidR="004070E3">
          <w:rPr>
            <w:webHidden/>
          </w:rPr>
        </w:r>
        <w:r w:rsidR="004070E3">
          <w:rPr>
            <w:webHidden/>
          </w:rPr>
          <w:fldChar w:fldCharType="separate"/>
        </w:r>
        <w:r>
          <w:rPr>
            <w:webHidden/>
          </w:rPr>
          <w:t>8</w:t>
        </w:r>
        <w:r w:rsidR="004070E3">
          <w:rPr>
            <w:webHidden/>
          </w:rPr>
          <w:fldChar w:fldCharType="end"/>
        </w:r>
      </w:hyperlink>
    </w:p>
    <w:p w14:paraId="23D8C4F0" w14:textId="77777777" w:rsidR="004070E3" w:rsidRDefault="00A831F2">
      <w:pPr>
        <w:pStyle w:val="TOC2"/>
        <w:rPr>
          <w:rFonts w:asciiTheme="minorHAnsi" w:eastAsiaTheme="minorEastAsia" w:hAnsiTheme="minorHAnsi" w:cstheme="minorBidi"/>
          <w:szCs w:val="22"/>
          <w:lang w:val="en-US"/>
        </w:rPr>
      </w:pPr>
      <w:hyperlink w:anchor="_Toc355026516" w:history="1">
        <w:r w:rsidR="004070E3" w:rsidRPr="00521A3B">
          <w:rPr>
            <w:rStyle w:val="Hyperlink"/>
          </w:rPr>
          <w:t>4.3</w:t>
        </w:r>
        <w:r w:rsidR="004070E3">
          <w:rPr>
            <w:rFonts w:asciiTheme="minorHAnsi" w:eastAsiaTheme="minorEastAsia" w:hAnsiTheme="minorHAnsi" w:cstheme="minorBidi"/>
            <w:szCs w:val="22"/>
            <w:lang w:val="en-US"/>
          </w:rPr>
          <w:tab/>
        </w:r>
        <w:r w:rsidR="004070E3" w:rsidRPr="00521A3B">
          <w:rPr>
            <w:rStyle w:val="Hyperlink"/>
          </w:rPr>
          <w:t>Service Operations</w:t>
        </w:r>
        <w:r w:rsidR="004070E3">
          <w:rPr>
            <w:webHidden/>
          </w:rPr>
          <w:tab/>
        </w:r>
        <w:r w:rsidR="004070E3">
          <w:rPr>
            <w:webHidden/>
          </w:rPr>
          <w:fldChar w:fldCharType="begin"/>
        </w:r>
        <w:r w:rsidR="004070E3">
          <w:rPr>
            <w:webHidden/>
          </w:rPr>
          <w:instrText xml:space="preserve"> PAGEREF _Toc355026516 \h </w:instrText>
        </w:r>
        <w:r w:rsidR="004070E3">
          <w:rPr>
            <w:webHidden/>
          </w:rPr>
        </w:r>
        <w:r w:rsidR="004070E3">
          <w:rPr>
            <w:webHidden/>
          </w:rPr>
          <w:fldChar w:fldCharType="separate"/>
        </w:r>
        <w:r>
          <w:rPr>
            <w:webHidden/>
          </w:rPr>
          <w:t>8</w:t>
        </w:r>
        <w:r w:rsidR="004070E3">
          <w:rPr>
            <w:webHidden/>
          </w:rPr>
          <w:fldChar w:fldCharType="end"/>
        </w:r>
      </w:hyperlink>
    </w:p>
    <w:p w14:paraId="4E07DE10" w14:textId="77777777" w:rsidR="004070E3" w:rsidRDefault="00A831F2">
      <w:pPr>
        <w:pStyle w:val="TOC2"/>
        <w:rPr>
          <w:rFonts w:asciiTheme="minorHAnsi" w:eastAsiaTheme="minorEastAsia" w:hAnsiTheme="minorHAnsi" w:cstheme="minorBidi"/>
          <w:szCs w:val="22"/>
          <w:lang w:val="en-US"/>
        </w:rPr>
      </w:pPr>
      <w:hyperlink w:anchor="_Toc355026517" w:history="1">
        <w:r w:rsidR="004070E3" w:rsidRPr="00521A3B">
          <w:rPr>
            <w:rStyle w:val="Hyperlink"/>
          </w:rPr>
          <w:t>4.4</w:t>
        </w:r>
        <w:r w:rsidR="004070E3">
          <w:rPr>
            <w:rFonts w:asciiTheme="minorHAnsi" w:eastAsiaTheme="minorEastAsia" w:hAnsiTheme="minorHAnsi" w:cstheme="minorBidi"/>
            <w:szCs w:val="22"/>
            <w:lang w:val="en-US"/>
          </w:rPr>
          <w:tab/>
        </w:r>
        <w:r w:rsidR="004070E3" w:rsidRPr="00521A3B">
          <w:rPr>
            <w:rStyle w:val="Hyperlink"/>
          </w:rPr>
          <w:t>Data Handling</w:t>
        </w:r>
        <w:r w:rsidR="004070E3">
          <w:rPr>
            <w:webHidden/>
          </w:rPr>
          <w:tab/>
        </w:r>
        <w:r w:rsidR="004070E3">
          <w:rPr>
            <w:webHidden/>
          </w:rPr>
          <w:fldChar w:fldCharType="begin"/>
        </w:r>
        <w:r w:rsidR="004070E3">
          <w:rPr>
            <w:webHidden/>
          </w:rPr>
          <w:instrText xml:space="preserve"> PAGEREF _Toc355026517 \h </w:instrText>
        </w:r>
        <w:r w:rsidR="004070E3">
          <w:rPr>
            <w:webHidden/>
          </w:rPr>
        </w:r>
        <w:r w:rsidR="004070E3">
          <w:rPr>
            <w:webHidden/>
          </w:rPr>
          <w:fldChar w:fldCharType="separate"/>
        </w:r>
        <w:r>
          <w:rPr>
            <w:webHidden/>
          </w:rPr>
          <w:t>8</w:t>
        </w:r>
        <w:r w:rsidR="004070E3">
          <w:rPr>
            <w:webHidden/>
          </w:rPr>
          <w:fldChar w:fldCharType="end"/>
        </w:r>
      </w:hyperlink>
    </w:p>
    <w:p w14:paraId="1EDEF277" w14:textId="77777777" w:rsidR="004070E3" w:rsidRDefault="00A831F2">
      <w:pPr>
        <w:pStyle w:val="TOC2"/>
        <w:rPr>
          <w:rFonts w:asciiTheme="minorHAnsi" w:eastAsiaTheme="minorEastAsia" w:hAnsiTheme="minorHAnsi" w:cstheme="minorBidi"/>
          <w:szCs w:val="22"/>
          <w:lang w:val="en-US"/>
        </w:rPr>
      </w:pPr>
      <w:hyperlink w:anchor="_Toc355026518" w:history="1">
        <w:r w:rsidR="004070E3" w:rsidRPr="00521A3B">
          <w:rPr>
            <w:rStyle w:val="Hyperlink"/>
          </w:rPr>
          <w:t>4.5</w:t>
        </w:r>
        <w:r w:rsidR="004070E3">
          <w:rPr>
            <w:rFonts w:asciiTheme="minorHAnsi" w:eastAsiaTheme="minorEastAsia" w:hAnsiTheme="minorHAnsi" w:cstheme="minorBidi"/>
            <w:szCs w:val="22"/>
            <w:lang w:val="en-US"/>
          </w:rPr>
          <w:tab/>
        </w:r>
        <w:r w:rsidR="004070E3" w:rsidRPr="00521A3B">
          <w:rPr>
            <w:rStyle w:val="Hyperlink"/>
          </w:rPr>
          <w:t>Process Controls</w:t>
        </w:r>
        <w:r w:rsidR="004070E3">
          <w:rPr>
            <w:webHidden/>
          </w:rPr>
          <w:tab/>
        </w:r>
        <w:r w:rsidR="004070E3">
          <w:rPr>
            <w:webHidden/>
          </w:rPr>
          <w:fldChar w:fldCharType="begin"/>
        </w:r>
        <w:r w:rsidR="004070E3">
          <w:rPr>
            <w:webHidden/>
          </w:rPr>
          <w:instrText xml:space="preserve"> PAGEREF _Toc355026518 \h </w:instrText>
        </w:r>
        <w:r w:rsidR="004070E3">
          <w:rPr>
            <w:webHidden/>
          </w:rPr>
        </w:r>
        <w:r w:rsidR="004070E3">
          <w:rPr>
            <w:webHidden/>
          </w:rPr>
          <w:fldChar w:fldCharType="separate"/>
        </w:r>
        <w:r>
          <w:rPr>
            <w:webHidden/>
          </w:rPr>
          <w:t>9</w:t>
        </w:r>
        <w:r w:rsidR="004070E3">
          <w:rPr>
            <w:webHidden/>
          </w:rPr>
          <w:fldChar w:fldCharType="end"/>
        </w:r>
      </w:hyperlink>
    </w:p>
    <w:p w14:paraId="6A089339" w14:textId="77777777" w:rsidR="004070E3" w:rsidRDefault="00A831F2">
      <w:pPr>
        <w:pStyle w:val="TOC2"/>
        <w:rPr>
          <w:rFonts w:asciiTheme="minorHAnsi" w:eastAsiaTheme="minorEastAsia" w:hAnsiTheme="minorHAnsi" w:cstheme="minorBidi"/>
          <w:szCs w:val="22"/>
          <w:lang w:val="en-US"/>
        </w:rPr>
      </w:pPr>
      <w:hyperlink w:anchor="_Toc355026519" w:history="1">
        <w:r w:rsidR="004070E3" w:rsidRPr="00521A3B">
          <w:rPr>
            <w:rStyle w:val="Hyperlink"/>
          </w:rPr>
          <w:t>4.6</w:t>
        </w:r>
        <w:r w:rsidR="004070E3">
          <w:rPr>
            <w:rFonts w:asciiTheme="minorHAnsi" w:eastAsiaTheme="minorEastAsia" w:hAnsiTheme="minorHAnsi" w:cstheme="minorBidi"/>
            <w:szCs w:val="22"/>
            <w:lang w:val="en-US"/>
          </w:rPr>
          <w:tab/>
        </w:r>
        <w:r w:rsidR="004070E3" w:rsidRPr="00521A3B">
          <w:rPr>
            <w:rStyle w:val="Hyperlink"/>
          </w:rPr>
          <w:t>Security and Integrity</w:t>
        </w:r>
        <w:r w:rsidR="004070E3">
          <w:rPr>
            <w:webHidden/>
          </w:rPr>
          <w:tab/>
        </w:r>
        <w:r w:rsidR="004070E3">
          <w:rPr>
            <w:webHidden/>
          </w:rPr>
          <w:fldChar w:fldCharType="begin"/>
        </w:r>
        <w:r w:rsidR="004070E3">
          <w:rPr>
            <w:webHidden/>
          </w:rPr>
          <w:instrText xml:space="preserve"> PAGEREF _Toc355026519 \h </w:instrText>
        </w:r>
        <w:r w:rsidR="004070E3">
          <w:rPr>
            <w:webHidden/>
          </w:rPr>
        </w:r>
        <w:r w:rsidR="004070E3">
          <w:rPr>
            <w:webHidden/>
          </w:rPr>
          <w:fldChar w:fldCharType="separate"/>
        </w:r>
        <w:r>
          <w:rPr>
            <w:webHidden/>
          </w:rPr>
          <w:t>9</w:t>
        </w:r>
        <w:r w:rsidR="004070E3">
          <w:rPr>
            <w:webHidden/>
          </w:rPr>
          <w:fldChar w:fldCharType="end"/>
        </w:r>
      </w:hyperlink>
    </w:p>
    <w:p w14:paraId="6604E34C" w14:textId="77777777" w:rsidR="004070E3" w:rsidRDefault="00A831F2">
      <w:pPr>
        <w:pStyle w:val="TOC1"/>
        <w:rPr>
          <w:rFonts w:asciiTheme="minorHAnsi" w:eastAsiaTheme="minorEastAsia" w:hAnsiTheme="minorHAnsi" w:cstheme="minorBidi"/>
          <w:szCs w:val="22"/>
        </w:rPr>
      </w:pPr>
      <w:hyperlink w:anchor="_Toc355026520" w:history="1">
        <w:r w:rsidR="004070E3" w:rsidRPr="00521A3B">
          <w:rPr>
            <w:rStyle w:val="Hyperlink"/>
          </w:rPr>
          <w:t>5</w:t>
        </w:r>
        <w:r w:rsidR="004070E3">
          <w:rPr>
            <w:rFonts w:asciiTheme="minorHAnsi" w:eastAsiaTheme="minorEastAsia" w:hAnsiTheme="minorHAnsi" w:cstheme="minorBidi"/>
            <w:szCs w:val="22"/>
          </w:rPr>
          <w:tab/>
        </w:r>
        <w:r w:rsidR="004070E3" w:rsidRPr="00521A3B">
          <w:rPr>
            <w:rStyle w:val="Hyperlink"/>
          </w:rPr>
          <w:t>Detailed Interface Design</w:t>
        </w:r>
        <w:r w:rsidR="004070E3">
          <w:rPr>
            <w:webHidden/>
          </w:rPr>
          <w:tab/>
        </w:r>
        <w:r w:rsidR="004070E3">
          <w:rPr>
            <w:webHidden/>
          </w:rPr>
          <w:fldChar w:fldCharType="begin"/>
        </w:r>
        <w:r w:rsidR="004070E3">
          <w:rPr>
            <w:webHidden/>
          </w:rPr>
          <w:instrText xml:space="preserve"> PAGEREF _Toc355026520 \h </w:instrText>
        </w:r>
        <w:r w:rsidR="004070E3">
          <w:rPr>
            <w:webHidden/>
          </w:rPr>
        </w:r>
        <w:r w:rsidR="004070E3">
          <w:rPr>
            <w:webHidden/>
          </w:rPr>
          <w:fldChar w:fldCharType="separate"/>
        </w:r>
        <w:r>
          <w:rPr>
            <w:webHidden/>
          </w:rPr>
          <w:t>10</w:t>
        </w:r>
        <w:r w:rsidR="004070E3">
          <w:rPr>
            <w:webHidden/>
          </w:rPr>
          <w:fldChar w:fldCharType="end"/>
        </w:r>
      </w:hyperlink>
    </w:p>
    <w:p w14:paraId="6490C288" w14:textId="77777777" w:rsidR="004070E3" w:rsidRDefault="00A831F2">
      <w:pPr>
        <w:pStyle w:val="TOC2"/>
        <w:rPr>
          <w:rFonts w:asciiTheme="minorHAnsi" w:eastAsiaTheme="minorEastAsia" w:hAnsiTheme="minorHAnsi" w:cstheme="minorBidi"/>
          <w:szCs w:val="22"/>
          <w:lang w:val="en-US"/>
        </w:rPr>
      </w:pPr>
      <w:hyperlink w:anchor="_Toc355026521" w:history="1">
        <w:r w:rsidR="004070E3" w:rsidRPr="00521A3B">
          <w:rPr>
            <w:rStyle w:val="Hyperlink"/>
          </w:rPr>
          <w:t>5.1</w:t>
        </w:r>
        <w:r w:rsidR="004070E3">
          <w:rPr>
            <w:rFonts w:asciiTheme="minorHAnsi" w:eastAsiaTheme="minorEastAsia" w:hAnsiTheme="minorHAnsi" w:cstheme="minorBidi"/>
            <w:szCs w:val="22"/>
            <w:lang w:val="en-US"/>
          </w:rPr>
          <w:tab/>
        </w:r>
        <w:r w:rsidR="004070E3" w:rsidRPr="00521A3B">
          <w:rPr>
            <w:rStyle w:val="Hyperlink"/>
          </w:rPr>
          <w:t>Event Sequence</w:t>
        </w:r>
        <w:r w:rsidR="004070E3">
          <w:rPr>
            <w:webHidden/>
          </w:rPr>
          <w:tab/>
        </w:r>
        <w:r w:rsidR="004070E3">
          <w:rPr>
            <w:webHidden/>
          </w:rPr>
          <w:fldChar w:fldCharType="begin"/>
        </w:r>
        <w:r w:rsidR="004070E3">
          <w:rPr>
            <w:webHidden/>
          </w:rPr>
          <w:instrText xml:space="preserve"> PAGEREF _Toc355026521 \h </w:instrText>
        </w:r>
        <w:r w:rsidR="004070E3">
          <w:rPr>
            <w:webHidden/>
          </w:rPr>
        </w:r>
        <w:r w:rsidR="004070E3">
          <w:rPr>
            <w:webHidden/>
          </w:rPr>
          <w:fldChar w:fldCharType="separate"/>
        </w:r>
        <w:r>
          <w:rPr>
            <w:webHidden/>
          </w:rPr>
          <w:t>12</w:t>
        </w:r>
        <w:r w:rsidR="004070E3">
          <w:rPr>
            <w:webHidden/>
          </w:rPr>
          <w:fldChar w:fldCharType="end"/>
        </w:r>
      </w:hyperlink>
    </w:p>
    <w:p w14:paraId="2083D923" w14:textId="77777777" w:rsidR="004070E3" w:rsidRDefault="00A831F2">
      <w:pPr>
        <w:pStyle w:val="TOC4"/>
        <w:rPr>
          <w:rFonts w:asciiTheme="minorHAnsi" w:eastAsiaTheme="minorEastAsia" w:hAnsiTheme="minorHAnsi" w:cstheme="minorBidi"/>
          <w:szCs w:val="22"/>
          <w:lang w:val="en-US"/>
        </w:rPr>
      </w:pPr>
      <w:hyperlink w:anchor="_Toc355026522" w:history="1">
        <w:r w:rsidR="004070E3" w:rsidRPr="00521A3B">
          <w:rPr>
            <w:rStyle w:val="Hyperlink"/>
          </w:rPr>
          <w:t>Overall SERFF Plan Transfer Sequence</w:t>
        </w:r>
        <w:r w:rsidR="004070E3">
          <w:rPr>
            <w:webHidden/>
          </w:rPr>
          <w:tab/>
        </w:r>
        <w:r w:rsidR="004070E3">
          <w:rPr>
            <w:webHidden/>
          </w:rPr>
          <w:fldChar w:fldCharType="begin"/>
        </w:r>
        <w:r w:rsidR="004070E3">
          <w:rPr>
            <w:webHidden/>
          </w:rPr>
          <w:instrText xml:space="preserve"> PAGEREF _Toc355026522 \h </w:instrText>
        </w:r>
        <w:r w:rsidR="004070E3">
          <w:rPr>
            <w:webHidden/>
          </w:rPr>
        </w:r>
        <w:r w:rsidR="004070E3">
          <w:rPr>
            <w:webHidden/>
          </w:rPr>
          <w:fldChar w:fldCharType="separate"/>
        </w:r>
        <w:r>
          <w:rPr>
            <w:webHidden/>
          </w:rPr>
          <w:t>12</w:t>
        </w:r>
        <w:r w:rsidR="004070E3">
          <w:rPr>
            <w:webHidden/>
          </w:rPr>
          <w:fldChar w:fldCharType="end"/>
        </w:r>
      </w:hyperlink>
    </w:p>
    <w:p w14:paraId="7D2DE59C" w14:textId="77777777" w:rsidR="004070E3" w:rsidRDefault="00A831F2">
      <w:pPr>
        <w:pStyle w:val="TOC2"/>
        <w:rPr>
          <w:rFonts w:asciiTheme="minorHAnsi" w:eastAsiaTheme="minorEastAsia" w:hAnsiTheme="minorHAnsi" w:cstheme="minorBidi"/>
          <w:szCs w:val="22"/>
          <w:lang w:val="en-US"/>
        </w:rPr>
      </w:pPr>
      <w:hyperlink w:anchor="_Toc355026523" w:history="1">
        <w:r w:rsidR="004070E3" w:rsidRPr="00521A3B">
          <w:rPr>
            <w:rStyle w:val="Hyperlink"/>
          </w:rPr>
          <w:t>5.2</w:t>
        </w:r>
        <w:r w:rsidR="004070E3">
          <w:rPr>
            <w:rFonts w:asciiTheme="minorHAnsi" w:eastAsiaTheme="minorEastAsia" w:hAnsiTheme="minorHAnsi" w:cstheme="minorBidi"/>
            <w:szCs w:val="22"/>
            <w:lang w:val="en-US"/>
          </w:rPr>
          <w:tab/>
        </w:r>
        <w:r w:rsidR="004070E3" w:rsidRPr="00521A3B">
          <w:rPr>
            <w:rStyle w:val="Hyperlink"/>
          </w:rPr>
          <w:t>Service Request Data</w:t>
        </w:r>
        <w:r w:rsidR="004070E3">
          <w:rPr>
            <w:webHidden/>
          </w:rPr>
          <w:tab/>
        </w:r>
        <w:r w:rsidR="004070E3">
          <w:rPr>
            <w:webHidden/>
          </w:rPr>
          <w:fldChar w:fldCharType="begin"/>
        </w:r>
        <w:r w:rsidR="004070E3">
          <w:rPr>
            <w:webHidden/>
          </w:rPr>
          <w:instrText xml:space="preserve"> PAGEREF _Toc355026523 \h </w:instrText>
        </w:r>
        <w:r w:rsidR="004070E3">
          <w:rPr>
            <w:webHidden/>
          </w:rPr>
        </w:r>
        <w:r w:rsidR="004070E3">
          <w:rPr>
            <w:webHidden/>
          </w:rPr>
          <w:fldChar w:fldCharType="separate"/>
        </w:r>
        <w:r>
          <w:rPr>
            <w:webHidden/>
          </w:rPr>
          <w:t>13</w:t>
        </w:r>
        <w:r w:rsidR="004070E3">
          <w:rPr>
            <w:webHidden/>
          </w:rPr>
          <w:fldChar w:fldCharType="end"/>
        </w:r>
      </w:hyperlink>
    </w:p>
    <w:p w14:paraId="64CE7FF7" w14:textId="77777777" w:rsidR="004070E3" w:rsidRDefault="00A831F2">
      <w:pPr>
        <w:pStyle w:val="TOC2"/>
        <w:rPr>
          <w:rFonts w:asciiTheme="minorHAnsi" w:eastAsiaTheme="minorEastAsia" w:hAnsiTheme="minorHAnsi" w:cstheme="minorBidi"/>
          <w:szCs w:val="22"/>
          <w:lang w:val="en-US"/>
        </w:rPr>
      </w:pPr>
      <w:hyperlink w:anchor="_Toc355026524" w:history="1">
        <w:r w:rsidR="004070E3" w:rsidRPr="00521A3B">
          <w:rPr>
            <w:rStyle w:val="Hyperlink"/>
          </w:rPr>
          <w:t>5.3</w:t>
        </w:r>
        <w:r w:rsidR="004070E3">
          <w:rPr>
            <w:rFonts w:asciiTheme="minorHAnsi" w:eastAsiaTheme="minorEastAsia" w:hAnsiTheme="minorHAnsi" w:cstheme="minorBidi"/>
            <w:szCs w:val="22"/>
            <w:lang w:val="en-US"/>
          </w:rPr>
          <w:tab/>
        </w:r>
        <w:r w:rsidR="004070E3" w:rsidRPr="00521A3B">
          <w:rPr>
            <w:rStyle w:val="Hyperlink"/>
          </w:rPr>
          <w:t>Service Response Data</w:t>
        </w:r>
        <w:r w:rsidR="004070E3">
          <w:rPr>
            <w:webHidden/>
          </w:rPr>
          <w:tab/>
        </w:r>
        <w:r w:rsidR="004070E3">
          <w:rPr>
            <w:webHidden/>
          </w:rPr>
          <w:fldChar w:fldCharType="begin"/>
        </w:r>
        <w:r w:rsidR="004070E3">
          <w:rPr>
            <w:webHidden/>
          </w:rPr>
          <w:instrText xml:space="preserve"> PAGEREF _Toc355026524 \h </w:instrText>
        </w:r>
        <w:r w:rsidR="004070E3">
          <w:rPr>
            <w:webHidden/>
          </w:rPr>
        </w:r>
        <w:r w:rsidR="004070E3">
          <w:rPr>
            <w:webHidden/>
          </w:rPr>
          <w:fldChar w:fldCharType="separate"/>
        </w:r>
        <w:r>
          <w:rPr>
            <w:webHidden/>
          </w:rPr>
          <w:t>30</w:t>
        </w:r>
        <w:r w:rsidR="004070E3">
          <w:rPr>
            <w:webHidden/>
          </w:rPr>
          <w:fldChar w:fldCharType="end"/>
        </w:r>
      </w:hyperlink>
    </w:p>
    <w:p w14:paraId="61100EF4" w14:textId="77777777" w:rsidR="004070E3" w:rsidRDefault="00A831F2">
      <w:pPr>
        <w:pStyle w:val="TOC2"/>
        <w:rPr>
          <w:rFonts w:asciiTheme="minorHAnsi" w:eastAsiaTheme="minorEastAsia" w:hAnsiTheme="minorHAnsi" w:cstheme="minorBidi"/>
          <w:szCs w:val="22"/>
          <w:lang w:val="en-US"/>
        </w:rPr>
      </w:pPr>
      <w:hyperlink w:anchor="_Toc355026525" w:history="1">
        <w:r w:rsidR="004070E3" w:rsidRPr="00521A3B">
          <w:rPr>
            <w:rStyle w:val="Hyperlink"/>
          </w:rPr>
          <w:t>5.4</w:t>
        </w:r>
        <w:r w:rsidR="004070E3">
          <w:rPr>
            <w:rFonts w:asciiTheme="minorHAnsi" w:eastAsiaTheme="minorEastAsia" w:hAnsiTheme="minorHAnsi" w:cstheme="minorBidi"/>
            <w:szCs w:val="22"/>
            <w:lang w:val="en-US"/>
          </w:rPr>
          <w:tab/>
        </w:r>
        <w:r w:rsidR="004070E3" w:rsidRPr="00521A3B">
          <w:rPr>
            <w:rStyle w:val="Hyperlink"/>
          </w:rPr>
          <w:t>Packaging and Delivery</w:t>
        </w:r>
        <w:r w:rsidR="004070E3">
          <w:rPr>
            <w:webHidden/>
          </w:rPr>
          <w:tab/>
        </w:r>
        <w:r w:rsidR="004070E3">
          <w:rPr>
            <w:webHidden/>
          </w:rPr>
          <w:fldChar w:fldCharType="begin"/>
        </w:r>
        <w:r w:rsidR="004070E3">
          <w:rPr>
            <w:webHidden/>
          </w:rPr>
          <w:instrText xml:space="preserve"> PAGEREF _Toc355026525 \h </w:instrText>
        </w:r>
        <w:r w:rsidR="004070E3">
          <w:rPr>
            <w:webHidden/>
          </w:rPr>
        </w:r>
        <w:r w:rsidR="004070E3">
          <w:rPr>
            <w:webHidden/>
          </w:rPr>
          <w:fldChar w:fldCharType="separate"/>
        </w:r>
        <w:r>
          <w:rPr>
            <w:webHidden/>
          </w:rPr>
          <w:t>30</w:t>
        </w:r>
        <w:r w:rsidR="004070E3">
          <w:rPr>
            <w:webHidden/>
          </w:rPr>
          <w:fldChar w:fldCharType="end"/>
        </w:r>
      </w:hyperlink>
    </w:p>
    <w:p w14:paraId="401A99E1" w14:textId="77777777" w:rsidR="004070E3" w:rsidRDefault="00A831F2">
      <w:pPr>
        <w:pStyle w:val="TOC3"/>
        <w:tabs>
          <w:tab w:val="left" w:pos="1638"/>
        </w:tabs>
        <w:rPr>
          <w:rFonts w:asciiTheme="minorHAnsi" w:eastAsiaTheme="minorEastAsia" w:hAnsiTheme="minorHAnsi" w:cstheme="minorBidi"/>
          <w:szCs w:val="22"/>
          <w:lang w:val="en-US"/>
        </w:rPr>
      </w:pPr>
      <w:hyperlink w:anchor="_Toc355026526" w:history="1">
        <w:r w:rsidR="004070E3" w:rsidRPr="00521A3B">
          <w:rPr>
            <w:rStyle w:val="Hyperlink"/>
          </w:rPr>
          <w:t>5.4.1</w:t>
        </w:r>
        <w:r w:rsidR="004070E3">
          <w:rPr>
            <w:rFonts w:asciiTheme="minorHAnsi" w:eastAsiaTheme="minorEastAsia" w:hAnsiTheme="minorHAnsi" w:cstheme="minorBidi"/>
            <w:szCs w:val="22"/>
            <w:lang w:val="en-US"/>
          </w:rPr>
          <w:tab/>
        </w:r>
        <w:r w:rsidR="004070E3" w:rsidRPr="00521A3B">
          <w:rPr>
            <w:rStyle w:val="Hyperlink"/>
          </w:rPr>
          <w:t>System Architecture</w:t>
        </w:r>
        <w:r w:rsidR="004070E3">
          <w:rPr>
            <w:webHidden/>
          </w:rPr>
          <w:tab/>
        </w:r>
        <w:r w:rsidR="004070E3">
          <w:rPr>
            <w:webHidden/>
          </w:rPr>
          <w:fldChar w:fldCharType="begin"/>
        </w:r>
        <w:r w:rsidR="004070E3">
          <w:rPr>
            <w:webHidden/>
          </w:rPr>
          <w:instrText xml:space="preserve"> PAGEREF _Toc355026526 \h </w:instrText>
        </w:r>
        <w:r w:rsidR="004070E3">
          <w:rPr>
            <w:webHidden/>
          </w:rPr>
        </w:r>
        <w:r w:rsidR="004070E3">
          <w:rPr>
            <w:webHidden/>
          </w:rPr>
          <w:fldChar w:fldCharType="separate"/>
        </w:r>
        <w:r>
          <w:rPr>
            <w:webHidden/>
          </w:rPr>
          <w:t>30</w:t>
        </w:r>
        <w:r w:rsidR="004070E3">
          <w:rPr>
            <w:webHidden/>
          </w:rPr>
          <w:fldChar w:fldCharType="end"/>
        </w:r>
      </w:hyperlink>
    </w:p>
    <w:p w14:paraId="578E3483" w14:textId="77777777" w:rsidR="004070E3" w:rsidRDefault="00A831F2">
      <w:pPr>
        <w:pStyle w:val="TOC2"/>
        <w:rPr>
          <w:rFonts w:asciiTheme="minorHAnsi" w:eastAsiaTheme="minorEastAsia" w:hAnsiTheme="minorHAnsi" w:cstheme="minorBidi"/>
          <w:szCs w:val="22"/>
          <w:lang w:val="en-US"/>
        </w:rPr>
      </w:pPr>
      <w:hyperlink w:anchor="_Toc355026527" w:history="1">
        <w:r w:rsidR="004070E3" w:rsidRPr="00521A3B">
          <w:rPr>
            <w:rStyle w:val="Hyperlink"/>
          </w:rPr>
          <w:t>5.5</w:t>
        </w:r>
        <w:r w:rsidR="004070E3">
          <w:rPr>
            <w:rFonts w:asciiTheme="minorHAnsi" w:eastAsiaTheme="minorEastAsia" w:hAnsiTheme="minorHAnsi" w:cstheme="minorBidi"/>
            <w:szCs w:val="22"/>
            <w:lang w:val="en-US"/>
          </w:rPr>
          <w:tab/>
        </w:r>
        <w:r w:rsidR="004070E3" w:rsidRPr="00521A3B">
          <w:rPr>
            <w:rStyle w:val="Hyperlink"/>
          </w:rPr>
          <w:t>Transactional Requirements</w:t>
        </w:r>
        <w:r w:rsidR="004070E3">
          <w:rPr>
            <w:webHidden/>
          </w:rPr>
          <w:tab/>
        </w:r>
        <w:r w:rsidR="004070E3">
          <w:rPr>
            <w:webHidden/>
          </w:rPr>
          <w:fldChar w:fldCharType="begin"/>
        </w:r>
        <w:r w:rsidR="004070E3">
          <w:rPr>
            <w:webHidden/>
          </w:rPr>
          <w:instrText xml:space="preserve"> PAGEREF _Toc355026527 \h </w:instrText>
        </w:r>
        <w:r w:rsidR="004070E3">
          <w:rPr>
            <w:webHidden/>
          </w:rPr>
        </w:r>
        <w:r w:rsidR="004070E3">
          <w:rPr>
            <w:webHidden/>
          </w:rPr>
          <w:fldChar w:fldCharType="separate"/>
        </w:r>
        <w:r>
          <w:rPr>
            <w:webHidden/>
          </w:rPr>
          <w:t>30</w:t>
        </w:r>
        <w:r w:rsidR="004070E3">
          <w:rPr>
            <w:webHidden/>
          </w:rPr>
          <w:fldChar w:fldCharType="end"/>
        </w:r>
      </w:hyperlink>
    </w:p>
    <w:p w14:paraId="05817563" w14:textId="77777777" w:rsidR="004070E3" w:rsidRDefault="00A831F2">
      <w:pPr>
        <w:pStyle w:val="TOC2"/>
        <w:rPr>
          <w:rFonts w:asciiTheme="minorHAnsi" w:eastAsiaTheme="minorEastAsia" w:hAnsiTheme="minorHAnsi" w:cstheme="minorBidi"/>
          <w:szCs w:val="22"/>
          <w:lang w:val="en-US"/>
        </w:rPr>
      </w:pPr>
      <w:hyperlink w:anchor="_Toc355026528" w:history="1">
        <w:r w:rsidR="004070E3" w:rsidRPr="00521A3B">
          <w:rPr>
            <w:rStyle w:val="Hyperlink"/>
          </w:rPr>
          <w:t>5.6</w:t>
        </w:r>
        <w:r w:rsidR="004070E3">
          <w:rPr>
            <w:rFonts w:asciiTheme="minorHAnsi" w:eastAsiaTheme="minorEastAsia" w:hAnsiTheme="minorHAnsi" w:cstheme="minorBidi"/>
            <w:szCs w:val="22"/>
            <w:lang w:val="en-US"/>
          </w:rPr>
          <w:tab/>
        </w:r>
        <w:r w:rsidR="004070E3" w:rsidRPr="00521A3B">
          <w:rPr>
            <w:rStyle w:val="Hyperlink"/>
          </w:rPr>
          <w:t>Security Management</w:t>
        </w:r>
        <w:r w:rsidR="004070E3">
          <w:rPr>
            <w:webHidden/>
          </w:rPr>
          <w:tab/>
        </w:r>
        <w:r w:rsidR="004070E3">
          <w:rPr>
            <w:webHidden/>
          </w:rPr>
          <w:fldChar w:fldCharType="begin"/>
        </w:r>
        <w:r w:rsidR="004070E3">
          <w:rPr>
            <w:webHidden/>
          </w:rPr>
          <w:instrText xml:space="preserve"> PAGEREF _Toc355026528 \h </w:instrText>
        </w:r>
        <w:r w:rsidR="004070E3">
          <w:rPr>
            <w:webHidden/>
          </w:rPr>
        </w:r>
        <w:r w:rsidR="004070E3">
          <w:rPr>
            <w:webHidden/>
          </w:rPr>
          <w:fldChar w:fldCharType="separate"/>
        </w:r>
        <w:r>
          <w:rPr>
            <w:webHidden/>
          </w:rPr>
          <w:t>31</w:t>
        </w:r>
        <w:r w:rsidR="004070E3">
          <w:rPr>
            <w:webHidden/>
          </w:rPr>
          <w:fldChar w:fldCharType="end"/>
        </w:r>
      </w:hyperlink>
    </w:p>
    <w:p w14:paraId="52810ABD" w14:textId="77777777" w:rsidR="004070E3" w:rsidRDefault="00A831F2">
      <w:pPr>
        <w:pStyle w:val="TOC2"/>
        <w:rPr>
          <w:rFonts w:asciiTheme="minorHAnsi" w:eastAsiaTheme="minorEastAsia" w:hAnsiTheme="minorHAnsi" w:cstheme="minorBidi"/>
          <w:szCs w:val="22"/>
          <w:lang w:val="en-US"/>
        </w:rPr>
      </w:pPr>
      <w:hyperlink w:anchor="_Toc355026529" w:history="1">
        <w:r w:rsidR="004070E3" w:rsidRPr="00521A3B">
          <w:rPr>
            <w:rStyle w:val="Hyperlink"/>
          </w:rPr>
          <w:t>5.7</w:t>
        </w:r>
        <w:r w:rsidR="004070E3">
          <w:rPr>
            <w:rFonts w:asciiTheme="minorHAnsi" w:eastAsiaTheme="minorEastAsia" w:hAnsiTheme="minorHAnsi" w:cstheme="minorBidi"/>
            <w:szCs w:val="22"/>
            <w:lang w:val="en-US"/>
          </w:rPr>
          <w:tab/>
        </w:r>
        <w:r w:rsidR="004070E3" w:rsidRPr="00521A3B">
          <w:rPr>
            <w:rStyle w:val="Hyperlink"/>
          </w:rPr>
          <w:t>Business Rules</w:t>
        </w:r>
        <w:r w:rsidR="004070E3">
          <w:rPr>
            <w:webHidden/>
          </w:rPr>
          <w:tab/>
        </w:r>
        <w:r w:rsidR="004070E3">
          <w:rPr>
            <w:webHidden/>
          </w:rPr>
          <w:fldChar w:fldCharType="begin"/>
        </w:r>
        <w:r w:rsidR="004070E3">
          <w:rPr>
            <w:webHidden/>
          </w:rPr>
          <w:instrText xml:space="preserve"> PAGEREF _Toc355026529 \h </w:instrText>
        </w:r>
        <w:r w:rsidR="004070E3">
          <w:rPr>
            <w:webHidden/>
          </w:rPr>
        </w:r>
        <w:r w:rsidR="004070E3">
          <w:rPr>
            <w:webHidden/>
          </w:rPr>
          <w:fldChar w:fldCharType="separate"/>
        </w:r>
        <w:r>
          <w:rPr>
            <w:webHidden/>
          </w:rPr>
          <w:t>31</w:t>
        </w:r>
        <w:r w:rsidR="004070E3">
          <w:rPr>
            <w:webHidden/>
          </w:rPr>
          <w:fldChar w:fldCharType="end"/>
        </w:r>
      </w:hyperlink>
    </w:p>
    <w:p w14:paraId="3B85E235" w14:textId="77777777" w:rsidR="004070E3" w:rsidRDefault="00A831F2">
      <w:pPr>
        <w:pStyle w:val="TOC2"/>
        <w:rPr>
          <w:rFonts w:asciiTheme="minorHAnsi" w:eastAsiaTheme="minorEastAsia" w:hAnsiTheme="minorHAnsi" w:cstheme="minorBidi"/>
          <w:szCs w:val="22"/>
          <w:lang w:val="en-US"/>
        </w:rPr>
      </w:pPr>
      <w:hyperlink w:anchor="_Toc355026530" w:history="1">
        <w:r w:rsidR="004070E3" w:rsidRPr="00521A3B">
          <w:rPr>
            <w:rStyle w:val="Hyperlink"/>
          </w:rPr>
          <w:t>5.8</w:t>
        </w:r>
        <w:r w:rsidR="004070E3">
          <w:rPr>
            <w:rFonts w:asciiTheme="minorHAnsi" w:eastAsiaTheme="minorEastAsia" w:hAnsiTheme="minorHAnsi" w:cstheme="minorBidi"/>
            <w:szCs w:val="22"/>
            <w:lang w:val="en-US"/>
          </w:rPr>
          <w:tab/>
        </w:r>
        <w:r w:rsidR="004070E3" w:rsidRPr="00521A3B">
          <w:rPr>
            <w:rStyle w:val="Hyperlink"/>
          </w:rPr>
          <w:t>Exception Handling</w:t>
        </w:r>
        <w:r w:rsidR="004070E3">
          <w:rPr>
            <w:webHidden/>
          </w:rPr>
          <w:tab/>
        </w:r>
        <w:r w:rsidR="004070E3">
          <w:rPr>
            <w:webHidden/>
          </w:rPr>
          <w:fldChar w:fldCharType="begin"/>
        </w:r>
        <w:r w:rsidR="004070E3">
          <w:rPr>
            <w:webHidden/>
          </w:rPr>
          <w:instrText xml:space="preserve"> PAGEREF _Toc355026530 \h </w:instrText>
        </w:r>
        <w:r w:rsidR="004070E3">
          <w:rPr>
            <w:webHidden/>
          </w:rPr>
        </w:r>
        <w:r w:rsidR="004070E3">
          <w:rPr>
            <w:webHidden/>
          </w:rPr>
          <w:fldChar w:fldCharType="separate"/>
        </w:r>
        <w:r>
          <w:rPr>
            <w:webHidden/>
          </w:rPr>
          <w:t>31</w:t>
        </w:r>
        <w:r w:rsidR="004070E3">
          <w:rPr>
            <w:webHidden/>
          </w:rPr>
          <w:fldChar w:fldCharType="end"/>
        </w:r>
      </w:hyperlink>
    </w:p>
    <w:p w14:paraId="1A43D429" w14:textId="77777777" w:rsidR="004070E3" w:rsidRDefault="00A831F2">
      <w:pPr>
        <w:pStyle w:val="TOC2"/>
        <w:rPr>
          <w:rFonts w:asciiTheme="minorHAnsi" w:eastAsiaTheme="minorEastAsia" w:hAnsiTheme="minorHAnsi" w:cstheme="minorBidi"/>
          <w:szCs w:val="22"/>
          <w:lang w:val="en-US"/>
        </w:rPr>
      </w:pPr>
      <w:hyperlink w:anchor="_Toc355026531" w:history="1">
        <w:r w:rsidR="004070E3" w:rsidRPr="00521A3B">
          <w:rPr>
            <w:rStyle w:val="Hyperlink"/>
          </w:rPr>
          <w:t>5.9</w:t>
        </w:r>
        <w:r w:rsidR="004070E3">
          <w:rPr>
            <w:rFonts w:asciiTheme="minorHAnsi" w:eastAsiaTheme="minorEastAsia" w:hAnsiTheme="minorHAnsi" w:cstheme="minorBidi"/>
            <w:szCs w:val="22"/>
            <w:lang w:val="en-US"/>
          </w:rPr>
          <w:tab/>
        </w:r>
        <w:r w:rsidR="004070E3" w:rsidRPr="00521A3B">
          <w:rPr>
            <w:rStyle w:val="Hyperlink"/>
          </w:rPr>
          <w:t>Service Performance</w:t>
        </w:r>
        <w:r w:rsidR="004070E3">
          <w:rPr>
            <w:webHidden/>
          </w:rPr>
          <w:tab/>
        </w:r>
        <w:r w:rsidR="004070E3">
          <w:rPr>
            <w:webHidden/>
          </w:rPr>
          <w:fldChar w:fldCharType="begin"/>
        </w:r>
        <w:r w:rsidR="004070E3">
          <w:rPr>
            <w:webHidden/>
          </w:rPr>
          <w:instrText xml:space="preserve"> PAGEREF _Toc355026531 \h </w:instrText>
        </w:r>
        <w:r w:rsidR="004070E3">
          <w:rPr>
            <w:webHidden/>
          </w:rPr>
        </w:r>
        <w:r w:rsidR="004070E3">
          <w:rPr>
            <w:webHidden/>
          </w:rPr>
          <w:fldChar w:fldCharType="separate"/>
        </w:r>
        <w:r>
          <w:rPr>
            <w:webHidden/>
          </w:rPr>
          <w:t>31</w:t>
        </w:r>
        <w:r w:rsidR="004070E3">
          <w:rPr>
            <w:webHidden/>
          </w:rPr>
          <w:fldChar w:fldCharType="end"/>
        </w:r>
      </w:hyperlink>
    </w:p>
    <w:p w14:paraId="372EF89E" w14:textId="77777777" w:rsidR="004070E3" w:rsidRDefault="00A831F2">
      <w:pPr>
        <w:pStyle w:val="TOC1"/>
        <w:rPr>
          <w:rFonts w:asciiTheme="minorHAnsi" w:eastAsiaTheme="minorEastAsia" w:hAnsiTheme="minorHAnsi" w:cstheme="minorBidi"/>
          <w:szCs w:val="22"/>
        </w:rPr>
      </w:pPr>
      <w:hyperlink w:anchor="_Toc355026532" w:history="1">
        <w:r w:rsidR="004070E3" w:rsidRPr="00521A3B">
          <w:rPr>
            <w:rStyle w:val="Hyperlink"/>
          </w:rPr>
          <w:t>6</w:t>
        </w:r>
        <w:r w:rsidR="004070E3">
          <w:rPr>
            <w:rFonts w:asciiTheme="minorHAnsi" w:eastAsiaTheme="minorEastAsia" w:hAnsiTheme="minorHAnsi" w:cstheme="minorBidi"/>
            <w:szCs w:val="22"/>
          </w:rPr>
          <w:tab/>
        </w:r>
        <w:r w:rsidR="004070E3" w:rsidRPr="00521A3B">
          <w:rPr>
            <w:rStyle w:val="Hyperlink"/>
          </w:rPr>
          <w:t>HBE Process Implications</w:t>
        </w:r>
        <w:r w:rsidR="004070E3">
          <w:rPr>
            <w:webHidden/>
          </w:rPr>
          <w:tab/>
        </w:r>
        <w:r w:rsidR="004070E3">
          <w:rPr>
            <w:webHidden/>
          </w:rPr>
          <w:fldChar w:fldCharType="begin"/>
        </w:r>
        <w:r w:rsidR="004070E3">
          <w:rPr>
            <w:webHidden/>
          </w:rPr>
          <w:instrText xml:space="preserve"> PAGEREF _Toc355026532 \h </w:instrText>
        </w:r>
        <w:r w:rsidR="004070E3">
          <w:rPr>
            <w:webHidden/>
          </w:rPr>
        </w:r>
        <w:r w:rsidR="004070E3">
          <w:rPr>
            <w:webHidden/>
          </w:rPr>
          <w:fldChar w:fldCharType="separate"/>
        </w:r>
        <w:r>
          <w:rPr>
            <w:webHidden/>
          </w:rPr>
          <w:t>31</w:t>
        </w:r>
        <w:r w:rsidR="004070E3">
          <w:rPr>
            <w:webHidden/>
          </w:rPr>
          <w:fldChar w:fldCharType="end"/>
        </w:r>
      </w:hyperlink>
    </w:p>
    <w:p w14:paraId="2004A96E" w14:textId="77777777" w:rsidR="004070E3" w:rsidRDefault="00A831F2">
      <w:pPr>
        <w:pStyle w:val="TOC1"/>
        <w:rPr>
          <w:rFonts w:asciiTheme="minorHAnsi" w:eastAsiaTheme="minorEastAsia" w:hAnsiTheme="minorHAnsi" w:cstheme="minorBidi"/>
          <w:szCs w:val="22"/>
        </w:rPr>
      </w:pPr>
      <w:hyperlink w:anchor="_Toc355026533" w:history="1">
        <w:r w:rsidR="004070E3" w:rsidRPr="00521A3B">
          <w:rPr>
            <w:rStyle w:val="Hyperlink"/>
          </w:rPr>
          <w:t>7</w:t>
        </w:r>
        <w:r w:rsidR="004070E3">
          <w:rPr>
            <w:rFonts w:asciiTheme="minorHAnsi" w:eastAsiaTheme="minorEastAsia" w:hAnsiTheme="minorHAnsi" w:cstheme="minorBidi"/>
            <w:szCs w:val="22"/>
          </w:rPr>
          <w:tab/>
        </w:r>
        <w:r w:rsidR="004070E3" w:rsidRPr="00521A3B">
          <w:rPr>
            <w:rStyle w:val="Hyperlink"/>
          </w:rPr>
          <w:t>General Qualification Plan</w:t>
        </w:r>
        <w:r w:rsidR="004070E3">
          <w:rPr>
            <w:webHidden/>
          </w:rPr>
          <w:tab/>
        </w:r>
        <w:r w:rsidR="004070E3">
          <w:rPr>
            <w:webHidden/>
          </w:rPr>
          <w:fldChar w:fldCharType="begin"/>
        </w:r>
        <w:r w:rsidR="004070E3">
          <w:rPr>
            <w:webHidden/>
          </w:rPr>
          <w:instrText xml:space="preserve"> PAGEREF _Toc355026533 \h </w:instrText>
        </w:r>
        <w:r w:rsidR="004070E3">
          <w:rPr>
            <w:webHidden/>
          </w:rPr>
        </w:r>
        <w:r w:rsidR="004070E3">
          <w:rPr>
            <w:webHidden/>
          </w:rPr>
          <w:fldChar w:fldCharType="separate"/>
        </w:r>
        <w:r>
          <w:rPr>
            <w:webHidden/>
          </w:rPr>
          <w:t>32</w:t>
        </w:r>
        <w:r w:rsidR="004070E3">
          <w:rPr>
            <w:webHidden/>
          </w:rPr>
          <w:fldChar w:fldCharType="end"/>
        </w:r>
      </w:hyperlink>
    </w:p>
    <w:p w14:paraId="6DE4A73E" w14:textId="77777777" w:rsidR="004070E3" w:rsidRDefault="00A831F2">
      <w:pPr>
        <w:pStyle w:val="TOC1"/>
        <w:rPr>
          <w:rFonts w:asciiTheme="minorHAnsi" w:eastAsiaTheme="minorEastAsia" w:hAnsiTheme="minorHAnsi" w:cstheme="minorBidi"/>
          <w:szCs w:val="22"/>
        </w:rPr>
      </w:pPr>
      <w:hyperlink w:anchor="_Toc355026534" w:history="1">
        <w:r w:rsidR="004070E3" w:rsidRPr="00521A3B">
          <w:rPr>
            <w:rStyle w:val="Hyperlink"/>
          </w:rPr>
          <w:t>8</w:t>
        </w:r>
        <w:r w:rsidR="004070E3">
          <w:rPr>
            <w:rFonts w:asciiTheme="minorHAnsi" w:eastAsiaTheme="minorEastAsia" w:hAnsiTheme="minorHAnsi" w:cstheme="minorBidi"/>
            <w:szCs w:val="22"/>
          </w:rPr>
          <w:tab/>
        </w:r>
        <w:r w:rsidR="004070E3" w:rsidRPr="00521A3B">
          <w:rPr>
            <w:rStyle w:val="Hyperlink"/>
          </w:rPr>
          <w:t>Acronyms</w:t>
        </w:r>
        <w:r w:rsidR="004070E3">
          <w:rPr>
            <w:webHidden/>
          </w:rPr>
          <w:tab/>
        </w:r>
        <w:r w:rsidR="004070E3">
          <w:rPr>
            <w:webHidden/>
          </w:rPr>
          <w:fldChar w:fldCharType="begin"/>
        </w:r>
        <w:r w:rsidR="004070E3">
          <w:rPr>
            <w:webHidden/>
          </w:rPr>
          <w:instrText xml:space="preserve"> PAGEREF _Toc355026534 \h </w:instrText>
        </w:r>
        <w:r w:rsidR="004070E3">
          <w:rPr>
            <w:webHidden/>
          </w:rPr>
        </w:r>
        <w:r w:rsidR="004070E3">
          <w:rPr>
            <w:webHidden/>
          </w:rPr>
          <w:fldChar w:fldCharType="separate"/>
        </w:r>
        <w:r>
          <w:rPr>
            <w:webHidden/>
          </w:rPr>
          <w:t>32</w:t>
        </w:r>
        <w:r w:rsidR="004070E3">
          <w:rPr>
            <w:webHidden/>
          </w:rPr>
          <w:fldChar w:fldCharType="end"/>
        </w:r>
      </w:hyperlink>
    </w:p>
    <w:p w14:paraId="77F0DDE5" w14:textId="77777777" w:rsidR="004070E3" w:rsidRDefault="00A831F2">
      <w:pPr>
        <w:pStyle w:val="TOC1"/>
        <w:rPr>
          <w:rFonts w:asciiTheme="minorHAnsi" w:eastAsiaTheme="minorEastAsia" w:hAnsiTheme="minorHAnsi" w:cstheme="minorBidi"/>
          <w:szCs w:val="22"/>
        </w:rPr>
      </w:pPr>
      <w:hyperlink w:anchor="_Toc355026535" w:history="1">
        <w:r w:rsidR="004070E3" w:rsidRPr="00521A3B">
          <w:rPr>
            <w:rStyle w:val="Hyperlink"/>
          </w:rPr>
          <w:t>Appendix A: SOAP and XSD Schemas</w:t>
        </w:r>
        <w:r w:rsidR="004070E3">
          <w:rPr>
            <w:webHidden/>
          </w:rPr>
          <w:tab/>
        </w:r>
        <w:r w:rsidR="004070E3">
          <w:rPr>
            <w:webHidden/>
          </w:rPr>
          <w:fldChar w:fldCharType="begin"/>
        </w:r>
        <w:r w:rsidR="004070E3">
          <w:rPr>
            <w:webHidden/>
          </w:rPr>
          <w:instrText xml:space="preserve"> PAGEREF _Toc355026535 \h </w:instrText>
        </w:r>
        <w:r w:rsidR="004070E3">
          <w:rPr>
            <w:webHidden/>
          </w:rPr>
        </w:r>
        <w:r w:rsidR="004070E3">
          <w:rPr>
            <w:webHidden/>
          </w:rPr>
          <w:fldChar w:fldCharType="separate"/>
        </w:r>
        <w:r>
          <w:rPr>
            <w:webHidden/>
          </w:rPr>
          <w:t>33</w:t>
        </w:r>
        <w:r w:rsidR="004070E3">
          <w:rPr>
            <w:webHidden/>
          </w:rPr>
          <w:fldChar w:fldCharType="end"/>
        </w:r>
      </w:hyperlink>
    </w:p>
    <w:p w14:paraId="2F21004F" w14:textId="77777777" w:rsidR="00251C2F" w:rsidRDefault="00C53ADB" w:rsidP="00251C2F">
      <w:pPr>
        <w:pStyle w:val="BodyText"/>
        <w:rPr>
          <w:noProof/>
          <w:sz w:val="22"/>
          <w:szCs w:val="24"/>
        </w:rPr>
      </w:pPr>
      <w:r>
        <w:rPr>
          <w:noProof/>
          <w:sz w:val="22"/>
          <w:szCs w:val="24"/>
        </w:rPr>
        <w:fldChar w:fldCharType="end"/>
      </w:r>
    </w:p>
    <w:p w14:paraId="2F210050" w14:textId="77777777" w:rsidR="00EB630C" w:rsidRDefault="00EB630C" w:rsidP="00251C2F">
      <w:pPr>
        <w:pStyle w:val="BodyText"/>
        <w:rPr>
          <w:noProof/>
          <w:sz w:val="22"/>
          <w:szCs w:val="24"/>
        </w:rPr>
      </w:pPr>
    </w:p>
    <w:p w14:paraId="2F210051" w14:textId="77777777" w:rsidR="0036301C" w:rsidRDefault="0036301C">
      <w:pPr>
        <w:rPr>
          <w:rFonts w:ascii="Arial" w:hAnsi="Arial" w:cs="Arial"/>
          <w:bCs/>
          <w:noProof/>
          <w:kern w:val="32"/>
          <w:sz w:val="28"/>
          <w:szCs w:val="32"/>
        </w:rPr>
      </w:pPr>
      <w:r>
        <w:br w:type="page"/>
      </w:r>
    </w:p>
    <w:p w14:paraId="2F210052" w14:textId="77777777" w:rsidR="00EB630C" w:rsidRDefault="0036301C" w:rsidP="0036301C">
      <w:pPr>
        <w:pStyle w:val="TOCHeading"/>
      </w:pPr>
      <w:r>
        <w:lastRenderedPageBreak/>
        <w:t>Table of Figures</w:t>
      </w:r>
    </w:p>
    <w:p w14:paraId="3A2521B6" w14:textId="77777777" w:rsidR="004070E3" w:rsidRDefault="00EA66DE">
      <w:pPr>
        <w:pStyle w:val="TableofFigures"/>
        <w:tabs>
          <w:tab w:val="right" w:leader="dot" w:pos="9350"/>
        </w:tabs>
        <w:rPr>
          <w:rFonts w:asciiTheme="minorHAnsi" w:eastAsiaTheme="minorEastAsia" w:hAnsiTheme="minorHAnsi" w:cstheme="minorBidi"/>
          <w:noProof/>
          <w:szCs w:val="22"/>
        </w:rPr>
      </w:pPr>
      <w:r>
        <w:fldChar w:fldCharType="begin"/>
      </w:r>
      <w:r>
        <w:instrText xml:space="preserve"> TOC \h \z \t "Caption" \c </w:instrText>
      </w:r>
      <w:r>
        <w:fldChar w:fldCharType="separate"/>
      </w:r>
      <w:hyperlink w:anchor="_Toc355026536" w:history="1">
        <w:r w:rsidR="004070E3" w:rsidRPr="00A638F4">
          <w:rPr>
            <w:rStyle w:val="Hyperlink"/>
            <w:noProof/>
          </w:rPr>
          <w:t>Exhibit 1: Issues</w:t>
        </w:r>
        <w:r w:rsidR="004070E3">
          <w:rPr>
            <w:noProof/>
            <w:webHidden/>
          </w:rPr>
          <w:tab/>
        </w:r>
        <w:r w:rsidR="004070E3">
          <w:rPr>
            <w:noProof/>
            <w:webHidden/>
          </w:rPr>
          <w:fldChar w:fldCharType="begin"/>
        </w:r>
        <w:r w:rsidR="004070E3">
          <w:rPr>
            <w:noProof/>
            <w:webHidden/>
          </w:rPr>
          <w:instrText xml:space="preserve"> PAGEREF _Toc355026536 \h </w:instrText>
        </w:r>
        <w:r w:rsidR="004070E3">
          <w:rPr>
            <w:noProof/>
            <w:webHidden/>
          </w:rPr>
        </w:r>
        <w:r w:rsidR="004070E3">
          <w:rPr>
            <w:noProof/>
            <w:webHidden/>
          </w:rPr>
          <w:fldChar w:fldCharType="separate"/>
        </w:r>
        <w:r w:rsidR="00A831F2">
          <w:rPr>
            <w:noProof/>
            <w:webHidden/>
          </w:rPr>
          <w:t>4</w:t>
        </w:r>
        <w:r w:rsidR="004070E3">
          <w:rPr>
            <w:noProof/>
            <w:webHidden/>
          </w:rPr>
          <w:fldChar w:fldCharType="end"/>
        </w:r>
      </w:hyperlink>
    </w:p>
    <w:p w14:paraId="3D8B1517"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37" w:history="1">
        <w:r w:rsidR="004070E3" w:rsidRPr="00A638F4">
          <w:rPr>
            <w:rStyle w:val="Hyperlink"/>
            <w:noProof/>
          </w:rPr>
          <w:t>Exhibit 2: Functional Summary Diagram</w:t>
        </w:r>
        <w:r w:rsidR="004070E3">
          <w:rPr>
            <w:noProof/>
            <w:webHidden/>
          </w:rPr>
          <w:tab/>
        </w:r>
        <w:r w:rsidR="004070E3">
          <w:rPr>
            <w:noProof/>
            <w:webHidden/>
          </w:rPr>
          <w:fldChar w:fldCharType="begin"/>
        </w:r>
        <w:r w:rsidR="004070E3">
          <w:rPr>
            <w:noProof/>
            <w:webHidden/>
          </w:rPr>
          <w:instrText xml:space="preserve"> PAGEREF _Toc355026537 \h </w:instrText>
        </w:r>
        <w:r w:rsidR="004070E3">
          <w:rPr>
            <w:noProof/>
            <w:webHidden/>
          </w:rPr>
        </w:r>
        <w:r w:rsidR="004070E3">
          <w:rPr>
            <w:noProof/>
            <w:webHidden/>
          </w:rPr>
          <w:fldChar w:fldCharType="separate"/>
        </w:r>
        <w:r>
          <w:rPr>
            <w:noProof/>
            <w:webHidden/>
          </w:rPr>
          <w:t>5</w:t>
        </w:r>
        <w:r w:rsidR="004070E3">
          <w:rPr>
            <w:noProof/>
            <w:webHidden/>
          </w:rPr>
          <w:fldChar w:fldCharType="end"/>
        </w:r>
      </w:hyperlink>
    </w:p>
    <w:p w14:paraId="1BB4E242"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38" w:history="1">
        <w:r w:rsidR="004070E3" w:rsidRPr="00A638F4">
          <w:rPr>
            <w:rStyle w:val="Hyperlink"/>
            <w:noProof/>
          </w:rPr>
          <w:t>Exhibit 3: Plan Management – Selection of Plans</w:t>
        </w:r>
        <w:r w:rsidR="004070E3">
          <w:rPr>
            <w:noProof/>
            <w:webHidden/>
          </w:rPr>
          <w:tab/>
        </w:r>
        <w:r w:rsidR="004070E3">
          <w:rPr>
            <w:noProof/>
            <w:webHidden/>
          </w:rPr>
          <w:fldChar w:fldCharType="begin"/>
        </w:r>
        <w:r w:rsidR="004070E3">
          <w:rPr>
            <w:noProof/>
            <w:webHidden/>
          </w:rPr>
          <w:instrText xml:space="preserve"> PAGEREF _Toc355026538 \h </w:instrText>
        </w:r>
        <w:r w:rsidR="004070E3">
          <w:rPr>
            <w:noProof/>
            <w:webHidden/>
          </w:rPr>
        </w:r>
        <w:r w:rsidR="004070E3">
          <w:rPr>
            <w:noProof/>
            <w:webHidden/>
          </w:rPr>
          <w:fldChar w:fldCharType="separate"/>
        </w:r>
        <w:r>
          <w:rPr>
            <w:noProof/>
            <w:webHidden/>
          </w:rPr>
          <w:t>7</w:t>
        </w:r>
        <w:r w:rsidR="004070E3">
          <w:rPr>
            <w:noProof/>
            <w:webHidden/>
          </w:rPr>
          <w:fldChar w:fldCharType="end"/>
        </w:r>
      </w:hyperlink>
    </w:p>
    <w:p w14:paraId="0558BBB9"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39" w:history="1">
        <w:r w:rsidR="004070E3" w:rsidRPr="00A638F4">
          <w:rPr>
            <w:rStyle w:val="Hyperlink"/>
            <w:noProof/>
          </w:rPr>
          <w:t>Exhibit 4: Service Operations</w:t>
        </w:r>
        <w:r w:rsidR="004070E3">
          <w:rPr>
            <w:noProof/>
            <w:webHidden/>
          </w:rPr>
          <w:tab/>
        </w:r>
        <w:r w:rsidR="004070E3">
          <w:rPr>
            <w:noProof/>
            <w:webHidden/>
          </w:rPr>
          <w:fldChar w:fldCharType="begin"/>
        </w:r>
        <w:r w:rsidR="004070E3">
          <w:rPr>
            <w:noProof/>
            <w:webHidden/>
          </w:rPr>
          <w:instrText xml:space="preserve"> PAGEREF _Toc355026539 \h </w:instrText>
        </w:r>
        <w:r w:rsidR="004070E3">
          <w:rPr>
            <w:noProof/>
            <w:webHidden/>
          </w:rPr>
        </w:r>
        <w:r w:rsidR="004070E3">
          <w:rPr>
            <w:noProof/>
            <w:webHidden/>
          </w:rPr>
          <w:fldChar w:fldCharType="separate"/>
        </w:r>
        <w:r>
          <w:rPr>
            <w:noProof/>
            <w:webHidden/>
          </w:rPr>
          <w:t>8</w:t>
        </w:r>
        <w:r w:rsidR="004070E3">
          <w:rPr>
            <w:noProof/>
            <w:webHidden/>
          </w:rPr>
          <w:fldChar w:fldCharType="end"/>
        </w:r>
      </w:hyperlink>
    </w:p>
    <w:p w14:paraId="38264F18"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40" w:history="1">
        <w:r w:rsidR="004070E3" w:rsidRPr="00A638F4">
          <w:rPr>
            <w:rStyle w:val="Hyperlink"/>
            <w:noProof/>
          </w:rPr>
          <w:t>Exhibit 5: Basic System Components</w:t>
        </w:r>
        <w:r w:rsidR="004070E3">
          <w:rPr>
            <w:noProof/>
            <w:webHidden/>
          </w:rPr>
          <w:tab/>
        </w:r>
        <w:r w:rsidR="004070E3">
          <w:rPr>
            <w:noProof/>
            <w:webHidden/>
          </w:rPr>
          <w:fldChar w:fldCharType="begin"/>
        </w:r>
        <w:r w:rsidR="004070E3">
          <w:rPr>
            <w:noProof/>
            <w:webHidden/>
          </w:rPr>
          <w:instrText xml:space="preserve"> PAGEREF _Toc355026540 \h </w:instrText>
        </w:r>
        <w:r w:rsidR="004070E3">
          <w:rPr>
            <w:noProof/>
            <w:webHidden/>
          </w:rPr>
        </w:r>
        <w:r w:rsidR="004070E3">
          <w:rPr>
            <w:noProof/>
            <w:webHidden/>
          </w:rPr>
          <w:fldChar w:fldCharType="separate"/>
        </w:r>
        <w:r>
          <w:rPr>
            <w:noProof/>
            <w:webHidden/>
          </w:rPr>
          <w:t>11</w:t>
        </w:r>
        <w:r w:rsidR="004070E3">
          <w:rPr>
            <w:noProof/>
            <w:webHidden/>
          </w:rPr>
          <w:fldChar w:fldCharType="end"/>
        </w:r>
      </w:hyperlink>
    </w:p>
    <w:p w14:paraId="30B52FF9"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41" w:history="1">
        <w:r w:rsidR="004070E3" w:rsidRPr="00A638F4">
          <w:rPr>
            <w:rStyle w:val="Hyperlink"/>
            <w:noProof/>
          </w:rPr>
          <w:t>Exhibit 6: Overall SERFF Plan Transfer Sequence</w:t>
        </w:r>
        <w:r w:rsidR="004070E3">
          <w:rPr>
            <w:noProof/>
            <w:webHidden/>
          </w:rPr>
          <w:tab/>
        </w:r>
        <w:r w:rsidR="004070E3">
          <w:rPr>
            <w:noProof/>
            <w:webHidden/>
          </w:rPr>
          <w:fldChar w:fldCharType="begin"/>
        </w:r>
        <w:r w:rsidR="004070E3">
          <w:rPr>
            <w:noProof/>
            <w:webHidden/>
          </w:rPr>
          <w:instrText xml:space="preserve"> PAGEREF _Toc355026541 \h </w:instrText>
        </w:r>
        <w:r w:rsidR="004070E3">
          <w:rPr>
            <w:noProof/>
            <w:webHidden/>
          </w:rPr>
        </w:r>
        <w:r w:rsidR="004070E3">
          <w:rPr>
            <w:noProof/>
            <w:webHidden/>
          </w:rPr>
          <w:fldChar w:fldCharType="separate"/>
        </w:r>
        <w:r>
          <w:rPr>
            <w:noProof/>
            <w:webHidden/>
          </w:rPr>
          <w:t>12</w:t>
        </w:r>
        <w:r w:rsidR="004070E3">
          <w:rPr>
            <w:noProof/>
            <w:webHidden/>
          </w:rPr>
          <w:fldChar w:fldCharType="end"/>
        </w:r>
      </w:hyperlink>
    </w:p>
    <w:p w14:paraId="31FE3EA5"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42" w:history="1">
        <w:r w:rsidR="004070E3" w:rsidRPr="00A638F4">
          <w:rPr>
            <w:rStyle w:val="Hyperlink"/>
            <w:noProof/>
          </w:rPr>
          <w:t>Exhibit 7: Data Elements</w:t>
        </w:r>
        <w:r w:rsidR="004070E3">
          <w:rPr>
            <w:noProof/>
            <w:webHidden/>
          </w:rPr>
          <w:tab/>
        </w:r>
        <w:r w:rsidR="004070E3">
          <w:rPr>
            <w:noProof/>
            <w:webHidden/>
          </w:rPr>
          <w:fldChar w:fldCharType="begin"/>
        </w:r>
        <w:r w:rsidR="004070E3">
          <w:rPr>
            <w:noProof/>
            <w:webHidden/>
          </w:rPr>
          <w:instrText xml:space="preserve"> PAGEREF _Toc355026542 \h </w:instrText>
        </w:r>
        <w:r w:rsidR="004070E3">
          <w:rPr>
            <w:noProof/>
            <w:webHidden/>
          </w:rPr>
        </w:r>
        <w:r w:rsidR="004070E3">
          <w:rPr>
            <w:noProof/>
            <w:webHidden/>
          </w:rPr>
          <w:fldChar w:fldCharType="separate"/>
        </w:r>
        <w:r>
          <w:rPr>
            <w:noProof/>
            <w:webHidden/>
          </w:rPr>
          <w:t>13</w:t>
        </w:r>
        <w:r w:rsidR="004070E3">
          <w:rPr>
            <w:noProof/>
            <w:webHidden/>
          </w:rPr>
          <w:fldChar w:fldCharType="end"/>
        </w:r>
      </w:hyperlink>
    </w:p>
    <w:p w14:paraId="01B61BF5"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43" w:history="1">
        <w:r w:rsidR="004070E3" w:rsidRPr="00A638F4">
          <w:rPr>
            <w:rStyle w:val="Hyperlink"/>
            <w:noProof/>
          </w:rPr>
          <w:t>Exhibit 8: Service Response Data</w:t>
        </w:r>
        <w:r w:rsidR="004070E3">
          <w:rPr>
            <w:noProof/>
            <w:webHidden/>
          </w:rPr>
          <w:tab/>
        </w:r>
        <w:r w:rsidR="004070E3">
          <w:rPr>
            <w:noProof/>
            <w:webHidden/>
          </w:rPr>
          <w:fldChar w:fldCharType="begin"/>
        </w:r>
        <w:r w:rsidR="004070E3">
          <w:rPr>
            <w:noProof/>
            <w:webHidden/>
          </w:rPr>
          <w:instrText xml:space="preserve"> PAGEREF _Toc355026543 \h </w:instrText>
        </w:r>
        <w:r w:rsidR="004070E3">
          <w:rPr>
            <w:noProof/>
            <w:webHidden/>
          </w:rPr>
        </w:r>
        <w:r w:rsidR="004070E3">
          <w:rPr>
            <w:noProof/>
            <w:webHidden/>
          </w:rPr>
          <w:fldChar w:fldCharType="separate"/>
        </w:r>
        <w:r>
          <w:rPr>
            <w:noProof/>
            <w:webHidden/>
          </w:rPr>
          <w:t>30</w:t>
        </w:r>
        <w:r w:rsidR="004070E3">
          <w:rPr>
            <w:noProof/>
            <w:webHidden/>
          </w:rPr>
          <w:fldChar w:fldCharType="end"/>
        </w:r>
      </w:hyperlink>
    </w:p>
    <w:p w14:paraId="425B3B94" w14:textId="77777777" w:rsidR="004070E3" w:rsidRDefault="00A831F2">
      <w:pPr>
        <w:pStyle w:val="TableofFigures"/>
        <w:tabs>
          <w:tab w:val="right" w:leader="dot" w:pos="9350"/>
        </w:tabs>
        <w:rPr>
          <w:rFonts w:asciiTheme="minorHAnsi" w:eastAsiaTheme="minorEastAsia" w:hAnsiTheme="minorHAnsi" w:cstheme="minorBidi"/>
          <w:noProof/>
          <w:szCs w:val="22"/>
        </w:rPr>
      </w:pPr>
      <w:hyperlink w:anchor="_Toc355026544" w:history="1">
        <w:r w:rsidR="004070E3" w:rsidRPr="00A638F4">
          <w:rPr>
            <w:rStyle w:val="Hyperlink"/>
            <w:noProof/>
          </w:rPr>
          <w:t>Exhibit 9: Glossary</w:t>
        </w:r>
        <w:r w:rsidR="004070E3">
          <w:rPr>
            <w:noProof/>
            <w:webHidden/>
          </w:rPr>
          <w:tab/>
        </w:r>
        <w:r w:rsidR="004070E3">
          <w:rPr>
            <w:noProof/>
            <w:webHidden/>
          </w:rPr>
          <w:fldChar w:fldCharType="begin"/>
        </w:r>
        <w:r w:rsidR="004070E3">
          <w:rPr>
            <w:noProof/>
            <w:webHidden/>
          </w:rPr>
          <w:instrText xml:space="preserve"> PAGEREF _Toc355026544 \h </w:instrText>
        </w:r>
        <w:r w:rsidR="004070E3">
          <w:rPr>
            <w:noProof/>
            <w:webHidden/>
          </w:rPr>
        </w:r>
        <w:r w:rsidR="004070E3">
          <w:rPr>
            <w:noProof/>
            <w:webHidden/>
          </w:rPr>
          <w:fldChar w:fldCharType="separate"/>
        </w:r>
        <w:r>
          <w:rPr>
            <w:noProof/>
            <w:webHidden/>
          </w:rPr>
          <w:t>32</w:t>
        </w:r>
        <w:r w:rsidR="004070E3">
          <w:rPr>
            <w:noProof/>
            <w:webHidden/>
          </w:rPr>
          <w:fldChar w:fldCharType="end"/>
        </w:r>
      </w:hyperlink>
    </w:p>
    <w:p w14:paraId="2F210054" w14:textId="4CA4E58F" w:rsidR="005D1215" w:rsidRPr="004E5242" w:rsidRDefault="00EA66DE" w:rsidP="004E5242">
      <w:pPr>
        <w:pStyle w:val="BodyText"/>
      </w:pPr>
      <w:r>
        <w:fldChar w:fldCharType="end"/>
      </w:r>
    </w:p>
    <w:p w14:paraId="2F210055" w14:textId="77777777" w:rsidR="005D1215" w:rsidRDefault="005D1215">
      <w:pPr>
        <w:rPr>
          <w:rFonts w:asciiTheme="minorHAnsi" w:hAnsiTheme="minorHAnsi" w:cstheme="minorHAnsi"/>
          <w:caps/>
          <w:sz w:val="22"/>
          <w:szCs w:val="20"/>
        </w:rPr>
      </w:pPr>
      <w:r>
        <w:rPr>
          <w:rFonts w:asciiTheme="minorHAnsi" w:hAnsiTheme="minorHAnsi" w:cstheme="minorHAnsi"/>
          <w:caps/>
          <w:sz w:val="22"/>
        </w:rPr>
        <w:br w:type="page"/>
      </w:r>
    </w:p>
    <w:p w14:paraId="2F210056" w14:textId="77777777" w:rsidR="00EB630C" w:rsidRPr="005D1215" w:rsidRDefault="005D1215" w:rsidP="005D1215">
      <w:pPr>
        <w:pStyle w:val="BodyText"/>
        <w:jc w:val="center"/>
        <w:rPr>
          <w:b/>
        </w:rPr>
      </w:pPr>
      <w:r w:rsidRPr="005D1215">
        <w:rPr>
          <w:b/>
        </w:rPr>
        <w:lastRenderedPageBreak/>
        <w:t>Revision History</w:t>
      </w:r>
    </w:p>
    <w:tbl>
      <w:tblPr>
        <w:tblStyle w:val="TableContemporary"/>
        <w:tblW w:w="9828" w:type="dxa"/>
        <w:tblLayout w:type="fixed"/>
        <w:tblLook w:val="0000" w:firstRow="0" w:lastRow="0" w:firstColumn="0" w:lastColumn="0" w:noHBand="0" w:noVBand="0"/>
      </w:tblPr>
      <w:tblGrid>
        <w:gridCol w:w="1019"/>
        <w:gridCol w:w="1159"/>
        <w:gridCol w:w="2520"/>
        <w:gridCol w:w="5130"/>
      </w:tblGrid>
      <w:tr w:rsidR="005D1215" w:rsidRPr="005B72E7" w14:paraId="2F21005B" w14:textId="77777777" w:rsidTr="00642CFD">
        <w:trPr>
          <w:cnfStyle w:val="000000100000" w:firstRow="0" w:lastRow="0" w:firstColumn="0" w:lastColumn="0" w:oddVBand="0" w:evenVBand="0" w:oddHBand="1" w:evenHBand="0" w:firstRowFirstColumn="0" w:firstRowLastColumn="0" w:lastRowFirstColumn="0" w:lastRowLastColumn="0"/>
        </w:trPr>
        <w:tc>
          <w:tcPr>
            <w:tcW w:w="1019" w:type="dxa"/>
          </w:tcPr>
          <w:p w14:paraId="2F210057" w14:textId="77777777" w:rsidR="005D1215" w:rsidRPr="005B72E7" w:rsidRDefault="005D1215" w:rsidP="005B72E7">
            <w:pPr>
              <w:pStyle w:val="TableHeading"/>
              <w:rPr>
                <w:lang w:val="en-CA"/>
              </w:rPr>
            </w:pPr>
            <w:r w:rsidRPr="005B72E7">
              <w:rPr>
                <w:lang w:val="en-CA"/>
              </w:rPr>
              <w:t>Version</w:t>
            </w:r>
          </w:p>
        </w:tc>
        <w:tc>
          <w:tcPr>
            <w:tcW w:w="1159" w:type="dxa"/>
          </w:tcPr>
          <w:p w14:paraId="2F210058" w14:textId="77777777" w:rsidR="005D1215" w:rsidRPr="005B72E7" w:rsidRDefault="005D1215" w:rsidP="005B72E7">
            <w:pPr>
              <w:pStyle w:val="TableHeading"/>
              <w:rPr>
                <w:lang w:val="en-CA"/>
              </w:rPr>
            </w:pPr>
            <w:r w:rsidRPr="005B72E7">
              <w:rPr>
                <w:lang w:val="en-CA"/>
              </w:rPr>
              <w:t>Date</w:t>
            </w:r>
          </w:p>
        </w:tc>
        <w:tc>
          <w:tcPr>
            <w:tcW w:w="2520" w:type="dxa"/>
          </w:tcPr>
          <w:p w14:paraId="2F210059" w14:textId="77777777" w:rsidR="005D1215" w:rsidRPr="005B72E7" w:rsidRDefault="005D1215" w:rsidP="005B72E7">
            <w:pPr>
              <w:pStyle w:val="TableHeading"/>
              <w:rPr>
                <w:lang w:val="en-CA"/>
              </w:rPr>
            </w:pPr>
            <w:r w:rsidRPr="005B72E7">
              <w:rPr>
                <w:lang w:val="en-CA"/>
              </w:rPr>
              <w:t>Modified By</w:t>
            </w:r>
          </w:p>
        </w:tc>
        <w:tc>
          <w:tcPr>
            <w:tcW w:w="5130" w:type="dxa"/>
          </w:tcPr>
          <w:p w14:paraId="2F21005A" w14:textId="77777777" w:rsidR="005D1215" w:rsidRPr="005B72E7" w:rsidRDefault="005D1215" w:rsidP="005B72E7">
            <w:pPr>
              <w:pStyle w:val="TableHeading"/>
              <w:rPr>
                <w:lang w:val="en-CA"/>
              </w:rPr>
            </w:pPr>
            <w:r w:rsidRPr="005B72E7">
              <w:rPr>
                <w:lang w:val="en-CA"/>
              </w:rPr>
              <w:t xml:space="preserve">Description </w:t>
            </w:r>
          </w:p>
        </w:tc>
      </w:tr>
      <w:tr w:rsidR="005D1215" w:rsidRPr="005D1215" w14:paraId="2F210061" w14:textId="77777777" w:rsidTr="00642CFD">
        <w:trPr>
          <w:cnfStyle w:val="000000010000" w:firstRow="0" w:lastRow="0" w:firstColumn="0" w:lastColumn="0" w:oddVBand="0" w:evenVBand="0" w:oddHBand="0" w:evenHBand="1" w:firstRowFirstColumn="0" w:firstRowLastColumn="0" w:lastRowFirstColumn="0" w:lastRowLastColumn="0"/>
        </w:trPr>
        <w:tc>
          <w:tcPr>
            <w:tcW w:w="1019" w:type="dxa"/>
          </w:tcPr>
          <w:p w14:paraId="2F21005C" w14:textId="0B696E43" w:rsidR="005D1215" w:rsidRPr="005D1215" w:rsidRDefault="00514E3E" w:rsidP="0082081D">
            <w:pPr>
              <w:pStyle w:val="TABLE-BodyText"/>
            </w:pPr>
            <w:r>
              <w:t>1.0</w:t>
            </w:r>
          </w:p>
        </w:tc>
        <w:tc>
          <w:tcPr>
            <w:tcW w:w="1159" w:type="dxa"/>
          </w:tcPr>
          <w:p w14:paraId="2F21005D" w14:textId="0E1A9BE2" w:rsidR="005D1215" w:rsidRPr="005D1215" w:rsidRDefault="00642CFD" w:rsidP="00814BA4">
            <w:pPr>
              <w:pStyle w:val="TABLE-BodyText"/>
            </w:pPr>
            <w:r>
              <w:t>04/29/13</w:t>
            </w:r>
          </w:p>
        </w:tc>
        <w:tc>
          <w:tcPr>
            <w:tcW w:w="2520" w:type="dxa"/>
          </w:tcPr>
          <w:sdt>
            <w:sdtPr>
              <w:alias w:val="Author"/>
              <w:id w:val="27247730"/>
              <w:placeholder>
                <w:docPart w:val="2938D1199AC1495C82383294D3D24AA0"/>
              </w:placeholder>
              <w:dataBinding w:prefixMappings="xmlns:ns0='http://purl.org/dc/elements/1.1/' xmlns:ns1='http://schemas.openxmlformats.org/package/2006/metadata/core-properties' " w:xpath="/ns1:coreProperties[1]/ns0:creator[1]" w:storeItemID="{6C3C8BC8-F283-45AE-878A-BAB7291924A1}"/>
              <w:text/>
            </w:sdtPr>
            <w:sdtEndPr/>
            <w:sdtContent>
              <w:p w14:paraId="2F21005E" w14:textId="7CAA25EB" w:rsidR="005D1215" w:rsidRPr="005D1215" w:rsidRDefault="00814BA4" w:rsidP="002107FB">
                <w:pPr>
                  <w:pStyle w:val="TABLE-BodyText"/>
                </w:pPr>
                <w:proofErr w:type="spellStart"/>
                <w:r>
                  <w:rPr>
                    <w:lang w:val="en-CA"/>
                  </w:rPr>
                  <w:t>Frank.Pennimpede</w:t>
                </w:r>
                <w:proofErr w:type="spellEnd"/>
              </w:p>
            </w:sdtContent>
          </w:sdt>
        </w:tc>
        <w:tc>
          <w:tcPr>
            <w:tcW w:w="5130" w:type="dxa"/>
          </w:tcPr>
          <w:p w14:paraId="2F210060" w14:textId="6EFD84E9" w:rsidR="00CA578C" w:rsidRPr="005D1215" w:rsidRDefault="00514E3E" w:rsidP="00514E3E">
            <w:pPr>
              <w:pStyle w:val="TABLE-BodyText"/>
            </w:pPr>
            <w:r>
              <w:t>Delivered to SOV for review</w:t>
            </w:r>
          </w:p>
        </w:tc>
      </w:tr>
      <w:tr w:rsidR="005D1215" w:rsidRPr="005D1215" w14:paraId="2F21007F" w14:textId="77777777" w:rsidTr="00642CFD">
        <w:trPr>
          <w:cnfStyle w:val="000000100000" w:firstRow="0" w:lastRow="0" w:firstColumn="0" w:lastColumn="0" w:oddVBand="0" w:evenVBand="0" w:oddHBand="1" w:evenHBand="0" w:firstRowFirstColumn="0" w:firstRowLastColumn="0" w:lastRowFirstColumn="0" w:lastRowLastColumn="0"/>
        </w:trPr>
        <w:tc>
          <w:tcPr>
            <w:tcW w:w="1019" w:type="dxa"/>
          </w:tcPr>
          <w:p w14:paraId="2F21007B" w14:textId="77777777" w:rsidR="005D1215" w:rsidRPr="005D1215" w:rsidRDefault="005D1215" w:rsidP="005B72E7">
            <w:pPr>
              <w:pStyle w:val="TABLE-BodyText"/>
            </w:pPr>
          </w:p>
        </w:tc>
        <w:tc>
          <w:tcPr>
            <w:tcW w:w="1159" w:type="dxa"/>
          </w:tcPr>
          <w:p w14:paraId="2F21007C" w14:textId="77777777" w:rsidR="005D1215" w:rsidRPr="005D1215" w:rsidRDefault="005D1215" w:rsidP="005B72E7">
            <w:pPr>
              <w:pStyle w:val="TABLE-BodyText"/>
            </w:pPr>
          </w:p>
        </w:tc>
        <w:tc>
          <w:tcPr>
            <w:tcW w:w="2520" w:type="dxa"/>
          </w:tcPr>
          <w:p w14:paraId="2F21007D" w14:textId="77777777" w:rsidR="005D1215" w:rsidRPr="005D1215" w:rsidRDefault="005D1215" w:rsidP="005B72E7">
            <w:pPr>
              <w:pStyle w:val="TABLE-BodyText"/>
            </w:pPr>
          </w:p>
        </w:tc>
        <w:tc>
          <w:tcPr>
            <w:tcW w:w="5130" w:type="dxa"/>
          </w:tcPr>
          <w:p w14:paraId="2F21007E" w14:textId="77777777" w:rsidR="005D1215" w:rsidRPr="005D1215" w:rsidRDefault="005D1215" w:rsidP="005B72E7">
            <w:pPr>
              <w:pStyle w:val="TABLE-BodyText"/>
            </w:pPr>
          </w:p>
        </w:tc>
      </w:tr>
      <w:tr w:rsidR="005D1215" w:rsidRPr="005D1215" w14:paraId="2F210084" w14:textId="77777777" w:rsidTr="00642CFD">
        <w:trPr>
          <w:cnfStyle w:val="000000010000" w:firstRow="0" w:lastRow="0" w:firstColumn="0" w:lastColumn="0" w:oddVBand="0" w:evenVBand="0" w:oddHBand="0" w:evenHBand="1" w:firstRowFirstColumn="0" w:firstRowLastColumn="0" w:lastRowFirstColumn="0" w:lastRowLastColumn="0"/>
        </w:trPr>
        <w:tc>
          <w:tcPr>
            <w:tcW w:w="1019" w:type="dxa"/>
          </w:tcPr>
          <w:p w14:paraId="2F210080" w14:textId="77777777" w:rsidR="005D1215" w:rsidRPr="005D1215" w:rsidRDefault="005D1215" w:rsidP="005B72E7">
            <w:pPr>
              <w:pStyle w:val="TABLE-BodyText"/>
            </w:pPr>
          </w:p>
        </w:tc>
        <w:tc>
          <w:tcPr>
            <w:tcW w:w="1159" w:type="dxa"/>
          </w:tcPr>
          <w:p w14:paraId="2F210081" w14:textId="77777777" w:rsidR="005D1215" w:rsidRPr="005D1215" w:rsidRDefault="005D1215" w:rsidP="005B72E7">
            <w:pPr>
              <w:pStyle w:val="TABLE-BodyText"/>
            </w:pPr>
          </w:p>
        </w:tc>
        <w:tc>
          <w:tcPr>
            <w:tcW w:w="2520" w:type="dxa"/>
          </w:tcPr>
          <w:p w14:paraId="2F210082" w14:textId="77777777" w:rsidR="005D1215" w:rsidRPr="005D1215" w:rsidRDefault="005D1215" w:rsidP="005B72E7">
            <w:pPr>
              <w:pStyle w:val="TABLE-BodyText"/>
            </w:pPr>
          </w:p>
        </w:tc>
        <w:tc>
          <w:tcPr>
            <w:tcW w:w="5130" w:type="dxa"/>
          </w:tcPr>
          <w:p w14:paraId="2F210083" w14:textId="77777777" w:rsidR="005D1215" w:rsidRPr="005D1215" w:rsidRDefault="005D1215" w:rsidP="005B72E7">
            <w:pPr>
              <w:pStyle w:val="TABLE-BodyText"/>
            </w:pPr>
          </w:p>
        </w:tc>
      </w:tr>
    </w:tbl>
    <w:p w14:paraId="2F2100A3" w14:textId="77777777" w:rsidR="005D1215" w:rsidRDefault="005D1215" w:rsidP="00251C2F">
      <w:pPr>
        <w:pStyle w:val="BodyText"/>
        <w:sectPr w:rsidR="005D1215" w:rsidSect="00251C2F">
          <w:headerReference w:type="even" r:id="rId19"/>
          <w:headerReference w:type="default" r:id="rId20"/>
          <w:footerReference w:type="default" r:id="rId21"/>
          <w:headerReference w:type="first" r:id="rId22"/>
          <w:pgSz w:w="12240" w:h="15840" w:code="1"/>
          <w:pgMar w:top="1440" w:right="1440" w:bottom="1440" w:left="1440" w:header="720" w:footer="504" w:gutter="0"/>
          <w:pgNumType w:fmt="lowerRoman" w:start="1"/>
          <w:cols w:space="720"/>
          <w:docGrid w:linePitch="360"/>
        </w:sectPr>
      </w:pPr>
    </w:p>
    <w:p w14:paraId="2F2100A5" w14:textId="3749E8CF" w:rsidR="00010457" w:rsidRDefault="002107FB" w:rsidP="00010457">
      <w:pPr>
        <w:pStyle w:val="Heading1"/>
      </w:pPr>
      <w:bookmarkStart w:id="1" w:name="_Toc355026501"/>
      <w:r>
        <w:lastRenderedPageBreak/>
        <w:t>Introduction</w:t>
      </w:r>
      <w:bookmarkEnd w:id="1"/>
    </w:p>
    <w:p w14:paraId="7540BC54" w14:textId="768198D0" w:rsidR="002107FB" w:rsidRDefault="002107FB" w:rsidP="002107FB">
      <w:pPr>
        <w:pStyle w:val="BodyText"/>
      </w:pPr>
      <w:r>
        <w:t xml:space="preserve">This document describes the service interfaces and underlying processes for transferring an approved Qualified Health Plan (QHP) from the System for Electronic Rate and Form Filing (SERFF) to the State of Vermont </w:t>
      </w:r>
      <w:r w:rsidR="00C17415">
        <w:t xml:space="preserve">Health Benefit Exchange (VT </w:t>
      </w:r>
      <w:r>
        <w:t>HBE</w:t>
      </w:r>
      <w:r w:rsidR="00C17415">
        <w:t>)</w:t>
      </w:r>
      <w:r>
        <w:t>. SERFF is a system maintained by the National Association of Insurance Commissioners (NAIC)</w:t>
      </w:r>
      <w:r w:rsidR="00514E3E">
        <w:t xml:space="preserve">. All </w:t>
      </w:r>
      <w:r>
        <w:t xml:space="preserve">carriers participating in the </w:t>
      </w:r>
      <w:r w:rsidR="00ED037B">
        <w:t xml:space="preserve">VT </w:t>
      </w:r>
      <w:r>
        <w:t>HBE are required to publish their health plans for groups and individuals, and associated rates and premiums, to the SERFF database.</w:t>
      </w:r>
    </w:p>
    <w:p w14:paraId="4F85E20B" w14:textId="330418F2" w:rsidR="002107FB" w:rsidRDefault="002107FB" w:rsidP="002107FB">
      <w:pPr>
        <w:pStyle w:val="BodyText"/>
      </w:pPr>
      <w:r>
        <w:t xml:space="preserve">The scope of this </w:t>
      </w:r>
      <w:r w:rsidR="00514E3E">
        <w:t>Interface Control Document (</w:t>
      </w:r>
      <w:r>
        <w:t>ICD</w:t>
      </w:r>
      <w:r w:rsidR="00514E3E">
        <w:t>)</w:t>
      </w:r>
      <w:r>
        <w:t xml:space="preserve"> encompass</w:t>
      </w:r>
      <w:r w:rsidR="000452F5">
        <w:t>es</w:t>
      </w:r>
      <w:r>
        <w:t xml:space="preserve"> </w:t>
      </w:r>
      <w:r w:rsidR="000452F5">
        <w:t xml:space="preserve">all </w:t>
      </w:r>
      <w:r>
        <w:t xml:space="preserve">aspects of the transfer of a SERFF-stored QHP to the </w:t>
      </w:r>
      <w:r w:rsidR="00514E3E">
        <w:t>VT</w:t>
      </w:r>
      <w:r>
        <w:t xml:space="preserve"> HBE. Th</w:t>
      </w:r>
      <w:r w:rsidR="00514E3E">
        <w:t>is</w:t>
      </w:r>
      <w:r>
        <w:t xml:space="preserve"> includes the triggering mechanism, the nature of the data being sent</w:t>
      </w:r>
      <w:r w:rsidR="00514E3E">
        <w:t>,</w:t>
      </w:r>
      <w:r>
        <w:t xml:space="preserve"> and the response to that data</w:t>
      </w:r>
      <w:r w:rsidR="000452F5">
        <w:t xml:space="preserve">, </w:t>
      </w:r>
      <w:r>
        <w:t xml:space="preserve">all via </w:t>
      </w:r>
      <w:r w:rsidR="000452F5">
        <w:t xml:space="preserve">a </w:t>
      </w:r>
      <w:r>
        <w:t>web service.</w:t>
      </w:r>
    </w:p>
    <w:p w14:paraId="43437510" w14:textId="53665562" w:rsidR="000452F5" w:rsidRDefault="000452F5" w:rsidP="002107FB">
      <w:pPr>
        <w:pStyle w:val="BodyText"/>
      </w:pPr>
      <w:r>
        <w:t xml:space="preserve">The following items are outside the scope of this document: </w:t>
      </w:r>
    </w:p>
    <w:p w14:paraId="5D384971" w14:textId="64D06749" w:rsidR="000452F5" w:rsidRDefault="000452F5" w:rsidP="000452F5">
      <w:pPr>
        <w:pStyle w:val="Bull1"/>
      </w:pPr>
      <w:r>
        <w:t xml:space="preserve">The process of reviewing, altering, and approving those plans by the state of Vermont (SOV) or </w:t>
      </w:r>
      <w:r w:rsidR="00ED037B">
        <w:t xml:space="preserve">VT </w:t>
      </w:r>
      <w:r>
        <w:t>HBE plan management.</w:t>
      </w:r>
    </w:p>
    <w:p w14:paraId="0E914468" w14:textId="4A5D3E52" w:rsidR="000452F5" w:rsidRDefault="000452F5" w:rsidP="000452F5">
      <w:pPr>
        <w:pStyle w:val="Bull1"/>
      </w:pPr>
      <w:r>
        <w:t>The process for the carrier loading plans to the SERFF database.</w:t>
      </w:r>
    </w:p>
    <w:p w14:paraId="6B95E566" w14:textId="7AF1B66F" w:rsidR="000452F5" w:rsidRDefault="000452F5" w:rsidP="00EC4D6B">
      <w:pPr>
        <w:pStyle w:val="Bull1"/>
        <w:spacing w:after="120"/>
      </w:pPr>
      <w:r>
        <w:t>The placement of non-carrier (public) plans such as Medicaid.</w:t>
      </w:r>
    </w:p>
    <w:p w14:paraId="5E3D9FAE" w14:textId="7F375BA4" w:rsidR="002107FB" w:rsidRDefault="006D6B20" w:rsidP="002107FB">
      <w:pPr>
        <w:pStyle w:val="BodyText"/>
      </w:pPr>
      <w:r>
        <w:t xml:space="preserve">CGI recognizes that these out of scope </w:t>
      </w:r>
      <w:r w:rsidR="000452F5">
        <w:t xml:space="preserve">items </w:t>
      </w:r>
      <w:r w:rsidR="002107FB">
        <w:t xml:space="preserve">are far more </w:t>
      </w:r>
      <w:r w:rsidR="00ED037B">
        <w:t xml:space="preserve">complex </w:t>
      </w:r>
      <w:r w:rsidR="002107FB">
        <w:t xml:space="preserve">than the single act of transferring a plan from SERFF, and likely of interest to Vermont’s partners. </w:t>
      </w:r>
      <w:r>
        <w:t>CGI</w:t>
      </w:r>
      <w:r w:rsidR="002107FB">
        <w:t xml:space="preserve"> will continue to identify and develop interface and procedural details to fully address and document SERFF plan management interfaces</w:t>
      </w:r>
      <w:r>
        <w:t>,</w:t>
      </w:r>
      <w:r w:rsidR="002107FB">
        <w:t xml:space="preserve"> and the processes </w:t>
      </w:r>
      <w:r>
        <w:t xml:space="preserve">for </w:t>
      </w:r>
      <w:r w:rsidR="002107FB">
        <w:t>utilizing them.</w:t>
      </w:r>
    </w:p>
    <w:p w14:paraId="2975229F" w14:textId="4CF758C5" w:rsidR="002107FB" w:rsidRDefault="002107FB" w:rsidP="002107FB">
      <w:pPr>
        <w:pStyle w:val="BodyText"/>
      </w:pPr>
      <w:r>
        <w:t>Full details of all document interfaces, transaction processes</w:t>
      </w:r>
      <w:r w:rsidR="006D6B20">
        <w:t>,</w:t>
      </w:r>
      <w:r>
        <w:t xml:space="preserve"> and operational protocol are addressed within</w:t>
      </w:r>
      <w:r w:rsidR="006D6B20">
        <w:t xml:space="preserve"> this document</w:t>
      </w:r>
      <w:r>
        <w:t>. Supporting documents that may add additional insights into specific aspects of the process are referenced</w:t>
      </w:r>
      <w:r w:rsidR="006D6B20">
        <w:t xml:space="preserve"> below</w:t>
      </w:r>
      <w:r>
        <w:t>.</w:t>
      </w:r>
    </w:p>
    <w:p w14:paraId="3C3F54B7" w14:textId="77777777" w:rsidR="002107FB" w:rsidRDefault="002107FB" w:rsidP="002107FB">
      <w:pPr>
        <w:pStyle w:val="BodyText"/>
      </w:pPr>
    </w:p>
    <w:p w14:paraId="64A1CA64" w14:textId="0AB25104" w:rsidR="002107FB" w:rsidRDefault="002107FB" w:rsidP="002107FB">
      <w:pPr>
        <w:pStyle w:val="Heading1"/>
      </w:pPr>
      <w:bookmarkStart w:id="2" w:name="_Toc355026502"/>
      <w:r>
        <w:t>Service Overview</w:t>
      </w:r>
      <w:bookmarkEnd w:id="2"/>
    </w:p>
    <w:p w14:paraId="6C0308C3" w14:textId="2A1741F3" w:rsidR="002107FB" w:rsidRDefault="002107FB" w:rsidP="002107FB">
      <w:pPr>
        <w:pStyle w:val="BodyText"/>
      </w:pPr>
      <w:r>
        <w:t>A</w:t>
      </w:r>
      <w:r w:rsidR="00192821">
        <w:t>n over</w:t>
      </w:r>
      <w:r>
        <w:t xml:space="preserve">view of the services described in this </w:t>
      </w:r>
      <w:r w:rsidR="007746F7">
        <w:t xml:space="preserve">document will help provide </w:t>
      </w:r>
      <w:r>
        <w:t xml:space="preserve">context to the specific step of transferring the </w:t>
      </w:r>
      <w:r w:rsidR="007746F7">
        <w:t>p</w:t>
      </w:r>
      <w:r>
        <w:t xml:space="preserve">lan data to </w:t>
      </w:r>
      <w:r w:rsidR="00ED037B">
        <w:t xml:space="preserve">VT </w:t>
      </w:r>
      <w:r>
        <w:t>HBE.</w:t>
      </w:r>
    </w:p>
    <w:p w14:paraId="4B740997" w14:textId="788E1CD4" w:rsidR="002107FB" w:rsidRDefault="002107FB" w:rsidP="002107FB">
      <w:pPr>
        <w:pStyle w:val="BodyText"/>
      </w:pPr>
      <w:r>
        <w:t xml:space="preserve">The overall process begins with </w:t>
      </w:r>
      <w:r w:rsidR="007746F7">
        <w:t>the carrier</w:t>
      </w:r>
      <w:r w:rsidR="00192821">
        <w:t>s</w:t>
      </w:r>
      <w:r w:rsidR="007746F7">
        <w:t xml:space="preserve"> </w:t>
      </w:r>
      <w:r>
        <w:t xml:space="preserve">uploading QHP data into the SERFF database. Once the plan data </w:t>
      </w:r>
      <w:r w:rsidR="00192821">
        <w:t>is</w:t>
      </w:r>
      <w:r>
        <w:t xml:space="preserve"> uploaded and available for review, </w:t>
      </w:r>
      <w:r w:rsidR="00192821">
        <w:t>a</w:t>
      </w:r>
      <w:r>
        <w:t xml:space="preserve"> review and amendment </w:t>
      </w:r>
      <w:r w:rsidR="00192821">
        <w:t xml:space="preserve">process </w:t>
      </w:r>
      <w:r>
        <w:t xml:space="preserve">occurs between SERFF, the </w:t>
      </w:r>
      <w:r w:rsidR="00192821">
        <w:t>c</w:t>
      </w:r>
      <w:r>
        <w:t xml:space="preserve">arrier, and </w:t>
      </w:r>
      <w:r w:rsidR="00814BA4">
        <w:t>S</w:t>
      </w:r>
      <w:r>
        <w:t xml:space="preserve">tate of Vermont </w:t>
      </w:r>
      <w:r w:rsidR="00192821">
        <w:t xml:space="preserve">workers responsible for reviewing the plans. </w:t>
      </w:r>
    </w:p>
    <w:p w14:paraId="3DA0BD26" w14:textId="11CF7122" w:rsidR="002107FB" w:rsidRDefault="002107FB" w:rsidP="002107FB">
      <w:pPr>
        <w:pStyle w:val="BodyText"/>
      </w:pPr>
      <w:r>
        <w:t xml:space="preserve">These review and amendment </w:t>
      </w:r>
      <w:r w:rsidR="00192821">
        <w:t xml:space="preserve">steps </w:t>
      </w:r>
      <w:r>
        <w:t xml:space="preserve">occur </w:t>
      </w:r>
      <w:r w:rsidR="00192821">
        <w:t xml:space="preserve">outside </w:t>
      </w:r>
      <w:r>
        <w:t xml:space="preserve">the </w:t>
      </w:r>
      <w:r w:rsidR="00ED037B">
        <w:t xml:space="preserve">VT </w:t>
      </w:r>
      <w:r>
        <w:t>HBE</w:t>
      </w:r>
      <w:r w:rsidR="00192821">
        <w:t xml:space="preserve"> system</w:t>
      </w:r>
      <w:r>
        <w:t xml:space="preserve">. However, once amendments are approved (or </w:t>
      </w:r>
      <w:r w:rsidR="00192821">
        <w:t xml:space="preserve">if </w:t>
      </w:r>
      <w:r>
        <w:t xml:space="preserve">the </w:t>
      </w:r>
      <w:r w:rsidR="00192821">
        <w:t>p</w:t>
      </w:r>
      <w:r>
        <w:t xml:space="preserve">lan was approved from the outset), the plan data </w:t>
      </w:r>
      <w:r w:rsidR="00192821">
        <w:t>is</w:t>
      </w:r>
      <w:r>
        <w:t xml:space="preserve"> transferred to the </w:t>
      </w:r>
      <w:r w:rsidR="00ED037B">
        <w:t xml:space="preserve">VT </w:t>
      </w:r>
      <w:r>
        <w:t xml:space="preserve">HBE Integration Hub (HIH) for provision to the </w:t>
      </w:r>
      <w:r w:rsidR="00ED037B">
        <w:t xml:space="preserve">VT </w:t>
      </w:r>
      <w:r>
        <w:t xml:space="preserve">HBE System. </w:t>
      </w:r>
      <w:proofErr w:type="gramStart"/>
      <w:r>
        <w:t>Once the plan is stored in the system (as an object in Siebel)</w:t>
      </w:r>
      <w:r w:rsidR="00192821">
        <w:t>,</w:t>
      </w:r>
      <w:r>
        <w:t xml:space="preserve"> the </w:t>
      </w:r>
      <w:r w:rsidR="00192821">
        <w:t>r</w:t>
      </w:r>
      <w:r>
        <w:t xml:space="preserve">eviewer </w:t>
      </w:r>
      <w:r w:rsidR="00192821">
        <w:t xml:space="preserve">will </w:t>
      </w:r>
      <w:r>
        <w:t xml:space="preserve">view and activate </w:t>
      </w:r>
      <w:r w:rsidR="00192821">
        <w:t>it</w:t>
      </w:r>
      <w:r w:rsidR="000E604A">
        <w:t xml:space="preserve"> using Siebel</w:t>
      </w:r>
      <w:r w:rsidR="00E243C2">
        <w:t>.</w:t>
      </w:r>
      <w:proofErr w:type="gramEnd"/>
      <w:r w:rsidR="00E243C2">
        <w:t xml:space="preserve"> Once a plan is activated, </w:t>
      </w:r>
      <w:r w:rsidR="00192821">
        <w:t xml:space="preserve">the </w:t>
      </w:r>
      <w:r w:rsidR="00ED037B">
        <w:t xml:space="preserve">VT </w:t>
      </w:r>
      <w:r>
        <w:t xml:space="preserve">HBE Portal </w:t>
      </w:r>
      <w:r w:rsidR="00E243C2">
        <w:t>will</w:t>
      </w:r>
      <w:r w:rsidR="00192821">
        <w:t xml:space="preserve"> </w:t>
      </w:r>
      <w:r>
        <w:t>display it.</w:t>
      </w:r>
    </w:p>
    <w:p w14:paraId="5A8525BB" w14:textId="6A5B5738" w:rsidR="002107FB" w:rsidRDefault="00192821" w:rsidP="002107FB">
      <w:pPr>
        <w:pStyle w:val="BodyText"/>
      </w:pPr>
      <w:r>
        <w:t>T</w:t>
      </w:r>
      <w:r w:rsidR="002107FB">
        <w:t xml:space="preserve">wo system interfaces </w:t>
      </w:r>
      <w:r>
        <w:t xml:space="preserve">and a manual interface are </w:t>
      </w:r>
      <w:r w:rsidR="00463639">
        <w:t xml:space="preserve">included in the </w:t>
      </w:r>
      <w:r w:rsidR="002107FB">
        <w:t>context of this document</w:t>
      </w:r>
      <w:r w:rsidR="00F92290">
        <w:t xml:space="preserve">. </w:t>
      </w:r>
      <w:r w:rsidR="002107FB">
        <w:t xml:space="preserve"> The two system service activities are described in terms of infrastructure, operational processes</w:t>
      </w:r>
      <w:r w:rsidR="00F92290">
        <w:t>,</w:t>
      </w:r>
      <w:r w:rsidR="002107FB">
        <w:t xml:space="preserve"> and other mechanisms where appropriate. </w:t>
      </w:r>
      <w:r w:rsidR="001448B9">
        <w:t>T</w:t>
      </w:r>
      <w:r w:rsidR="002107FB">
        <w:t>h</w:t>
      </w:r>
      <w:r w:rsidR="001448B9">
        <w:t xml:space="preserve">is document also </w:t>
      </w:r>
      <w:r w:rsidR="002107FB">
        <w:t xml:space="preserve">provides an initial description of operational support practices for </w:t>
      </w:r>
      <w:r w:rsidR="001448B9">
        <w:t xml:space="preserve">handling </w:t>
      </w:r>
      <w:r w:rsidR="002107FB">
        <w:t>security, exceptions (and exception resolution), and logging.</w:t>
      </w:r>
    </w:p>
    <w:p w14:paraId="50488F67" w14:textId="21CAA49B" w:rsidR="002107FB" w:rsidRDefault="00463639" w:rsidP="002107FB">
      <w:pPr>
        <w:pStyle w:val="BodyText"/>
      </w:pPr>
      <w:r>
        <w:t>T</w:t>
      </w:r>
      <w:r w:rsidR="002107FB">
        <w:t xml:space="preserve">his document </w:t>
      </w:r>
      <w:r>
        <w:t xml:space="preserve">explains in detail the </w:t>
      </w:r>
      <w:r w:rsidR="002107FB">
        <w:t>service whose interfaces establish a communication mechanism between four parties (</w:t>
      </w:r>
      <w:r>
        <w:t xml:space="preserve">SOV plan reviewer, </w:t>
      </w:r>
      <w:r w:rsidR="00ED037B">
        <w:t xml:space="preserve">VT </w:t>
      </w:r>
      <w:r w:rsidR="002107FB">
        <w:t>HBE system, HIH</w:t>
      </w:r>
      <w:r>
        <w:t>,</w:t>
      </w:r>
      <w:r w:rsidR="002107FB">
        <w:t xml:space="preserve"> and SERFF) in the following </w:t>
      </w:r>
      <w:r>
        <w:t>manner</w:t>
      </w:r>
      <w:r w:rsidR="002107FB">
        <w:t>:</w:t>
      </w:r>
    </w:p>
    <w:p w14:paraId="70C9A93E" w14:textId="0E9361A2" w:rsidR="002107FB" w:rsidRDefault="002107FB" w:rsidP="0038258B">
      <w:pPr>
        <w:pStyle w:val="Bull1"/>
      </w:pPr>
      <w:r>
        <w:t xml:space="preserve">From the </w:t>
      </w:r>
      <w:r w:rsidRPr="0038258B">
        <w:rPr>
          <w:b/>
        </w:rPr>
        <w:t>SOV Reviewer to SERFF</w:t>
      </w:r>
      <w:r>
        <w:t xml:space="preserve"> (manual activity)</w:t>
      </w:r>
      <w:r w:rsidR="0038258B">
        <w:t xml:space="preserve"> - to </w:t>
      </w:r>
      <w:r>
        <w:t xml:space="preserve">trigger the transfer of a plan to the </w:t>
      </w:r>
      <w:r w:rsidR="0038258B">
        <w:t>HIH.</w:t>
      </w:r>
    </w:p>
    <w:p w14:paraId="46641AD2" w14:textId="0A40CD61" w:rsidR="002107FB" w:rsidRDefault="002107FB" w:rsidP="0038258B">
      <w:pPr>
        <w:pStyle w:val="Bull1"/>
      </w:pPr>
      <w:r>
        <w:t xml:space="preserve">From </w:t>
      </w:r>
      <w:r w:rsidRPr="0038258B">
        <w:rPr>
          <w:b/>
        </w:rPr>
        <w:t xml:space="preserve">SERFF to </w:t>
      </w:r>
      <w:r w:rsidR="0038258B" w:rsidRPr="0038258B">
        <w:rPr>
          <w:b/>
        </w:rPr>
        <w:t>HIH</w:t>
      </w:r>
      <w:r w:rsidR="0038258B">
        <w:t xml:space="preserve"> - to </w:t>
      </w:r>
      <w:r>
        <w:t>transfer the plan data</w:t>
      </w:r>
      <w:r w:rsidR="0038258B">
        <w:t>.</w:t>
      </w:r>
    </w:p>
    <w:p w14:paraId="07A76330" w14:textId="319FAAC6" w:rsidR="002107FB" w:rsidRDefault="002107FB" w:rsidP="0038258B">
      <w:pPr>
        <w:pStyle w:val="Bull1"/>
      </w:pPr>
      <w:r>
        <w:t xml:space="preserve">From the </w:t>
      </w:r>
      <w:r w:rsidR="0038258B" w:rsidRPr="0038258B">
        <w:rPr>
          <w:b/>
        </w:rPr>
        <w:t xml:space="preserve">HIH </w:t>
      </w:r>
      <w:r w:rsidRPr="0038258B">
        <w:rPr>
          <w:b/>
        </w:rPr>
        <w:t>to the HBE system</w:t>
      </w:r>
      <w:r w:rsidR="0038258B">
        <w:t xml:space="preserve"> - t</w:t>
      </w:r>
      <w:r>
        <w:t>o send plan data for persistence in Siebel</w:t>
      </w:r>
      <w:r w:rsidR="0038258B">
        <w:t>.</w:t>
      </w:r>
    </w:p>
    <w:p w14:paraId="1871AFC0" w14:textId="52DC6FDE" w:rsidR="002107FB" w:rsidRDefault="002107FB" w:rsidP="002107FB">
      <w:pPr>
        <w:pStyle w:val="Heading2"/>
      </w:pPr>
      <w:bookmarkStart w:id="3" w:name="_Toc355026503"/>
      <w:r>
        <w:lastRenderedPageBreak/>
        <w:t>Purpose</w:t>
      </w:r>
      <w:bookmarkEnd w:id="3"/>
    </w:p>
    <w:p w14:paraId="01A4BB41" w14:textId="5CB93CCB" w:rsidR="002107FB" w:rsidRDefault="002107FB" w:rsidP="002107FB">
      <w:pPr>
        <w:pStyle w:val="BodyText"/>
      </w:pPr>
      <w:r>
        <w:t xml:space="preserve">The </w:t>
      </w:r>
      <w:r w:rsidR="00CD3BDA">
        <w:t>Exchange</w:t>
      </w:r>
      <w:r>
        <w:t xml:space="preserve"> is intended by the Affordable Care Act (ACA) to be a facilitator in the provision of healthcare coverage </w:t>
      </w:r>
      <w:r w:rsidR="00B419B6">
        <w:t xml:space="preserve">for </w:t>
      </w:r>
      <w:r>
        <w:t>eligible citizens seeking it. It is intended to bring issuers and applicants together</w:t>
      </w:r>
      <w:r w:rsidR="00CD3BDA">
        <w:t>,</w:t>
      </w:r>
      <w:r>
        <w:t xml:space="preserve"> and streamline and operationally ease the task of applying for and enrolling in a healthcare plan.</w:t>
      </w:r>
    </w:p>
    <w:p w14:paraId="27B04F75" w14:textId="1E6FC332" w:rsidR="002107FB" w:rsidRDefault="002107FB" w:rsidP="002107FB">
      <w:pPr>
        <w:pStyle w:val="BodyText"/>
      </w:pPr>
      <w:r>
        <w:t>The QHP</w:t>
      </w:r>
      <w:r w:rsidR="00B419B6">
        <w:t>s</w:t>
      </w:r>
      <w:r>
        <w:t xml:space="preserve"> are at the </w:t>
      </w:r>
      <w:r w:rsidR="00B419B6">
        <w:t>center</w:t>
      </w:r>
      <w:r>
        <w:t xml:space="preserve"> of th</w:t>
      </w:r>
      <w:r w:rsidR="00CD3BDA">
        <w:t xml:space="preserve">e Exchange. The QHPs are </w:t>
      </w:r>
      <w:r>
        <w:t xml:space="preserve">provided by each </w:t>
      </w:r>
      <w:r w:rsidR="00CD3BDA">
        <w:t>s</w:t>
      </w:r>
      <w:r>
        <w:t>tate’s participating carriers to a national facilitating body (SERFF)</w:t>
      </w:r>
      <w:r w:rsidR="00CD3BDA">
        <w:t>. The SERFF</w:t>
      </w:r>
      <w:r>
        <w:t xml:space="preserve"> provides plan storage and management operations for the various parties comprising the Exchanges. For a </w:t>
      </w:r>
      <w:r w:rsidR="00AD1498">
        <w:t>S</w:t>
      </w:r>
      <w:r>
        <w:t xml:space="preserve">tate </w:t>
      </w:r>
      <w:r w:rsidR="00AD1498">
        <w:t>B</w:t>
      </w:r>
      <w:r>
        <w:t xml:space="preserve">ased </w:t>
      </w:r>
      <w:r w:rsidR="00AD1498">
        <w:t>E</w:t>
      </w:r>
      <w:r>
        <w:t xml:space="preserve">xchange (SBE), the single most meaningful interface (and </w:t>
      </w:r>
      <w:r w:rsidR="00CD3BDA">
        <w:t xml:space="preserve">currently </w:t>
      </w:r>
      <w:r>
        <w:t>the only one fully defined by SERFF) is the transfer plan service</w:t>
      </w:r>
      <w:r w:rsidR="00CD3BDA">
        <w:t xml:space="preserve">. With this service, </w:t>
      </w:r>
      <w:r>
        <w:t xml:space="preserve">SERFF sends plan details </w:t>
      </w:r>
      <w:r w:rsidR="00CD3BDA">
        <w:t>to the E</w:t>
      </w:r>
      <w:r>
        <w:t xml:space="preserve">xchange </w:t>
      </w:r>
      <w:r w:rsidR="00CD3BDA">
        <w:t xml:space="preserve">which </w:t>
      </w:r>
      <w:r>
        <w:t xml:space="preserve">takes </w:t>
      </w:r>
      <w:r w:rsidR="00CD3BDA">
        <w:t xml:space="preserve">the </w:t>
      </w:r>
      <w:r>
        <w:t>details and creates an instance of a QHP</w:t>
      </w:r>
      <w:r w:rsidR="00CD3BDA">
        <w:t xml:space="preserve"> in its system</w:t>
      </w:r>
      <w:r>
        <w:t>, for eventual review and selection by a prospective enrollee.</w:t>
      </w:r>
    </w:p>
    <w:p w14:paraId="5C7014D7" w14:textId="09C3943F" w:rsidR="002107FB" w:rsidRDefault="00B91AF7" w:rsidP="002107FB">
      <w:pPr>
        <w:pStyle w:val="BodyText"/>
      </w:pPr>
      <w:r>
        <w:t>T</w:t>
      </w:r>
      <w:r w:rsidR="002107FB">
        <w:t xml:space="preserve">he scope of this ICD is </w:t>
      </w:r>
      <w:r w:rsidR="003A4FD5">
        <w:t xml:space="preserve">a </w:t>
      </w:r>
      <w:r w:rsidR="002107FB">
        <w:t>small</w:t>
      </w:r>
      <w:r w:rsidR="003A4FD5">
        <w:t>er part</w:t>
      </w:r>
      <w:r w:rsidR="002107FB">
        <w:t xml:space="preserve"> of the overall process. The elements not covered in this ICD are beyond scope for </w:t>
      </w:r>
      <w:r w:rsidR="00ED037B">
        <w:t xml:space="preserve">the following </w:t>
      </w:r>
      <w:r w:rsidR="002107FB">
        <w:t>reasons:</w:t>
      </w:r>
    </w:p>
    <w:p w14:paraId="4CA78C2F" w14:textId="53516DEC" w:rsidR="002107FB" w:rsidRDefault="002107FB" w:rsidP="002107FB">
      <w:pPr>
        <w:pStyle w:val="Bull1"/>
      </w:pPr>
      <w:r>
        <w:t>Some operations are strictly the province of Carrier-SERFF communications and processes</w:t>
      </w:r>
      <w:r w:rsidR="003A4FD5">
        <w:t>.</w:t>
      </w:r>
    </w:p>
    <w:p w14:paraId="52B9BAD8" w14:textId="6AD74B80" w:rsidR="002107FB" w:rsidRDefault="002107FB" w:rsidP="002107FB">
      <w:pPr>
        <w:pStyle w:val="Bull1"/>
      </w:pPr>
      <w:r>
        <w:t xml:space="preserve">Some operations will eventually be in scope for </w:t>
      </w:r>
      <w:r w:rsidR="003A4FD5">
        <w:t xml:space="preserve">the </w:t>
      </w:r>
      <w:r w:rsidR="00ED037B">
        <w:t xml:space="preserve">VT </w:t>
      </w:r>
      <w:r>
        <w:t>HBE</w:t>
      </w:r>
      <w:r w:rsidR="003A4FD5">
        <w:t>,</w:t>
      </w:r>
      <w:r>
        <w:t xml:space="preserve"> but are not currently in this ICD </w:t>
      </w:r>
      <w:r w:rsidR="005A16AC">
        <w:t xml:space="preserve">because they </w:t>
      </w:r>
      <w:r>
        <w:t>have not yet been defined by SERFF</w:t>
      </w:r>
      <w:r w:rsidR="005A16AC">
        <w:t xml:space="preserve">. For example, </w:t>
      </w:r>
      <w:r>
        <w:t xml:space="preserve">the </w:t>
      </w:r>
      <w:proofErr w:type="gramStart"/>
      <w:r>
        <w:t>plan update</w:t>
      </w:r>
      <w:proofErr w:type="gramEnd"/>
      <w:r>
        <w:t xml:space="preserve"> service</w:t>
      </w:r>
      <w:r w:rsidR="005A16AC">
        <w:t>.</w:t>
      </w:r>
    </w:p>
    <w:p w14:paraId="395A31B5" w14:textId="60786010" w:rsidR="002107FB" w:rsidRDefault="002107FB" w:rsidP="002107FB">
      <w:pPr>
        <w:pStyle w:val="Bull1"/>
      </w:pPr>
      <w:r>
        <w:t>Some operations are inherently business processes</w:t>
      </w:r>
      <w:r w:rsidR="005A16AC">
        <w:t xml:space="preserve"> that</w:t>
      </w:r>
      <w:r>
        <w:t xml:space="preserve"> may or may not eventually have supporting </w:t>
      </w:r>
      <w:r w:rsidR="00ED037B">
        <w:t xml:space="preserve">VT </w:t>
      </w:r>
      <w:r>
        <w:t>HBE portal functionality</w:t>
      </w:r>
      <w:r w:rsidR="005A16AC">
        <w:t xml:space="preserve">. For example, </w:t>
      </w:r>
      <w:r>
        <w:t>review</w:t>
      </w:r>
      <w:r w:rsidR="006B72C8">
        <w:t xml:space="preserve">ing and raising </w:t>
      </w:r>
      <w:r>
        <w:t>potential issues for existing plans</w:t>
      </w:r>
      <w:r w:rsidR="005A16AC">
        <w:t>.</w:t>
      </w:r>
    </w:p>
    <w:p w14:paraId="68C243A2" w14:textId="77777777" w:rsidR="0032557D" w:rsidRDefault="0032557D" w:rsidP="0032557D">
      <w:pPr>
        <w:pStyle w:val="Bull1"/>
        <w:numPr>
          <w:ilvl w:val="0"/>
          <w:numId w:val="0"/>
        </w:numPr>
        <w:ind w:left="547" w:hanging="360"/>
      </w:pPr>
    </w:p>
    <w:p w14:paraId="5B412B36" w14:textId="6E23A6C8" w:rsidR="0032557D" w:rsidRPr="002107FB" w:rsidRDefault="0032557D" w:rsidP="0032557D">
      <w:pPr>
        <w:pStyle w:val="Heading2"/>
      </w:pPr>
      <w:bookmarkStart w:id="4" w:name="_Toc355026504"/>
      <w:r>
        <w:t>Functionality</w:t>
      </w:r>
      <w:bookmarkEnd w:id="4"/>
    </w:p>
    <w:p w14:paraId="050A3BAE" w14:textId="77777777" w:rsidR="00ED037B" w:rsidRPr="00EC4D6B" w:rsidRDefault="0032557D" w:rsidP="0032557D">
      <w:pPr>
        <w:pStyle w:val="Bull1"/>
        <w:rPr>
          <w:b/>
        </w:rPr>
      </w:pPr>
      <w:r w:rsidRPr="00EC4D6B">
        <w:rPr>
          <w:b/>
        </w:rPr>
        <w:t>Trigger the Plan Transfer from SERFF</w:t>
      </w:r>
    </w:p>
    <w:p w14:paraId="7AE7B072" w14:textId="2F1AFD7E" w:rsidR="0032557D" w:rsidRDefault="0032557D" w:rsidP="00EC4D6B">
      <w:pPr>
        <w:pStyle w:val="Bull1para"/>
      </w:pPr>
      <w:r>
        <w:t>This is a manual activity (</w:t>
      </w:r>
      <w:r w:rsidR="005A16AC">
        <w:t xml:space="preserve">invoked by </w:t>
      </w:r>
      <w:r>
        <w:t xml:space="preserve">clicking a button) that occurs within the SERFF web site. The site is configured with the location of the </w:t>
      </w:r>
      <w:r w:rsidR="005A16AC">
        <w:t xml:space="preserve">HIH </w:t>
      </w:r>
      <w:r>
        <w:t>web service established</w:t>
      </w:r>
      <w:r w:rsidR="00147F8E">
        <w:t>,</w:t>
      </w:r>
      <w:r>
        <w:t xml:space="preserve"> to receive the plan data triggered by this manual activity.</w:t>
      </w:r>
    </w:p>
    <w:p w14:paraId="143C7DC6" w14:textId="77777777" w:rsidR="00ED037B" w:rsidRPr="00EC4D6B" w:rsidRDefault="0032557D" w:rsidP="0032557D">
      <w:pPr>
        <w:pStyle w:val="Bull1"/>
        <w:rPr>
          <w:b/>
        </w:rPr>
      </w:pPr>
      <w:r w:rsidRPr="00EC4D6B">
        <w:rPr>
          <w:b/>
        </w:rPr>
        <w:t>Transfer the Plan to the HIH</w:t>
      </w:r>
    </w:p>
    <w:p w14:paraId="44B63CE5" w14:textId="397BA4FD" w:rsidR="0032557D" w:rsidRDefault="0032557D" w:rsidP="00EC4D6B">
      <w:pPr>
        <w:pStyle w:val="Bull1para"/>
      </w:pPr>
      <w:r>
        <w:t xml:space="preserve">Once the plan transfer has been triggered, the SERFF server knows the web service location to call within the </w:t>
      </w:r>
      <w:r w:rsidR="00B93C3B">
        <w:t xml:space="preserve">VT </w:t>
      </w:r>
      <w:r>
        <w:t xml:space="preserve">HBE Integration Hub </w:t>
      </w:r>
      <w:r w:rsidR="00147F8E">
        <w:t>and performs the call</w:t>
      </w:r>
      <w:r>
        <w:t>. This call streams the plan data securely to this web service, and concludes with an acknowledgement that the data w</w:t>
      </w:r>
      <w:r w:rsidR="00147F8E">
        <w:t>as</w:t>
      </w:r>
      <w:r>
        <w:t xml:space="preserve"> successfully received.</w:t>
      </w:r>
    </w:p>
    <w:p w14:paraId="2593A796" w14:textId="57754C0F" w:rsidR="00ED037B" w:rsidRPr="00EC4D6B" w:rsidRDefault="0032557D" w:rsidP="0032557D">
      <w:pPr>
        <w:pStyle w:val="Bull1"/>
        <w:rPr>
          <w:b/>
        </w:rPr>
      </w:pPr>
      <w:r w:rsidRPr="00EC4D6B">
        <w:rPr>
          <w:b/>
        </w:rPr>
        <w:t xml:space="preserve">Store the Plan in the </w:t>
      </w:r>
      <w:r w:rsidR="00ED037B">
        <w:rPr>
          <w:b/>
        </w:rPr>
        <w:t xml:space="preserve">VT </w:t>
      </w:r>
      <w:r w:rsidRPr="00EC4D6B">
        <w:rPr>
          <w:b/>
        </w:rPr>
        <w:t>HBE System</w:t>
      </w:r>
    </w:p>
    <w:p w14:paraId="2F2100AA" w14:textId="428D4255" w:rsidR="00CD31BA" w:rsidRDefault="0032557D" w:rsidP="00EC4D6B">
      <w:pPr>
        <w:pStyle w:val="Bull1para"/>
      </w:pPr>
      <w:r>
        <w:t xml:space="preserve">The </w:t>
      </w:r>
      <w:r w:rsidR="00147F8E">
        <w:t xml:space="preserve">HIH </w:t>
      </w:r>
      <w:r>
        <w:t>convey</w:t>
      </w:r>
      <w:r w:rsidR="00147F8E">
        <w:t>s</w:t>
      </w:r>
      <w:r>
        <w:t xml:space="preserve"> the plan data to the </w:t>
      </w:r>
      <w:r w:rsidR="00B93C3B">
        <w:t xml:space="preserve">VT </w:t>
      </w:r>
      <w:r>
        <w:t xml:space="preserve">HBE system itself, for storage within Siebel. </w:t>
      </w:r>
      <w:r w:rsidR="006B72C8">
        <w:t xml:space="preserve">The HIH handles this by performing </w:t>
      </w:r>
      <w:r>
        <w:t xml:space="preserve">an internal service call, which routes the plan to a Siebel web service, adding to (or modifying) the </w:t>
      </w:r>
      <w:r w:rsidR="00145A3B">
        <w:t>p</w:t>
      </w:r>
      <w:r>
        <w:t xml:space="preserve">lan </w:t>
      </w:r>
      <w:r w:rsidR="00145A3B">
        <w:t>m</w:t>
      </w:r>
      <w:r>
        <w:t xml:space="preserve">anagement store within the system. This storage makes plan details available to both appropriate parties accessing the system through the Portal, as well as </w:t>
      </w:r>
      <w:r w:rsidR="00F6732D">
        <w:t>CSRs</w:t>
      </w:r>
      <w:r>
        <w:t xml:space="preserve"> accessing plan data through Siebel screens.</w:t>
      </w:r>
    </w:p>
    <w:p w14:paraId="40AD0BDB" w14:textId="77777777" w:rsidR="0032557D" w:rsidRDefault="0032557D" w:rsidP="0032557D">
      <w:pPr>
        <w:pStyle w:val="Bull1"/>
        <w:numPr>
          <w:ilvl w:val="0"/>
          <w:numId w:val="0"/>
        </w:numPr>
        <w:ind w:left="547" w:hanging="360"/>
      </w:pPr>
    </w:p>
    <w:p w14:paraId="4CED069F" w14:textId="3BBF9B13" w:rsidR="0032557D" w:rsidRDefault="0032557D" w:rsidP="0032557D">
      <w:pPr>
        <w:pStyle w:val="Heading2"/>
      </w:pPr>
      <w:bookmarkStart w:id="5" w:name="_Toc355026505"/>
      <w:r>
        <w:t>Participants</w:t>
      </w:r>
      <w:bookmarkEnd w:id="5"/>
    </w:p>
    <w:p w14:paraId="70E3D0D9" w14:textId="77777777" w:rsidR="00ED037B" w:rsidRPr="00EC4D6B" w:rsidRDefault="007A50A6" w:rsidP="007A50A6">
      <w:pPr>
        <w:pStyle w:val="Bull1"/>
        <w:rPr>
          <w:b/>
        </w:rPr>
      </w:pPr>
      <w:r w:rsidRPr="00EC4D6B">
        <w:rPr>
          <w:b/>
        </w:rPr>
        <w:t>HIH</w:t>
      </w:r>
    </w:p>
    <w:p w14:paraId="49ACB63C" w14:textId="04E76A10" w:rsidR="0032557D" w:rsidRDefault="00F6732D" w:rsidP="00EC4D6B">
      <w:pPr>
        <w:pStyle w:val="Bull1para"/>
      </w:pPr>
      <w:r>
        <w:t xml:space="preserve">The </w:t>
      </w:r>
      <w:r w:rsidR="007A50A6">
        <w:t xml:space="preserve">infrastructure </w:t>
      </w:r>
      <w:r>
        <w:t xml:space="preserve">of the HIH is </w:t>
      </w:r>
      <w:r w:rsidR="007A50A6">
        <w:t xml:space="preserve">built using the Oracle </w:t>
      </w:r>
      <w:r w:rsidR="00AD1498" w:rsidRPr="00AD1498">
        <w:t xml:space="preserve">Service-Oriented Architecture </w:t>
      </w:r>
      <w:r w:rsidR="00AD1498">
        <w:t>(</w:t>
      </w:r>
      <w:r w:rsidR="007A50A6">
        <w:t>SOA</w:t>
      </w:r>
      <w:r w:rsidR="00AD1498">
        <w:t>)</w:t>
      </w:r>
      <w:r w:rsidR="007A50A6">
        <w:t xml:space="preserve"> Suite, and comprises a set of web services</w:t>
      </w:r>
      <w:r w:rsidR="00BE3F87">
        <w:t xml:space="preserve">. </w:t>
      </w:r>
      <w:r w:rsidR="000E604A">
        <w:t xml:space="preserve">The </w:t>
      </w:r>
      <w:r w:rsidR="00BE3F87">
        <w:t xml:space="preserve">web service </w:t>
      </w:r>
      <w:r w:rsidR="007A50A6">
        <w:t>“</w:t>
      </w:r>
      <w:proofErr w:type="spellStart"/>
      <w:r w:rsidR="007A50A6">
        <w:t>transferPlan</w:t>
      </w:r>
      <w:proofErr w:type="spellEnd"/>
      <w:r w:rsidR="007A50A6">
        <w:t xml:space="preserve">” </w:t>
      </w:r>
      <w:r w:rsidR="00BE3F87">
        <w:t xml:space="preserve">is </w:t>
      </w:r>
      <w:r w:rsidR="007A50A6">
        <w:t>required by SERFF to stream plan data to.</w:t>
      </w:r>
      <w:r w:rsidR="00B93C3B">
        <w:t xml:space="preserve"> </w:t>
      </w:r>
      <w:r w:rsidR="007A50A6">
        <w:t xml:space="preserve">HIH is the single channel of communication between the at-large HBE System and the external world, such as the carrier hubs, </w:t>
      </w:r>
      <w:r w:rsidR="00145A3B" w:rsidRPr="00145A3B">
        <w:t>Centers for Medicare and Medicaid Services</w:t>
      </w:r>
      <w:r w:rsidR="00145A3B">
        <w:t xml:space="preserve"> (</w:t>
      </w:r>
      <w:r w:rsidR="007A50A6">
        <w:t>CMS</w:t>
      </w:r>
      <w:r w:rsidR="00145A3B">
        <w:t>)</w:t>
      </w:r>
      <w:r w:rsidR="007A50A6">
        <w:t xml:space="preserve"> Data Services Hub (DSH) and SERFF.</w:t>
      </w:r>
    </w:p>
    <w:p w14:paraId="37346958" w14:textId="77777777" w:rsidR="00B93C3B" w:rsidRDefault="00B93C3B">
      <w:pPr>
        <w:rPr>
          <w:rFonts w:ascii="Arial" w:hAnsi="Arial" w:cs="Arial"/>
          <w:b/>
          <w:color w:val="000000"/>
          <w:sz w:val="20"/>
          <w:szCs w:val="20"/>
        </w:rPr>
      </w:pPr>
      <w:r>
        <w:rPr>
          <w:b/>
        </w:rPr>
        <w:br w:type="page"/>
      </w:r>
    </w:p>
    <w:p w14:paraId="3D84E5E2" w14:textId="1315679B" w:rsidR="00ED037B" w:rsidRPr="00EC4D6B" w:rsidRDefault="00ED037B" w:rsidP="00181065">
      <w:pPr>
        <w:pStyle w:val="Bull1"/>
        <w:rPr>
          <w:b/>
        </w:rPr>
      </w:pPr>
      <w:r w:rsidRPr="00EC4D6B">
        <w:rPr>
          <w:b/>
        </w:rPr>
        <w:lastRenderedPageBreak/>
        <w:t xml:space="preserve">VT </w:t>
      </w:r>
      <w:r w:rsidR="007A50A6" w:rsidRPr="00EC4D6B">
        <w:rPr>
          <w:b/>
        </w:rPr>
        <w:t>HBE System</w:t>
      </w:r>
    </w:p>
    <w:p w14:paraId="1E583F3F" w14:textId="08C512B9" w:rsidR="007A50A6" w:rsidRDefault="00181065" w:rsidP="00EC4D6B">
      <w:pPr>
        <w:pStyle w:val="Bull1para"/>
      </w:pPr>
      <w:r w:rsidRPr="00181065">
        <w:t xml:space="preserve">The </w:t>
      </w:r>
      <w:r w:rsidR="00B93C3B">
        <w:t xml:space="preserve">VT </w:t>
      </w:r>
      <w:r w:rsidRPr="00181065">
        <w:t xml:space="preserve">HBE System refers to a technology stack of customized COTS products, consisting of a </w:t>
      </w:r>
      <w:proofErr w:type="spellStart"/>
      <w:r w:rsidRPr="00181065">
        <w:t>Liferay</w:t>
      </w:r>
      <w:proofErr w:type="spellEnd"/>
      <w:r w:rsidRPr="00181065">
        <w:t xml:space="preserve"> Portal which serves as the public-facing UI for the system, as well as a host of Oracle products that form the underlying infrastructure of the system, such as Siebel, in the form of a customized Public Sector application implementation.</w:t>
      </w:r>
    </w:p>
    <w:p w14:paraId="70BA2C1C" w14:textId="77777777" w:rsidR="00B93C3B" w:rsidRPr="00EC4D6B" w:rsidRDefault="007A50A6" w:rsidP="00181065">
      <w:pPr>
        <w:pStyle w:val="Bull1"/>
        <w:rPr>
          <w:b/>
        </w:rPr>
      </w:pPr>
      <w:r w:rsidRPr="00EC4D6B">
        <w:rPr>
          <w:b/>
        </w:rPr>
        <w:t>Carriers</w:t>
      </w:r>
    </w:p>
    <w:p w14:paraId="1067078D" w14:textId="0D83694D" w:rsidR="007A50A6" w:rsidRDefault="00181065" w:rsidP="00EC4D6B">
      <w:pPr>
        <w:pStyle w:val="Bull1para"/>
      </w:pPr>
      <w:proofErr w:type="gramStart"/>
      <w:r w:rsidRPr="00181065">
        <w:t xml:space="preserve">QHP issuers for citizens utilizing the </w:t>
      </w:r>
      <w:r w:rsidR="00B93C3B">
        <w:t xml:space="preserve">VT </w:t>
      </w:r>
      <w:r w:rsidRPr="00181065">
        <w:t>HBE system (either through the Portal or through Customer Walk-or-Call in Centers).</w:t>
      </w:r>
      <w:proofErr w:type="gramEnd"/>
      <w:r w:rsidRPr="00181065">
        <w:t xml:space="preserve"> </w:t>
      </w:r>
      <w:r w:rsidR="000E604A">
        <w:t>I</w:t>
      </w:r>
      <w:r w:rsidRPr="00181065">
        <w:t xml:space="preserve">n </w:t>
      </w:r>
      <w:r w:rsidR="000E604A">
        <w:t>this document</w:t>
      </w:r>
      <w:r w:rsidRPr="00181065">
        <w:t xml:space="preserve">, </w:t>
      </w:r>
      <w:r w:rsidR="00870DD2">
        <w:t>c</w:t>
      </w:r>
      <w:r w:rsidRPr="00181065">
        <w:t xml:space="preserve">arrier refers to the initial provider of </w:t>
      </w:r>
      <w:r w:rsidR="000E604A">
        <w:t>p</w:t>
      </w:r>
      <w:r w:rsidRPr="00181065">
        <w:t xml:space="preserve">lan data to SERFF, and </w:t>
      </w:r>
      <w:r w:rsidR="000E604A">
        <w:t xml:space="preserve">those responding to plan </w:t>
      </w:r>
      <w:r w:rsidRPr="00181065">
        <w:t xml:space="preserve">issues raised by </w:t>
      </w:r>
      <w:r w:rsidR="000E604A">
        <w:t xml:space="preserve">the </w:t>
      </w:r>
      <w:r w:rsidR="00870DD2">
        <w:t>p</w:t>
      </w:r>
      <w:r w:rsidRPr="00181065">
        <w:t>lan reviewers</w:t>
      </w:r>
      <w:r w:rsidR="00870DD2">
        <w:t>.</w:t>
      </w:r>
    </w:p>
    <w:p w14:paraId="421C3C7D" w14:textId="77777777" w:rsidR="00B93C3B" w:rsidRPr="00EC4D6B" w:rsidRDefault="007A50A6" w:rsidP="00181065">
      <w:pPr>
        <w:pStyle w:val="Bull1"/>
        <w:rPr>
          <w:b/>
        </w:rPr>
      </w:pPr>
      <w:r w:rsidRPr="00EC4D6B">
        <w:rPr>
          <w:b/>
        </w:rPr>
        <w:t>SERFF</w:t>
      </w:r>
      <w:r w:rsidR="00B93C3B" w:rsidRPr="00EC4D6B">
        <w:rPr>
          <w:b/>
        </w:rPr>
        <w:t xml:space="preserve"> </w:t>
      </w:r>
    </w:p>
    <w:p w14:paraId="246F596B" w14:textId="479E6C5A" w:rsidR="007A50A6" w:rsidRDefault="00181065" w:rsidP="00EC4D6B">
      <w:pPr>
        <w:pStyle w:val="Bull1para"/>
      </w:pPr>
      <w:r w:rsidRPr="00181065">
        <w:t xml:space="preserve">SERFF has been selected by CMS as a common repository for </w:t>
      </w:r>
      <w:r w:rsidR="00870DD2">
        <w:t>p</w:t>
      </w:r>
      <w:r w:rsidRPr="00181065">
        <w:t>lan data used by the various state exchanges, as well as the federal exchange. SERFF provides a web service based Application Programming Interface (API)</w:t>
      </w:r>
      <w:r w:rsidR="00870DD2">
        <w:t>.</w:t>
      </w:r>
    </w:p>
    <w:p w14:paraId="30889B5C" w14:textId="77777777" w:rsidR="00181065" w:rsidRDefault="00181065" w:rsidP="00181065">
      <w:pPr>
        <w:pStyle w:val="Bull1"/>
        <w:numPr>
          <w:ilvl w:val="0"/>
          <w:numId w:val="0"/>
        </w:numPr>
        <w:ind w:left="547" w:hanging="360"/>
      </w:pPr>
    </w:p>
    <w:p w14:paraId="76CFB875" w14:textId="67D50324" w:rsidR="00181065" w:rsidRDefault="00181065" w:rsidP="00181065">
      <w:pPr>
        <w:pStyle w:val="Heading2"/>
      </w:pPr>
      <w:bookmarkStart w:id="6" w:name="_Toc355026506"/>
      <w:r>
        <w:t>Service Obligations</w:t>
      </w:r>
      <w:bookmarkEnd w:id="6"/>
    </w:p>
    <w:p w14:paraId="77EB73A3" w14:textId="1D653EAC" w:rsidR="00B93C3B" w:rsidRPr="00EC4D6B" w:rsidRDefault="00B93C3B" w:rsidP="00181065">
      <w:pPr>
        <w:pStyle w:val="Bull1"/>
        <w:rPr>
          <w:b/>
        </w:rPr>
      </w:pPr>
      <w:r w:rsidRPr="00EC4D6B">
        <w:rPr>
          <w:b/>
        </w:rPr>
        <w:t xml:space="preserve">VT </w:t>
      </w:r>
      <w:r w:rsidR="00181065" w:rsidRPr="00EC4D6B">
        <w:rPr>
          <w:b/>
        </w:rPr>
        <w:t>HBE Integration Hub</w:t>
      </w:r>
    </w:p>
    <w:p w14:paraId="03BCD3FE" w14:textId="4C595835" w:rsidR="00181065" w:rsidRDefault="00181065" w:rsidP="00EC4D6B">
      <w:pPr>
        <w:pStyle w:val="Bull1para"/>
      </w:pPr>
      <w:r>
        <w:t xml:space="preserve">HIH is built on top of Oracle SOA Suite, and is a provider of services to both the </w:t>
      </w:r>
      <w:r w:rsidR="00814BA4">
        <w:t xml:space="preserve">VT </w:t>
      </w:r>
      <w:r>
        <w:t>HBE Portal and SERFF. For purposes of this ICD, it has no client responsibilities except for internal calls between itself and the SOA layer that exists as part of the HBE System stack. From a provider perspective, it is responsible for hosting a plan transfer web service that SERFF can call.</w:t>
      </w:r>
      <w:r>
        <w:br/>
        <w:t xml:space="preserve">HIH is the sole gateway through which the </w:t>
      </w:r>
      <w:r w:rsidR="00394342">
        <w:t xml:space="preserve">VT </w:t>
      </w:r>
      <w:r>
        <w:t>HBE system communicates to the external world.</w:t>
      </w:r>
    </w:p>
    <w:p w14:paraId="4AB10C58" w14:textId="502220A1" w:rsidR="00B93C3B" w:rsidRPr="00EC4D6B" w:rsidRDefault="00B93C3B" w:rsidP="00181065">
      <w:pPr>
        <w:pStyle w:val="Bull1"/>
        <w:rPr>
          <w:b/>
        </w:rPr>
      </w:pPr>
      <w:r w:rsidRPr="00EC4D6B">
        <w:rPr>
          <w:b/>
        </w:rPr>
        <w:t xml:space="preserve">VT </w:t>
      </w:r>
      <w:r w:rsidR="00181065" w:rsidRPr="00EC4D6B">
        <w:rPr>
          <w:b/>
        </w:rPr>
        <w:t>HBE System</w:t>
      </w:r>
    </w:p>
    <w:p w14:paraId="70F57B59" w14:textId="320EF221" w:rsidR="00B93C3B" w:rsidRDefault="00B93C3B" w:rsidP="00EC4D6B">
      <w:pPr>
        <w:pStyle w:val="Bull1para"/>
      </w:pPr>
      <w:r>
        <w:t xml:space="preserve">VT </w:t>
      </w:r>
      <w:r w:rsidR="00181065">
        <w:t xml:space="preserve">HBE services, in the case of enrollment related operations, are provided entirely by the </w:t>
      </w:r>
      <w:r w:rsidR="00814BA4">
        <w:t xml:space="preserve">VT </w:t>
      </w:r>
      <w:r w:rsidR="00181065">
        <w:t xml:space="preserve">HBE Integration Hub (HIH). It serves as a mediation layer between the functionality if the </w:t>
      </w:r>
      <w:r w:rsidR="00394342">
        <w:t>VT HBE</w:t>
      </w:r>
      <w:r w:rsidR="00181065">
        <w:t xml:space="preserve"> Portal (and persistence and business methods of the underlying Siebel application layer) and external resources such as CMS and the Carriers.</w:t>
      </w:r>
      <w:r w:rsidR="00181065">
        <w:br/>
      </w:r>
    </w:p>
    <w:p w14:paraId="4BE81EA7" w14:textId="7798E9CA" w:rsidR="00181065" w:rsidRDefault="00181065" w:rsidP="00EC4D6B">
      <w:pPr>
        <w:pStyle w:val="Bull1para"/>
      </w:pPr>
      <w:r>
        <w:t xml:space="preserve">HIH is built on top of Oracle SOA Suite, and is a provider of services to both the </w:t>
      </w:r>
      <w:r w:rsidR="00394342">
        <w:t>VT HBE</w:t>
      </w:r>
      <w:r>
        <w:t xml:space="preserve"> Portal and SERFF. In turn, it consumes services provided by the Carriers. As a consumer of Carrier services and recipient of Carrier-delivered files, it has a transactional responsibility to acknowledge receipt of service calls and file transfers in a fashion laid out elsewhere in this document.</w:t>
      </w:r>
      <w:r w:rsidR="00B93C3B">
        <w:t xml:space="preserve"> </w:t>
      </w:r>
      <w:r>
        <w:t xml:space="preserve">HIH is the sole gateway through which the </w:t>
      </w:r>
      <w:r w:rsidR="00394342">
        <w:t>VT HBE</w:t>
      </w:r>
      <w:r>
        <w:t xml:space="preserve"> system communicates to the external world.</w:t>
      </w:r>
    </w:p>
    <w:p w14:paraId="3E05CE34" w14:textId="77777777" w:rsidR="00B93C3B" w:rsidRPr="00EC4D6B" w:rsidRDefault="00181065" w:rsidP="00181065">
      <w:pPr>
        <w:pStyle w:val="Bull1"/>
        <w:rPr>
          <w:b/>
        </w:rPr>
      </w:pPr>
      <w:r w:rsidRPr="00EC4D6B">
        <w:rPr>
          <w:b/>
        </w:rPr>
        <w:t>Carriers</w:t>
      </w:r>
    </w:p>
    <w:p w14:paraId="6F1E0B31" w14:textId="14C54BA2" w:rsidR="00181065" w:rsidRDefault="00181065" w:rsidP="00EC4D6B">
      <w:pPr>
        <w:pStyle w:val="Bull1para"/>
      </w:pPr>
      <w:r w:rsidRPr="00181065">
        <w:t>The Carriers service obligations, in terms of this ICD, are to load the SERFF database with plan data, and respond to issues raised by SOV reviewers.</w:t>
      </w:r>
    </w:p>
    <w:p w14:paraId="2FF5A5FC" w14:textId="77777777" w:rsidR="00B93C3B" w:rsidRPr="00EC4D6B" w:rsidRDefault="00181065" w:rsidP="00181065">
      <w:pPr>
        <w:pStyle w:val="Bull1"/>
        <w:rPr>
          <w:b/>
        </w:rPr>
      </w:pPr>
      <w:r w:rsidRPr="00EC4D6B">
        <w:rPr>
          <w:b/>
        </w:rPr>
        <w:t>SERFF</w:t>
      </w:r>
    </w:p>
    <w:p w14:paraId="157932AB" w14:textId="3B6AAE11" w:rsidR="00181065" w:rsidRDefault="00181065" w:rsidP="00EC4D6B">
      <w:pPr>
        <w:pStyle w:val="Bull1para"/>
      </w:pPr>
      <w:r w:rsidRPr="00181065">
        <w:t xml:space="preserve">At present, the precise nature of CMS’ service obligations is undetermined. Further detail is expected with each new release of the </w:t>
      </w:r>
      <w:r w:rsidR="00145A3B">
        <w:t>c</w:t>
      </w:r>
      <w:r w:rsidRPr="00181065">
        <w:t xml:space="preserve">ompanion </w:t>
      </w:r>
      <w:r w:rsidR="00145A3B">
        <w:t>g</w:t>
      </w:r>
      <w:r w:rsidRPr="00181065">
        <w:t xml:space="preserve">uide, and this ICD </w:t>
      </w:r>
      <w:r w:rsidR="00145A3B">
        <w:t xml:space="preserve">document </w:t>
      </w:r>
      <w:r w:rsidRPr="00181065">
        <w:t xml:space="preserve">will be updated </w:t>
      </w:r>
      <w:r w:rsidR="00B93C3B">
        <w:t>accordingly</w:t>
      </w:r>
      <w:r w:rsidRPr="00181065">
        <w:t>.</w:t>
      </w:r>
    </w:p>
    <w:p w14:paraId="75E389A9" w14:textId="77777777" w:rsidR="00181065" w:rsidRDefault="00181065" w:rsidP="00181065">
      <w:pPr>
        <w:pStyle w:val="Bull1"/>
        <w:numPr>
          <w:ilvl w:val="0"/>
          <w:numId w:val="0"/>
        </w:numPr>
        <w:ind w:left="547" w:hanging="360"/>
      </w:pPr>
    </w:p>
    <w:p w14:paraId="1F5C3F98" w14:textId="41422A9D" w:rsidR="00181065" w:rsidRDefault="00181065" w:rsidP="00181065">
      <w:pPr>
        <w:pStyle w:val="Heading2"/>
      </w:pPr>
      <w:bookmarkStart w:id="7" w:name="_Toc355026507"/>
      <w:r>
        <w:t>Out of Scope</w:t>
      </w:r>
      <w:bookmarkEnd w:id="7"/>
    </w:p>
    <w:p w14:paraId="1580753B" w14:textId="1ACA8ABF" w:rsidR="00870DD2" w:rsidRDefault="00870DD2" w:rsidP="00870DD2">
      <w:pPr>
        <w:pStyle w:val="BodyText"/>
      </w:pPr>
      <w:r>
        <w:t>The following items are out of scope</w:t>
      </w:r>
      <w:r w:rsidR="00974E2D">
        <w:t>:</w:t>
      </w:r>
    </w:p>
    <w:p w14:paraId="19E45672" w14:textId="4113FBEA" w:rsidR="00181065" w:rsidRDefault="00181065" w:rsidP="00181065">
      <w:pPr>
        <w:pStyle w:val="Bull1"/>
      </w:pPr>
      <w:r>
        <w:t>Carrier – SERFF operations</w:t>
      </w:r>
    </w:p>
    <w:p w14:paraId="3793205F" w14:textId="166879C3" w:rsidR="00181065" w:rsidRDefault="00181065" w:rsidP="00181065">
      <w:pPr>
        <w:pStyle w:val="Bull1"/>
      </w:pPr>
      <w:r>
        <w:t>Plan Review/Update processes</w:t>
      </w:r>
    </w:p>
    <w:p w14:paraId="5217D0C7" w14:textId="77777777" w:rsidR="00181065" w:rsidRDefault="00181065" w:rsidP="00181065">
      <w:pPr>
        <w:pStyle w:val="Bull1"/>
        <w:numPr>
          <w:ilvl w:val="0"/>
          <w:numId w:val="0"/>
        </w:numPr>
        <w:ind w:left="547" w:hanging="360"/>
      </w:pPr>
    </w:p>
    <w:p w14:paraId="3DB39C5D" w14:textId="77777777" w:rsidR="00BB6B38" w:rsidRDefault="00BB6B38" w:rsidP="00181065">
      <w:pPr>
        <w:pStyle w:val="Bull1"/>
        <w:numPr>
          <w:ilvl w:val="0"/>
          <w:numId w:val="0"/>
        </w:numPr>
        <w:ind w:left="547" w:hanging="360"/>
      </w:pPr>
    </w:p>
    <w:p w14:paraId="37DD19A8" w14:textId="5CE180D2" w:rsidR="00181065" w:rsidRDefault="00181065" w:rsidP="00181065">
      <w:pPr>
        <w:pStyle w:val="Heading1"/>
      </w:pPr>
      <w:bookmarkStart w:id="8" w:name="_Toc355026508"/>
      <w:r>
        <w:lastRenderedPageBreak/>
        <w:t>Assumptions and Issues</w:t>
      </w:r>
      <w:bookmarkEnd w:id="8"/>
    </w:p>
    <w:p w14:paraId="76B14FFC" w14:textId="0EA37AAC" w:rsidR="00181065" w:rsidRDefault="00181065" w:rsidP="00181065">
      <w:pPr>
        <w:pStyle w:val="Heading2"/>
      </w:pPr>
      <w:bookmarkStart w:id="9" w:name="_Toc355026509"/>
      <w:r>
        <w:t>Assumptions</w:t>
      </w:r>
      <w:bookmarkEnd w:id="9"/>
    </w:p>
    <w:p w14:paraId="0B5673C1" w14:textId="663D6F21" w:rsidR="00181065" w:rsidRDefault="00181065" w:rsidP="00181065">
      <w:pPr>
        <w:pStyle w:val="BodyText"/>
      </w:pPr>
      <w:r>
        <w:t xml:space="preserve">The following assumptions have been made: </w:t>
      </w:r>
    </w:p>
    <w:p w14:paraId="30A5DDDF" w14:textId="4821ADFD" w:rsidR="00181065" w:rsidRDefault="00181065" w:rsidP="00181065">
      <w:pPr>
        <w:pStyle w:val="Bull1"/>
      </w:pPr>
      <w:r w:rsidRPr="00181065">
        <w:t xml:space="preserve">Triggering of Plan Transfer to </w:t>
      </w:r>
      <w:r w:rsidR="00B93C3B">
        <w:t xml:space="preserve">VT </w:t>
      </w:r>
      <w:r w:rsidRPr="00181065">
        <w:t>HBE will be a manual operation, using the SERFF website.</w:t>
      </w:r>
    </w:p>
    <w:p w14:paraId="441EF23E" w14:textId="6E478EC6" w:rsidR="00181065" w:rsidRDefault="00181065" w:rsidP="00181065">
      <w:pPr>
        <w:pStyle w:val="Bull1"/>
      </w:pPr>
      <w:r>
        <w:t xml:space="preserve">No </w:t>
      </w:r>
      <w:r w:rsidRPr="00181065">
        <w:t>scheduled Plan Transfers will be provided.</w:t>
      </w:r>
    </w:p>
    <w:p w14:paraId="5EF8DDE0" w14:textId="00E281BC" w:rsidR="00181065" w:rsidRDefault="00181065" w:rsidP="00181065">
      <w:pPr>
        <w:pStyle w:val="Bull1"/>
      </w:pPr>
      <w:r w:rsidRPr="00181065">
        <w:t>Changes to Plan Data in Siebel will be non-destructive and date-based. This means new rows in the database will be added for changes, with effective dates, rather than deleting or modifying data</w:t>
      </w:r>
      <w:r>
        <w:t>.</w:t>
      </w:r>
    </w:p>
    <w:p w14:paraId="337CB1C0" w14:textId="77777777" w:rsidR="00181065" w:rsidRDefault="00181065" w:rsidP="00181065">
      <w:pPr>
        <w:pStyle w:val="Bull1"/>
        <w:numPr>
          <w:ilvl w:val="0"/>
          <w:numId w:val="0"/>
        </w:numPr>
        <w:ind w:left="547" w:hanging="360"/>
      </w:pPr>
    </w:p>
    <w:p w14:paraId="3456CC25" w14:textId="0C97B80E" w:rsidR="00181065" w:rsidRPr="00181065" w:rsidRDefault="00181065" w:rsidP="00181065">
      <w:pPr>
        <w:pStyle w:val="Heading2"/>
      </w:pPr>
      <w:bookmarkStart w:id="10" w:name="_Toc355026510"/>
      <w:r>
        <w:t>Issues</w:t>
      </w:r>
      <w:bookmarkEnd w:id="10"/>
    </w:p>
    <w:p w14:paraId="57C2FFAF" w14:textId="27B03BD6" w:rsidR="0032557D" w:rsidRPr="0032557D" w:rsidRDefault="002E4C8A" w:rsidP="0032557D">
      <w:pPr>
        <w:pStyle w:val="BodyText"/>
      </w:pPr>
      <w:r>
        <w:t xml:space="preserve">The following issues </w:t>
      </w:r>
      <w:r w:rsidR="0082081D">
        <w:t xml:space="preserve">were </w:t>
      </w:r>
      <w:r>
        <w:t>identified</w:t>
      </w:r>
      <w:r w:rsidR="0082081D">
        <w:t xml:space="preserve"> and </w:t>
      </w:r>
      <w:r w:rsidR="00870DD2">
        <w:t xml:space="preserve">have been </w:t>
      </w:r>
      <w:r w:rsidR="0082081D">
        <w:t>resolved</w:t>
      </w:r>
      <w:r>
        <w:t xml:space="preserve">: </w:t>
      </w:r>
    </w:p>
    <w:p w14:paraId="2F2100AB" w14:textId="51C93239" w:rsidR="00CD31BA" w:rsidRPr="00010457" w:rsidRDefault="00CD31BA" w:rsidP="00CD31BA">
      <w:pPr>
        <w:pStyle w:val="Caption"/>
      </w:pPr>
      <w:bookmarkStart w:id="11" w:name="_Toc355026536"/>
      <w:r>
        <w:t xml:space="preserve">Exhibit </w:t>
      </w:r>
      <w:fldSimple w:instr=" SEQ Exhibit \* ARABIC ">
        <w:r w:rsidR="00A831F2">
          <w:rPr>
            <w:noProof/>
          </w:rPr>
          <w:t>1</w:t>
        </w:r>
      </w:fldSimple>
      <w:r>
        <w:t xml:space="preserve">: </w:t>
      </w:r>
      <w:r w:rsidR="002E4C8A">
        <w:t>Issues</w:t>
      </w:r>
      <w:bookmarkEnd w:id="11"/>
    </w:p>
    <w:tbl>
      <w:tblPr>
        <w:tblStyle w:val="TableContemporary"/>
        <w:tblW w:w="0" w:type="auto"/>
        <w:tblCellMar>
          <w:top w:w="29" w:type="dxa"/>
          <w:left w:w="115" w:type="dxa"/>
          <w:bottom w:w="29" w:type="dxa"/>
          <w:right w:w="115" w:type="dxa"/>
        </w:tblCellMar>
        <w:tblLook w:val="04A0" w:firstRow="1" w:lastRow="0" w:firstColumn="1" w:lastColumn="0" w:noHBand="0" w:noVBand="1"/>
      </w:tblPr>
      <w:tblGrid>
        <w:gridCol w:w="4255"/>
        <w:gridCol w:w="3150"/>
        <w:gridCol w:w="1351"/>
        <w:gridCol w:w="834"/>
      </w:tblGrid>
      <w:tr w:rsidR="0065764D" w:rsidRPr="005B72E7" w14:paraId="2F2100AF" w14:textId="77777777" w:rsidTr="0065764D">
        <w:trPr>
          <w:cnfStyle w:val="100000000000" w:firstRow="1" w:lastRow="0" w:firstColumn="0" w:lastColumn="0" w:oddVBand="0" w:evenVBand="0" w:oddHBand="0" w:evenHBand="0" w:firstRowFirstColumn="0" w:firstRowLastColumn="0" w:lastRowFirstColumn="0" w:lastRowLastColumn="0"/>
          <w:trHeight w:val="252"/>
        </w:trPr>
        <w:tc>
          <w:tcPr>
            <w:tcW w:w="4255" w:type="dxa"/>
          </w:tcPr>
          <w:p w14:paraId="2F2100AC" w14:textId="5776B971" w:rsidR="0065764D" w:rsidRPr="002223AD" w:rsidRDefault="0065764D" w:rsidP="002223AD">
            <w:pPr>
              <w:pStyle w:val="TableHeader"/>
            </w:pPr>
            <w:r>
              <w:t>Issue</w:t>
            </w:r>
          </w:p>
        </w:tc>
        <w:tc>
          <w:tcPr>
            <w:tcW w:w="3150" w:type="dxa"/>
          </w:tcPr>
          <w:p w14:paraId="7DB6BB66" w14:textId="7F82E246" w:rsidR="0065764D" w:rsidRDefault="0065764D" w:rsidP="002223AD">
            <w:pPr>
              <w:pStyle w:val="TableHeader"/>
            </w:pPr>
            <w:r>
              <w:t>Resolution</w:t>
            </w:r>
          </w:p>
        </w:tc>
        <w:tc>
          <w:tcPr>
            <w:tcW w:w="1351" w:type="dxa"/>
          </w:tcPr>
          <w:p w14:paraId="2F2100AD" w14:textId="2299B4B8" w:rsidR="0065764D" w:rsidRPr="002223AD" w:rsidRDefault="0065764D" w:rsidP="002223AD">
            <w:pPr>
              <w:pStyle w:val="TableHeader"/>
            </w:pPr>
            <w:r>
              <w:t>Assigned To</w:t>
            </w:r>
          </w:p>
        </w:tc>
        <w:tc>
          <w:tcPr>
            <w:tcW w:w="834" w:type="dxa"/>
          </w:tcPr>
          <w:p w14:paraId="2F2100AE" w14:textId="398B705D" w:rsidR="0065764D" w:rsidRPr="002223AD" w:rsidRDefault="0065764D" w:rsidP="002223AD">
            <w:pPr>
              <w:pStyle w:val="TableHeader"/>
            </w:pPr>
            <w:r>
              <w:t>Status</w:t>
            </w:r>
          </w:p>
        </w:tc>
      </w:tr>
      <w:tr w:rsidR="0065764D" w14:paraId="2F2100B7" w14:textId="77777777" w:rsidTr="0065764D">
        <w:trPr>
          <w:cnfStyle w:val="000000100000" w:firstRow="0" w:lastRow="0" w:firstColumn="0" w:lastColumn="0" w:oddVBand="0" w:evenVBand="0" w:oddHBand="1" w:evenHBand="0" w:firstRowFirstColumn="0" w:firstRowLastColumn="0" w:lastRowFirstColumn="0" w:lastRowLastColumn="0"/>
        </w:trPr>
        <w:tc>
          <w:tcPr>
            <w:tcW w:w="4255" w:type="dxa"/>
          </w:tcPr>
          <w:p w14:paraId="2F2100B4" w14:textId="2EE3FD26" w:rsidR="0065764D" w:rsidRDefault="0065764D" w:rsidP="00367259">
            <w:pPr>
              <w:pStyle w:val="TABLE-BodyText"/>
            </w:pPr>
            <w:r w:rsidRPr="00A965AA">
              <w:t>Not all interfaces described by SERFF are currently defined.</w:t>
            </w:r>
          </w:p>
        </w:tc>
        <w:tc>
          <w:tcPr>
            <w:tcW w:w="3150" w:type="dxa"/>
          </w:tcPr>
          <w:p w14:paraId="49E32054" w14:textId="316E0FFE" w:rsidR="0065764D" w:rsidRDefault="0090416E" w:rsidP="00870DD2">
            <w:pPr>
              <w:pStyle w:val="TABLE-BodyText"/>
            </w:pPr>
            <w:r>
              <w:t>The interface</w:t>
            </w:r>
            <w:r w:rsidR="00870DD2">
              <w:t>s</w:t>
            </w:r>
            <w:r>
              <w:t xml:space="preserve"> needs have been finalized.</w:t>
            </w:r>
          </w:p>
        </w:tc>
        <w:tc>
          <w:tcPr>
            <w:tcW w:w="1351" w:type="dxa"/>
          </w:tcPr>
          <w:p w14:paraId="2F2100B5" w14:textId="7775CC0E" w:rsidR="0065764D" w:rsidRDefault="00372CE2" w:rsidP="002E4C8A">
            <w:pPr>
              <w:pStyle w:val="TABLE-BodyText"/>
            </w:pPr>
            <w:r>
              <w:t>David Jurk</w:t>
            </w:r>
          </w:p>
        </w:tc>
        <w:tc>
          <w:tcPr>
            <w:tcW w:w="834" w:type="dxa"/>
          </w:tcPr>
          <w:p w14:paraId="2F2100B6" w14:textId="7D222A6C" w:rsidR="0065764D" w:rsidRDefault="0090416E" w:rsidP="00367259">
            <w:pPr>
              <w:pStyle w:val="TABLE-BodyText"/>
            </w:pPr>
            <w:r>
              <w:t>Closed</w:t>
            </w:r>
          </w:p>
        </w:tc>
      </w:tr>
      <w:tr w:rsidR="0065764D" w14:paraId="2F2100BB" w14:textId="77777777" w:rsidTr="0065764D">
        <w:trPr>
          <w:cnfStyle w:val="000000010000" w:firstRow="0" w:lastRow="0" w:firstColumn="0" w:lastColumn="0" w:oddVBand="0" w:evenVBand="0" w:oddHBand="0" w:evenHBand="1" w:firstRowFirstColumn="0" w:firstRowLastColumn="0" w:lastRowFirstColumn="0" w:lastRowLastColumn="0"/>
        </w:trPr>
        <w:tc>
          <w:tcPr>
            <w:tcW w:w="4255" w:type="dxa"/>
          </w:tcPr>
          <w:p w14:paraId="2F2100B8" w14:textId="1561CBA6" w:rsidR="0065764D" w:rsidRDefault="0065764D" w:rsidP="005C6C3E">
            <w:pPr>
              <w:pStyle w:val="TABLE-BodyText"/>
            </w:pPr>
            <w:r w:rsidRPr="00A965AA">
              <w:t>SERFF Plan data formats/structures are not yet finalized</w:t>
            </w:r>
          </w:p>
        </w:tc>
        <w:tc>
          <w:tcPr>
            <w:tcW w:w="3150" w:type="dxa"/>
          </w:tcPr>
          <w:p w14:paraId="4B7C29C6" w14:textId="65D49B89" w:rsidR="0065764D" w:rsidRPr="00A965AA" w:rsidRDefault="005C6C3E" w:rsidP="00870DD2">
            <w:pPr>
              <w:pStyle w:val="TABLE-BodyText"/>
            </w:pPr>
            <w:r w:rsidRPr="00A965AA">
              <w:t>This will not affect the interface or processes</w:t>
            </w:r>
            <w:r w:rsidR="00870DD2">
              <w:t>.</w:t>
            </w:r>
            <w:r w:rsidRPr="00A965AA">
              <w:t xml:space="preserve"> </w:t>
            </w:r>
          </w:p>
        </w:tc>
        <w:tc>
          <w:tcPr>
            <w:tcW w:w="1351" w:type="dxa"/>
          </w:tcPr>
          <w:p w14:paraId="2F2100B9" w14:textId="295C0D6F" w:rsidR="0065764D" w:rsidRDefault="0065764D" w:rsidP="002E4C8A">
            <w:pPr>
              <w:pStyle w:val="TABLE-BodyText"/>
            </w:pPr>
            <w:r w:rsidRPr="00A965AA">
              <w:t>Kevin</w:t>
            </w:r>
            <w:r>
              <w:t xml:space="preserve"> </w:t>
            </w:r>
            <w:r w:rsidRPr="00A965AA">
              <w:t>A</w:t>
            </w:r>
            <w:r>
              <w:t>nkin</w:t>
            </w:r>
          </w:p>
        </w:tc>
        <w:tc>
          <w:tcPr>
            <w:tcW w:w="834" w:type="dxa"/>
          </w:tcPr>
          <w:p w14:paraId="2F2100BA" w14:textId="63CE5C4B" w:rsidR="0065764D" w:rsidRDefault="005C6C3E" w:rsidP="00367259">
            <w:pPr>
              <w:pStyle w:val="TABLE-BodyText"/>
            </w:pPr>
            <w:r>
              <w:t>Closed</w:t>
            </w:r>
          </w:p>
        </w:tc>
      </w:tr>
      <w:tr w:rsidR="0065764D" w14:paraId="3CFD668F" w14:textId="77777777" w:rsidTr="0065764D">
        <w:trPr>
          <w:cnfStyle w:val="000000100000" w:firstRow="0" w:lastRow="0" w:firstColumn="0" w:lastColumn="0" w:oddVBand="0" w:evenVBand="0" w:oddHBand="1" w:evenHBand="0" w:firstRowFirstColumn="0" w:firstRowLastColumn="0" w:lastRowFirstColumn="0" w:lastRowLastColumn="0"/>
        </w:trPr>
        <w:tc>
          <w:tcPr>
            <w:tcW w:w="4255" w:type="dxa"/>
          </w:tcPr>
          <w:p w14:paraId="0ADDC637" w14:textId="66E880ED" w:rsidR="0065764D" w:rsidRDefault="0065764D" w:rsidP="00367259">
            <w:pPr>
              <w:pStyle w:val="TABLE-BodyText"/>
            </w:pPr>
            <w:r w:rsidRPr="00A965AA">
              <w:t>How will Plan decertification be communicated to SERFF?</w:t>
            </w:r>
          </w:p>
        </w:tc>
        <w:tc>
          <w:tcPr>
            <w:tcW w:w="3150" w:type="dxa"/>
          </w:tcPr>
          <w:p w14:paraId="50216D78" w14:textId="7BA1E8B2" w:rsidR="0065764D" w:rsidRPr="00A965AA" w:rsidRDefault="005C6C3E" w:rsidP="00367259">
            <w:pPr>
              <w:pStyle w:val="TABLE-BodyText"/>
            </w:pPr>
            <w:r w:rsidRPr="0082081D">
              <w:t>Manually</w:t>
            </w:r>
          </w:p>
        </w:tc>
        <w:tc>
          <w:tcPr>
            <w:tcW w:w="1351" w:type="dxa"/>
          </w:tcPr>
          <w:p w14:paraId="7909F58F" w14:textId="755B7196" w:rsidR="0065764D" w:rsidRDefault="0065764D" w:rsidP="00367259">
            <w:pPr>
              <w:pStyle w:val="TABLE-BodyText"/>
            </w:pPr>
            <w:r w:rsidRPr="00A965AA">
              <w:t>Kevin</w:t>
            </w:r>
            <w:r>
              <w:t xml:space="preserve"> </w:t>
            </w:r>
            <w:r w:rsidRPr="00A965AA">
              <w:t>A</w:t>
            </w:r>
            <w:r>
              <w:t>nkin</w:t>
            </w:r>
          </w:p>
        </w:tc>
        <w:tc>
          <w:tcPr>
            <w:tcW w:w="834" w:type="dxa"/>
          </w:tcPr>
          <w:p w14:paraId="0E1E5707" w14:textId="7EB7A3E6" w:rsidR="0065764D" w:rsidRDefault="005C6C3E" w:rsidP="00367259">
            <w:pPr>
              <w:pStyle w:val="TABLE-BodyText"/>
            </w:pPr>
            <w:r>
              <w:t>Closed</w:t>
            </w:r>
          </w:p>
        </w:tc>
      </w:tr>
      <w:tr w:rsidR="0065764D" w14:paraId="00BD35FA" w14:textId="77777777" w:rsidTr="0065764D">
        <w:trPr>
          <w:cnfStyle w:val="000000010000" w:firstRow="0" w:lastRow="0" w:firstColumn="0" w:lastColumn="0" w:oddVBand="0" w:evenVBand="0" w:oddHBand="0" w:evenHBand="1" w:firstRowFirstColumn="0" w:firstRowLastColumn="0" w:lastRowFirstColumn="0" w:lastRowLastColumn="0"/>
        </w:trPr>
        <w:tc>
          <w:tcPr>
            <w:tcW w:w="4255" w:type="dxa"/>
          </w:tcPr>
          <w:p w14:paraId="32AC2F9B" w14:textId="404DEBA3" w:rsidR="0065764D" w:rsidRDefault="0065764D" w:rsidP="00367259">
            <w:pPr>
              <w:pStyle w:val="TABLE-BodyText"/>
            </w:pPr>
            <w:r w:rsidRPr="00A965AA">
              <w:t xml:space="preserve">The transaction details between SERFF and </w:t>
            </w:r>
            <w:r w:rsidR="00394342">
              <w:t>VT HBE</w:t>
            </w:r>
            <w:r w:rsidRPr="00A965AA">
              <w:t xml:space="preserve"> in terms of headers, error handling, security, etc., are not yet known.</w:t>
            </w:r>
          </w:p>
        </w:tc>
        <w:tc>
          <w:tcPr>
            <w:tcW w:w="3150" w:type="dxa"/>
          </w:tcPr>
          <w:p w14:paraId="74E29BC4" w14:textId="231C9D58" w:rsidR="0065764D" w:rsidRDefault="0090416E" w:rsidP="00367259">
            <w:pPr>
              <w:pStyle w:val="TABLE-BodyText"/>
            </w:pPr>
            <w:r>
              <w:t>This information has been received from SERFF.</w:t>
            </w:r>
          </w:p>
        </w:tc>
        <w:tc>
          <w:tcPr>
            <w:tcW w:w="1351" w:type="dxa"/>
          </w:tcPr>
          <w:p w14:paraId="12AB243A" w14:textId="6617BC04" w:rsidR="0065764D" w:rsidRDefault="00372CE2" w:rsidP="00367259">
            <w:pPr>
              <w:pStyle w:val="TABLE-BodyText"/>
            </w:pPr>
            <w:r>
              <w:t>David Jurk</w:t>
            </w:r>
          </w:p>
        </w:tc>
        <w:tc>
          <w:tcPr>
            <w:tcW w:w="834" w:type="dxa"/>
          </w:tcPr>
          <w:p w14:paraId="4A999385" w14:textId="3794E342" w:rsidR="0065764D" w:rsidRDefault="0090416E" w:rsidP="00367259">
            <w:pPr>
              <w:pStyle w:val="TABLE-BodyText"/>
            </w:pPr>
            <w:r>
              <w:t>Closed</w:t>
            </w:r>
          </w:p>
        </w:tc>
      </w:tr>
      <w:tr w:rsidR="0065764D" w14:paraId="72594A62" w14:textId="77777777" w:rsidTr="0065764D">
        <w:trPr>
          <w:cnfStyle w:val="000000100000" w:firstRow="0" w:lastRow="0" w:firstColumn="0" w:lastColumn="0" w:oddVBand="0" w:evenVBand="0" w:oddHBand="1" w:evenHBand="0" w:firstRowFirstColumn="0" w:firstRowLastColumn="0" w:lastRowFirstColumn="0" w:lastRowLastColumn="0"/>
        </w:trPr>
        <w:tc>
          <w:tcPr>
            <w:tcW w:w="4255" w:type="dxa"/>
          </w:tcPr>
          <w:p w14:paraId="6EA82104" w14:textId="1CA97B53" w:rsidR="0065764D" w:rsidRDefault="0065764D" w:rsidP="00367259">
            <w:pPr>
              <w:pStyle w:val="TABLE-BodyText"/>
            </w:pPr>
            <w:r w:rsidRPr="00A965AA">
              <w:t>Plan Review/Change processes are still TBD.</w:t>
            </w:r>
          </w:p>
        </w:tc>
        <w:tc>
          <w:tcPr>
            <w:tcW w:w="3150" w:type="dxa"/>
          </w:tcPr>
          <w:p w14:paraId="7BF29225" w14:textId="0D25C951" w:rsidR="0065764D" w:rsidRPr="007B60F1" w:rsidRDefault="0065764D" w:rsidP="00367259">
            <w:pPr>
              <w:pStyle w:val="TABLE-BodyText"/>
            </w:pPr>
            <w:r w:rsidRPr="0065764D">
              <w:t>This is a manual process done in SERFF.</w:t>
            </w:r>
          </w:p>
        </w:tc>
        <w:tc>
          <w:tcPr>
            <w:tcW w:w="1351" w:type="dxa"/>
          </w:tcPr>
          <w:p w14:paraId="430778AF" w14:textId="347EB500" w:rsidR="0065764D" w:rsidRDefault="0065764D" w:rsidP="00367259">
            <w:pPr>
              <w:pStyle w:val="TABLE-BodyText"/>
            </w:pPr>
            <w:r w:rsidRPr="007B60F1">
              <w:t>Kevin Ankin</w:t>
            </w:r>
          </w:p>
        </w:tc>
        <w:tc>
          <w:tcPr>
            <w:tcW w:w="834" w:type="dxa"/>
          </w:tcPr>
          <w:p w14:paraId="10ADB083" w14:textId="2A0E9C28" w:rsidR="0065764D" w:rsidRDefault="0065764D" w:rsidP="00367259">
            <w:pPr>
              <w:pStyle w:val="TABLE-BodyText"/>
            </w:pPr>
            <w:r>
              <w:t>Closed</w:t>
            </w:r>
          </w:p>
        </w:tc>
      </w:tr>
      <w:tr w:rsidR="0065764D" w14:paraId="111B9903" w14:textId="77777777" w:rsidTr="0065764D">
        <w:trPr>
          <w:cnfStyle w:val="000000010000" w:firstRow="0" w:lastRow="0" w:firstColumn="0" w:lastColumn="0" w:oddVBand="0" w:evenVBand="0" w:oddHBand="0" w:evenHBand="1" w:firstRowFirstColumn="0" w:firstRowLastColumn="0" w:lastRowFirstColumn="0" w:lastRowLastColumn="0"/>
        </w:trPr>
        <w:tc>
          <w:tcPr>
            <w:tcW w:w="4255" w:type="dxa"/>
          </w:tcPr>
          <w:p w14:paraId="6D81ADAA" w14:textId="7CF56096" w:rsidR="0065764D" w:rsidRDefault="0065764D" w:rsidP="00870DD2">
            <w:pPr>
              <w:pStyle w:val="TABLE-BodyText"/>
            </w:pPr>
            <w:r w:rsidRPr="0065764D">
              <w:t xml:space="preserve">Rate Change during term – </w:t>
            </w:r>
            <w:r w:rsidR="00870DD2">
              <w:t>d</w:t>
            </w:r>
            <w:r w:rsidRPr="0065764D">
              <w:t>o notices need to be produced?</w:t>
            </w:r>
          </w:p>
        </w:tc>
        <w:tc>
          <w:tcPr>
            <w:tcW w:w="3150" w:type="dxa"/>
          </w:tcPr>
          <w:p w14:paraId="0521DF5F" w14:textId="5A03952E" w:rsidR="0065764D" w:rsidRPr="007B60F1" w:rsidRDefault="0065764D" w:rsidP="00870DD2">
            <w:pPr>
              <w:pStyle w:val="TABLE-BodyText"/>
            </w:pPr>
            <w:r w:rsidRPr="0065764D">
              <w:t>Rate changes will not be permitted</w:t>
            </w:r>
            <w:r w:rsidR="00870DD2">
              <w:t xml:space="preserve"> so</w:t>
            </w:r>
            <w:r w:rsidRPr="0065764D">
              <w:t xml:space="preserve"> </w:t>
            </w:r>
            <w:r w:rsidR="00870DD2">
              <w:t xml:space="preserve">there is </w:t>
            </w:r>
            <w:r w:rsidRPr="0065764D">
              <w:t>no need for notices</w:t>
            </w:r>
            <w:r>
              <w:t>.</w:t>
            </w:r>
          </w:p>
        </w:tc>
        <w:tc>
          <w:tcPr>
            <w:tcW w:w="1351" w:type="dxa"/>
          </w:tcPr>
          <w:p w14:paraId="22F04061" w14:textId="23DD8AC8" w:rsidR="0065764D" w:rsidRDefault="0065764D" w:rsidP="00367259">
            <w:pPr>
              <w:pStyle w:val="TABLE-BodyText"/>
            </w:pPr>
            <w:r w:rsidRPr="007B60F1">
              <w:t>Kevin Ankin</w:t>
            </w:r>
          </w:p>
        </w:tc>
        <w:tc>
          <w:tcPr>
            <w:tcW w:w="834" w:type="dxa"/>
          </w:tcPr>
          <w:p w14:paraId="75E2992F" w14:textId="652A4A33" w:rsidR="0065764D" w:rsidRDefault="0065764D" w:rsidP="00367259">
            <w:pPr>
              <w:pStyle w:val="TABLE-BodyText"/>
            </w:pPr>
            <w:r w:rsidRPr="00A965AA">
              <w:t>Closed</w:t>
            </w:r>
          </w:p>
        </w:tc>
      </w:tr>
    </w:tbl>
    <w:p w14:paraId="2F2100BC" w14:textId="77777777" w:rsidR="00EB630C" w:rsidRDefault="00EB630C" w:rsidP="006706AF">
      <w:pPr>
        <w:pStyle w:val="BodyText"/>
      </w:pPr>
    </w:p>
    <w:p w14:paraId="767DEF98" w14:textId="77777777" w:rsidR="0065764D" w:rsidRDefault="0065764D" w:rsidP="006706AF">
      <w:pPr>
        <w:pStyle w:val="BodyText"/>
      </w:pPr>
    </w:p>
    <w:p w14:paraId="01E829E9" w14:textId="77777777" w:rsidR="0065764D" w:rsidRDefault="0065764D">
      <w:pPr>
        <w:rPr>
          <w:rFonts w:ascii="Arial" w:hAnsi="Arial" w:cs="Arial"/>
          <w:bCs/>
          <w:kern w:val="32"/>
          <w:sz w:val="28"/>
          <w:szCs w:val="32"/>
        </w:rPr>
      </w:pPr>
      <w:r>
        <w:br w:type="page"/>
      </w:r>
    </w:p>
    <w:p w14:paraId="585D988C" w14:textId="4EE6A8D7" w:rsidR="0065764D" w:rsidRDefault="0065764D" w:rsidP="0065764D">
      <w:pPr>
        <w:pStyle w:val="Heading1"/>
      </w:pPr>
      <w:bookmarkStart w:id="12" w:name="_Toc355026511"/>
      <w:r>
        <w:lastRenderedPageBreak/>
        <w:t>General Interface Requirements</w:t>
      </w:r>
      <w:bookmarkEnd w:id="12"/>
    </w:p>
    <w:p w14:paraId="19B21624" w14:textId="6BABCCA4" w:rsidR="0065764D" w:rsidRDefault="0065764D" w:rsidP="0065764D">
      <w:pPr>
        <w:pStyle w:val="Heading2"/>
      </w:pPr>
      <w:bookmarkStart w:id="13" w:name="_Toc355026512"/>
      <w:r>
        <w:t>Functional Summary</w:t>
      </w:r>
      <w:bookmarkEnd w:id="13"/>
    </w:p>
    <w:p w14:paraId="6BBED6CE" w14:textId="0855A35C" w:rsidR="0065764D" w:rsidRDefault="0065764D" w:rsidP="0065764D">
      <w:pPr>
        <w:pStyle w:val="BodyText"/>
      </w:pPr>
      <w:r>
        <w:t xml:space="preserve">As </w:t>
      </w:r>
      <w:r w:rsidR="00B93C3B">
        <w:t>previously described</w:t>
      </w:r>
      <w:r>
        <w:t xml:space="preserve">, the interfaces providing the services related to </w:t>
      </w:r>
      <w:r w:rsidR="00870DD2">
        <w:t>p</w:t>
      </w:r>
      <w:r>
        <w:t xml:space="preserve">lan </w:t>
      </w:r>
      <w:r w:rsidR="00870DD2">
        <w:t>t</w:t>
      </w:r>
      <w:r>
        <w:t>ransfer involve three parties</w:t>
      </w:r>
      <w:r w:rsidR="00870DD2">
        <w:t xml:space="preserve">; the </w:t>
      </w:r>
      <w:r w:rsidR="00B93C3B">
        <w:t xml:space="preserve">VT </w:t>
      </w:r>
      <w:r>
        <w:t xml:space="preserve">HBE, </w:t>
      </w:r>
      <w:r w:rsidR="00870DD2">
        <w:t>c</w:t>
      </w:r>
      <w:r>
        <w:t>arriers, and SERFF</w:t>
      </w:r>
      <w:r w:rsidR="00870DD2">
        <w:t xml:space="preserve">. </w:t>
      </w:r>
      <w:r w:rsidR="00394342">
        <w:t>VT HBE</w:t>
      </w:r>
      <w:r>
        <w:t xml:space="preserve"> </w:t>
      </w:r>
      <w:r w:rsidR="00870DD2">
        <w:t xml:space="preserve">is </w:t>
      </w:r>
      <w:r>
        <w:t xml:space="preserve">logically split into the two major components HIH and the at-large </w:t>
      </w:r>
      <w:r w:rsidR="00B93C3B">
        <w:t xml:space="preserve">VT </w:t>
      </w:r>
      <w:r>
        <w:t>HBE System.</w:t>
      </w:r>
    </w:p>
    <w:p w14:paraId="3535CAA4" w14:textId="48B5EAD0" w:rsidR="0065764D" w:rsidRDefault="000F4EBD" w:rsidP="0065764D">
      <w:pPr>
        <w:pStyle w:val="BodyText"/>
      </w:pPr>
      <w:r>
        <w:t xml:space="preserve">Exhibit 2: Functional Summary Diagram </w:t>
      </w:r>
      <w:r w:rsidR="00870DD2">
        <w:t xml:space="preserve">illustrates that </w:t>
      </w:r>
      <w:r w:rsidR="0065764D">
        <w:t>SERFF plays a central role in the loading, review</w:t>
      </w:r>
      <w:r w:rsidR="00870DD2">
        <w:t>,</w:t>
      </w:r>
      <w:r w:rsidR="0065764D">
        <w:t xml:space="preserve"> and dissemination of </w:t>
      </w:r>
      <w:r w:rsidR="00870DD2">
        <w:t>p</w:t>
      </w:r>
      <w:r w:rsidR="0065764D">
        <w:t xml:space="preserve">lan </w:t>
      </w:r>
      <w:r w:rsidR="00870DD2">
        <w:t>d</w:t>
      </w:r>
      <w:r w:rsidR="0065764D">
        <w:t>ata. In effect, they serve as a clearinghouse for carriers across the Exchange.</w:t>
      </w:r>
    </w:p>
    <w:p w14:paraId="50E72797" w14:textId="5350CB1C" w:rsidR="0065764D" w:rsidRDefault="0065764D" w:rsidP="008C785E">
      <w:pPr>
        <w:pStyle w:val="Caption"/>
      </w:pPr>
      <w:bookmarkStart w:id="14" w:name="_Toc355026537"/>
      <w:r>
        <w:t xml:space="preserve">Exhibit </w:t>
      </w:r>
      <w:fldSimple w:instr=" SEQ Exhibit \* ARABIC ">
        <w:r w:rsidR="00A831F2">
          <w:rPr>
            <w:noProof/>
          </w:rPr>
          <w:t>2</w:t>
        </w:r>
      </w:fldSimple>
      <w:r>
        <w:t xml:space="preserve">: </w:t>
      </w:r>
      <w:r w:rsidR="000F4EBD">
        <w:t>Functional Summary Diagram</w:t>
      </w:r>
      <w:bookmarkEnd w:id="14"/>
    </w:p>
    <w:p w14:paraId="2EFEE1C6" w14:textId="0328313D" w:rsidR="0065764D" w:rsidRPr="0065764D" w:rsidRDefault="0065764D" w:rsidP="0065764D">
      <w:bookmarkStart w:id="15" w:name="_Toc354573916"/>
      <w:r>
        <w:rPr>
          <w:noProof/>
        </w:rPr>
        <w:drawing>
          <wp:inline distT="0" distB="0" distL="0" distR="0" wp14:anchorId="37F5AF80" wp14:editId="2CEF9F85">
            <wp:extent cx="5943600" cy="4592955"/>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E ICD Figure4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w="3175">
                      <a:solidFill>
                        <a:schemeClr val="tx1"/>
                      </a:solidFill>
                    </a:ln>
                  </pic:spPr>
                </pic:pic>
              </a:graphicData>
            </a:graphic>
          </wp:inline>
        </w:drawing>
      </w:r>
      <w:bookmarkEnd w:id="15"/>
    </w:p>
    <w:p w14:paraId="0789D8CD" w14:textId="538837F9" w:rsidR="0065764D" w:rsidRDefault="0065764D" w:rsidP="0065764D">
      <w:pPr>
        <w:pStyle w:val="Caption"/>
      </w:pPr>
    </w:p>
    <w:p w14:paraId="0C1FC2FA" w14:textId="3987A2E0" w:rsidR="000F4EBD" w:rsidRDefault="000F4EBD" w:rsidP="000F4EBD">
      <w:pPr>
        <w:pStyle w:val="Heading4"/>
      </w:pPr>
      <w:bookmarkStart w:id="16" w:name="_Toc355026513"/>
      <w:r>
        <w:t>Functional Overview</w:t>
      </w:r>
      <w:bookmarkEnd w:id="16"/>
    </w:p>
    <w:p w14:paraId="23802BBE" w14:textId="45375FCD" w:rsidR="000F4EBD" w:rsidRDefault="000F4EBD" w:rsidP="000F4EBD">
      <w:pPr>
        <w:pStyle w:val="BodyText"/>
      </w:pPr>
      <w:r>
        <w:t xml:space="preserve">The </w:t>
      </w:r>
      <w:r w:rsidR="00870DD2">
        <w:t>c</w:t>
      </w:r>
      <w:r>
        <w:t>entral role</w:t>
      </w:r>
      <w:r w:rsidR="00725344">
        <w:t xml:space="preserve"> and steps are </w:t>
      </w:r>
      <w:r>
        <w:t xml:space="preserve">as follows: </w:t>
      </w:r>
    </w:p>
    <w:p w14:paraId="2A04A74F" w14:textId="2CD82CDB" w:rsidR="008C785E" w:rsidRDefault="008C785E" w:rsidP="008C785E">
      <w:pPr>
        <w:pStyle w:val="ListNumber"/>
      </w:pPr>
      <w:r>
        <w:t xml:space="preserve">Carriers load all </w:t>
      </w:r>
      <w:r w:rsidR="00870DD2">
        <w:t>p</w:t>
      </w:r>
      <w:r>
        <w:t xml:space="preserve">lans to SERFF’s database. </w:t>
      </w:r>
      <w:r w:rsidR="00870DD2">
        <w:t>There is no d</w:t>
      </w:r>
      <w:r>
        <w:t xml:space="preserve">irect communication of </w:t>
      </w:r>
      <w:r w:rsidR="00870DD2">
        <w:t>p</w:t>
      </w:r>
      <w:r>
        <w:t xml:space="preserve">lan </w:t>
      </w:r>
      <w:r w:rsidR="00870DD2">
        <w:t>d</w:t>
      </w:r>
      <w:r>
        <w:t xml:space="preserve">ata from </w:t>
      </w:r>
      <w:r w:rsidR="00870DD2">
        <w:t xml:space="preserve">the </w:t>
      </w:r>
      <w:r>
        <w:t xml:space="preserve">carrier to </w:t>
      </w:r>
      <w:r w:rsidR="00B93C3B">
        <w:t xml:space="preserve">VT </w:t>
      </w:r>
      <w:r>
        <w:t>HBE.</w:t>
      </w:r>
    </w:p>
    <w:p w14:paraId="0F933A33" w14:textId="140AF20B" w:rsidR="008C785E" w:rsidRDefault="008C785E" w:rsidP="008C785E">
      <w:pPr>
        <w:pStyle w:val="ListNumber"/>
      </w:pPr>
      <w:r>
        <w:t xml:space="preserve">State of Vermont </w:t>
      </w:r>
      <w:r w:rsidR="00870DD2">
        <w:t>p</w:t>
      </w:r>
      <w:r>
        <w:t xml:space="preserve">lan </w:t>
      </w:r>
      <w:r w:rsidR="00870DD2">
        <w:t>r</w:t>
      </w:r>
      <w:r>
        <w:t>eview takes place within the purview of SERFF</w:t>
      </w:r>
      <w:r w:rsidR="00870DD2">
        <w:t>.</w:t>
      </w:r>
    </w:p>
    <w:p w14:paraId="1E2C685B" w14:textId="7C3D9BDB" w:rsidR="008C785E" w:rsidRDefault="00870DD2" w:rsidP="008C785E">
      <w:pPr>
        <w:pStyle w:val="ListNumber"/>
      </w:pPr>
      <w:r>
        <w:t xml:space="preserve">The SOV must </w:t>
      </w:r>
      <w:r w:rsidR="008C785E">
        <w:t xml:space="preserve">take specific on-demand action in order for </w:t>
      </w:r>
      <w:r>
        <w:t>p</w:t>
      </w:r>
      <w:r w:rsidR="008C785E">
        <w:t xml:space="preserve">lan </w:t>
      </w:r>
      <w:r>
        <w:t>d</w:t>
      </w:r>
      <w:r w:rsidR="008C785E">
        <w:t xml:space="preserve">ata to be transferred to </w:t>
      </w:r>
      <w:r w:rsidR="00B93C3B">
        <w:t xml:space="preserve">VT </w:t>
      </w:r>
      <w:r w:rsidR="008C785E">
        <w:t>HBE</w:t>
      </w:r>
      <w:r>
        <w:t>.</w:t>
      </w:r>
    </w:p>
    <w:p w14:paraId="28AC3CE2" w14:textId="3CAD0320" w:rsidR="008C785E" w:rsidRDefault="008C785E" w:rsidP="008C785E">
      <w:pPr>
        <w:pStyle w:val="ListNumber"/>
      </w:pPr>
      <w:r>
        <w:t>The HIH consumes the plan data from SERFF</w:t>
      </w:r>
      <w:r w:rsidR="00870DD2">
        <w:t>.</w:t>
      </w:r>
    </w:p>
    <w:p w14:paraId="72A86B10" w14:textId="2D195BA0" w:rsidR="008C785E" w:rsidRDefault="008C785E" w:rsidP="008C785E">
      <w:pPr>
        <w:pStyle w:val="ListNumber"/>
      </w:pPr>
      <w:r>
        <w:t>The HIH triggers a process that takes the plan data and stores it in Siebel. This process can format, transform</w:t>
      </w:r>
      <w:r w:rsidR="00870DD2">
        <w:t>,</w:t>
      </w:r>
      <w:r>
        <w:t xml:space="preserve"> and/or eliminate data that is not pertinent to </w:t>
      </w:r>
      <w:r w:rsidR="00870DD2">
        <w:t xml:space="preserve">the </w:t>
      </w:r>
      <w:r>
        <w:t xml:space="preserve">SOV. </w:t>
      </w:r>
    </w:p>
    <w:p w14:paraId="42203129" w14:textId="739196CB" w:rsidR="008C785E" w:rsidRDefault="008C785E" w:rsidP="008C785E">
      <w:pPr>
        <w:pStyle w:val="ListNumber"/>
      </w:pPr>
      <w:r>
        <w:lastRenderedPageBreak/>
        <w:t xml:space="preserve">The </w:t>
      </w:r>
      <w:r w:rsidR="00B93C3B">
        <w:t xml:space="preserve">VT </w:t>
      </w:r>
      <w:r>
        <w:t xml:space="preserve">HBE plan manager will review the plan data and activate the plan. This </w:t>
      </w:r>
      <w:r w:rsidR="00870DD2">
        <w:t xml:space="preserve">makes </w:t>
      </w:r>
      <w:r>
        <w:t xml:space="preserve">the plan available for the various </w:t>
      </w:r>
      <w:r w:rsidR="00B93C3B">
        <w:t xml:space="preserve">VT </w:t>
      </w:r>
      <w:r>
        <w:t>HBE applications for viewing purpose</w:t>
      </w:r>
      <w:r w:rsidR="00870DD2">
        <w:t>s</w:t>
      </w:r>
      <w:r>
        <w:t xml:space="preserve">. </w:t>
      </w:r>
    </w:p>
    <w:p w14:paraId="532D5EDC" w14:textId="78632292" w:rsidR="008C785E" w:rsidRDefault="008C785E" w:rsidP="008C785E">
      <w:pPr>
        <w:pStyle w:val="ListNumber"/>
      </w:pPr>
      <w:r>
        <w:t xml:space="preserve">Any modifications or issues that </w:t>
      </w:r>
      <w:r w:rsidR="00AF43BF">
        <w:t>p</w:t>
      </w:r>
      <w:r>
        <w:t xml:space="preserve">lan </w:t>
      </w:r>
      <w:r w:rsidR="00AF43BF">
        <w:t>d</w:t>
      </w:r>
      <w:r>
        <w:t>ata present</w:t>
      </w:r>
      <w:r w:rsidR="00AF43BF">
        <w:t>s</w:t>
      </w:r>
      <w:r>
        <w:t xml:space="preserve"> to </w:t>
      </w:r>
      <w:r w:rsidR="00B93C3B">
        <w:t xml:space="preserve">VT </w:t>
      </w:r>
      <w:r>
        <w:t xml:space="preserve">HBE </w:t>
      </w:r>
      <w:r w:rsidR="00AF43BF">
        <w:t>p</w:t>
      </w:r>
      <w:r>
        <w:t xml:space="preserve">lan </w:t>
      </w:r>
      <w:r w:rsidR="00AF43BF">
        <w:t>m</w:t>
      </w:r>
      <w:r>
        <w:t xml:space="preserve">anagement, viewed through the </w:t>
      </w:r>
      <w:r w:rsidR="00B93C3B">
        <w:t xml:space="preserve">VT </w:t>
      </w:r>
      <w:r>
        <w:t xml:space="preserve">HBE System, must be routed to SERFF in order to be conveyed to the carrier. Plan </w:t>
      </w:r>
      <w:r w:rsidR="00AF43BF">
        <w:t>d</w:t>
      </w:r>
      <w:r>
        <w:t xml:space="preserve">ata modification requests </w:t>
      </w:r>
      <w:r w:rsidR="00AF43BF">
        <w:t>canno</w:t>
      </w:r>
      <w:r w:rsidR="00394342">
        <w:t>t</w:t>
      </w:r>
      <w:r w:rsidR="00AF43BF">
        <w:t xml:space="preserve"> go </w:t>
      </w:r>
      <w:r>
        <w:t xml:space="preserve">directly from </w:t>
      </w:r>
      <w:r w:rsidR="00B93C3B">
        <w:t xml:space="preserve">VT </w:t>
      </w:r>
      <w:r>
        <w:t>HBE to carriers.</w:t>
      </w:r>
    </w:p>
    <w:p w14:paraId="3888F21D" w14:textId="77777777" w:rsidR="008C785E" w:rsidRDefault="008C785E" w:rsidP="008C785E">
      <w:pPr>
        <w:pStyle w:val="ListNumber"/>
        <w:numPr>
          <w:ilvl w:val="0"/>
          <w:numId w:val="0"/>
        </w:numPr>
        <w:ind w:left="360" w:hanging="360"/>
      </w:pPr>
    </w:p>
    <w:p w14:paraId="78BD1793" w14:textId="1CDB90F2" w:rsidR="008C785E" w:rsidRDefault="008C785E" w:rsidP="008C785E">
      <w:pPr>
        <w:pStyle w:val="Note"/>
      </w:pPr>
      <w:r w:rsidRPr="00EC4D6B">
        <w:rPr>
          <w:b/>
        </w:rPr>
        <w:t>Note:</w:t>
      </w:r>
      <w:r>
        <w:t xml:space="preserve"> In the </w:t>
      </w:r>
      <w:r w:rsidR="00B93C3B">
        <w:t xml:space="preserve">previous </w:t>
      </w:r>
      <w:r>
        <w:t xml:space="preserve">diagram, the following items remain open: </w:t>
      </w:r>
    </w:p>
    <w:p w14:paraId="59505E21" w14:textId="511313F3" w:rsidR="008C785E" w:rsidRDefault="008C785E" w:rsidP="00DD6CAC">
      <w:pPr>
        <w:pStyle w:val="Note"/>
        <w:numPr>
          <w:ilvl w:val="0"/>
          <w:numId w:val="15"/>
        </w:numPr>
      </w:pPr>
      <w:r>
        <w:t>The process for carriers to load plan data into SERFF is undefined</w:t>
      </w:r>
      <w:r w:rsidR="00AF43BF">
        <w:t>.</w:t>
      </w:r>
    </w:p>
    <w:p w14:paraId="7B37F6D8" w14:textId="63F11F6D" w:rsidR="008C785E" w:rsidRDefault="008C785E" w:rsidP="00DD6CAC">
      <w:pPr>
        <w:pStyle w:val="Note"/>
        <w:numPr>
          <w:ilvl w:val="0"/>
          <w:numId w:val="15"/>
        </w:numPr>
      </w:pPr>
      <w:r>
        <w:t xml:space="preserve">The specific process, as well as review guidelines and standards, of the SOV review of plan data in SERFF </w:t>
      </w:r>
      <w:proofErr w:type="gramStart"/>
      <w:r>
        <w:t>is</w:t>
      </w:r>
      <w:proofErr w:type="gramEnd"/>
      <w:r>
        <w:t xml:space="preserve"> undefined</w:t>
      </w:r>
      <w:r w:rsidR="00AF43BF">
        <w:t>.</w:t>
      </w:r>
    </w:p>
    <w:p w14:paraId="2D05BB06" w14:textId="344F83BF" w:rsidR="008C785E" w:rsidRDefault="008C785E" w:rsidP="00DD6CAC">
      <w:pPr>
        <w:pStyle w:val="Note"/>
        <w:numPr>
          <w:ilvl w:val="0"/>
          <w:numId w:val="15"/>
        </w:numPr>
      </w:pPr>
      <w:r>
        <w:t>The plan data layouts themselves are not final</w:t>
      </w:r>
      <w:r w:rsidR="00AF43BF">
        <w:t>.</w:t>
      </w:r>
    </w:p>
    <w:p w14:paraId="61D8C4A0" w14:textId="697E067C" w:rsidR="000F4EBD" w:rsidRDefault="008C785E" w:rsidP="00DD6CAC">
      <w:pPr>
        <w:pStyle w:val="Note"/>
        <w:numPr>
          <w:ilvl w:val="0"/>
          <w:numId w:val="15"/>
        </w:numPr>
      </w:pPr>
      <w:r>
        <w:t>The processes, operational guidelines and standards involved in the Exchange’s Plan management operations are undefined</w:t>
      </w:r>
      <w:r w:rsidR="00AF43BF">
        <w:t>.</w:t>
      </w:r>
      <w:r w:rsidR="000F4EBD">
        <w:t xml:space="preserve"> </w:t>
      </w:r>
    </w:p>
    <w:p w14:paraId="34B779F8" w14:textId="77777777" w:rsidR="008C785E" w:rsidRDefault="008C785E" w:rsidP="00EC4D6B">
      <w:pPr>
        <w:pStyle w:val="BodyText"/>
      </w:pPr>
    </w:p>
    <w:p w14:paraId="04A7F48E" w14:textId="3A5D9F5D" w:rsidR="008C785E" w:rsidRDefault="008C785E" w:rsidP="008C785E">
      <w:pPr>
        <w:pStyle w:val="Heading2"/>
      </w:pPr>
      <w:bookmarkStart w:id="17" w:name="_Toc355026514"/>
      <w:r>
        <w:t>Business Process</w:t>
      </w:r>
      <w:bookmarkEnd w:id="17"/>
    </w:p>
    <w:p w14:paraId="4C27F1FB" w14:textId="2AE4036E" w:rsidR="008C785E" w:rsidRDefault="008C785E" w:rsidP="008C785E">
      <w:pPr>
        <w:pStyle w:val="BodyText"/>
      </w:pPr>
      <w:r>
        <w:t xml:space="preserve">The overall set of business processes related to the full scope of </w:t>
      </w:r>
      <w:r w:rsidR="00AF43BF">
        <w:t>p</w:t>
      </w:r>
      <w:r>
        <w:t xml:space="preserve">lan </w:t>
      </w:r>
      <w:r w:rsidR="00AF43BF">
        <w:t xml:space="preserve">management is broad and complex and has </w:t>
      </w:r>
      <w:r>
        <w:t>not been completely defined. There are multiple layers of review, clearinghouse operations at the SERFF layer, and tasks that carriers need to execute</w:t>
      </w:r>
      <w:r w:rsidR="00AF43BF">
        <w:t>. These must all occur within tight and overlapping</w:t>
      </w:r>
      <w:r>
        <w:t xml:space="preserve"> timeframes. </w:t>
      </w:r>
      <w:r w:rsidR="00AF43BF">
        <w:t xml:space="preserve">This is </w:t>
      </w:r>
      <w:r>
        <w:t>a difficult set of business processes to comprehensively model in a single graphic.</w:t>
      </w:r>
    </w:p>
    <w:p w14:paraId="7DCEE7FF" w14:textId="0E3238D9" w:rsidR="008C785E" w:rsidRDefault="00B93C3B" w:rsidP="008C785E">
      <w:pPr>
        <w:pStyle w:val="BodyText"/>
      </w:pPr>
      <w:r>
        <w:t xml:space="preserve">Because </w:t>
      </w:r>
      <w:r w:rsidR="00AF43BF">
        <w:t>t</w:t>
      </w:r>
      <w:r w:rsidR="008C785E">
        <w:t>he focus of this ICD is a narrow aspect of th</w:t>
      </w:r>
      <w:r w:rsidR="00AF43BF">
        <w:t>e</w:t>
      </w:r>
      <w:r w:rsidR="008C785E">
        <w:t xml:space="preserve"> overall process</w:t>
      </w:r>
      <w:r w:rsidR="00AF43BF">
        <w:t xml:space="preserve"> (only </w:t>
      </w:r>
      <w:r w:rsidR="008C785E">
        <w:t xml:space="preserve">the steps involved in the transfer of a plan from SERFF to </w:t>
      </w:r>
      <w:r>
        <w:t xml:space="preserve">VT </w:t>
      </w:r>
      <w:r w:rsidR="008C785E">
        <w:t>HBE</w:t>
      </w:r>
      <w:r w:rsidR="00AF43BF">
        <w:t xml:space="preserve">), a </w:t>
      </w:r>
      <w:r w:rsidR="008C785E">
        <w:t xml:space="preserve">homogenized picture </w:t>
      </w:r>
      <w:r w:rsidR="00AF43BF">
        <w:t xml:space="preserve">has been put </w:t>
      </w:r>
      <w:r w:rsidR="008C785E">
        <w:t xml:space="preserve">together </w:t>
      </w:r>
      <w:r w:rsidR="00AF43BF">
        <w:t xml:space="preserve">in Exhibit 3: </w:t>
      </w:r>
      <w:r w:rsidR="00AF43BF" w:rsidRPr="00AF43BF">
        <w:t xml:space="preserve">Plan Management – Selection of Plans </w:t>
      </w:r>
      <w:r w:rsidR="00AF43BF">
        <w:t xml:space="preserve">and </w:t>
      </w:r>
      <w:r w:rsidR="00AF43BF" w:rsidRPr="00AF43BF">
        <w:t>Exhibit 4: General SERFF Plan</w:t>
      </w:r>
      <w:r w:rsidR="00AF43BF">
        <w:t>,</w:t>
      </w:r>
      <w:r w:rsidR="00AF43BF" w:rsidRPr="00AF43BF">
        <w:t xml:space="preserve"> </w:t>
      </w:r>
      <w:r w:rsidR="00AF43BF">
        <w:t xml:space="preserve">to show </w:t>
      </w:r>
      <w:r w:rsidR="008C785E">
        <w:t xml:space="preserve">the overall set of processes. Not all details </w:t>
      </w:r>
      <w:r w:rsidR="00AF43BF">
        <w:t xml:space="preserve">have been </w:t>
      </w:r>
      <w:r w:rsidR="008010F6">
        <w:t>included;</w:t>
      </w:r>
      <w:r w:rsidR="00AF43BF">
        <w:t xml:space="preserve"> the goal is to </w:t>
      </w:r>
      <w:r w:rsidR="008C785E">
        <w:t>provide a</w:t>
      </w:r>
      <w:r w:rsidR="00AF43BF">
        <w:t xml:space="preserve">n overview </w:t>
      </w:r>
      <w:r w:rsidR="008C785E">
        <w:t xml:space="preserve">of </w:t>
      </w:r>
      <w:r w:rsidR="00AF43BF">
        <w:t xml:space="preserve">the </w:t>
      </w:r>
      <w:r w:rsidR="008C785E">
        <w:t>interplay of processes that are related to the seemingly simpl</w:t>
      </w:r>
      <w:r w:rsidR="00394342">
        <w:t>e</w:t>
      </w:r>
      <w:r w:rsidR="008C785E">
        <w:t xml:space="preserve"> operation of transferring plan data from SERFF </w:t>
      </w:r>
      <w:r>
        <w:br/>
      </w:r>
      <w:r w:rsidR="008C785E">
        <w:t xml:space="preserve">to </w:t>
      </w:r>
      <w:r>
        <w:t xml:space="preserve">VT </w:t>
      </w:r>
      <w:r w:rsidR="008C785E">
        <w:t>HBE.</w:t>
      </w:r>
    </w:p>
    <w:p w14:paraId="79DC5C40" w14:textId="36E57AAF" w:rsidR="008C785E" w:rsidRDefault="008C785E" w:rsidP="008C785E">
      <w:pPr>
        <w:pStyle w:val="Caption"/>
      </w:pPr>
      <w:bookmarkStart w:id="18" w:name="_Toc355026538"/>
      <w:r>
        <w:lastRenderedPageBreak/>
        <w:t xml:space="preserve">Exhibit </w:t>
      </w:r>
      <w:fldSimple w:instr=" SEQ Exhibit \* ARABIC ">
        <w:r w:rsidR="00A831F2">
          <w:rPr>
            <w:noProof/>
          </w:rPr>
          <w:t>3</w:t>
        </w:r>
      </w:fldSimple>
      <w:r>
        <w:t>: Plan Management – Selection of Plans</w:t>
      </w:r>
      <w:bookmarkEnd w:id="18"/>
    </w:p>
    <w:p w14:paraId="1CA0511C" w14:textId="3D86DC80" w:rsidR="008C785E" w:rsidRPr="008C785E" w:rsidRDefault="0029759B" w:rsidP="008C785E">
      <w:r>
        <w:object w:dxaOrig="23856" w:dyaOrig="15114" w14:anchorId="7407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9.5pt;height:459pt" o:ole="">
            <v:imagedata r:id="rId24" o:title=""/>
          </v:shape>
          <o:OLEObject Type="Embed" ProgID="Visio.Drawing.11" ShapeID="_x0000_i1025" DrawAspect="Content" ObjectID="_1428769392" r:id="rId25"/>
        </w:object>
      </w:r>
    </w:p>
    <w:p w14:paraId="218A6A1D" w14:textId="731E02B5" w:rsidR="00B356B8" w:rsidRDefault="00B356B8" w:rsidP="0043799A">
      <w:pPr>
        <w:pStyle w:val="BodyText"/>
      </w:pPr>
    </w:p>
    <w:p w14:paraId="68BED235" w14:textId="2EB62144" w:rsidR="003A10FC" w:rsidRDefault="003A10FC">
      <w:pPr>
        <w:rPr>
          <w:rFonts w:ascii="Arial" w:hAnsi="Arial" w:cs="Arial"/>
          <w:b/>
          <w:iCs/>
          <w:kern w:val="32"/>
          <w:sz w:val="22"/>
          <w:szCs w:val="22"/>
        </w:rPr>
      </w:pPr>
      <w:r>
        <w:br w:type="page"/>
      </w:r>
    </w:p>
    <w:p w14:paraId="107C865A" w14:textId="2EB62144" w:rsidR="008C785E" w:rsidRDefault="0029759B" w:rsidP="003A10FC">
      <w:pPr>
        <w:pStyle w:val="Heading4"/>
      </w:pPr>
      <w:bookmarkStart w:id="19" w:name="_Toc355026515"/>
      <w:r>
        <w:lastRenderedPageBreak/>
        <w:t>General SERFF Plan Management</w:t>
      </w:r>
      <w:bookmarkEnd w:id="19"/>
    </w:p>
    <w:p w14:paraId="5B0487E3" w14:textId="77C34AAA" w:rsidR="0029759B" w:rsidRDefault="0029759B" w:rsidP="003A10FC">
      <w:pPr>
        <w:pStyle w:val="BodyText"/>
        <w:keepNext/>
      </w:pPr>
      <w:r>
        <w:t>Three core business workflows are shown at a high level in th</w:t>
      </w:r>
      <w:r w:rsidR="00B91AF7">
        <w:t>is exhibit</w:t>
      </w:r>
      <w:r>
        <w:t xml:space="preserve">: </w:t>
      </w:r>
    </w:p>
    <w:p w14:paraId="5AE2464A" w14:textId="58F25826" w:rsidR="0029759B" w:rsidRDefault="0029759B" w:rsidP="0029759B">
      <w:pPr>
        <w:pStyle w:val="Bull1"/>
      </w:pPr>
      <w:r>
        <w:t xml:space="preserve">The </w:t>
      </w:r>
      <w:r w:rsidRPr="0029759B">
        <w:t>loading, review</w:t>
      </w:r>
      <w:r>
        <w:t>,</w:t>
      </w:r>
      <w:r w:rsidRPr="0029759B">
        <w:t xml:space="preserve"> and confirmation of plan data that occurs between SERFF and </w:t>
      </w:r>
      <w:r>
        <w:t>the c</w:t>
      </w:r>
      <w:r w:rsidRPr="0029759B">
        <w:t>arriers</w:t>
      </w:r>
      <w:r>
        <w:t>:</w:t>
      </w:r>
    </w:p>
    <w:p w14:paraId="4AF662AE" w14:textId="0D559CD3" w:rsidR="0029759B" w:rsidRDefault="0029759B" w:rsidP="0029759B">
      <w:pPr>
        <w:pStyle w:val="Bull2"/>
      </w:pPr>
      <w:r>
        <w:t>carriers load plans to SERFF</w:t>
      </w:r>
    </w:p>
    <w:p w14:paraId="20786086" w14:textId="286E1356" w:rsidR="0029759B" w:rsidRDefault="0029759B" w:rsidP="0029759B">
      <w:pPr>
        <w:pStyle w:val="Bull2"/>
      </w:pPr>
      <w:r>
        <w:t>SERFF alerts the carriers of issues that may be present</w:t>
      </w:r>
    </w:p>
    <w:p w14:paraId="54B50E2C" w14:textId="14B97ECA" w:rsidR="0029759B" w:rsidRDefault="0029759B" w:rsidP="0029759B">
      <w:pPr>
        <w:pStyle w:val="Bull2"/>
      </w:pPr>
      <w:r>
        <w:t>carriers respond to those issues with altered binders</w:t>
      </w:r>
    </w:p>
    <w:p w14:paraId="73F09647" w14:textId="21E88510" w:rsidR="0029759B" w:rsidRDefault="0029759B" w:rsidP="002C6170">
      <w:pPr>
        <w:pStyle w:val="Bull2"/>
        <w:spacing w:after="180"/>
      </w:pPr>
      <w:r>
        <w:t>SERFF notifies carriers of plan ratifications</w:t>
      </w:r>
    </w:p>
    <w:p w14:paraId="0476F2A2" w14:textId="730BA267" w:rsidR="0029759B" w:rsidRDefault="0029759B" w:rsidP="0029759B">
      <w:pPr>
        <w:pStyle w:val="Bull1"/>
      </w:pPr>
      <w:r>
        <w:t>The movement of the plan data between SERFF and the VT HBE, which is the ultimate plan repository:</w:t>
      </w:r>
    </w:p>
    <w:p w14:paraId="63FD80A5" w14:textId="2424C3F9" w:rsidR="0029759B" w:rsidRDefault="0029759B" w:rsidP="0029759B">
      <w:pPr>
        <w:pStyle w:val="Bull2"/>
      </w:pPr>
      <w:r>
        <w:t>SOV reviewers trigger plan data transfer from SERFF to the VT HBE integration hub</w:t>
      </w:r>
    </w:p>
    <w:p w14:paraId="0F91C328" w14:textId="21301319" w:rsidR="0029759B" w:rsidRDefault="0029759B" w:rsidP="00EC4D6B">
      <w:pPr>
        <w:pStyle w:val="Bull2"/>
        <w:spacing w:after="120"/>
      </w:pPr>
      <w:r>
        <w:t xml:space="preserve">HIH persists the plan data into operational objects within the </w:t>
      </w:r>
      <w:r w:rsidR="00394342">
        <w:t xml:space="preserve">VT </w:t>
      </w:r>
      <w:r>
        <w:t>HBE system</w:t>
      </w:r>
    </w:p>
    <w:p w14:paraId="0809940E" w14:textId="7CACB5E9" w:rsidR="0029759B" w:rsidRDefault="0029759B" w:rsidP="0029759B">
      <w:pPr>
        <w:pStyle w:val="BodyText"/>
      </w:pPr>
      <w:r>
        <w:t>T</w:t>
      </w:r>
      <w:r w:rsidRPr="0029759B">
        <w:t>he detailed scope of this</w:t>
      </w:r>
      <w:r w:rsidR="00F91EE6">
        <w:t xml:space="preserve"> interface control document </w:t>
      </w:r>
      <w:r w:rsidRPr="0029759B">
        <w:t>is only th</w:t>
      </w:r>
      <w:r w:rsidR="00F91EE6">
        <w:t>e</w:t>
      </w:r>
      <w:r w:rsidRPr="0029759B">
        <w:t xml:space="preserve"> last core workflow </w:t>
      </w:r>
      <w:r w:rsidR="00B91AF7">
        <w:t xml:space="preserve">that entails </w:t>
      </w:r>
      <w:r w:rsidRPr="0029759B">
        <w:t xml:space="preserve">the triggering and transfer of plan data to </w:t>
      </w:r>
      <w:r w:rsidR="00132731">
        <w:t xml:space="preserve">VT </w:t>
      </w:r>
      <w:r w:rsidRPr="0029759B">
        <w:t xml:space="preserve">HBE. </w:t>
      </w:r>
      <w:r w:rsidR="00132731">
        <w:t>The following d</w:t>
      </w:r>
      <w:r w:rsidR="00132731" w:rsidRPr="0029759B">
        <w:t xml:space="preserve">etailed </w:t>
      </w:r>
      <w:r w:rsidRPr="0029759B">
        <w:t xml:space="preserve">descriptions </w:t>
      </w:r>
      <w:r w:rsidR="00132731">
        <w:t>do not</w:t>
      </w:r>
      <w:r w:rsidR="00B91AF7">
        <w:t xml:space="preserve"> cover </w:t>
      </w:r>
      <w:r w:rsidRPr="0029759B">
        <w:t xml:space="preserve">the broader aspects of the overall process; these </w:t>
      </w:r>
      <w:r w:rsidR="00B91AF7">
        <w:t xml:space="preserve">will be </w:t>
      </w:r>
      <w:r w:rsidRPr="0029759B">
        <w:t xml:space="preserve">covered in subsequent </w:t>
      </w:r>
      <w:r w:rsidR="00F91EE6">
        <w:t xml:space="preserve">Interface Control documents. </w:t>
      </w:r>
    </w:p>
    <w:p w14:paraId="333D8F78" w14:textId="2332C5F9" w:rsidR="00F91EE6" w:rsidRDefault="00F91EE6" w:rsidP="0029759B">
      <w:pPr>
        <w:pStyle w:val="BodyText"/>
      </w:pPr>
    </w:p>
    <w:p w14:paraId="5BB5BC98" w14:textId="32E4844D" w:rsidR="00F91EE6" w:rsidRDefault="00F91EE6" w:rsidP="00F91EE6">
      <w:pPr>
        <w:pStyle w:val="Heading2"/>
      </w:pPr>
      <w:bookmarkStart w:id="20" w:name="_Toc355026516"/>
      <w:r>
        <w:t>Service Operations</w:t>
      </w:r>
      <w:bookmarkEnd w:id="20"/>
    </w:p>
    <w:p w14:paraId="28AF182E" w14:textId="396EC88F" w:rsidR="00F91EE6" w:rsidRDefault="00F34C20" w:rsidP="00F91EE6">
      <w:pPr>
        <w:pStyle w:val="BodyText"/>
      </w:pPr>
      <w:r>
        <w:t>Exhibit 5: Service Operations shows the Transfer Plan and Load Plan service operations</w:t>
      </w:r>
      <w:r w:rsidR="00534577">
        <w:t>.</w:t>
      </w:r>
    </w:p>
    <w:p w14:paraId="68C4BBF7" w14:textId="3ED4A947" w:rsidR="00F91EE6" w:rsidRPr="00010457" w:rsidRDefault="00F91EE6" w:rsidP="00F91EE6">
      <w:pPr>
        <w:pStyle w:val="Caption"/>
      </w:pPr>
      <w:bookmarkStart w:id="21" w:name="_Toc355026539"/>
      <w:r>
        <w:t xml:space="preserve">Exhibit </w:t>
      </w:r>
      <w:fldSimple w:instr=" SEQ Exhibit \* ARABIC ">
        <w:r w:rsidR="00A831F2">
          <w:rPr>
            <w:noProof/>
          </w:rPr>
          <w:t>4</w:t>
        </w:r>
      </w:fldSimple>
      <w:r>
        <w:t>: Service Operations</w:t>
      </w:r>
      <w:bookmarkEnd w:id="21"/>
    </w:p>
    <w:tbl>
      <w:tblPr>
        <w:tblStyle w:val="TableContemporary"/>
        <w:tblW w:w="0" w:type="auto"/>
        <w:tblCellMar>
          <w:top w:w="29" w:type="dxa"/>
          <w:left w:w="115" w:type="dxa"/>
          <w:bottom w:w="29" w:type="dxa"/>
          <w:right w:w="115" w:type="dxa"/>
        </w:tblCellMar>
        <w:tblLook w:val="04A0" w:firstRow="1" w:lastRow="0" w:firstColumn="1" w:lastColumn="0" w:noHBand="0" w:noVBand="1"/>
      </w:tblPr>
      <w:tblGrid>
        <w:gridCol w:w="1097"/>
        <w:gridCol w:w="5048"/>
        <w:gridCol w:w="3445"/>
      </w:tblGrid>
      <w:tr w:rsidR="00F91EE6" w:rsidRPr="005B72E7" w14:paraId="63516EAD" w14:textId="77777777" w:rsidTr="002C6170">
        <w:trPr>
          <w:cnfStyle w:val="100000000000" w:firstRow="1" w:lastRow="0" w:firstColumn="0" w:lastColumn="0" w:oddVBand="0" w:evenVBand="0" w:oddHBand="0" w:evenHBand="0" w:firstRowFirstColumn="0" w:firstRowLastColumn="0" w:lastRowFirstColumn="0" w:lastRowLastColumn="0"/>
          <w:cantSplit/>
          <w:trHeight w:val="252"/>
        </w:trPr>
        <w:tc>
          <w:tcPr>
            <w:tcW w:w="0" w:type="auto"/>
          </w:tcPr>
          <w:p w14:paraId="5E6BE478" w14:textId="24A84B7C" w:rsidR="00F91EE6" w:rsidRPr="002223AD" w:rsidRDefault="00F91EE6" w:rsidP="00903DD2">
            <w:pPr>
              <w:pStyle w:val="TableHeader"/>
            </w:pPr>
            <w:r>
              <w:t>Service Host</w:t>
            </w:r>
          </w:p>
        </w:tc>
        <w:tc>
          <w:tcPr>
            <w:tcW w:w="5048" w:type="dxa"/>
          </w:tcPr>
          <w:p w14:paraId="6C28C574" w14:textId="6764A51E" w:rsidR="00F91EE6" w:rsidRDefault="00F91EE6" w:rsidP="00903DD2">
            <w:pPr>
              <w:pStyle w:val="TableHeader"/>
            </w:pPr>
            <w:r>
              <w:t>Operation</w:t>
            </w:r>
          </w:p>
        </w:tc>
        <w:tc>
          <w:tcPr>
            <w:tcW w:w="3445" w:type="dxa"/>
          </w:tcPr>
          <w:p w14:paraId="732BE8A0" w14:textId="1B1F5E45" w:rsidR="00F91EE6" w:rsidRPr="002223AD" w:rsidRDefault="00F91EE6" w:rsidP="00903DD2">
            <w:pPr>
              <w:pStyle w:val="TableHeader"/>
            </w:pPr>
            <w:r>
              <w:t>Triggering Event</w:t>
            </w:r>
          </w:p>
        </w:tc>
      </w:tr>
      <w:tr w:rsidR="00F91EE6" w14:paraId="01E8CDE7" w14:textId="77777777" w:rsidTr="002C6170">
        <w:trPr>
          <w:cnfStyle w:val="000000100000" w:firstRow="0" w:lastRow="0" w:firstColumn="0" w:lastColumn="0" w:oddVBand="0" w:evenVBand="0" w:oddHBand="1" w:evenHBand="0" w:firstRowFirstColumn="0" w:firstRowLastColumn="0" w:lastRowFirstColumn="0" w:lastRowLastColumn="0"/>
          <w:cantSplit/>
        </w:trPr>
        <w:tc>
          <w:tcPr>
            <w:tcW w:w="0" w:type="auto"/>
          </w:tcPr>
          <w:p w14:paraId="460FCF45" w14:textId="2760C6EA" w:rsidR="00F91EE6" w:rsidRPr="00F91EE6" w:rsidRDefault="00F91EE6" w:rsidP="00903DD2">
            <w:pPr>
              <w:pStyle w:val="TABLE-BodyText"/>
              <w:keepNext/>
            </w:pPr>
            <w:r w:rsidRPr="00F91EE6">
              <w:t>HIH</w:t>
            </w:r>
          </w:p>
        </w:tc>
        <w:tc>
          <w:tcPr>
            <w:tcW w:w="5048" w:type="dxa"/>
          </w:tcPr>
          <w:p w14:paraId="678F5D89" w14:textId="1AE3FE9E" w:rsidR="00F91EE6" w:rsidRPr="00F91EE6" w:rsidRDefault="00F91EE6" w:rsidP="00903DD2">
            <w:pPr>
              <w:pStyle w:val="TABLE-BodyText"/>
              <w:keepNext/>
            </w:pPr>
            <w:r w:rsidRPr="00F91EE6">
              <w:t>Transfer</w:t>
            </w:r>
            <w:r>
              <w:t xml:space="preserve"> </w:t>
            </w:r>
            <w:r w:rsidRPr="00F91EE6">
              <w:t>Plan – Provides an endpoint for SERFF to asynchronously call HIH with plan data</w:t>
            </w:r>
            <w:r>
              <w:t>.</w:t>
            </w:r>
          </w:p>
        </w:tc>
        <w:tc>
          <w:tcPr>
            <w:tcW w:w="3445" w:type="dxa"/>
          </w:tcPr>
          <w:p w14:paraId="020437F3" w14:textId="37ABC273" w:rsidR="00F91EE6" w:rsidRPr="00F91EE6" w:rsidRDefault="00F91EE6" w:rsidP="00903DD2">
            <w:pPr>
              <w:pStyle w:val="TABLE-BodyText"/>
              <w:keepNext/>
            </w:pPr>
            <w:r w:rsidRPr="00F91EE6">
              <w:t>SOV reviewer manually triggers via SERFF web site</w:t>
            </w:r>
            <w:r>
              <w:t>.</w:t>
            </w:r>
          </w:p>
        </w:tc>
      </w:tr>
      <w:tr w:rsidR="00F91EE6" w14:paraId="79A74F4D" w14:textId="77777777" w:rsidTr="002C6170">
        <w:trPr>
          <w:cnfStyle w:val="000000010000" w:firstRow="0" w:lastRow="0" w:firstColumn="0" w:lastColumn="0" w:oddVBand="0" w:evenVBand="0" w:oddHBand="0" w:evenHBand="1" w:firstRowFirstColumn="0" w:firstRowLastColumn="0" w:lastRowFirstColumn="0" w:lastRowLastColumn="0"/>
          <w:cantSplit/>
        </w:trPr>
        <w:tc>
          <w:tcPr>
            <w:tcW w:w="0" w:type="auto"/>
          </w:tcPr>
          <w:p w14:paraId="5B2FCBBE" w14:textId="5D112870" w:rsidR="00F91EE6" w:rsidRPr="00F91EE6" w:rsidRDefault="00F91EE6" w:rsidP="00F91EE6">
            <w:pPr>
              <w:pStyle w:val="TABLE-BodyText"/>
            </w:pPr>
            <w:r w:rsidRPr="00F91EE6">
              <w:t>HBE System</w:t>
            </w:r>
          </w:p>
        </w:tc>
        <w:tc>
          <w:tcPr>
            <w:tcW w:w="5048" w:type="dxa"/>
          </w:tcPr>
          <w:p w14:paraId="53A81409" w14:textId="2C262A84" w:rsidR="00F91EE6" w:rsidRPr="00F91EE6" w:rsidRDefault="00F91EE6" w:rsidP="00F91EE6">
            <w:pPr>
              <w:pStyle w:val="TABLE-BodyText"/>
            </w:pPr>
            <w:r w:rsidRPr="00F91EE6">
              <w:t>Load</w:t>
            </w:r>
            <w:r>
              <w:t xml:space="preserve"> </w:t>
            </w:r>
            <w:r w:rsidRPr="00F91EE6">
              <w:t>Plan – Provides a service endpoint for HIH to send plan data to HBE system to be persisted as operational objects</w:t>
            </w:r>
            <w:r>
              <w:t>.</w:t>
            </w:r>
          </w:p>
        </w:tc>
        <w:tc>
          <w:tcPr>
            <w:tcW w:w="3445" w:type="dxa"/>
          </w:tcPr>
          <w:p w14:paraId="72159035" w14:textId="4F39C898" w:rsidR="00F91EE6" w:rsidRPr="00F91EE6" w:rsidRDefault="00F91EE6" w:rsidP="00F91EE6">
            <w:pPr>
              <w:pStyle w:val="TABLE-BodyText"/>
            </w:pPr>
            <w:r w:rsidRPr="00F91EE6">
              <w:t>HIH receives plan data from SERFF</w:t>
            </w:r>
            <w:r>
              <w:t>.</w:t>
            </w:r>
          </w:p>
        </w:tc>
      </w:tr>
    </w:tbl>
    <w:p w14:paraId="6610F06D" w14:textId="77777777" w:rsidR="00F91EE6" w:rsidRDefault="00F91EE6" w:rsidP="00F91EE6">
      <w:pPr>
        <w:pStyle w:val="BodyText"/>
      </w:pPr>
    </w:p>
    <w:p w14:paraId="76D1435C" w14:textId="33608CF6" w:rsidR="00F91EE6" w:rsidRDefault="00F91EE6" w:rsidP="00F91EE6">
      <w:pPr>
        <w:pStyle w:val="Heading2"/>
      </w:pPr>
      <w:bookmarkStart w:id="22" w:name="_Toc355026517"/>
      <w:r>
        <w:t>Data Handling</w:t>
      </w:r>
      <w:bookmarkEnd w:id="22"/>
    </w:p>
    <w:p w14:paraId="09F7AAB8" w14:textId="15E080E6" w:rsidR="00F91EE6" w:rsidRDefault="00B91AF7" w:rsidP="00F91EE6">
      <w:pPr>
        <w:pStyle w:val="BodyText"/>
      </w:pPr>
      <w:r>
        <w:t xml:space="preserve">HIH </w:t>
      </w:r>
      <w:r w:rsidR="00F91EE6">
        <w:t xml:space="preserve">will provide a </w:t>
      </w:r>
      <w:r w:rsidR="00AD1498" w:rsidRPr="00AD1498">
        <w:t xml:space="preserve">Simple Object Access Protocol </w:t>
      </w:r>
      <w:r w:rsidR="00AD1498">
        <w:t>(</w:t>
      </w:r>
      <w:r w:rsidR="00F91EE6">
        <w:t>SOAP</w:t>
      </w:r>
      <w:r w:rsidR="00AD1498">
        <w:t xml:space="preserve">) </w:t>
      </w:r>
      <w:r w:rsidR="00F91EE6">
        <w:t>based web service for the plan transfer functionality needed by SERFF. Th</w:t>
      </w:r>
      <w:r w:rsidR="00534577">
        <w:t xml:space="preserve">is </w:t>
      </w:r>
      <w:r w:rsidR="00F91EE6">
        <w:t xml:space="preserve">interface layout is shown in </w:t>
      </w:r>
      <w:r w:rsidR="00534577" w:rsidRPr="00ED1E0A">
        <w:t>Exhibit 8: Data Elements</w:t>
      </w:r>
      <w:r w:rsidR="00F91EE6">
        <w:t>.</w:t>
      </w:r>
    </w:p>
    <w:p w14:paraId="55121FF3" w14:textId="3D15B169" w:rsidR="00F91EE6" w:rsidRDefault="00534577" w:rsidP="00F91EE6">
      <w:pPr>
        <w:pStyle w:val="BodyText"/>
      </w:pPr>
      <w:r>
        <w:t xml:space="preserve">The </w:t>
      </w:r>
      <w:r w:rsidR="0096206E">
        <w:t xml:space="preserve">VT </w:t>
      </w:r>
      <w:r w:rsidR="00F91EE6">
        <w:t xml:space="preserve">HBE System will provide a secondary SOAP-based web service that will provide a callable interface for HIH to convey the plan data to the internal </w:t>
      </w:r>
      <w:r w:rsidR="0096206E">
        <w:t xml:space="preserve">VT </w:t>
      </w:r>
      <w:r w:rsidR="00F91EE6">
        <w:t xml:space="preserve">HBE persistence model. This </w:t>
      </w:r>
      <w:r>
        <w:t xml:space="preserve">web service </w:t>
      </w:r>
      <w:r w:rsidR="00F91EE6">
        <w:t>is not included in this document.</w:t>
      </w:r>
    </w:p>
    <w:p w14:paraId="73577781" w14:textId="77777777" w:rsidR="00F91EE6" w:rsidRDefault="00F91EE6" w:rsidP="00F91EE6">
      <w:pPr>
        <w:pStyle w:val="BodyText"/>
      </w:pPr>
    </w:p>
    <w:p w14:paraId="3C1B35AA" w14:textId="77777777" w:rsidR="007F735E" w:rsidRDefault="007F735E">
      <w:pPr>
        <w:rPr>
          <w:rFonts w:ascii="Arial" w:hAnsi="Arial" w:cs="Arial"/>
          <w:iCs/>
          <w:kern w:val="32"/>
          <w:szCs w:val="28"/>
        </w:rPr>
      </w:pPr>
      <w:r>
        <w:br w:type="page"/>
      </w:r>
    </w:p>
    <w:p w14:paraId="7D908246" w14:textId="0AB425CF" w:rsidR="00F91EE6" w:rsidRDefault="00F91EE6" w:rsidP="00F91EE6">
      <w:pPr>
        <w:pStyle w:val="Heading2"/>
      </w:pPr>
      <w:bookmarkStart w:id="23" w:name="_Toc355026518"/>
      <w:r>
        <w:lastRenderedPageBreak/>
        <w:t>Process Controls</w:t>
      </w:r>
      <w:bookmarkEnd w:id="23"/>
    </w:p>
    <w:p w14:paraId="6B0A9A3D" w14:textId="2DDAE885" w:rsidR="00F91EE6" w:rsidRDefault="00F91EE6" w:rsidP="00F91EE6">
      <w:pPr>
        <w:pStyle w:val="BodyText"/>
      </w:pPr>
      <w:r>
        <w:t xml:space="preserve">The general goal of process controls is to </w:t>
      </w:r>
      <w:r w:rsidR="00642CFD">
        <w:t xml:space="preserve">help </w:t>
      </w:r>
      <w:r>
        <w:t xml:space="preserve">ensure that </w:t>
      </w:r>
      <w:r w:rsidR="00534577">
        <w:t xml:space="preserve">regardless of </w:t>
      </w:r>
      <w:r>
        <w:t>whether the transactional protocol is file</w:t>
      </w:r>
      <w:r w:rsidR="0096206E">
        <w:t>-</w:t>
      </w:r>
      <w:r>
        <w:t>based or web</w:t>
      </w:r>
      <w:r w:rsidR="0096206E">
        <w:t>-</w:t>
      </w:r>
      <w:r>
        <w:t>service based, procedures are in place to monitor message delivery and response.</w:t>
      </w:r>
    </w:p>
    <w:p w14:paraId="2BE2C5B8" w14:textId="5BE5CBF0" w:rsidR="00F91EE6" w:rsidRDefault="00F91EE6" w:rsidP="00F91EE6">
      <w:pPr>
        <w:pStyle w:val="BodyText"/>
      </w:pPr>
      <w:r>
        <w:t xml:space="preserve">For </w:t>
      </w:r>
      <w:r w:rsidR="00534577">
        <w:t>w</w:t>
      </w:r>
      <w:r>
        <w:t xml:space="preserve">eb </w:t>
      </w:r>
      <w:r w:rsidR="00534577">
        <w:t>s</w:t>
      </w:r>
      <w:r>
        <w:t>ervice based messaging, the operational controls include:</w:t>
      </w:r>
    </w:p>
    <w:p w14:paraId="056E4AA3" w14:textId="303930B9" w:rsidR="00F91EE6" w:rsidRDefault="00F91EE6" w:rsidP="0043799A">
      <w:pPr>
        <w:pStyle w:val="Bull1"/>
      </w:pPr>
      <w:r>
        <w:t xml:space="preserve">The provision of formal </w:t>
      </w:r>
      <w:r w:rsidR="00534577">
        <w:t>Web Service Definition Language (</w:t>
      </w:r>
      <w:r>
        <w:t>WSDL</w:t>
      </w:r>
      <w:r w:rsidR="00534577">
        <w:t>)</w:t>
      </w:r>
      <w:r>
        <w:t xml:space="preserve"> definitions and associated </w:t>
      </w:r>
      <w:r w:rsidR="00ED1E0A">
        <w:t>XML Schema Definitions (</w:t>
      </w:r>
      <w:r>
        <w:t>XSD</w:t>
      </w:r>
      <w:r w:rsidR="00ED1E0A">
        <w:t>)</w:t>
      </w:r>
      <w:r>
        <w:t xml:space="preserve"> for all services</w:t>
      </w:r>
      <w:r w:rsidR="00ED1E0A">
        <w:t>.</w:t>
      </w:r>
      <w:r w:rsidR="0043799A">
        <w:t xml:space="preserve"> Appendix A: SOAP and XSD Schemas provides </w:t>
      </w:r>
      <w:r w:rsidR="0043799A" w:rsidRPr="0043799A">
        <w:t>a list of the services and operations that will be used to manage plan information coming from SERFF.</w:t>
      </w:r>
    </w:p>
    <w:p w14:paraId="73320B9B" w14:textId="62327DF4" w:rsidR="00F91EE6" w:rsidRDefault="00F91EE6" w:rsidP="00F91EE6">
      <w:pPr>
        <w:pStyle w:val="Bull1"/>
      </w:pPr>
      <w:r>
        <w:t>Expectation of synchronous acknowledgement of all request messages</w:t>
      </w:r>
      <w:r w:rsidR="00ED1E0A">
        <w:t>.</w:t>
      </w:r>
    </w:p>
    <w:p w14:paraId="61F42295" w14:textId="4616EE4E" w:rsidR="00F91EE6" w:rsidRDefault="00F91EE6" w:rsidP="00F91EE6">
      <w:pPr>
        <w:pStyle w:val="Bull1"/>
      </w:pPr>
      <w:r>
        <w:t>Detailed logging of all messaging and data movement</w:t>
      </w:r>
      <w:r w:rsidR="00ED1E0A">
        <w:t>.</w:t>
      </w:r>
    </w:p>
    <w:p w14:paraId="6DDF8FE8" w14:textId="56281CA8" w:rsidR="00F91EE6" w:rsidRDefault="00F91EE6" w:rsidP="00F91EE6">
      <w:pPr>
        <w:pStyle w:val="Bull1"/>
      </w:pPr>
      <w:r>
        <w:t>Standardized transmission security controls</w:t>
      </w:r>
      <w:r w:rsidR="00ED1E0A">
        <w:t xml:space="preserve">. </w:t>
      </w:r>
    </w:p>
    <w:p w14:paraId="34A0B90F" w14:textId="2C1E1859" w:rsidR="00F91EE6" w:rsidRDefault="00F91EE6" w:rsidP="00F91EE6">
      <w:pPr>
        <w:pStyle w:val="Bull1"/>
      </w:pPr>
      <w:r>
        <w:t>A rigid web service call calendar that establishes minimal activity thresholds for certain types of service calls</w:t>
      </w:r>
      <w:r w:rsidR="00ED1E0A">
        <w:t xml:space="preserve">. For example, </w:t>
      </w:r>
      <w:r>
        <w:t>a reconciliation call w</w:t>
      </w:r>
      <w:r w:rsidR="00ED1E0A">
        <w:t>ould be expected once per month.</w:t>
      </w:r>
    </w:p>
    <w:p w14:paraId="14E83F01" w14:textId="1998DCA3" w:rsidR="00F91EE6" w:rsidRDefault="00F91EE6" w:rsidP="00F91EE6">
      <w:pPr>
        <w:pStyle w:val="Bull1"/>
      </w:pPr>
      <w:r>
        <w:t>‘Ping’ mechanisms to monitor service availability</w:t>
      </w:r>
      <w:r w:rsidR="00ED1E0A">
        <w:t>.</w:t>
      </w:r>
    </w:p>
    <w:p w14:paraId="7D32C59B" w14:textId="3BE7E53C" w:rsidR="00F91EE6" w:rsidRDefault="00F91EE6" w:rsidP="00F91EE6">
      <w:pPr>
        <w:pStyle w:val="Bull1"/>
      </w:pPr>
      <w:r>
        <w:t xml:space="preserve">SOA Suite </w:t>
      </w:r>
      <w:r w:rsidR="00ED1E0A">
        <w:t>Business Activity Monitoring (</w:t>
      </w:r>
      <w:r>
        <w:t>BAM</w:t>
      </w:r>
      <w:r w:rsidR="00ED1E0A">
        <w:t>)</w:t>
      </w:r>
      <w:r>
        <w:t xml:space="preserve"> event triggers to monitor and report on message activity and behavior</w:t>
      </w:r>
      <w:r w:rsidR="00ED1E0A">
        <w:t>.</w:t>
      </w:r>
    </w:p>
    <w:p w14:paraId="43D8F7C2" w14:textId="77777777" w:rsidR="00F91EE6" w:rsidRDefault="00F91EE6" w:rsidP="00F91EE6">
      <w:pPr>
        <w:pStyle w:val="Bull1"/>
        <w:numPr>
          <w:ilvl w:val="0"/>
          <w:numId w:val="0"/>
        </w:numPr>
        <w:ind w:left="547" w:hanging="360"/>
      </w:pPr>
    </w:p>
    <w:p w14:paraId="75A59BEC" w14:textId="720BD917" w:rsidR="00F91EE6" w:rsidRDefault="00F91EE6" w:rsidP="00F91EE6">
      <w:pPr>
        <w:pStyle w:val="Heading2"/>
      </w:pPr>
      <w:bookmarkStart w:id="24" w:name="_Toc355026519"/>
      <w:r>
        <w:t>Security and Integrity</w:t>
      </w:r>
      <w:bookmarkEnd w:id="24"/>
    </w:p>
    <w:p w14:paraId="39D18D03" w14:textId="3B19E230" w:rsidR="00F91EE6" w:rsidRDefault="00F91EE6" w:rsidP="00F91EE6">
      <w:pPr>
        <w:pStyle w:val="BodyText"/>
      </w:pPr>
      <w:r>
        <w:t xml:space="preserve">Security for </w:t>
      </w:r>
      <w:r w:rsidR="00ED1E0A">
        <w:t xml:space="preserve">the </w:t>
      </w:r>
      <w:r w:rsidR="0096206E">
        <w:t xml:space="preserve">VT </w:t>
      </w:r>
      <w:r w:rsidR="00ED1E0A">
        <w:t xml:space="preserve">HBE </w:t>
      </w:r>
      <w:r>
        <w:t xml:space="preserve">and its partners </w:t>
      </w:r>
      <w:r w:rsidR="00ED1E0A">
        <w:t xml:space="preserve">is </w:t>
      </w:r>
      <w:r>
        <w:t>paramount. Federal guidelines mandate adherence to high standards</w:t>
      </w:r>
      <w:r w:rsidR="00ED1E0A">
        <w:t xml:space="preserve">. These </w:t>
      </w:r>
      <w:r>
        <w:t>standards provide an overarching umbrella over all data exchanges and the various infrastructures, mechanisms</w:t>
      </w:r>
      <w:r w:rsidR="00ED1E0A">
        <w:t>,</w:t>
      </w:r>
      <w:r>
        <w:t xml:space="preserve"> and operations providing th</w:t>
      </w:r>
      <w:r w:rsidR="00ED1E0A">
        <w:t>at</w:t>
      </w:r>
      <w:r>
        <w:t xml:space="preserve"> data.</w:t>
      </w:r>
    </w:p>
    <w:p w14:paraId="6D5BB3C1" w14:textId="49D2631B" w:rsidR="00F91EE6" w:rsidRDefault="00ED1E0A" w:rsidP="00F91EE6">
      <w:pPr>
        <w:pStyle w:val="BodyText"/>
      </w:pPr>
      <w:r>
        <w:t>P</w:t>
      </w:r>
      <w:r w:rsidR="00F91EE6">
        <w:t xml:space="preserve">rocesses and technology must be provided to </w:t>
      </w:r>
      <w:r w:rsidR="00642CFD">
        <w:t xml:space="preserve">appropriately </w:t>
      </w:r>
      <w:r w:rsidR="00F91EE6">
        <w:t>secure the following aspects of data exchange covered by the ICD:</w:t>
      </w:r>
    </w:p>
    <w:p w14:paraId="291711D6" w14:textId="15DFB439" w:rsidR="00F91EE6" w:rsidRDefault="00F91EE6" w:rsidP="00F91EE6">
      <w:pPr>
        <w:pStyle w:val="Bull1"/>
      </w:pPr>
      <w:r>
        <w:t>Secure encryption/decryption mechanisms and techniques for all data movements</w:t>
      </w:r>
      <w:r w:rsidR="00ED1E0A">
        <w:t>.</w:t>
      </w:r>
    </w:p>
    <w:p w14:paraId="75140818" w14:textId="5431B618" w:rsidR="00F91EE6" w:rsidRDefault="00F91EE6" w:rsidP="00F91EE6">
      <w:pPr>
        <w:pStyle w:val="Bull1"/>
      </w:pPr>
      <w:r>
        <w:t>Secure</w:t>
      </w:r>
      <w:r w:rsidR="00ED1E0A">
        <w:t xml:space="preserve"> and</w:t>
      </w:r>
      <w:r>
        <w:t xml:space="preserve"> standardized definition and implementation of web services security</w:t>
      </w:r>
      <w:r w:rsidR="00ED1E0A">
        <w:t>.</w:t>
      </w:r>
    </w:p>
    <w:p w14:paraId="1C877A41" w14:textId="06CC1458" w:rsidR="00F91EE6" w:rsidRDefault="00F91EE6" w:rsidP="0043799A">
      <w:pPr>
        <w:pStyle w:val="Bull1"/>
      </w:pPr>
      <w:r>
        <w:t xml:space="preserve">Comprehensive authentication mechanisms for web service calls and </w:t>
      </w:r>
      <w:r w:rsidR="0043799A" w:rsidRPr="0043799A">
        <w:t xml:space="preserve">Secure File Transfer Protocol </w:t>
      </w:r>
      <w:r w:rsidR="0043799A">
        <w:t>(</w:t>
      </w:r>
      <w:r>
        <w:t>SFTP</w:t>
      </w:r>
      <w:r w:rsidR="0043799A">
        <w:t>)</w:t>
      </w:r>
      <w:r>
        <w:t xml:space="preserve"> transfers</w:t>
      </w:r>
      <w:r w:rsidR="00ED1E0A">
        <w:t>.</w:t>
      </w:r>
    </w:p>
    <w:p w14:paraId="1469DAEB" w14:textId="12239954" w:rsidR="00F91EE6" w:rsidRDefault="00F91EE6" w:rsidP="00F91EE6">
      <w:pPr>
        <w:pStyle w:val="Bull1"/>
      </w:pPr>
      <w:r>
        <w:t>Comprehensive logging of all activity related to data movement</w:t>
      </w:r>
      <w:r w:rsidR="00ED1E0A">
        <w:t>.</w:t>
      </w:r>
    </w:p>
    <w:p w14:paraId="32617600" w14:textId="49ED353A" w:rsidR="00F91EE6" w:rsidRDefault="00F91EE6" w:rsidP="00F91EE6">
      <w:pPr>
        <w:pStyle w:val="Bull1"/>
      </w:pPr>
      <w:r>
        <w:t xml:space="preserve">Secure infrastructure, according to CMS security guidelines, in the provision of file repositories and </w:t>
      </w:r>
      <w:r w:rsidR="00ED1E0A">
        <w:t>w</w:t>
      </w:r>
      <w:r>
        <w:t xml:space="preserve">eb </w:t>
      </w:r>
      <w:r w:rsidR="00ED1E0A">
        <w:t>s</w:t>
      </w:r>
      <w:r>
        <w:t>ervice endpoints</w:t>
      </w:r>
      <w:r w:rsidR="00ED1E0A">
        <w:t>.</w:t>
      </w:r>
    </w:p>
    <w:p w14:paraId="6A28F158" w14:textId="77777777" w:rsidR="00F91EE6" w:rsidRDefault="00F91EE6" w:rsidP="00F91EE6">
      <w:pPr>
        <w:pStyle w:val="Bull1"/>
        <w:numPr>
          <w:ilvl w:val="0"/>
          <w:numId w:val="0"/>
        </w:numPr>
        <w:ind w:left="547" w:hanging="360"/>
      </w:pPr>
    </w:p>
    <w:p w14:paraId="7A022D35" w14:textId="77777777" w:rsidR="007F735E" w:rsidRDefault="007F735E">
      <w:pPr>
        <w:rPr>
          <w:rFonts w:ascii="Arial" w:hAnsi="Arial" w:cs="Arial"/>
          <w:bCs/>
          <w:kern w:val="32"/>
          <w:sz w:val="28"/>
          <w:szCs w:val="32"/>
        </w:rPr>
      </w:pPr>
      <w:r>
        <w:br w:type="page"/>
      </w:r>
    </w:p>
    <w:p w14:paraId="3D901578" w14:textId="7AE68ED3" w:rsidR="00F91EE6" w:rsidRDefault="00F91EE6" w:rsidP="00F91EE6">
      <w:pPr>
        <w:pStyle w:val="Heading1"/>
      </w:pPr>
      <w:bookmarkStart w:id="25" w:name="_Toc355026520"/>
      <w:r>
        <w:lastRenderedPageBreak/>
        <w:t>Detailed Interface Design</w:t>
      </w:r>
      <w:bookmarkEnd w:id="25"/>
    </w:p>
    <w:p w14:paraId="5B9483EB" w14:textId="057D00A8" w:rsidR="00F91EE6" w:rsidRDefault="00F91EE6" w:rsidP="00F91EE6">
      <w:pPr>
        <w:pStyle w:val="BodyText"/>
      </w:pPr>
      <w:r>
        <w:t xml:space="preserve">The </w:t>
      </w:r>
      <w:r w:rsidRPr="00F91EE6">
        <w:t xml:space="preserve">scope of the SERFF-PLN </w:t>
      </w:r>
      <w:r w:rsidR="00ED1E0A">
        <w:t xml:space="preserve">interface </w:t>
      </w:r>
      <w:r w:rsidRPr="00F91EE6">
        <w:t>encompasses four discrete layers architecturally:</w:t>
      </w:r>
    </w:p>
    <w:p w14:paraId="68EB0661" w14:textId="6334B3A0" w:rsidR="00F91EE6" w:rsidRDefault="00F91EE6" w:rsidP="00F91EE6">
      <w:pPr>
        <w:pStyle w:val="Bull1"/>
      </w:pPr>
      <w:r>
        <w:t xml:space="preserve">The </w:t>
      </w:r>
      <w:r w:rsidR="0096206E">
        <w:t xml:space="preserve">VT </w:t>
      </w:r>
      <w:r>
        <w:t xml:space="preserve">HBE </w:t>
      </w:r>
      <w:proofErr w:type="spellStart"/>
      <w:r>
        <w:t>OneGate</w:t>
      </w:r>
      <w:proofErr w:type="spellEnd"/>
      <w:r>
        <w:t xml:space="preserve"> system</w:t>
      </w:r>
      <w:r w:rsidR="00ED1E0A">
        <w:t xml:space="preserve"> </w:t>
      </w:r>
      <w:r w:rsidR="0096206E">
        <w:t xml:space="preserve">is </w:t>
      </w:r>
      <w:r>
        <w:t xml:space="preserve">comprised of a customized </w:t>
      </w:r>
      <w:proofErr w:type="spellStart"/>
      <w:r>
        <w:t>Liferay</w:t>
      </w:r>
      <w:proofErr w:type="spellEnd"/>
      <w:r>
        <w:t xml:space="preserve"> portal and numerous Oracle products</w:t>
      </w:r>
      <w:r w:rsidR="00ED1E0A">
        <w:t xml:space="preserve">. The primary Oracle products included are; </w:t>
      </w:r>
      <w:r>
        <w:t xml:space="preserve">Siebel, SOA Suite, IDM and </w:t>
      </w:r>
      <w:proofErr w:type="spellStart"/>
      <w:r>
        <w:t>WebCenter</w:t>
      </w:r>
      <w:proofErr w:type="spellEnd"/>
      <w:r>
        <w:t xml:space="preserve"> Content. This should be viewed conceptually as the system front-end, with the </w:t>
      </w:r>
      <w:proofErr w:type="spellStart"/>
      <w:r>
        <w:t>Liferay</w:t>
      </w:r>
      <w:proofErr w:type="spellEnd"/>
      <w:r>
        <w:t xml:space="preserve"> portal providing the web-based UI for users accessing the system from a browser</w:t>
      </w:r>
      <w:r w:rsidR="00363BF2">
        <w:t>. C</w:t>
      </w:r>
      <w:r>
        <w:t xml:space="preserve">ustomer service and call center resources </w:t>
      </w:r>
      <w:r w:rsidR="00363BF2">
        <w:t xml:space="preserve">will </w:t>
      </w:r>
      <w:r>
        <w:t>access data, administrative screens</w:t>
      </w:r>
      <w:r w:rsidR="0096206E">
        <w:t>,</w:t>
      </w:r>
      <w:r>
        <w:t xml:space="preserve"> and processes through the Siebel CRM applications.</w:t>
      </w:r>
    </w:p>
    <w:p w14:paraId="1B60A097" w14:textId="3C0020FA" w:rsidR="00F91EE6" w:rsidRDefault="00F91EE6" w:rsidP="00F91EE6">
      <w:pPr>
        <w:pStyle w:val="Bull1"/>
      </w:pPr>
      <w:r>
        <w:t>A logical “integration layer” comprised of SOA Suite composites (mediators, BPEL processes, and adapters) whose purpose is to provide access for the Portal and Siebel applications to external services. This layer is referred to as the HIH.</w:t>
      </w:r>
    </w:p>
    <w:p w14:paraId="64FD832A" w14:textId="6E1AEA86" w:rsidR="00F91EE6" w:rsidRDefault="00F91EE6" w:rsidP="00F91EE6">
      <w:pPr>
        <w:pStyle w:val="Bull1"/>
      </w:pPr>
      <w:r>
        <w:t xml:space="preserve">The </w:t>
      </w:r>
      <w:r w:rsidR="00363BF2">
        <w:t>c</w:t>
      </w:r>
      <w:r>
        <w:t xml:space="preserve">arrier infrastructures providing specific SOAP-based </w:t>
      </w:r>
      <w:r w:rsidR="00363BF2">
        <w:t>w</w:t>
      </w:r>
      <w:r>
        <w:t xml:space="preserve">eb </w:t>
      </w:r>
      <w:r w:rsidR="00363BF2">
        <w:t>s</w:t>
      </w:r>
      <w:r>
        <w:t>ervices and SFTP file transfer directories.</w:t>
      </w:r>
    </w:p>
    <w:p w14:paraId="7E988AF6" w14:textId="43431990" w:rsidR="00F91EE6" w:rsidRDefault="00F91EE6">
      <w:pPr>
        <w:pStyle w:val="Bull1"/>
      </w:pPr>
      <w:r>
        <w:t xml:space="preserve">The SERFF web site and web service client, providing remote access by carriers and reviewers, and providing the ability to call web services hosted by </w:t>
      </w:r>
      <w:r w:rsidR="00363BF2">
        <w:t>HIH.</w:t>
      </w:r>
    </w:p>
    <w:p w14:paraId="1FDC4136" w14:textId="77777777" w:rsidR="00F91EE6" w:rsidRDefault="00F91EE6" w:rsidP="00F91EE6">
      <w:pPr>
        <w:pStyle w:val="Bull1"/>
        <w:numPr>
          <w:ilvl w:val="0"/>
          <w:numId w:val="0"/>
        </w:numPr>
        <w:ind w:left="547" w:hanging="360"/>
      </w:pPr>
    </w:p>
    <w:p w14:paraId="5E770889" w14:textId="2730CD37" w:rsidR="00F91EE6" w:rsidRDefault="00F91EE6" w:rsidP="00F91EE6">
      <w:pPr>
        <w:pStyle w:val="BodyText"/>
      </w:pPr>
      <w:r w:rsidRPr="00F91EE6">
        <w:t>In general, the topology of these systems forms a single access point, or gateway, between the broad application functionality of the ‘front end’ and the services provided by external resources, such as carriers and SERFF. Th</w:t>
      </w:r>
      <w:r w:rsidR="00363BF2">
        <w:t xml:space="preserve">is </w:t>
      </w:r>
      <w:r w:rsidRPr="00F91EE6">
        <w:t>provide</w:t>
      </w:r>
      <w:r w:rsidR="00363BF2">
        <w:t>s</w:t>
      </w:r>
      <w:r w:rsidRPr="00F91EE6">
        <w:t xml:space="preserve"> control and tracking of traffic between service providers and clients, and </w:t>
      </w:r>
      <w:r w:rsidR="0096206E">
        <w:t xml:space="preserve">helps </w:t>
      </w:r>
      <w:r w:rsidRPr="00F91EE6">
        <w:t>ensure that the business process implications of many of these external services are fully visible and managed.</w:t>
      </w:r>
    </w:p>
    <w:p w14:paraId="7B74A642" w14:textId="53A71DE4" w:rsidR="002874C1" w:rsidRDefault="00363BF2" w:rsidP="00363BF2">
      <w:pPr>
        <w:pStyle w:val="BodyText"/>
        <w:rPr>
          <w:b/>
          <w:bCs/>
        </w:rPr>
      </w:pPr>
      <w:r>
        <w:t xml:space="preserve">Exhibit </w:t>
      </w:r>
      <w:r w:rsidRPr="00363BF2">
        <w:t>6: Basic System Components provide</w:t>
      </w:r>
      <w:r>
        <w:t>s</w:t>
      </w:r>
      <w:r w:rsidRPr="00363BF2">
        <w:t xml:space="preserve"> a high-level overview of the components that comprise the </w:t>
      </w:r>
      <w:r w:rsidR="0096206E">
        <w:t>VT</w:t>
      </w:r>
      <w:r w:rsidR="0096206E" w:rsidRPr="00363BF2">
        <w:t xml:space="preserve"> </w:t>
      </w:r>
      <w:r w:rsidRPr="00363BF2">
        <w:t xml:space="preserve">HBE infrastructure. The </w:t>
      </w:r>
      <w:r>
        <w:t xml:space="preserve">key </w:t>
      </w:r>
      <w:r w:rsidRPr="00363BF2">
        <w:t xml:space="preserve">concept </w:t>
      </w:r>
      <w:r>
        <w:t xml:space="preserve">this exhibit illustrates </w:t>
      </w:r>
      <w:r w:rsidRPr="00363BF2">
        <w:t xml:space="preserve">is that the </w:t>
      </w:r>
      <w:proofErr w:type="spellStart"/>
      <w:r w:rsidRPr="00363BF2">
        <w:t>OneGate</w:t>
      </w:r>
      <w:proofErr w:type="spellEnd"/>
      <w:r w:rsidRPr="00363BF2">
        <w:t xml:space="preserve"> system itself is logically isolated from external interfaces</w:t>
      </w:r>
      <w:r>
        <w:t xml:space="preserve">. All </w:t>
      </w:r>
      <w:r w:rsidRPr="00363BF2">
        <w:t xml:space="preserve">traffic </w:t>
      </w:r>
      <w:r>
        <w:t>is</w:t>
      </w:r>
      <w:r w:rsidRPr="00363BF2">
        <w:t xml:space="preserve"> routed through the Vermont</w:t>
      </w:r>
      <w:r>
        <w:t xml:space="preserve"> HIH</w:t>
      </w:r>
      <w:r w:rsidRPr="00363BF2">
        <w:t xml:space="preserve">, which provides a set of </w:t>
      </w:r>
      <w:r>
        <w:t>w</w:t>
      </w:r>
      <w:r w:rsidRPr="00363BF2">
        <w:t xml:space="preserve">eb </w:t>
      </w:r>
      <w:r>
        <w:t>s</w:t>
      </w:r>
      <w:r w:rsidRPr="00363BF2">
        <w:t xml:space="preserve">ervices and SFTP directories and functions to provide a mediation layer for data exchange between the </w:t>
      </w:r>
      <w:r w:rsidR="0096206E">
        <w:t xml:space="preserve">VT </w:t>
      </w:r>
      <w:r w:rsidRPr="00363BF2">
        <w:t xml:space="preserve">HBE System and external Vermont </w:t>
      </w:r>
      <w:r>
        <w:t>p</w:t>
      </w:r>
      <w:r w:rsidRPr="00363BF2">
        <w:t>artners</w:t>
      </w:r>
      <w:r>
        <w:t xml:space="preserve"> (for example, c</w:t>
      </w:r>
      <w:r w:rsidRPr="00363BF2">
        <w:t>arriers</w:t>
      </w:r>
      <w:r>
        <w:t>)</w:t>
      </w:r>
      <w:r w:rsidRPr="00363BF2">
        <w:t>.</w:t>
      </w:r>
      <w:r w:rsidR="002874C1">
        <w:br w:type="page"/>
      </w:r>
    </w:p>
    <w:p w14:paraId="0D610507" w14:textId="7F6EF164" w:rsidR="002C4905" w:rsidRDefault="002C4905" w:rsidP="002874C1">
      <w:pPr>
        <w:pStyle w:val="Caption"/>
      </w:pPr>
      <w:bookmarkStart w:id="26" w:name="_Toc355026540"/>
      <w:r>
        <w:lastRenderedPageBreak/>
        <w:t xml:space="preserve">Exhibit </w:t>
      </w:r>
      <w:fldSimple w:instr=" SEQ Exhibit \* ARABIC ">
        <w:r w:rsidR="00A831F2">
          <w:rPr>
            <w:noProof/>
          </w:rPr>
          <w:t>5</w:t>
        </w:r>
      </w:fldSimple>
      <w:r>
        <w:t xml:space="preserve">: </w:t>
      </w:r>
      <w:r w:rsidR="002874C1">
        <w:t>Basic System Components</w:t>
      </w:r>
      <w:bookmarkEnd w:id="26"/>
    </w:p>
    <w:p w14:paraId="5E0AA1F3" w14:textId="0516D064" w:rsidR="002C4905" w:rsidRDefault="002874C1" w:rsidP="00F91EE6">
      <w:pPr>
        <w:pStyle w:val="BodyText"/>
      </w:pPr>
      <w:r>
        <w:rPr>
          <w:i/>
          <w:noProof/>
        </w:rPr>
        <w:drawing>
          <wp:inline distT="0" distB="0" distL="0" distR="0" wp14:anchorId="574542CD" wp14:editId="792EE88A">
            <wp:extent cx="6115050" cy="5857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tack - SERFF.png"/>
                    <pic:cNvPicPr/>
                  </pic:nvPicPr>
                  <pic:blipFill>
                    <a:blip r:embed="rId26">
                      <a:extLst>
                        <a:ext uri="{28A0092B-C50C-407E-A947-70E740481C1C}">
                          <a14:useLocalDpi xmlns:a14="http://schemas.microsoft.com/office/drawing/2010/main" val="0"/>
                        </a:ext>
                      </a:extLst>
                    </a:blip>
                    <a:stretch>
                      <a:fillRect/>
                    </a:stretch>
                  </pic:blipFill>
                  <pic:spPr>
                    <a:xfrm>
                      <a:off x="0" y="0"/>
                      <a:ext cx="6125784" cy="5868158"/>
                    </a:xfrm>
                    <a:prstGeom prst="rect">
                      <a:avLst/>
                    </a:prstGeom>
                    <a:ln w="3175">
                      <a:solidFill>
                        <a:schemeClr val="tx1"/>
                      </a:solidFill>
                    </a:ln>
                  </pic:spPr>
                </pic:pic>
              </a:graphicData>
            </a:graphic>
          </wp:inline>
        </w:drawing>
      </w:r>
    </w:p>
    <w:p w14:paraId="0A0F97BA" w14:textId="61DB37B2" w:rsidR="002874C1" w:rsidRDefault="002874C1" w:rsidP="00F91EE6">
      <w:pPr>
        <w:pStyle w:val="BodyText"/>
      </w:pPr>
    </w:p>
    <w:p w14:paraId="04ACDBAF" w14:textId="77777777" w:rsidR="007F735E" w:rsidRDefault="007F735E">
      <w:pPr>
        <w:rPr>
          <w:rFonts w:ascii="Arial" w:hAnsi="Arial" w:cs="Arial"/>
          <w:iCs/>
          <w:kern w:val="32"/>
          <w:szCs w:val="28"/>
        </w:rPr>
      </w:pPr>
      <w:r>
        <w:br w:type="page"/>
      </w:r>
    </w:p>
    <w:p w14:paraId="16F2AD88" w14:textId="48551FAC" w:rsidR="002874C1" w:rsidRDefault="002874C1" w:rsidP="002874C1">
      <w:pPr>
        <w:pStyle w:val="Heading2"/>
      </w:pPr>
      <w:bookmarkStart w:id="27" w:name="_Toc355026521"/>
      <w:r>
        <w:lastRenderedPageBreak/>
        <w:t>Event Sequence</w:t>
      </w:r>
      <w:bookmarkEnd w:id="27"/>
    </w:p>
    <w:p w14:paraId="76F7FC31" w14:textId="4D328BB8" w:rsidR="002874C1" w:rsidRDefault="00363BF2" w:rsidP="002874C1">
      <w:pPr>
        <w:pStyle w:val="BodyText"/>
      </w:pPr>
      <w:r w:rsidRPr="00363BF2">
        <w:t xml:space="preserve">Exhibit 7: Overall SERFF Plan Transfer Sequence </w:t>
      </w:r>
      <w:r>
        <w:t xml:space="preserve">shows the overall SERFF plan transfer sequence process, </w:t>
      </w:r>
      <w:r w:rsidR="002874C1" w:rsidRPr="002874C1">
        <w:t xml:space="preserve">as adapted from the </w:t>
      </w:r>
      <w:r w:rsidR="002874C1" w:rsidRPr="00EC4D6B">
        <w:rPr>
          <w:i/>
        </w:rPr>
        <w:t>NAIC SERFF Plan Management Web Service Guide</w:t>
      </w:r>
      <w:r w:rsidR="002874C1" w:rsidRPr="002874C1">
        <w:t>.</w:t>
      </w:r>
    </w:p>
    <w:p w14:paraId="08F1A821" w14:textId="5E2F790B" w:rsidR="002874C1" w:rsidRDefault="002874C1" w:rsidP="002874C1">
      <w:pPr>
        <w:pStyle w:val="Caption"/>
      </w:pPr>
      <w:bookmarkStart w:id="28" w:name="_Toc355026541"/>
      <w:r>
        <w:t xml:space="preserve">Exhibit </w:t>
      </w:r>
      <w:fldSimple w:instr=" SEQ Exhibit \* ARABIC ">
        <w:r w:rsidR="00A831F2">
          <w:rPr>
            <w:noProof/>
          </w:rPr>
          <w:t>6</w:t>
        </w:r>
      </w:fldSimple>
      <w:r>
        <w:t>: Overall SERFF Plan Transfer Sequence</w:t>
      </w:r>
      <w:bookmarkEnd w:id="28"/>
      <w:r>
        <w:t xml:space="preserve"> </w:t>
      </w:r>
    </w:p>
    <w:p w14:paraId="3F6E0D80" w14:textId="70076C1E" w:rsidR="002874C1" w:rsidRPr="002874C1" w:rsidRDefault="002874C1" w:rsidP="002874C1">
      <w:r w:rsidRPr="00384698">
        <w:rPr>
          <w:i/>
          <w:iCs/>
          <w:noProof/>
          <w:sz w:val="22"/>
          <w:szCs w:val="22"/>
        </w:rPr>
        <w:drawing>
          <wp:inline distT="0" distB="0" distL="0" distR="0" wp14:anchorId="67CB9B1B" wp14:editId="7C2DA87D">
            <wp:extent cx="6251580" cy="5429250"/>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SERFF Sequence.png"/>
                    <pic:cNvPicPr/>
                  </pic:nvPicPr>
                  <pic:blipFill>
                    <a:blip r:embed="rId27">
                      <a:extLst>
                        <a:ext uri="{28A0092B-C50C-407E-A947-70E740481C1C}">
                          <a14:useLocalDpi xmlns:a14="http://schemas.microsoft.com/office/drawing/2010/main" val="0"/>
                        </a:ext>
                      </a:extLst>
                    </a:blip>
                    <a:stretch>
                      <a:fillRect/>
                    </a:stretch>
                  </pic:blipFill>
                  <pic:spPr>
                    <a:xfrm>
                      <a:off x="0" y="0"/>
                      <a:ext cx="6256460" cy="5433488"/>
                    </a:xfrm>
                    <a:prstGeom prst="rect">
                      <a:avLst/>
                    </a:prstGeom>
                    <a:ln w="3175">
                      <a:solidFill>
                        <a:schemeClr val="tx1"/>
                      </a:solidFill>
                    </a:ln>
                  </pic:spPr>
                </pic:pic>
              </a:graphicData>
            </a:graphic>
          </wp:inline>
        </w:drawing>
      </w:r>
    </w:p>
    <w:p w14:paraId="06C7213D" w14:textId="77777777" w:rsidR="002874C1" w:rsidRPr="002874C1" w:rsidRDefault="002874C1" w:rsidP="002874C1">
      <w:pPr>
        <w:pStyle w:val="BodyText"/>
      </w:pPr>
    </w:p>
    <w:p w14:paraId="133C607D" w14:textId="702EDE39" w:rsidR="002874C1" w:rsidRDefault="002874C1" w:rsidP="002874C1">
      <w:pPr>
        <w:pStyle w:val="Heading4"/>
      </w:pPr>
      <w:bookmarkStart w:id="29" w:name="_Toc355026522"/>
      <w:r>
        <w:t>Overall SERFF Plan Transfer Sequence</w:t>
      </w:r>
      <w:bookmarkEnd w:id="29"/>
    </w:p>
    <w:p w14:paraId="7C875E05" w14:textId="7AF969D7" w:rsidR="002874C1" w:rsidRDefault="002874C1" w:rsidP="002874C1">
      <w:pPr>
        <w:pStyle w:val="BodyText"/>
      </w:pPr>
      <w:r>
        <w:t xml:space="preserve">The </w:t>
      </w:r>
      <w:r w:rsidR="00363BF2">
        <w:t xml:space="preserve">following </w:t>
      </w:r>
      <w:r w:rsidRPr="002874C1">
        <w:t xml:space="preserve">sequence of steps </w:t>
      </w:r>
      <w:r w:rsidR="00363BF2">
        <w:t>occurs</w:t>
      </w:r>
      <w:r w:rsidRPr="002874C1">
        <w:t>:</w:t>
      </w:r>
    </w:p>
    <w:p w14:paraId="2F0D6123" w14:textId="026B7C9F" w:rsidR="002874C1" w:rsidRDefault="002874C1" w:rsidP="00DD6CAC">
      <w:pPr>
        <w:pStyle w:val="ListNumber"/>
        <w:numPr>
          <w:ilvl w:val="0"/>
          <w:numId w:val="16"/>
        </w:numPr>
      </w:pPr>
      <w:r>
        <w:t xml:space="preserve">If issues exist with a plan that has been uploaded by a carrier, upon review of that plan the </w:t>
      </w:r>
      <w:r w:rsidR="0096206E">
        <w:t xml:space="preserve">VT </w:t>
      </w:r>
      <w:r>
        <w:t>HBE reviewer can notify the appropriate SOV office that issues exist.</w:t>
      </w:r>
    </w:p>
    <w:p w14:paraId="2F5450E9" w14:textId="5B50DB90" w:rsidR="002874C1" w:rsidRDefault="002874C1" w:rsidP="002874C1">
      <w:pPr>
        <w:pStyle w:val="ListNumber"/>
      </w:pPr>
      <w:r>
        <w:t>The SOV reviewer then accesses the SERFF site and files objections to the plan.</w:t>
      </w:r>
    </w:p>
    <w:p w14:paraId="50B0C246" w14:textId="0F0C07A6" w:rsidR="002874C1" w:rsidRDefault="002874C1" w:rsidP="002874C1">
      <w:pPr>
        <w:pStyle w:val="ListNumber"/>
      </w:pPr>
      <w:r>
        <w:t>SERFF notifies the carrier of the objections.</w:t>
      </w:r>
    </w:p>
    <w:p w14:paraId="2819EA26" w14:textId="23854F92" w:rsidR="002874C1" w:rsidRDefault="002874C1" w:rsidP="002874C1">
      <w:pPr>
        <w:pStyle w:val="ListNumber"/>
      </w:pPr>
      <w:r>
        <w:t>The carrier makes modifications addressing the issues and files an amendment binder with SERFF.</w:t>
      </w:r>
    </w:p>
    <w:p w14:paraId="05386ACE" w14:textId="173A15A4" w:rsidR="002874C1" w:rsidRDefault="002874C1" w:rsidP="002874C1">
      <w:pPr>
        <w:pStyle w:val="ListNumber"/>
      </w:pPr>
      <w:r>
        <w:lastRenderedPageBreak/>
        <w:t>SERFF provides that amendment to the SOV review office, which indicates an agreement with the amendment</w:t>
      </w:r>
      <w:r w:rsidR="00363BF2">
        <w:t xml:space="preserve"> and </w:t>
      </w:r>
      <w:r>
        <w:t>essentially resolving the issues.</w:t>
      </w:r>
    </w:p>
    <w:p w14:paraId="606620C0" w14:textId="70989230" w:rsidR="002874C1" w:rsidRDefault="002874C1" w:rsidP="002874C1">
      <w:pPr>
        <w:pStyle w:val="ListNumber"/>
      </w:pPr>
      <w:r>
        <w:t>The SOV review office then creates a binder disposition within SERFF and triggers the upload of the plan to the</w:t>
      </w:r>
      <w:r w:rsidR="00AD2631">
        <w:t xml:space="preserve"> HIH</w:t>
      </w:r>
      <w:r>
        <w:t xml:space="preserve">, which in turn communicates an updated plan to the </w:t>
      </w:r>
      <w:r w:rsidR="0096206E">
        <w:t xml:space="preserve">VT </w:t>
      </w:r>
      <w:r>
        <w:t>HBE system.</w:t>
      </w:r>
    </w:p>
    <w:p w14:paraId="49033D44" w14:textId="282D1EA6" w:rsidR="002874C1" w:rsidRDefault="002874C1" w:rsidP="002874C1">
      <w:pPr>
        <w:pStyle w:val="ListNumber"/>
      </w:pPr>
      <w:r>
        <w:t xml:space="preserve">The </w:t>
      </w:r>
      <w:r w:rsidR="0096206E">
        <w:t xml:space="preserve">VT </w:t>
      </w:r>
      <w:r>
        <w:t>HBE reviewer is notified of the updated plan and, if satisfied, indicates his ratification.</w:t>
      </w:r>
    </w:p>
    <w:p w14:paraId="1C52398A" w14:textId="65FD7D60" w:rsidR="002874C1" w:rsidRDefault="002874C1" w:rsidP="002874C1">
      <w:pPr>
        <w:pStyle w:val="ListNumber"/>
      </w:pPr>
      <w:r>
        <w:t xml:space="preserve">The </w:t>
      </w:r>
      <w:r w:rsidR="0096206E">
        <w:t xml:space="preserve">VT </w:t>
      </w:r>
      <w:r>
        <w:t>HBE system communicates that ratification to the HIH, which calls an Update Plan web service within SERFF.</w:t>
      </w:r>
    </w:p>
    <w:p w14:paraId="0B51B0B9" w14:textId="044ACD4F" w:rsidR="002874C1" w:rsidRDefault="002874C1" w:rsidP="002874C1">
      <w:pPr>
        <w:pStyle w:val="ListNumber"/>
      </w:pPr>
      <w:r>
        <w:t>SERFF then notifies both the SOV reviewer and the carrier of the plan ratification.</w:t>
      </w:r>
    </w:p>
    <w:p w14:paraId="54CAD185" w14:textId="77777777" w:rsidR="00B356B8" w:rsidRDefault="00B356B8" w:rsidP="00B356B8">
      <w:pPr>
        <w:pStyle w:val="ListNumber"/>
        <w:numPr>
          <w:ilvl w:val="0"/>
          <w:numId w:val="0"/>
        </w:numPr>
        <w:ind w:left="360" w:hanging="360"/>
      </w:pPr>
    </w:p>
    <w:p w14:paraId="671031F4" w14:textId="396BE63D" w:rsidR="002874C1" w:rsidRDefault="00AD2631" w:rsidP="00B356B8">
      <w:pPr>
        <w:pStyle w:val="BodyText"/>
      </w:pPr>
      <w:r>
        <w:t xml:space="preserve">Within this </w:t>
      </w:r>
      <w:r w:rsidR="00B356B8" w:rsidRPr="00B356B8">
        <w:t>overall process</w:t>
      </w:r>
      <w:r>
        <w:t xml:space="preserve">, </w:t>
      </w:r>
      <w:r w:rsidR="00B356B8" w:rsidRPr="00B356B8">
        <w:t xml:space="preserve">the triggering of the transfer of an approved QHP from SERFF to </w:t>
      </w:r>
      <w:r w:rsidR="0096206E">
        <w:t xml:space="preserve">VT </w:t>
      </w:r>
      <w:r w:rsidR="00B356B8" w:rsidRPr="00B356B8">
        <w:t>HBE</w:t>
      </w:r>
      <w:r>
        <w:t xml:space="preserve"> is the key step covered in this document. This </w:t>
      </w:r>
      <w:r w:rsidR="00B356B8" w:rsidRPr="00B356B8">
        <w:t xml:space="preserve">consists of a single web service call, in which SERFF is in the role of the calling client and </w:t>
      </w:r>
      <w:r w:rsidR="0096206E">
        <w:t xml:space="preserve">VT </w:t>
      </w:r>
      <w:r w:rsidR="00B356B8" w:rsidRPr="00B356B8">
        <w:t xml:space="preserve">HBE is the service provider, and the subsequent updating of the plan within the </w:t>
      </w:r>
      <w:r w:rsidR="0096206E">
        <w:t xml:space="preserve">VT </w:t>
      </w:r>
      <w:r w:rsidR="00B356B8" w:rsidRPr="00B356B8">
        <w:t>HBE system</w:t>
      </w:r>
      <w:r w:rsidR="00B356B8">
        <w:t>.</w:t>
      </w:r>
    </w:p>
    <w:p w14:paraId="44B2FAEF" w14:textId="77777777" w:rsidR="002874C1" w:rsidRDefault="002874C1" w:rsidP="002874C1">
      <w:pPr>
        <w:pStyle w:val="ListNumber"/>
        <w:numPr>
          <w:ilvl w:val="0"/>
          <w:numId w:val="0"/>
        </w:numPr>
        <w:ind w:left="360" w:hanging="360"/>
      </w:pPr>
    </w:p>
    <w:p w14:paraId="2151753F" w14:textId="5773FD2C" w:rsidR="002874C1" w:rsidRDefault="002874C1" w:rsidP="002874C1">
      <w:pPr>
        <w:pStyle w:val="Heading2"/>
      </w:pPr>
      <w:bookmarkStart w:id="30" w:name="_Toc355026523"/>
      <w:r>
        <w:t>Service Request Data</w:t>
      </w:r>
      <w:bookmarkEnd w:id="30"/>
    </w:p>
    <w:p w14:paraId="31395590" w14:textId="7F94482E" w:rsidR="00AD2631" w:rsidRDefault="00AD2631" w:rsidP="002874C1">
      <w:pPr>
        <w:pStyle w:val="BodyText"/>
      </w:pPr>
      <w:r>
        <w:t xml:space="preserve">Exhibit 8: Data Elements lists each data element name and description for the service request. </w:t>
      </w:r>
    </w:p>
    <w:p w14:paraId="524954CA" w14:textId="7B6C94B0" w:rsidR="002874C1" w:rsidRDefault="00AD2631" w:rsidP="002874C1">
      <w:pPr>
        <w:pStyle w:val="BodyText"/>
      </w:pPr>
      <w:r w:rsidRPr="00EC4D6B">
        <w:rPr>
          <w:b/>
        </w:rPr>
        <w:t>Note:</w:t>
      </w:r>
      <w:r>
        <w:t xml:space="preserve"> </w:t>
      </w:r>
      <w:r w:rsidRPr="00EC4D6B">
        <w:rPr>
          <w:i/>
        </w:rPr>
        <w:t>T</w:t>
      </w:r>
      <w:r w:rsidR="002874C1" w:rsidRPr="00EC4D6B">
        <w:rPr>
          <w:i/>
        </w:rPr>
        <w:t>h</w:t>
      </w:r>
      <w:r w:rsidRPr="00EC4D6B">
        <w:rPr>
          <w:i/>
        </w:rPr>
        <w:t>is list is not final. For clar</w:t>
      </w:r>
      <w:r w:rsidR="002874C1" w:rsidRPr="00EC4D6B">
        <w:rPr>
          <w:i/>
        </w:rPr>
        <w:t>ity</w:t>
      </w:r>
      <w:r w:rsidR="0096206E">
        <w:rPr>
          <w:i/>
        </w:rPr>
        <w:t>,</w:t>
      </w:r>
      <w:r w:rsidR="002874C1" w:rsidRPr="00EC4D6B">
        <w:rPr>
          <w:i/>
        </w:rPr>
        <w:t xml:space="preserve"> details such as data type, mandatory elements, lengths, etc., are omitted. </w:t>
      </w:r>
      <w:r w:rsidRPr="00EC4D6B">
        <w:rPr>
          <w:i/>
        </w:rPr>
        <w:t>As the system is currently being design and configured, this will be further addressed in a future version of this deliverable</w:t>
      </w:r>
      <w:r>
        <w:t>.</w:t>
      </w:r>
    </w:p>
    <w:p w14:paraId="00754E09" w14:textId="5E43949A" w:rsidR="003A25DA" w:rsidRPr="00006783" w:rsidRDefault="002874C1" w:rsidP="00D5198C">
      <w:pPr>
        <w:pStyle w:val="Caption"/>
      </w:pPr>
      <w:bookmarkStart w:id="31" w:name="_Toc355026542"/>
      <w:r w:rsidRPr="00006783">
        <w:t xml:space="preserve">Exhibit </w:t>
      </w:r>
      <w:fldSimple w:instr=" SEQ Exhibit \* ARABIC ">
        <w:r w:rsidR="00A831F2">
          <w:rPr>
            <w:noProof/>
          </w:rPr>
          <w:t>7</w:t>
        </w:r>
      </w:fldSimple>
      <w:r w:rsidRPr="00006783">
        <w:t xml:space="preserve">: </w:t>
      </w:r>
      <w:r w:rsidR="003A25DA" w:rsidRPr="00006783">
        <w:t>Data Elements</w:t>
      </w:r>
      <w:bookmarkEnd w:id="31"/>
    </w:p>
    <w:tbl>
      <w:tblPr>
        <w:tblStyle w:val="TableContemporary"/>
        <w:tblW w:w="0" w:type="auto"/>
        <w:tblLook w:val="04A0" w:firstRow="1" w:lastRow="0" w:firstColumn="1" w:lastColumn="0" w:noHBand="0" w:noVBand="1"/>
      </w:tblPr>
      <w:tblGrid>
        <w:gridCol w:w="2781"/>
        <w:gridCol w:w="6795"/>
      </w:tblGrid>
      <w:tr w:rsidR="003A25DA" w:rsidRPr="00D5198C" w14:paraId="4577759C" w14:textId="77777777" w:rsidTr="00903DD2">
        <w:trPr>
          <w:cnfStyle w:val="100000000000" w:firstRow="1" w:lastRow="0" w:firstColumn="0" w:lastColumn="0" w:oddVBand="0" w:evenVBand="0" w:oddHBand="0" w:evenHBand="0" w:firstRowFirstColumn="0" w:firstRowLastColumn="0" w:lastRowFirstColumn="0" w:lastRowLastColumn="0"/>
          <w:cantSplit/>
          <w:trHeight w:val="20"/>
          <w:tblHeader/>
        </w:trPr>
        <w:tc>
          <w:tcPr>
            <w:tcW w:w="0" w:type="auto"/>
            <w:hideMark/>
          </w:tcPr>
          <w:p w14:paraId="54081EB5" w14:textId="77777777" w:rsidR="003A25DA" w:rsidRPr="00D5198C" w:rsidRDefault="003A25DA" w:rsidP="00903DD2">
            <w:pPr>
              <w:pStyle w:val="TableHeader"/>
            </w:pPr>
            <w:r w:rsidRPr="00D5198C">
              <w:t>Data Elements Name</w:t>
            </w:r>
          </w:p>
        </w:tc>
        <w:tc>
          <w:tcPr>
            <w:tcW w:w="0" w:type="auto"/>
            <w:hideMark/>
          </w:tcPr>
          <w:p w14:paraId="568EF5C5" w14:textId="77777777" w:rsidR="003A25DA" w:rsidRPr="00D5198C" w:rsidRDefault="003A25DA" w:rsidP="00903DD2">
            <w:pPr>
              <w:pStyle w:val="TableHeader"/>
            </w:pPr>
            <w:r w:rsidRPr="00D5198C">
              <w:t>Data Element Description</w:t>
            </w:r>
          </w:p>
        </w:tc>
      </w:tr>
      <w:tr w:rsidR="003A25DA" w:rsidRPr="00D5198C" w14:paraId="6FE8070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2E7C2DB" w14:textId="77777777" w:rsidR="003A25DA" w:rsidRPr="00D5198C" w:rsidRDefault="003A25DA" w:rsidP="00903DD2">
            <w:pPr>
              <w:pStyle w:val="TABLE-BodyText"/>
            </w:pPr>
            <w:r w:rsidRPr="00D5198C">
              <w:t>Company Legal Name</w:t>
            </w:r>
          </w:p>
        </w:tc>
        <w:tc>
          <w:tcPr>
            <w:tcW w:w="0" w:type="auto"/>
            <w:hideMark/>
          </w:tcPr>
          <w:p w14:paraId="602B1596" w14:textId="77777777" w:rsidR="003A25DA" w:rsidRPr="00D5198C" w:rsidRDefault="003A25DA" w:rsidP="00903DD2">
            <w:pPr>
              <w:pStyle w:val="TABLE-BodyText"/>
            </w:pPr>
            <w:r w:rsidRPr="00D5198C">
              <w:t>The full legal name of the insurance company, service or organization which issues and underwrites health insurance policies in one or more of the 50 states or the District of Columbia. This field identifies the company with legal responsibility for all QHPs that will be associated with this application.</w:t>
            </w:r>
          </w:p>
        </w:tc>
      </w:tr>
      <w:tr w:rsidR="003A25DA" w:rsidRPr="00D5198C" w14:paraId="78C85E1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361F108" w14:textId="77777777" w:rsidR="003A25DA" w:rsidRPr="00D5198C" w:rsidRDefault="003A25DA" w:rsidP="00903DD2">
            <w:pPr>
              <w:pStyle w:val="TABLE-BodyText"/>
            </w:pPr>
            <w:r w:rsidRPr="00D5198C">
              <w:t>Federal Employer Identification Number (EIN)/Federal Tax ID Number</w:t>
            </w:r>
          </w:p>
        </w:tc>
        <w:tc>
          <w:tcPr>
            <w:tcW w:w="0" w:type="auto"/>
            <w:hideMark/>
          </w:tcPr>
          <w:p w14:paraId="4F688BCF" w14:textId="77777777" w:rsidR="003A25DA" w:rsidRPr="00D5198C" w:rsidRDefault="003A25DA" w:rsidP="00903DD2">
            <w:pPr>
              <w:pStyle w:val="TABLE-BodyText"/>
            </w:pPr>
            <w:r w:rsidRPr="00D5198C">
              <w:t>This number identifies the company's federal Employer Identification Number (EIN) or Taxpayer Identification Number (TIN).</w:t>
            </w:r>
          </w:p>
        </w:tc>
      </w:tr>
      <w:tr w:rsidR="003A25DA" w:rsidRPr="00D5198C" w14:paraId="391C11D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9CF572D" w14:textId="77777777" w:rsidR="003A25DA" w:rsidRPr="00D5198C" w:rsidRDefault="003A25DA" w:rsidP="00903DD2">
            <w:pPr>
              <w:pStyle w:val="TABLE-BodyText"/>
            </w:pPr>
            <w:r w:rsidRPr="00D5198C">
              <w:t>NAIC Company Code</w:t>
            </w:r>
          </w:p>
        </w:tc>
        <w:tc>
          <w:tcPr>
            <w:tcW w:w="0" w:type="auto"/>
            <w:hideMark/>
          </w:tcPr>
          <w:p w14:paraId="62502EB0" w14:textId="5FAAC939" w:rsidR="003A25DA" w:rsidRPr="00D5198C" w:rsidRDefault="003A25DA" w:rsidP="00903DD2">
            <w:pPr>
              <w:pStyle w:val="TABLE-BodyText"/>
            </w:pPr>
            <w:r w:rsidRPr="00D5198C">
              <w:t>A 5-digit number that is the issuer's company identifier provided by the National Association of Insurance Commissioners (NAIC). Will be collected in the Request for QHP Application Access. Domestic NAIC Company Codes are assigned to insurance companies who are risk-bearing entities and hold a valid Certificate of Authority with their state of domicile. They must be risk-bearing entities who are licensed to write insurance business</w:t>
            </w:r>
            <w:r w:rsidR="00B54459" w:rsidRPr="00D5198C">
              <w:t>.</w:t>
            </w:r>
          </w:p>
        </w:tc>
      </w:tr>
      <w:tr w:rsidR="003A25DA" w:rsidRPr="00D5198C" w14:paraId="18B3EEC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4E65C20" w14:textId="77777777" w:rsidR="003A25DA" w:rsidRPr="00D5198C" w:rsidRDefault="003A25DA" w:rsidP="00903DD2">
            <w:pPr>
              <w:pStyle w:val="TABLE-BodyText"/>
            </w:pPr>
            <w:r w:rsidRPr="00D5198C">
              <w:t>HHS Issuer ID</w:t>
            </w:r>
          </w:p>
        </w:tc>
        <w:tc>
          <w:tcPr>
            <w:tcW w:w="0" w:type="auto"/>
            <w:hideMark/>
          </w:tcPr>
          <w:p w14:paraId="1468EF60" w14:textId="77777777" w:rsidR="003A25DA" w:rsidRPr="00D5198C" w:rsidRDefault="003A25DA" w:rsidP="00903DD2">
            <w:pPr>
              <w:pStyle w:val="TABLE-BodyText"/>
            </w:pPr>
            <w:r w:rsidRPr="00D5198C">
              <w:t>The unique 5-digit enumerator that identifies the company and state or territory combination in HIOS.</w:t>
            </w:r>
          </w:p>
        </w:tc>
      </w:tr>
      <w:tr w:rsidR="003A25DA" w:rsidRPr="00D5198C" w14:paraId="5AA3A8F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9DAEA0E" w14:textId="77777777" w:rsidR="003A25DA" w:rsidRPr="00D5198C" w:rsidRDefault="003A25DA" w:rsidP="00903DD2">
            <w:pPr>
              <w:pStyle w:val="TABLE-BodyText"/>
            </w:pPr>
            <w:r w:rsidRPr="00D5198C">
              <w:t>Issuer Address</w:t>
            </w:r>
          </w:p>
        </w:tc>
        <w:tc>
          <w:tcPr>
            <w:tcW w:w="0" w:type="auto"/>
            <w:hideMark/>
          </w:tcPr>
          <w:p w14:paraId="6E51FEAA" w14:textId="77777777" w:rsidR="003A25DA" w:rsidRPr="00D5198C" w:rsidRDefault="003A25DA" w:rsidP="00903DD2">
            <w:pPr>
              <w:pStyle w:val="TABLE-BodyText"/>
            </w:pPr>
            <w:r w:rsidRPr="00D5198C">
              <w:t>Issuer address</w:t>
            </w:r>
          </w:p>
        </w:tc>
      </w:tr>
      <w:tr w:rsidR="003A25DA" w:rsidRPr="00D5198C" w14:paraId="5495FD2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39599BE" w14:textId="77777777" w:rsidR="003A25DA" w:rsidRPr="00D5198C" w:rsidRDefault="003A25DA" w:rsidP="00903DD2">
            <w:pPr>
              <w:pStyle w:val="TABLE-BodyText"/>
            </w:pPr>
            <w:r w:rsidRPr="00D5198C">
              <w:t>Issuer Address 2</w:t>
            </w:r>
          </w:p>
        </w:tc>
        <w:tc>
          <w:tcPr>
            <w:tcW w:w="0" w:type="auto"/>
            <w:hideMark/>
          </w:tcPr>
          <w:p w14:paraId="2D37E697" w14:textId="77777777" w:rsidR="003A25DA" w:rsidRPr="00D5198C" w:rsidRDefault="003A25DA" w:rsidP="00903DD2">
            <w:pPr>
              <w:pStyle w:val="TABLE-BodyText"/>
            </w:pPr>
            <w:r w:rsidRPr="00D5198C">
              <w:t>Issuer address continued</w:t>
            </w:r>
          </w:p>
        </w:tc>
      </w:tr>
      <w:tr w:rsidR="003A25DA" w:rsidRPr="00D5198C" w14:paraId="3AB437D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91DBA41" w14:textId="77777777" w:rsidR="003A25DA" w:rsidRPr="00D5198C" w:rsidRDefault="003A25DA" w:rsidP="00903DD2">
            <w:pPr>
              <w:pStyle w:val="TABLE-BodyText"/>
            </w:pPr>
            <w:r w:rsidRPr="00D5198C">
              <w:t>Issuer Address 3</w:t>
            </w:r>
          </w:p>
        </w:tc>
        <w:tc>
          <w:tcPr>
            <w:tcW w:w="0" w:type="auto"/>
            <w:hideMark/>
          </w:tcPr>
          <w:p w14:paraId="247F1779" w14:textId="77777777" w:rsidR="003A25DA" w:rsidRPr="00D5198C" w:rsidRDefault="003A25DA" w:rsidP="00903DD2">
            <w:pPr>
              <w:pStyle w:val="TABLE-BodyText"/>
            </w:pPr>
            <w:r w:rsidRPr="00D5198C">
              <w:t>Issuer address continued</w:t>
            </w:r>
          </w:p>
        </w:tc>
      </w:tr>
      <w:tr w:rsidR="003A25DA" w:rsidRPr="00D5198C" w14:paraId="2788E9D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ECF7732" w14:textId="77777777" w:rsidR="003A25DA" w:rsidRPr="00D5198C" w:rsidRDefault="003A25DA" w:rsidP="00903DD2">
            <w:pPr>
              <w:pStyle w:val="TABLE-BodyText"/>
            </w:pPr>
            <w:r w:rsidRPr="00D5198C">
              <w:t>Issuer Address City</w:t>
            </w:r>
          </w:p>
        </w:tc>
        <w:tc>
          <w:tcPr>
            <w:tcW w:w="0" w:type="auto"/>
            <w:hideMark/>
          </w:tcPr>
          <w:p w14:paraId="681C7A33" w14:textId="77777777" w:rsidR="003A25DA" w:rsidRPr="00D5198C" w:rsidRDefault="003A25DA" w:rsidP="00903DD2">
            <w:pPr>
              <w:pStyle w:val="TABLE-BodyText"/>
            </w:pPr>
            <w:r w:rsidRPr="00D5198C">
              <w:t>Issuer city</w:t>
            </w:r>
          </w:p>
        </w:tc>
      </w:tr>
      <w:tr w:rsidR="003A25DA" w:rsidRPr="00D5198C" w14:paraId="0577426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A7FCBD9" w14:textId="77777777" w:rsidR="003A25DA" w:rsidRPr="00D5198C" w:rsidRDefault="003A25DA" w:rsidP="00903DD2">
            <w:pPr>
              <w:pStyle w:val="TABLE-BodyText"/>
            </w:pPr>
            <w:r w:rsidRPr="00D5198C">
              <w:t>Issuer Address State</w:t>
            </w:r>
          </w:p>
        </w:tc>
        <w:tc>
          <w:tcPr>
            <w:tcW w:w="0" w:type="auto"/>
            <w:hideMark/>
          </w:tcPr>
          <w:p w14:paraId="23BC2F82" w14:textId="77777777" w:rsidR="003A25DA" w:rsidRPr="00D5198C" w:rsidRDefault="003A25DA" w:rsidP="00903DD2">
            <w:pPr>
              <w:pStyle w:val="TABLE-BodyText"/>
            </w:pPr>
            <w:r w:rsidRPr="00D5198C">
              <w:t>Issuer state</w:t>
            </w:r>
          </w:p>
        </w:tc>
      </w:tr>
      <w:tr w:rsidR="003A25DA" w:rsidRPr="00D5198C" w14:paraId="51E0F5F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B3A46E6" w14:textId="77777777" w:rsidR="003A25DA" w:rsidRPr="00D5198C" w:rsidRDefault="003A25DA" w:rsidP="00903DD2">
            <w:pPr>
              <w:pStyle w:val="TABLE-BodyText"/>
            </w:pPr>
            <w:r w:rsidRPr="00D5198C">
              <w:t>Issuer Address Zip Code</w:t>
            </w:r>
          </w:p>
        </w:tc>
        <w:tc>
          <w:tcPr>
            <w:tcW w:w="0" w:type="auto"/>
            <w:hideMark/>
          </w:tcPr>
          <w:p w14:paraId="15BEC039" w14:textId="77777777" w:rsidR="003A25DA" w:rsidRPr="00D5198C" w:rsidRDefault="003A25DA" w:rsidP="00903DD2">
            <w:pPr>
              <w:pStyle w:val="TABLE-BodyText"/>
            </w:pPr>
            <w:r w:rsidRPr="00D5198C">
              <w:t>Issuer zip code</w:t>
            </w:r>
          </w:p>
        </w:tc>
      </w:tr>
      <w:tr w:rsidR="003A25DA" w:rsidRPr="00D5198C" w14:paraId="0019743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E47F0F9" w14:textId="77777777" w:rsidR="003A25DA" w:rsidRPr="00D5198C" w:rsidRDefault="003A25DA" w:rsidP="00903DD2">
            <w:pPr>
              <w:pStyle w:val="TABLE-BodyText"/>
            </w:pPr>
            <w:r w:rsidRPr="00D5198C">
              <w:t>Accreditation Organization ID (Org ID) / Application Number</w:t>
            </w:r>
          </w:p>
        </w:tc>
        <w:tc>
          <w:tcPr>
            <w:tcW w:w="0" w:type="auto"/>
            <w:hideMark/>
          </w:tcPr>
          <w:p w14:paraId="68F452CD" w14:textId="77777777" w:rsidR="003A25DA" w:rsidRPr="00D5198C" w:rsidRDefault="003A25DA" w:rsidP="00903DD2">
            <w:pPr>
              <w:pStyle w:val="TABLE-BodyText"/>
            </w:pPr>
            <w:r w:rsidRPr="00D5198C">
              <w:t>An organization identification number or an application number (depending on the particular accrediting entity) assigned by an accrediting entity to a health care organization that the accrediting entity deems legally entitled to issue a contract for health insurance for a defined population.</w:t>
            </w:r>
          </w:p>
        </w:tc>
      </w:tr>
      <w:tr w:rsidR="003A25DA" w:rsidRPr="00D5198C" w14:paraId="18D2877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B8C317A" w14:textId="77777777" w:rsidR="003A25DA" w:rsidRPr="00D5198C" w:rsidRDefault="003A25DA" w:rsidP="00903DD2">
            <w:pPr>
              <w:pStyle w:val="TABLE-BodyText"/>
            </w:pPr>
            <w:r w:rsidRPr="00D5198C">
              <w:t>Name of Accrediting Entity</w:t>
            </w:r>
          </w:p>
        </w:tc>
        <w:tc>
          <w:tcPr>
            <w:tcW w:w="0" w:type="auto"/>
            <w:hideMark/>
          </w:tcPr>
          <w:p w14:paraId="7C530ACE" w14:textId="35F667F9" w:rsidR="003A25DA" w:rsidRPr="00D5198C" w:rsidRDefault="003A25DA" w:rsidP="00903DD2">
            <w:pPr>
              <w:pStyle w:val="TABLE-BodyText"/>
            </w:pPr>
            <w:r w:rsidRPr="00D5198C">
              <w:t>Name of accrediting entity that accredited the issuer. Issuer could be accredited by one or more entities</w:t>
            </w:r>
            <w:r w:rsidR="00B54459" w:rsidRPr="00D5198C">
              <w:t>.</w:t>
            </w:r>
          </w:p>
        </w:tc>
      </w:tr>
      <w:tr w:rsidR="003A25DA" w:rsidRPr="00D5198C" w14:paraId="2440EC2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FA46342" w14:textId="77777777" w:rsidR="003A25DA" w:rsidRPr="00D5198C" w:rsidRDefault="003A25DA" w:rsidP="00903DD2">
            <w:pPr>
              <w:pStyle w:val="TABLE-BodyText"/>
            </w:pPr>
            <w:r w:rsidRPr="00D5198C">
              <w:lastRenderedPageBreak/>
              <w:t>State of Domicile</w:t>
            </w:r>
          </w:p>
        </w:tc>
        <w:tc>
          <w:tcPr>
            <w:tcW w:w="0" w:type="auto"/>
            <w:hideMark/>
          </w:tcPr>
          <w:p w14:paraId="4080B232" w14:textId="77777777" w:rsidR="003A25DA" w:rsidRPr="00D5198C" w:rsidRDefault="003A25DA" w:rsidP="00903DD2">
            <w:pPr>
              <w:pStyle w:val="TABLE-BodyText"/>
            </w:pPr>
            <w:r w:rsidRPr="00D5198C">
              <w:t>The state of domicile of the Insurer.</w:t>
            </w:r>
          </w:p>
        </w:tc>
      </w:tr>
      <w:tr w:rsidR="003A25DA" w:rsidRPr="00D5198C" w14:paraId="44CA926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9AF57CC" w14:textId="77777777" w:rsidR="003A25DA" w:rsidRPr="00D5198C" w:rsidRDefault="003A25DA" w:rsidP="00903DD2">
            <w:pPr>
              <w:pStyle w:val="TABLE-BodyText"/>
            </w:pPr>
            <w:r w:rsidRPr="00D5198C">
              <w:t>Insurer Type</w:t>
            </w:r>
          </w:p>
        </w:tc>
        <w:tc>
          <w:tcPr>
            <w:tcW w:w="0" w:type="auto"/>
            <w:hideMark/>
          </w:tcPr>
          <w:p w14:paraId="06C81497" w14:textId="0FE71818" w:rsidR="003A25DA" w:rsidRPr="00D5198C" w:rsidRDefault="003A25DA" w:rsidP="00903DD2">
            <w:pPr>
              <w:pStyle w:val="TABLE-BodyText"/>
            </w:pPr>
            <w:r w:rsidRPr="00D5198C">
              <w:t>Life and Health, Property and Casualty, etc</w:t>
            </w:r>
            <w:r w:rsidR="00B54459" w:rsidRPr="00D5198C">
              <w:t>.</w:t>
            </w:r>
          </w:p>
        </w:tc>
      </w:tr>
      <w:tr w:rsidR="003A25DA" w:rsidRPr="00D5198C" w14:paraId="7AA6DD3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A5FB0C5" w14:textId="77777777" w:rsidR="003A25DA" w:rsidRPr="00D5198C" w:rsidRDefault="003A25DA" w:rsidP="00903DD2">
            <w:pPr>
              <w:pStyle w:val="TABLE-BodyText"/>
            </w:pPr>
            <w:r w:rsidRPr="00D5198C">
              <w:t>Insurer Accreditation</w:t>
            </w:r>
          </w:p>
        </w:tc>
        <w:tc>
          <w:tcPr>
            <w:tcW w:w="0" w:type="auto"/>
            <w:hideMark/>
          </w:tcPr>
          <w:p w14:paraId="340D3B40" w14:textId="77777777" w:rsidR="003A25DA" w:rsidRPr="00D5198C" w:rsidRDefault="003A25DA" w:rsidP="00903DD2">
            <w:pPr>
              <w:pStyle w:val="TABLE-BodyText"/>
            </w:pPr>
            <w:r w:rsidRPr="00D5198C">
              <w:t>Whether the Insurer has received credentials from a formally recognized accrediting body.</w:t>
            </w:r>
          </w:p>
        </w:tc>
      </w:tr>
      <w:tr w:rsidR="003A25DA" w:rsidRPr="00D5198C" w14:paraId="6422AC6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E8268F0" w14:textId="77777777" w:rsidR="003A25DA" w:rsidRPr="00D5198C" w:rsidRDefault="003A25DA" w:rsidP="00903DD2">
            <w:pPr>
              <w:pStyle w:val="TABLE-BodyText"/>
            </w:pPr>
            <w:r w:rsidRPr="00D5198C">
              <w:t>Insurer Phone</w:t>
            </w:r>
          </w:p>
        </w:tc>
        <w:tc>
          <w:tcPr>
            <w:tcW w:w="0" w:type="auto"/>
            <w:hideMark/>
          </w:tcPr>
          <w:p w14:paraId="1C00C217" w14:textId="3EFBAE03" w:rsidR="003A25DA" w:rsidRPr="00D5198C" w:rsidRDefault="003A25DA" w:rsidP="00903DD2">
            <w:pPr>
              <w:pStyle w:val="TABLE-BodyText"/>
            </w:pPr>
            <w:r w:rsidRPr="00D5198C">
              <w:t> </w:t>
            </w:r>
            <w:r w:rsidR="00B8057B" w:rsidRPr="00D5198C">
              <w:t>Insurer phone number.</w:t>
            </w:r>
          </w:p>
        </w:tc>
      </w:tr>
      <w:tr w:rsidR="003A25DA" w:rsidRPr="00D5198C" w14:paraId="3A5C64D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13D6A54" w14:textId="77777777" w:rsidR="003A25DA" w:rsidRPr="00D5198C" w:rsidRDefault="003A25DA" w:rsidP="00903DD2">
            <w:pPr>
              <w:pStyle w:val="TABLE-BodyText"/>
            </w:pPr>
            <w:r w:rsidRPr="00D5198C">
              <w:t>Insurer Phone Extension</w:t>
            </w:r>
          </w:p>
        </w:tc>
        <w:tc>
          <w:tcPr>
            <w:tcW w:w="0" w:type="auto"/>
            <w:hideMark/>
          </w:tcPr>
          <w:p w14:paraId="4C24C9BE" w14:textId="584F8C5E" w:rsidR="003A25DA" w:rsidRPr="00D5198C" w:rsidRDefault="003A25DA" w:rsidP="00903DD2">
            <w:pPr>
              <w:pStyle w:val="TABLE-BodyText"/>
            </w:pPr>
            <w:r w:rsidRPr="00D5198C">
              <w:t> </w:t>
            </w:r>
            <w:r w:rsidR="00B8057B" w:rsidRPr="00D5198C">
              <w:t>Insurer phone extension (if applicable).</w:t>
            </w:r>
          </w:p>
        </w:tc>
      </w:tr>
      <w:tr w:rsidR="003A25DA" w:rsidRPr="00D5198C" w14:paraId="2058CDF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594D496" w14:textId="77777777" w:rsidR="003A25DA" w:rsidRPr="00D5198C" w:rsidRDefault="003A25DA" w:rsidP="00903DD2">
            <w:pPr>
              <w:pStyle w:val="TABLE-BodyText"/>
            </w:pPr>
            <w:r w:rsidRPr="00D5198C">
              <w:t>State ID Number</w:t>
            </w:r>
          </w:p>
        </w:tc>
        <w:tc>
          <w:tcPr>
            <w:tcW w:w="0" w:type="auto"/>
            <w:hideMark/>
          </w:tcPr>
          <w:p w14:paraId="39AC417B" w14:textId="77777777" w:rsidR="003A25DA" w:rsidRPr="00D5198C" w:rsidRDefault="003A25DA" w:rsidP="00903DD2">
            <w:pPr>
              <w:pStyle w:val="TABLE-BodyText"/>
            </w:pPr>
            <w:r w:rsidRPr="00D5198C">
              <w:t>ID which links the Insurer to the State.</w:t>
            </w:r>
          </w:p>
        </w:tc>
      </w:tr>
      <w:tr w:rsidR="003A25DA" w:rsidRPr="00D5198C" w14:paraId="5512078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9E37FF7" w14:textId="77777777" w:rsidR="003A25DA" w:rsidRPr="00D5198C" w:rsidRDefault="003A25DA" w:rsidP="00903DD2">
            <w:pPr>
              <w:pStyle w:val="TABLE-BodyText"/>
            </w:pPr>
            <w:r w:rsidRPr="00D5198C">
              <w:t>Plan Contact Type</w:t>
            </w:r>
          </w:p>
        </w:tc>
        <w:tc>
          <w:tcPr>
            <w:tcW w:w="0" w:type="auto"/>
            <w:hideMark/>
          </w:tcPr>
          <w:p w14:paraId="77B0CF6A" w14:textId="77777777" w:rsidR="003A25DA" w:rsidRPr="00D5198C" w:rsidRDefault="003A25DA" w:rsidP="00903DD2">
            <w:pPr>
              <w:pStyle w:val="TABLE-BodyText"/>
            </w:pPr>
            <w:r w:rsidRPr="00D5198C">
              <w:t xml:space="preserve">Type of Contact </w:t>
            </w:r>
          </w:p>
        </w:tc>
      </w:tr>
      <w:tr w:rsidR="003A25DA" w:rsidRPr="00D5198C" w14:paraId="1E28A1D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FB8713C" w14:textId="77777777" w:rsidR="003A25DA" w:rsidRPr="00D5198C" w:rsidRDefault="003A25DA" w:rsidP="00903DD2">
            <w:pPr>
              <w:pStyle w:val="TABLE-BodyText"/>
            </w:pPr>
            <w:r w:rsidRPr="00D5198C">
              <w:t>Plan Contact Last Name</w:t>
            </w:r>
          </w:p>
        </w:tc>
        <w:tc>
          <w:tcPr>
            <w:tcW w:w="0" w:type="auto"/>
            <w:hideMark/>
          </w:tcPr>
          <w:p w14:paraId="51DCC970" w14:textId="77777777" w:rsidR="003A25DA" w:rsidRPr="00D5198C" w:rsidRDefault="003A25DA" w:rsidP="00903DD2">
            <w:pPr>
              <w:pStyle w:val="TABLE-BodyText"/>
            </w:pPr>
            <w:r w:rsidRPr="00D5198C">
              <w:t>Last Name of Plan Contact.</w:t>
            </w:r>
          </w:p>
        </w:tc>
      </w:tr>
      <w:tr w:rsidR="003A25DA" w:rsidRPr="00D5198C" w14:paraId="1D7729D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7D5418C" w14:textId="77777777" w:rsidR="003A25DA" w:rsidRPr="00D5198C" w:rsidRDefault="003A25DA" w:rsidP="00903DD2">
            <w:pPr>
              <w:pStyle w:val="TABLE-BodyText"/>
            </w:pPr>
            <w:r w:rsidRPr="00D5198C">
              <w:t>Plan Contact First Name</w:t>
            </w:r>
          </w:p>
        </w:tc>
        <w:tc>
          <w:tcPr>
            <w:tcW w:w="0" w:type="auto"/>
            <w:hideMark/>
          </w:tcPr>
          <w:p w14:paraId="6B40512D" w14:textId="77777777" w:rsidR="003A25DA" w:rsidRPr="00D5198C" w:rsidRDefault="003A25DA" w:rsidP="00903DD2">
            <w:pPr>
              <w:pStyle w:val="TABLE-BodyText"/>
            </w:pPr>
            <w:r w:rsidRPr="00D5198C">
              <w:t>First Name of Plan Contact.</w:t>
            </w:r>
          </w:p>
        </w:tc>
      </w:tr>
      <w:tr w:rsidR="003A25DA" w:rsidRPr="00D5198C" w14:paraId="38E308B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F8C74DE" w14:textId="77777777" w:rsidR="003A25DA" w:rsidRPr="00D5198C" w:rsidRDefault="003A25DA" w:rsidP="00903DD2">
            <w:pPr>
              <w:pStyle w:val="TABLE-BodyText"/>
            </w:pPr>
            <w:r w:rsidRPr="00D5198C">
              <w:t>Plan Contact Address</w:t>
            </w:r>
          </w:p>
        </w:tc>
        <w:tc>
          <w:tcPr>
            <w:tcW w:w="0" w:type="auto"/>
            <w:hideMark/>
          </w:tcPr>
          <w:p w14:paraId="4A6C5418" w14:textId="77777777" w:rsidR="003A25DA" w:rsidRPr="00D5198C" w:rsidRDefault="003A25DA" w:rsidP="00903DD2">
            <w:pPr>
              <w:pStyle w:val="TABLE-BodyText"/>
            </w:pPr>
            <w:r w:rsidRPr="00D5198C">
              <w:t>Street Address of Plan Contact.</w:t>
            </w:r>
          </w:p>
        </w:tc>
      </w:tr>
      <w:tr w:rsidR="003A25DA" w:rsidRPr="00D5198C" w14:paraId="4D3C958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8D13E52" w14:textId="77777777" w:rsidR="003A25DA" w:rsidRPr="00D5198C" w:rsidRDefault="003A25DA" w:rsidP="00903DD2">
            <w:pPr>
              <w:pStyle w:val="TABLE-BodyText"/>
            </w:pPr>
            <w:r w:rsidRPr="00D5198C">
              <w:t>Plan Contact City</w:t>
            </w:r>
          </w:p>
        </w:tc>
        <w:tc>
          <w:tcPr>
            <w:tcW w:w="0" w:type="auto"/>
            <w:hideMark/>
          </w:tcPr>
          <w:p w14:paraId="0E50CFB2" w14:textId="77777777" w:rsidR="003A25DA" w:rsidRPr="00D5198C" w:rsidRDefault="003A25DA" w:rsidP="00903DD2">
            <w:pPr>
              <w:pStyle w:val="TABLE-BodyText"/>
            </w:pPr>
            <w:r w:rsidRPr="00D5198C">
              <w:t>City Address of Plan Contact.</w:t>
            </w:r>
          </w:p>
        </w:tc>
      </w:tr>
      <w:tr w:rsidR="003A25DA" w:rsidRPr="00D5198C" w14:paraId="0B8641C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841999D" w14:textId="77777777" w:rsidR="003A25DA" w:rsidRPr="00D5198C" w:rsidRDefault="003A25DA" w:rsidP="00903DD2">
            <w:pPr>
              <w:pStyle w:val="TABLE-BodyText"/>
            </w:pPr>
            <w:r w:rsidRPr="00D5198C">
              <w:t>Plan Contact State</w:t>
            </w:r>
          </w:p>
        </w:tc>
        <w:tc>
          <w:tcPr>
            <w:tcW w:w="0" w:type="auto"/>
            <w:hideMark/>
          </w:tcPr>
          <w:p w14:paraId="77AEE4A3" w14:textId="77777777" w:rsidR="003A25DA" w:rsidRPr="00D5198C" w:rsidRDefault="003A25DA" w:rsidP="00903DD2">
            <w:pPr>
              <w:pStyle w:val="TABLE-BodyText"/>
            </w:pPr>
            <w:r w:rsidRPr="00D5198C">
              <w:t>State Abbreviation of Plan Contact.</w:t>
            </w:r>
          </w:p>
        </w:tc>
      </w:tr>
      <w:tr w:rsidR="003A25DA" w:rsidRPr="00D5198C" w14:paraId="7296ABB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896D6E6" w14:textId="77777777" w:rsidR="003A25DA" w:rsidRPr="00D5198C" w:rsidRDefault="003A25DA" w:rsidP="00903DD2">
            <w:pPr>
              <w:pStyle w:val="TABLE-BodyText"/>
            </w:pPr>
            <w:r w:rsidRPr="00D5198C">
              <w:t>Plan Contact Title</w:t>
            </w:r>
          </w:p>
        </w:tc>
        <w:tc>
          <w:tcPr>
            <w:tcW w:w="0" w:type="auto"/>
            <w:hideMark/>
          </w:tcPr>
          <w:p w14:paraId="0DBEFA58" w14:textId="77777777" w:rsidR="003A25DA" w:rsidRPr="00D5198C" w:rsidRDefault="003A25DA" w:rsidP="00903DD2">
            <w:pPr>
              <w:pStyle w:val="TABLE-BodyText"/>
            </w:pPr>
            <w:r w:rsidRPr="00D5198C">
              <w:t>Job Title of Plan Contact.</w:t>
            </w:r>
          </w:p>
        </w:tc>
      </w:tr>
      <w:tr w:rsidR="003A25DA" w:rsidRPr="00D5198C" w14:paraId="09151C7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945F8E7" w14:textId="77777777" w:rsidR="003A25DA" w:rsidRPr="00D5198C" w:rsidRDefault="003A25DA" w:rsidP="00903DD2">
            <w:pPr>
              <w:pStyle w:val="TABLE-BodyText"/>
            </w:pPr>
            <w:r w:rsidRPr="00D5198C">
              <w:t>Plan Contact Postal Code</w:t>
            </w:r>
          </w:p>
        </w:tc>
        <w:tc>
          <w:tcPr>
            <w:tcW w:w="0" w:type="auto"/>
            <w:hideMark/>
          </w:tcPr>
          <w:p w14:paraId="2C6A6799" w14:textId="77777777" w:rsidR="003A25DA" w:rsidRPr="00D5198C" w:rsidRDefault="003A25DA" w:rsidP="00903DD2">
            <w:pPr>
              <w:pStyle w:val="TABLE-BodyText"/>
            </w:pPr>
            <w:r w:rsidRPr="00D5198C">
              <w:t>Zip Code of Plan Contact.</w:t>
            </w:r>
          </w:p>
        </w:tc>
      </w:tr>
      <w:tr w:rsidR="003A25DA" w:rsidRPr="00D5198C" w14:paraId="6BA7CC4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9F1F0CD" w14:textId="77777777" w:rsidR="003A25DA" w:rsidRPr="00D5198C" w:rsidRDefault="003A25DA" w:rsidP="00903DD2">
            <w:pPr>
              <w:pStyle w:val="TABLE-BodyText"/>
            </w:pPr>
            <w:r w:rsidRPr="00D5198C">
              <w:t>Plan Contact Email</w:t>
            </w:r>
          </w:p>
        </w:tc>
        <w:tc>
          <w:tcPr>
            <w:tcW w:w="0" w:type="auto"/>
            <w:hideMark/>
          </w:tcPr>
          <w:p w14:paraId="21AFADB5" w14:textId="77777777" w:rsidR="003A25DA" w:rsidRPr="00D5198C" w:rsidRDefault="003A25DA" w:rsidP="00903DD2">
            <w:pPr>
              <w:pStyle w:val="TABLE-BodyText"/>
            </w:pPr>
            <w:r w:rsidRPr="00D5198C">
              <w:t>Email address of Plan Contact.</w:t>
            </w:r>
          </w:p>
        </w:tc>
      </w:tr>
      <w:tr w:rsidR="003A25DA" w:rsidRPr="00D5198C" w14:paraId="2B38C78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F556DC2" w14:textId="77777777" w:rsidR="003A25DA" w:rsidRPr="00D5198C" w:rsidRDefault="003A25DA" w:rsidP="00903DD2">
            <w:pPr>
              <w:pStyle w:val="TABLE-BodyText"/>
            </w:pPr>
            <w:r w:rsidRPr="00D5198C">
              <w:t>Plan Contact Phone Number</w:t>
            </w:r>
          </w:p>
        </w:tc>
        <w:tc>
          <w:tcPr>
            <w:tcW w:w="0" w:type="auto"/>
            <w:hideMark/>
          </w:tcPr>
          <w:p w14:paraId="2B605F67" w14:textId="77777777" w:rsidR="003A25DA" w:rsidRPr="00D5198C" w:rsidRDefault="003A25DA" w:rsidP="00903DD2">
            <w:pPr>
              <w:pStyle w:val="TABLE-BodyText"/>
            </w:pPr>
            <w:r w:rsidRPr="00D5198C">
              <w:t>Phone number of Plan Contact.</w:t>
            </w:r>
          </w:p>
        </w:tc>
      </w:tr>
      <w:tr w:rsidR="003A25DA" w:rsidRPr="00D5198C" w14:paraId="307B0C1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C4BB9CC" w14:textId="77777777" w:rsidR="003A25DA" w:rsidRPr="00D5198C" w:rsidRDefault="003A25DA" w:rsidP="00903DD2">
            <w:pPr>
              <w:pStyle w:val="TABLE-BodyText"/>
            </w:pPr>
            <w:r w:rsidRPr="00D5198C">
              <w:t>Plan Contact Phone Extension</w:t>
            </w:r>
          </w:p>
        </w:tc>
        <w:tc>
          <w:tcPr>
            <w:tcW w:w="0" w:type="auto"/>
            <w:hideMark/>
          </w:tcPr>
          <w:p w14:paraId="40239795" w14:textId="77777777" w:rsidR="003A25DA" w:rsidRPr="00D5198C" w:rsidRDefault="003A25DA" w:rsidP="00903DD2">
            <w:pPr>
              <w:pStyle w:val="TABLE-BodyText"/>
            </w:pPr>
            <w:r w:rsidRPr="00D5198C">
              <w:t>Phone number extension of Plan Contact.</w:t>
            </w:r>
          </w:p>
        </w:tc>
      </w:tr>
      <w:tr w:rsidR="003A25DA" w:rsidRPr="00D5198C" w14:paraId="7683510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B8C9E55" w14:textId="77777777" w:rsidR="003A25DA" w:rsidRPr="00D5198C" w:rsidRDefault="003A25DA" w:rsidP="00903DD2">
            <w:pPr>
              <w:pStyle w:val="TABLE-BodyText"/>
            </w:pPr>
            <w:r w:rsidRPr="00D5198C">
              <w:t>Consumer-Facing Web Site - URL</w:t>
            </w:r>
          </w:p>
        </w:tc>
        <w:tc>
          <w:tcPr>
            <w:tcW w:w="0" w:type="auto"/>
            <w:hideMark/>
          </w:tcPr>
          <w:p w14:paraId="5CA30F00" w14:textId="77777777" w:rsidR="003A25DA" w:rsidRPr="00D5198C" w:rsidRDefault="003A25DA" w:rsidP="00903DD2">
            <w:pPr>
              <w:pStyle w:val="TABLE-BodyText"/>
            </w:pPr>
            <w:r w:rsidRPr="00D5198C">
              <w:t>URL for company consumer-facing web site.</w:t>
            </w:r>
          </w:p>
        </w:tc>
      </w:tr>
      <w:tr w:rsidR="003A25DA" w:rsidRPr="00D5198C" w14:paraId="5CAC3F2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6C89E89" w14:textId="77777777" w:rsidR="003A25DA" w:rsidRPr="00D5198C" w:rsidRDefault="003A25DA" w:rsidP="00903DD2">
            <w:pPr>
              <w:pStyle w:val="TABLE-BodyText"/>
            </w:pPr>
            <w:r w:rsidRPr="00D5198C">
              <w:t>Customer Service Toll Free Number - Individual Market</w:t>
            </w:r>
          </w:p>
        </w:tc>
        <w:tc>
          <w:tcPr>
            <w:tcW w:w="0" w:type="auto"/>
            <w:hideMark/>
          </w:tcPr>
          <w:p w14:paraId="7976C68E" w14:textId="2F941714" w:rsidR="003A25DA" w:rsidRPr="00D5198C" w:rsidRDefault="003A25DA" w:rsidP="00903DD2">
            <w:pPr>
              <w:pStyle w:val="TABLE-BodyText"/>
            </w:pPr>
            <w:r w:rsidRPr="00D5198C">
              <w:t>Company customer service toll free phone number for individual market</w:t>
            </w:r>
            <w:r w:rsidR="00B54459" w:rsidRPr="00D5198C">
              <w:t>.</w:t>
            </w:r>
          </w:p>
        </w:tc>
      </w:tr>
      <w:tr w:rsidR="003A25DA" w:rsidRPr="00D5198C" w14:paraId="195141E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6FFA7E3" w14:textId="77777777" w:rsidR="003A25DA" w:rsidRPr="00D5198C" w:rsidRDefault="003A25DA" w:rsidP="00903DD2">
            <w:pPr>
              <w:pStyle w:val="TABLE-BodyText"/>
            </w:pPr>
            <w:r w:rsidRPr="00D5198C">
              <w:t>Customer Service TTY - Individual Market</w:t>
            </w:r>
          </w:p>
        </w:tc>
        <w:tc>
          <w:tcPr>
            <w:tcW w:w="0" w:type="auto"/>
            <w:hideMark/>
          </w:tcPr>
          <w:p w14:paraId="28D89ECF" w14:textId="5F46233F" w:rsidR="003A25DA" w:rsidRPr="00D5198C" w:rsidRDefault="003A25DA" w:rsidP="00903DD2">
            <w:pPr>
              <w:pStyle w:val="TABLE-BodyText"/>
            </w:pPr>
            <w:r w:rsidRPr="00D5198C">
              <w:t>Company customer service TTY service for individual market</w:t>
            </w:r>
            <w:r w:rsidR="00B54459" w:rsidRPr="00D5198C">
              <w:t>.</w:t>
            </w:r>
          </w:p>
        </w:tc>
      </w:tr>
      <w:tr w:rsidR="003A25DA" w:rsidRPr="00D5198C" w14:paraId="276C3C4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D59A7BC" w14:textId="77777777" w:rsidR="003A25DA" w:rsidRPr="00D5198C" w:rsidRDefault="003A25DA" w:rsidP="00903DD2">
            <w:pPr>
              <w:pStyle w:val="TABLE-BodyText"/>
            </w:pPr>
            <w:r w:rsidRPr="00D5198C">
              <w:t>Customer Service URL - Individual Market</w:t>
            </w:r>
          </w:p>
        </w:tc>
        <w:tc>
          <w:tcPr>
            <w:tcW w:w="0" w:type="auto"/>
            <w:hideMark/>
          </w:tcPr>
          <w:p w14:paraId="5384C451" w14:textId="20C2FE95" w:rsidR="003A25DA" w:rsidRPr="00D5198C" w:rsidRDefault="003A25DA" w:rsidP="00903DD2">
            <w:pPr>
              <w:pStyle w:val="TABLE-BodyText"/>
            </w:pPr>
            <w:r w:rsidRPr="00D5198C">
              <w:t>Company customer service URL for individual market</w:t>
            </w:r>
            <w:r w:rsidR="00B54459" w:rsidRPr="00D5198C">
              <w:t>.</w:t>
            </w:r>
          </w:p>
        </w:tc>
      </w:tr>
      <w:tr w:rsidR="003A25DA" w:rsidRPr="00D5198C" w14:paraId="51A55FB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E515C5C" w14:textId="77777777" w:rsidR="003A25DA" w:rsidRPr="00D5198C" w:rsidRDefault="003A25DA" w:rsidP="00903DD2">
            <w:pPr>
              <w:pStyle w:val="TABLE-BodyText"/>
            </w:pPr>
            <w:r w:rsidRPr="00D5198C">
              <w:t>Customer Service Toll Free Number - Group Market</w:t>
            </w:r>
          </w:p>
        </w:tc>
        <w:tc>
          <w:tcPr>
            <w:tcW w:w="0" w:type="auto"/>
            <w:hideMark/>
          </w:tcPr>
          <w:p w14:paraId="12513D32" w14:textId="73AD53AC" w:rsidR="003A25DA" w:rsidRPr="00D5198C" w:rsidRDefault="003A25DA" w:rsidP="00903DD2">
            <w:pPr>
              <w:pStyle w:val="TABLE-BodyText"/>
            </w:pPr>
            <w:r w:rsidRPr="00D5198C">
              <w:t>Company customer service toll free phone number for small group market</w:t>
            </w:r>
            <w:r w:rsidR="00B54459" w:rsidRPr="00D5198C">
              <w:t>.</w:t>
            </w:r>
          </w:p>
        </w:tc>
      </w:tr>
      <w:tr w:rsidR="003A25DA" w:rsidRPr="00D5198C" w14:paraId="62A96E9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0568E75" w14:textId="77777777" w:rsidR="003A25DA" w:rsidRPr="00D5198C" w:rsidRDefault="003A25DA" w:rsidP="00903DD2">
            <w:pPr>
              <w:pStyle w:val="TABLE-BodyText"/>
            </w:pPr>
            <w:r w:rsidRPr="00D5198C">
              <w:t>Customer Service TTY - Group Market</w:t>
            </w:r>
          </w:p>
        </w:tc>
        <w:tc>
          <w:tcPr>
            <w:tcW w:w="0" w:type="auto"/>
            <w:hideMark/>
          </w:tcPr>
          <w:p w14:paraId="23A3EC35" w14:textId="5B6FDA81" w:rsidR="003A25DA" w:rsidRPr="00D5198C" w:rsidRDefault="003A25DA" w:rsidP="00903DD2">
            <w:pPr>
              <w:pStyle w:val="TABLE-BodyText"/>
            </w:pPr>
            <w:r w:rsidRPr="00D5198C">
              <w:t>Company customer service TTY service for small group market</w:t>
            </w:r>
            <w:r w:rsidR="00B54459" w:rsidRPr="00D5198C">
              <w:t>.</w:t>
            </w:r>
          </w:p>
        </w:tc>
      </w:tr>
      <w:tr w:rsidR="003A25DA" w:rsidRPr="00D5198C" w14:paraId="77552CC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9047FAF" w14:textId="77777777" w:rsidR="003A25DA" w:rsidRPr="00D5198C" w:rsidRDefault="003A25DA" w:rsidP="00903DD2">
            <w:pPr>
              <w:pStyle w:val="TABLE-BodyText"/>
            </w:pPr>
            <w:r w:rsidRPr="00D5198C">
              <w:t>Customer Service URL - Group Market</w:t>
            </w:r>
          </w:p>
        </w:tc>
        <w:tc>
          <w:tcPr>
            <w:tcW w:w="0" w:type="auto"/>
            <w:hideMark/>
          </w:tcPr>
          <w:p w14:paraId="5CA31478" w14:textId="6D1E6BCA" w:rsidR="003A25DA" w:rsidRPr="00D5198C" w:rsidRDefault="003A25DA" w:rsidP="00903DD2">
            <w:pPr>
              <w:pStyle w:val="TABLE-BodyText"/>
            </w:pPr>
            <w:r w:rsidRPr="00D5198C">
              <w:t>Company customer service URL for small group market</w:t>
            </w:r>
            <w:r w:rsidR="00B54459" w:rsidRPr="00D5198C">
              <w:t>.</w:t>
            </w:r>
          </w:p>
        </w:tc>
      </w:tr>
      <w:tr w:rsidR="003A25DA" w:rsidRPr="00D5198C" w14:paraId="241B471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9A327A2" w14:textId="77777777" w:rsidR="003A25DA" w:rsidRPr="00D5198C" w:rsidRDefault="003A25DA" w:rsidP="00903DD2">
            <w:pPr>
              <w:pStyle w:val="TABLE-BodyText"/>
            </w:pPr>
            <w:r w:rsidRPr="00D5198C">
              <w:t>Network ID</w:t>
            </w:r>
          </w:p>
        </w:tc>
        <w:tc>
          <w:tcPr>
            <w:tcW w:w="0" w:type="auto"/>
            <w:hideMark/>
          </w:tcPr>
          <w:p w14:paraId="23342FD2" w14:textId="77777777" w:rsidR="003A25DA" w:rsidRPr="00D5198C" w:rsidRDefault="003A25DA" w:rsidP="00903DD2">
            <w:pPr>
              <w:pStyle w:val="TABLE-BodyText"/>
            </w:pPr>
            <w:r w:rsidRPr="00D5198C">
              <w:t>A unique ID created to identify each network of providers that the applicant intends to use for any proposed plans offered in a specific state for which the applicant is applying. The same network ID may only be used, and may only reflect a provider network available within one state.</w:t>
            </w:r>
          </w:p>
        </w:tc>
      </w:tr>
      <w:tr w:rsidR="003A25DA" w:rsidRPr="00D5198C" w14:paraId="2D615BF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582C885" w14:textId="77777777" w:rsidR="003A25DA" w:rsidRPr="00D5198C" w:rsidRDefault="003A25DA" w:rsidP="00903DD2">
            <w:pPr>
              <w:pStyle w:val="TABLE-BodyText"/>
            </w:pPr>
            <w:r w:rsidRPr="00D5198C">
              <w:t>Network Name</w:t>
            </w:r>
          </w:p>
        </w:tc>
        <w:tc>
          <w:tcPr>
            <w:tcW w:w="0" w:type="auto"/>
            <w:hideMark/>
          </w:tcPr>
          <w:p w14:paraId="455372A1" w14:textId="77777777" w:rsidR="003A25DA" w:rsidRPr="00D5198C" w:rsidRDefault="003A25DA" w:rsidP="00903DD2">
            <w:pPr>
              <w:pStyle w:val="TABLE-BodyText"/>
            </w:pPr>
            <w:r w:rsidRPr="00D5198C">
              <w:t>The name associated with a specific network ID. The same name may be associated with multiple network IDs across multiple states. This name will be displayed to consumers on the Exchange Web site.</w:t>
            </w:r>
          </w:p>
        </w:tc>
      </w:tr>
      <w:tr w:rsidR="003A25DA" w:rsidRPr="00D5198C" w14:paraId="7F4EBA8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B10CAAD" w14:textId="77777777" w:rsidR="003A25DA" w:rsidRPr="00D5198C" w:rsidRDefault="003A25DA" w:rsidP="00903DD2">
            <w:pPr>
              <w:pStyle w:val="TABLE-BodyText"/>
            </w:pPr>
            <w:r w:rsidRPr="00D5198C">
              <w:t>Network Provider List URL</w:t>
            </w:r>
          </w:p>
        </w:tc>
        <w:tc>
          <w:tcPr>
            <w:tcW w:w="0" w:type="auto"/>
            <w:hideMark/>
          </w:tcPr>
          <w:p w14:paraId="1E3C0313" w14:textId="77777777" w:rsidR="003A25DA" w:rsidRPr="00D5198C" w:rsidRDefault="003A25DA" w:rsidP="00903DD2">
            <w:pPr>
              <w:pStyle w:val="TABLE-BodyText"/>
            </w:pPr>
            <w:r w:rsidRPr="00D5198C">
              <w:t>The URL associated with a specific network ID at which the provider directory or network provider list is available. The same URL may be associated with multiple network IDs across multiple states. This URL may be displayed to consumers on the Exchange Web site.</w:t>
            </w:r>
          </w:p>
        </w:tc>
      </w:tr>
      <w:tr w:rsidR="003A25DA" w:rsidRPr="00D5198C" w14:paraId="726CE30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A56C9F4" w14:textId="77777777" w:rsidR="003A25DA" w:rsidRPr="00D5198C" w:rsidRDefault="003A25DA" w:rsidP="00903DD2">
            <w:pPr>
              <w:pStyle w:val="TABLE-BodyText"/>
            </w:pPr>
            <w:r w:rsidRPr="00D5198C">
              <w:t>Documentation of network adequacy</w:t>
            </w:r>
          </w:p>
        </w:tc>
        <w:tc>
          <w:tcPr>
            <w:tcW w:w="0" w:type="auto"/>
            <w:hideMark/>
          </w:tcPr>
          <w:p w14:paraId="3E8E4153" w14:textId="77777777" w:rsidR="003A25DA" w:rsidRPr="00D5198C" w:rsidRDefault="003A25DA" w:rsidP="00903DD2">
            <w:pPr>
              <w:pStyle w:val="TABLE-BodyText"/>
            </w:pPr>
            <w:r w:rsidRPr="00D5198C">
              <w:t>Documentation to demonstrate network adequacy for each QHP network that the applicant will include in the rate and benefit submission.</w:t>
            </w:r>
          </w:p>
        </w:tc>
      </w:tr>
      <w:tr w:rsidR="003A25DA" w:rsidRPr="00D5198C" w14:paraId="435473A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64E16CC" w14:textId="77777777" w:rsidR="003A25DA" w:rsidRPr="00D5198C" w:rsidRDefault="003A25DA" w:rsidP="00903DD2">
            <w:pPr>
              <w:pStyle w:val="TABLE-BodyText"/>
            </w:pPr>
            <w:r w:rsidRPr="00D5198C">
              <w:lastRenderedPageBreak/>
              <w:t>Market Type (Commercial or Medicaid)</w:t>
            </w:r>
          </w:p>
        </w:tc>
        <w:tc>
          <w:tcPr>
            <w:tcW w:w="0" w:type="auto"/>
            <w:hideMark/>
          </w:tcPr>
          <w:p w14:paraId="0CCD842D" w14:textId="77777777" w:rsidR="003A25DA" w:rsidRPr="00D5198C" w:rsidRDefault="003A25DA" w:rsidP="00903DD2">
            <w:pPr>
              <w:pStyle w:val="TABLE-BodyText"/>
            </w:pPr>
            <w:r w:rsidRPr="00D5198C">
              <w:t>Health care coverage that a health care entity is already providing in the large, small or individual commercial markets or in the Medicaid market.</w:t>
            </w:r>
          </w:p>
        </w:tc>
      </w:tr>
      <w:tr w:rsidR="003A25DA" w:rsidRPr="00D5198C" w14:paraId="496F063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9E6E967" w14:textId="77777777" w:rsidR="003A25DA" w:rsidRPr="00D5198C" w:rsidRDefault="003A25DA" w:rsidP="00903DD2">
            <w:pPr>
              <w:pStyle w:val="TABLE-BodyText"/>
            </w:pPr>
            <w:r w:rsidRPr="00D5198C">
              <w:t>Accredited Product (if applicable) (HMO/POS/PPO)</w:t>
            </w:r>
          </w:p>
        </w:tc>
        <w:tc>
          <w:tcPr>
            <w:tcW w:w="0" w:type="auto"/>
            <w:hideMark/>
          </w:tcPr>
          <w:p w14:paraId="4A94CC50" w14:textId="77777777" w:rsidR="003A25DA" w:rsidRPr="00D5198C" w:rsidRDefault="003A25DA" w:rsidP="00903DD2">
            <w:pPr>
              <w:pStyle w:val="TABLE-BodyText"/>
            </w:pPr>
            <w:r w:rsidRPr="00D5198C">
              <w:t>An organization may have accreditation at the product level. Products are differentiated by the structure, services and benefits offered products include HMO (Health Maintenance Organization), POS (Point of Service), PPO (Preferred Provider Organization), and FFS (Fee for Service).</w:t>
            </w:r>
          </w:p>
        </w:tc>
      </w:tr>
      <w:tr w:rsidR="003A25DA" w:rsidRPr="00D5198C" w14:paraId="4E6A466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34EF839" w14:textId="77777777" w:rsidR="003A25DA" w:rsidRPr="00D5198C" w:rsidRDefault="003A25DA" w:rsidP="00903DD2">
            <w:pPr>
              <w:pStyle w:val="TABLE-BodyText"/>
            </w:pPr>
            <w:r w:rsidRPr="00D5198C">
              <w:t>Accreditation Sub ID (if applicable)</w:t>
            </w:r>
          </w:p>
        </w:tc>
        <w:tc>
          <w:tcPr>
            <w:tcW w:w="0" w:type="auto"/>
            <w:hideMark/>
          </w:tcPr>
          <w:p w14:paraId="47958709" w14:textId="0461BF4E" w:rsidR="003A25DA" w:rsidRPr="00D5198C" w:rsidRDefault="003A25DA" w:rsidP="00903DD2">
            <w:pPr>
              <w:pStyle w:val="TABLE-BodyText"/>
            </w:pPr>
            <w:r w:rsidRPr="00D5198C">
              <w:t xml:space="preserve">A unique identifier that an accrediting entity assigns to each product type within each existing line of business that is offered by </w:t>
            </w:r>
            <w:r w:rsidR="000E604A" w:rsidRPr="00D5198C">
              <w:t>a</w:t>
            </w:r>
            <w:r w:rsidRPr="00D5198C">
              <w:t xml:space="preserve"> health care organization.</w:t>
            </w:r>
          </w:p>
        </w:tc>
      </w:tr>
      <w:tr w:rsidR="003A25DA" w:rsidRPr="00D5198C" w14:paraId="4DF118A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E1C9B7D" w14:textId="77777777" w:rsidR="003A25DA" w:rsidRPr="00D5198C" w:rsidRDefault="003A25DA" w:rsidP="00903DD2">
            <w:pPr>
              <w:pStyle w:val="TABLE-BodyText"/>
            </w:pPr>
            <w:r w:rsidRPr="00D5198C">
              <w:t>Exchange Market</w:t>
            </w:r>
          </w:p>
        </w:tc>
        <w:tc>
          <w:tcPr>
            <w:tcW w:w="0" w:type="auto"/>
            <w:hideMark/>
          </w:tcPr>
          <w:p w14:paraId="0A85E6BA" w14:textId="77777777" w:rsidR="003A25DA" w:rsidRPr="00D5198C" w:rsidRDefault="003A25DA" w:rsidP="00903DD2">
            <w:pPr>
              <w:pStyle w:val="TABLE-BodyText"/>
            </w:pPr>
            <w:r w:rsidRPr="00D5198C">
              <w:t>Market coverage, individual or small group, for a specific plan</w:t>
            </w:r>
          </w:p>
        </w:tc>
      </w:tr>
      <w:tr w:rsidR="003A25DA" w:rsidRPr="00D5198C" w14:paraId="19352A2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54BA984" w14:textId="77777777" w:rsidR="003A25DA" w:rsidRPr="00D5198C" w:rsidRDefault="003A25DA" w:rsidP="00903DD2">
            <w:pPr>
              <w:pStyle w:val="TABLE-BodyText"/>
            </w:pPr>
            <w:r w:rsidRPr="00D5198C">
              <w:t>Product ID</w:t>
            </w:r>
          </w:p>
        </w:tc>
        <w:tc>
          <w:tcPr>
            <w:tcW w:w="0" w:type="auto"/>
            <w:hideMark/>
          </w:tcPr>
          <w:p w14:paraId="32B3078B" w14:textId="77777777" w:rsidR="003A25DA" w:rsidRPr="00D5198C" w:rsidRDefault="003A25DA" w:rsidP="00903DD2">
            <w:pPr>
              <w:pStyle w:val="TABLE-BodyText"/>
            </w:pPr>
            <w:r w:rsidRPr="00D5198C">
              <w:t>10-digit alphanumeric that identifies a product.</w:t>
            </w:r>
          </w:p>
        </w:tc>
      </w:tr>
      <w:tr w:rsidR="003A25DA" w:rsidRPr="00D5198C" w14:paraId="1560F11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79DE42B" w14:textId="77777777" w:rsidR="003A25DA" w:rsidRPr="00D5198C" w:rsidRDefault="003A25DA" w:rsidP="00903DD2">
            <w:pPr>
              <w:pStyle w:val="TABLE-BodyText"/>
            </w:pPr>
            <w:r w:rsidRPr="00D5198C">
              <w:t xml:space="preserve">Product </w:t>
            </w:r>
          </w:p>
        </w:tc>
        <w:tc>
          <w:tcPr>
            <w:tcW w:w="0" w:type="auto"/>
            <w:hideMark/>
          </w:tcPr>
          <w:p w14:paraId="6F471797" w14:textId="77777777" w:rsidR="003A25DA" w:rsidRPr="00D5198C" w:rsidRDefault="003A25DA" w:rsidP="00903DD2">
            <w:pPr>
              <w:pStyle w:val="TABLE-BodyText"/>
            </w:pPr>
            <w:r w:rsidRPr="00D5198C">
              <w:t>Product Name</w:t>
            </w:r>
          </w:p>
        </w:tc>
      </w:tr>
      <w:tr w:rsidR="003A25DA" w:rsidRPr="00D5198C" w14:paraId="071B8C2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30EF014" w14:textId="77777777" w:rsidR="003A25DA" w:rsidRPr="00D5198C" w:rsidRDefault="003A25DA" w:rsidP="00903DD2">
            <w:pPr>
              <w:pStyle w:val="TABLE-BodyText"/>
            </w:pPr>
            <w:r w:rsidRPr="00D5198C">
              <w:t>Product Description</w:t>
            </w:r>
          </w:p>
        </w:tc>
        <w:tc>
          <w:tcPr>
            <w:tcW w:w="0" w:type="auto"/>
            <w:hideMark/>
          </w:tcPr>
          <w:p w14:paraId="2F1D037D" w14:textId="77777777" w:rsidR="003A25DA" w:rsidRPr="00D5198C" w:rsidRDefault="003A25DA" w:rsidP="00903DD2">
            <w:pPr>
              <w:pStyle w:val="TABLE-BodyText"/>
            </w:pPr>
            <w:r w:rsidRPr="00D5198C">
              <w:t>A brief statement of the main points of the Product.</w:t>
            </w:r>
          </w:p>
        </w:tc>
      </w:tr>
      <w:tr w:rsidR="003A25DA" w:rsidRPr="00D5198C" w14:paraId="0D73821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noWrap/>
            <w:hideMark/>
          </w:tcPr>
          <w:p w14:paraId="46DD9C46" w14:textId="77777777" w:rsidR="003A25DA" w:rsidRPr="00D5198C" w:rsidRDefault="003A25DA" w:rsidP="00903DD2">
            <w:pPr>
              <w:pStyle w:val="TABLE-BodyText"/>
            </w:pPr>
            <w:r w:rsidRPr="00D5198C">
              <w:t>Plan ID</w:t>
            </w:r>
          </w:p>
        </w:tc>
        <w:tc>
          <w:tcPr>
            <w:tcW w:w="0" w:type="auto"/>
            <w:noWrap/>
            <w:hideMark/>
          </w:tcPr>
          <w:p w14:paraId="3EC101EC" w14:textId="77777777" w:rsidR="003A25DA" w:rsidRPr="00D5198C" w:rsidRDefault="003A25DA" w:rsidP="00903DD2">
            <w:pPr>
              <w:pStyle w:val="TABLE-BodyText"/>
            </w:pPr>
            <w:r w:rsidRPr="00D5198C">
              <w:t>An automatically generated number assigned to a specific proposed QHP</w:t>
            </w:r>
          </w:p>
        </w:tc>
      </w:tr>
      <w:tr w:rsidR="003A25DA" w:rsidRPr="00D5198C" w14:paraId="1009986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3519D05" w14:textId="77777777" w:rsidR="003A25DA" w:rsidRPr="00D5198C" w:rsidRDefault="003A25DA" w:rsidP="00903DD2">
            <w:pPr>
              <w:pStyle w:val="TABLE-BodyText"/>
            </w:pPr>
            <w:r w:rsidRPr="00D5198C">
              <w:t xml:space="preserve">Plan Marketing Name </w:t>
            </w:r>
          </w:p>
        </w:tc>
        <w:tc>
          <w:tcPr>
            <w:tcW w:w="0" w:type="auto"/>
            <w:hideMark/>
          </w:tcPr>
          <w:p w14:paraId="0D01904D" w14:textId="77777777" w:rsidR="003A25DA" w:rsidRPr="00D5198C" w:rsidRDefault="003A25DA" w:rsidP="00903DD2">
            <w:pPr>
              <w:pStyle w:val="TABLE-BodyText"/>
            </w:pPr>
            <w:r w:rsidRPr="00D5198C">
              <w:t>Name of each plan.</w:t>
            </w:r>
          </w:p>
        </w:tc>
      </w:tr>
      <w:tr w:rsidR="003A25DA" w:rsidRPr="00D5198C" w14:paraId="782D947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B27F391" w14:textId="77777777" w:rsidR="003A25DA" w:rsidRPr="00D5198C" w:rsidRDefault="003A25DA" w:rsidP="00903DD2">
            <w:pPr>
              <w:pStyle w:val="TABLE-BodyText"/>
            </w:pPr>
            <w:r w:rsidRPr="00D5198C">
              <w:t>HIOS Product ID</w:t>
            </w:r>
          </w:p>
        </w:tc>
        <w:tc>
          <w:tcPr>
            <w:tcW w:w="0" w:type="auto"/>
            <w:hideMark/>
          </w:tcPr>
          <w:p w14:paraId="26B7E735" w14:textId="77777777" w:rsidR="003A25DA" w:rsidRPr="00D5198C" w:rsidRDefault="003A25DA" w:rsidP="00903DD2">
            <w:pPr>
              <w:pStyle w:val="TABLE-BodyText"/>
            </w:pPr>
            <w:r w:rsidRPr="00D5198C">
              <w:t>The HIOS Product ID associated with each proposed Exchange plan.</w:t>
            </w:r>
          </w:p>
        </w:tc>
      </w:tr>
      <w:tr w:rsidR="003A25DA" w:rsidRPr="00D5198C" w14:paraId="5246BEE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7A4E276" w14:textId="77777777" w:rsidR="003A25DA" w:rsidRPr="00D5198C" w:rsidRDefault="003A25DA" w:rsidP="00903DD2">
            <w:pPr>
              <w:pStyle w:val="TABLE-BodyText"/>
            </w:pPr>
            <w:r w:rsidRPr="00D5198C">
              <w:t>Coverage Level (Plan Metal Level)</w:t>
            </w:r>
          </w:p>
        </w:tc>
        <w:tc>
          <w:tcPr>
            <w:tcW w:w="0" w:type="auto"/>
            <w:hideMark/>
          </w:tcPr>
          <w:p w14:paraId="5B9084E2" w14:textId="77777777" w:rsidR="003A25DA" w:rsidRPr="00D5198C" w:rsidRDefault="003A25DA" w:rsidP="00903DD2">
            <w:pPr>
              <w:pStyle w:val="TABLE-BodyText"/>
            </w:pPr>
            <w:r w:rsidRPr="00D5198C">
              <w:t>Coverage level for a specific proposed plan (Platinum, Gold, Silver, Bronze, Catastrophic)</w:t>
            </w:r>
          </w:p>
        </w:tc>
      </w:tr>
      <w:tr w:rsidR="003A25DA" w:rsidRPr="00D5198C" w14:paraId="6DF1229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F164D80" w14:textId="77777777" w:rsidR="003A25DA" w:rsidRPr="00D5198C" w:rsidRDefault="003A25DA" w:rsidP="00903DD2">
            <w:pPr>
              <w:pStyle w:val="TABLE-BodyText"/>
            </w:pPr>
            <w:r w:rsidRPr="00D5198C">
              <w:t>H.S.A.-Eligible?</w:t>
            </w:r>
          </w:p>
        </w:tc>
        <w:tc>
          <w:tcPr>
            <w:tcW w:w="0" w:type="auto"/>
            <w:hideMark/>
          </w:tcPr>
          <w:p w14:paraId="15A82070" w14:textId="51A5BCA2" w:rsidR="003A25DA" w:rsidRPr="00D5198C" w:rsidRDefault="003A25DA" w:rsidP="00903DD2">
            <w:pPr>
              <w:pStyle w:val="TABLE-BodyText"/>
            </w:pPr>
            <w:r w:rsidRPr="00D5198C">
              <w:t>Plan meets all of the requirements to be a Health Savings Account (HSA)-qualified high deductible health plan HSAs are one avenue used by many consumers to manage overall health care expenses.</w:t>
            </w:r>
          </w:p>
        </w:tc>
      </w:tr>
      <w:tr w:rsidR="003A25DA" w:rsidRPr="00D5198C" w14:paraId="242489D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6C97DCE" w14:textId="77777777" w:rsidR="003A25DA" w:rsidRPr="00D5198C" w:rsidRDefault="003A25DA" w:rsidP="00903DD2">
            <w:pPr>
              <w:pStyle w:val="TABLE-BodyText"/>
            </w:pPr>
            <w:r w:rsidRPr="00D5198C">
              <w:t>Child-only offering</w:t>
            </w:r>
          </w:p>
        </w:tc>
        <w:tc>
          <w:tcPr>
            <w:tcW w:w="0" w:type="auto"/>
            <w:hideMark/>
          </w:tcPr>
          <w:p w14:paraId="0AEC3E73" w14:textId="77777777" w:rsidR="003A25DA" w:rsidRPr="00D5198C" w:rsidRDefault="003A25DA" w:rsidP="00903DD2">
            <w:pPr>
              <w:pStyle w:val="TABLE-BodyText"/>
            </w:pPr>
            <w:r w:rsidRPr="00D5198C">
              <w:t>Indicator of whether a specific plan will also be offered at a child-only rate or have a corresponding child-only plan; one option must be selected consistent with requirements at 45 CFR 156.200. Not applicable if the plan's coverage level is catastrophic.</w:t>
            </w:r>
          </w:p>
        </w:tc>
      </w:tr>
      <w:tr w:rsidR="003A25DA" w:rsidRPr="00D5198C" w14:paraId="420B75A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8C98CB9" w14:textId="77777777" w:rsidR="003A25DA" w:rsidRPr="00D5198C" w:rsidRDefault="003A25DA" w:rsidP="00903DD2">
            <w:pPr>
              <w:pStyle w:val="TABLE-BodyText"/>
            </w:pPr>
            <w:r w:rsidRPr="00D5198C">
              <w:t>Plan Type</w:t>
            </w:r>
          </w:p>
        </w:tc>
        <w:tc>
          <w:tcPr>
            <w:tcW w:w="0" w:type="auto"/>
            <w:hideMark/>
          </w:tcPr>
          <w:p w14:paraId="572859D7" w14:textId="77777777" w:rsidR="003A25DA" w:rsidRPr="00D5198C" w:rsidRDefault="003A25DA" w:rsidP="00903DD2">
            <w:pPr>
              <w:pStyle w:val="TABLE-BodyText"/>
            </w:pPr>
            <w:r w:rsidRPr="00D5198C">
              <w:t>Network design for the product: indemnity, preferred provider organization (PPO), health maintenance organization (HMO), point of service (POS), or exclusive provider organization (EPO).</w:t>
            </w:r>
          </w:p>
        </w:tc>
      </w:tr>
      <w:tr w:rsidR="003A25DA" w:rsidRPr="00D5198C" w14:paraId="40B6B61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CAC8A3D" w14:textId="77777777" w:rsidR="003A25DA" w:rsidRPr="00D5198C" w:rsidRDefault="003A25DA" w:rsidP="00903DD2">
            <w:pPr>
              <w:pStyle w:val="TABLE-BodyText"/>
            </w:pPr>
            <w:r w:rsidRPr="00D5198C">
              <w:t>Stand-alone Dental Plan ID</w:t>
            </w:r>
          </w:p>
        </w:tc>
        <w:tc>
          <w:tcPr>
            <w:tcW w:w="0" w:type="auto"/>
            <w:hideMark/>
          </w:tcPr>
          <w:p w14:paraId="12401D74" w14:textId="77777777" w:rsidR="003A25DA" w:rsidRPr="00D5198C" w:rsidRDefault="003A25DA" w:rsidP="00903DD2">
            <w:pPr>
              <w:pStyle w:val="TABLE-BodyText"/>
            </w:pPr>
            <w:r w:rsidRPr="00D5198C">
              <w:t>An automatically generated number assigned to a specific proposed stand-alone dental plan.</w:t>
            </w:r>
          </w:p>
        </w:tc>
      </w:tr>
      <w:tr w:rsidR="003A25DA" w:rsidRPr="00D5198C" w14:paraId="7231D42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C739C98" w14:textId="77777777" w:rsidR="003A25DA" w:rsidRPr="00D5198C" w:rsidRDefault="003A25DA" w:rsidP="00903DD2">
            <w:pPr>
              <w:pStyle w:val="TABLE-BodyText"/>
            </w:pPr>
            <w:r w:rsidRPr="00D5198C">
              <w:t>Stand-Alone Dental Plan Type</w:t>
            </w:r>
          </w:p>
        </w:tc>
        <w:tc>
          <w:tcPr>
            <w:tcW w:w="0" w:type="auto"/>
            <w:hideMark/>
          </w:tcPr>
          <w:p w14:paraId="3A4B34B5" w14:textId="77777777" w:rsidR="003A25DA" w:rsidRPr="00D5198C" w:rsidRDefault="003A25DA" w:rsidP="00903DD2">
            <w:pPr>
              <w:pStyle w:val="TABLE-BodyText"/>
            </w:pPr>
            <w:r w:rsidRPr="00D5198C">
              <w:t>Network design for the stand-alone dental product: dental maintenance organization (DMO), dental preferred provider organization (DPPO), indemnity or other.</w:t>
            </w:r>
          </w:p>
        </w:tc>
      </w:tr>
      <w:tr w:rsidR="003A25DA" w:rsidRPr="00D5198C" w14:paraId="2AFDD61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CA4B22F" w14:textId="77777777" w:rsidR="003A25DA" w:rsidRPr="00D5198C" w:rsidRDefault="003A25DA" w:rsidP="00903DD2">
            <w:pPr>
              <w:pStyle w:val="TABLE-BodyText"/>
            </w:pPr>
            <w:r w:rsidRPr="00D5198C">
              <w:t>URL for Summary of Benefits &amp; Coverage</w:t>
            </w:r>
          </w:p>
        </w:tc>
        <w:tc>
          <w:tcPr>
            <w:tcW w:w="0" w:type="auto"/>
            <w:hideMark/>
          </w:tcPr>
          <w:p w14:paraId="5554A2FE" w14:textId="77777777" w:rsidR="003A25DA" w:rsidRPr="00D5198C" w:rsidRDefault="003A25DA" w:rsidP="00903DD2">
            <w:pPr>
              <w:pStyle w:val="TABLE-BodyText"/>
            </w:pPr>
            <w:r w:rsidRPr="00D5198C">
              <w:t>URL that provides a link to the Summary of Benefits and Coverage document that is required to be posted on the plan's website</w:t>
            </w:r>
          </w:p>
        </w:tc>
      </w:tr>
      <w:tr w:rsidR="003A25DA" w:rsidRPr="00D5198C" w14:paraId="05CAE8D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70B3F2B" w14:textId="77777777" w:rsidR="003A25DA" w:rsidRPr="00D5198C" w:rsidRDefault="003A25DA" w:rsidP="00903DD2">
            <w:pPr>
              <w:pStyle w:val="TABLE-BodyText"/>
            </w:pPr>
            <w:r w:rsidRPr="00D5198C">
              <w:t>URL for Enrollment Payment</w:t>
            </w:r>
          </w:p>
        </w:tc>
        <w:tc>
          <w:tcPr>
            <w:tcW w:w="0" w:type="auto"/>
            <w:hideMark/>
          </w:tcPr>
          <w:p w14:paraId="35833667" w14:textId="77777777" w:rsidR="003A25DA" w:rsidRPr="00D5198C" w:rsidRDefault="003A25DA" w:rsidP="00903DD2">
            <w:pPr>
              <w:pStyle w:val="TABLE-BodyText"/>
            </w:pPr>
            <w:r w:rsidRPr="00D5198C">
              <w:t>URL for the location on the plan website where the enrollee will effectuate payment.</w:t>
            </w:r>
          </w:p>
        </w:tc>
      </w:tr>
      <w:tr w:rsidR="003A25DA" w:rsidRPr="00D5198C" w14:paraId="7077E42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452FDEF" w14:textId="77777777" w:rsidR="003A25DA" w:rsidRPr="00D5198C" w:rsidRDefault="003A25DA" w:rsidP="00903DD2">
            <w:pPr>
              <w:pStyle w:val="TABLE-BodyText"/>
            </w:pPr>
            <w:r w:rsidRPr="00D5198C">
              <w:t>New or Existing Plan Indicator</w:t>
            </w:r>
          </w:p>
        </w:tc>
        <w:tc>
          <w:tcPr>
            <w:tcW w:w="0" w:type="auto"/>
            <w:hideMark/>
          </w:tcPr>
          <w:p w14:paraId="0EE48967" w14:textId="77777777" w:rsidR="003A25DA" w:rsidRPr="00D5198C" w:rsidRDefault="003A25DA" w:rsidP="00903DD2">
            <w:pPr>
              <w:pStyle w:val="TABLE-BodyText"/>
            </w:pPr>
            <w:r w:rsidRPr="00D5198C">
              <w:t>Indicator of whether the proposed plan is a new or existing plan. Note: We expect most proposed plans submitted for the 2014 coverage year to be new plans.</w:t>
            </w:r>
          </w:p>
        </w:tc>
      </w:tr>
      <w:tr w:rsidR="003A25DA" w:rsidRPr="00D5198C" w14:paraId="6E8700E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2785454" w14:textId="77777777" w:rsidR="003A25DA" w:rsidRPr="00D5198C" w:rsidRDefault="003A25DA" w:rsidP="00903DD2">
            <w:pPr>
              <w:pStyle w:val="TABLE-BodyText"/>
            </w:pPr>
            <w:r w:rsidRPr="00D5198C">
              <w:t>Plan Effective Date</w:t>
            </w:r>
          </w:p>
        </w:tc>
        <w:tc>
          <w:tcPr>
            <w:tcW w:w="0" w:type="auto"/>
            <w:hideMark/>
          </w:tcPr>
          <w:p w14:paraId="1D480225" w14:textId="77777777" w:rsidR="003A25DA" w:rsidRPr="00D5198C" w:rsidRDefault="003A25DA" w:rsidP="00903DD2">
            <w:pPr>
              <w:pStyle w:val="TABLE-BodyText"/>
            </w:pPr>
            <w:r w:rsidRPr="00D5198C">
              <w:t>Date that a plan becomes open for enrollment</w:t>
            </w:r>
          </w:p>
        </w:tc>
      </w:tr>
      <w:tr w:rsidR="003A25DA" w:rsidRPr="00D5198C" w14:paraId="7FE115C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C3BB334" w14:textId="77777777" w:rsidR="003A25DA" w:rsidRPr="00D5198C" w:rsidRDefault="003A25DA" w:rsidP="00903DD2">
            <w:pPr>
              <w:pStyle w:val="TABLE-BodyText"/>
            </w:pPr>
            <w:r w:rsidRPr="00D5198C">
              <w:t>Plan Expiration Date</w:t>
            </w:r>
          </w:p>
        </w:tc>
        <w:tc>
          <w:tcPr>
            <w:tcW w:w="0" w:type="auto"/>
            <w:hideMark/>
          </w:tcPr>
          <w:p w14:paraId="2956BEC3" w14:textId="77777777" w:rsidR="003A25DA" w:rsidRPr="00D5198C" w:rsidRDefault="003A25DA" w:rsidP="00903DD2">
            <w:pPr>
              <w:pStyle w:val="TABLE-BodyText"/>
            </w:pPr>
            <w:r w:rsidRPr="00D5198C">
              <w:t>Date that a plan becomes closed and no longer accepts new enrollments</w:t>
            </w:r>
          </w:p>
        </w:tc>
      </w:tr>
      <w:tr w:rsidR="003A25DA" w:rsidRPr="00D5198C" w14:paraId="2FA74F0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90C81EC" w14:textId="77777777" w:rsidR="003A25DA" w:rsidRPr="00D5198C" w:rsidRDefault="003A25DA" w:rsidP="00903DD2">
            <w:pPr>
              <w:pStyle w:val="TABLE-BodyText"/>
            </w:pPr>
            <w:r w:rsidRPr="00D5198C">
              <w:t>Primary Care Physician Required</w:t>
            </w:r>
          </w:p>
        </w:tc>
        <w:tc>
          <w:tcPr>
            <w:tcW w:w="0" w:type="auto"/>
            <w:hideMark/>
          </w:tcPr>
          <w:p w14:paraId="6FE141D4" w14:textId="77777777" w:rsidR="003A25DA" w:rsidRPr="00D5198C" w:rsidRDefault="003A25DA" w:rsidP="00903DD2">
            <w:pPr>
              <w:pStyle w:val="TABLE-BodyText"/>
            </w:pPr>
            <w:r w:rsidRPr="00D5198C">
              <w:t>Issuers will be required to indicate whether a primary care physician must be specified under the plan. This factor has significant effects on the relationship between patients and their doctors and as such is of importance to consumers.</w:t>
            </w:r>
          </w:p>
        </w:tc>
      </w:tr>
      <w:tr w:rsidR="003A25DA" w:rsidRPr="00D5198C" w14:paraId="3F4C1CA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08FF133" w14:textId="77777777" w:rsidR="003A25DA" w:rsidRPr="00D5198C" w:rsidRDefault="003A25DA" w:rsidP="00903DD2">
            <w:pPr>
              <w:pStyle w:val="TABLE-BodyText"/>
            </w:pPr>
            <w:proofErr w:type="spellStart"/>
            <w:r w:rsidRPr="00D5198C">
              <w:t>Self directed</w:t>
            </w:r>
            <w:proofErr w:type="spellEnd"/>
            <w:r w:rsidRPr="00D5198C">
              <w:t xml:space="preserve"> account</w:t>
            </w:r>
          </w:p>
        </w:tc>
        <w:tc>
          <w:tcPr>
            <w:tcW w:w="0" w:type="auto"/>
            <w:hideMark/>
          </w:tcPr>
          <w:p w14:paraId="6D24FEB3" w14:textId="77777777" w:rsidR="003A25DA" w:rsidRPr="00D5198C" w:rsidRDefault="003A25DA" w:rsidP="00903DD2">
            <w:pPr>
              <w:pStyle w:val="TABLE-BodyText"/>
            </w:pPr>
            <w:r w:rsidRPr="00D5198C">
              <w:t>(small group only) A self-directed account is a health insurance plan that provides an annual dollar credit that can be used to pay for covered services. Any unused portion of the dollar credit may be carried over and added to the next year's credit if the enrollee is continuously enrolled in the plan. This information will be collected for small group plans.</w:t>
            </w:r>
          </w:p>
        </w:tc>
      </w:tr>
      <w:tr w:rsidR="003A25DA" w:rsidRPr="00D5198C" w14:paraId="1BFDA4F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5F4F83B" w14:textId="77777777" w:rsidR="003A25DA" w:rsidRPr="00D5198C" w:rsidRDefault="003A25DA" w:rsidP="00903DD2">
            <w:pPr>
              <w:pStyle w:val="TABLE-BodyText"/>
            </w:pPr>
            <w:r w:rsidRPr="00D5198C">
              <w:t>Medical Records coverage</w:t>
            </w:r>
          </w:p>
        </w:tc>
        <w:tc>
          <w:tcPr>
            <w:tcW w:w="0" w:type="auto"/>
            <w:hideMark/>
          </w:tcPr>
          <w:p w14:paraId="01E3D20B" w14:textId="77777777" w:rsidR="003A25DA" w:rsidRPr="00D5198C" w:rsidRDefault="003A25DA" w:rsidP="00903DD2">
            <w:pPr>
              <w:pStyle w:val="TABLE-BodyText"/>
            </w:pPr>
            <w:r w:rsidRPr="00D5198C">
              <w:t>Are the costs of obtaining medical records covered under the plan?</w:t>
            </w:r>
          </w:p>
        </w:tc>
      </w:tr>
      <w:tr w:rsidR="003A25DA" w:rsidRPr="00D5198C" w14:paraId="37FBB15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CAEA80B" w14:textId="77777777" w:rsidR="003A25DA" w:rsidRPr="00D5198C" w:rsidRDefault="003A25DA" w:rsidP="00903DD2">
            <w:pPr>
              <w:pStyle w:val="TABLE-BodyText"/>
            </w:pPr>
            <w:r w:rsidRPr="00D5198C">
              <w:lastRenderedPageBreak/>
              <w:t>Out-of-Country Coverage</w:t>
            </w:r>
          </w:p>
        </w:tc>
        <w:tc>
          <w:tcPr>
            <w:tcW w:w="0" w:type="auto"/>
            <w:hideMark/>
          </w:tcPr>
          <w:p w14:paraId="037198B3" w14:textId="77777777" w:rsidR="003A25DA" w:rsidRPr="00D5198C" w:rsidRDefault="003A25DA" w:rsidP="00903DD2">
            <w:pPr>
              <w:pStyle w:val="TABLE-BodyText"/>
            </w:pPr>
            <w:r w:rsidRPr="00D5198C">
              <w:t>A yes/no or short description of whether care obtained outside the country is covered under the plan. This information may be of critical importance to consumers who travel internationally.</w:t>
            </w:r>
          </w:p>
        </w:tc>
      </w:tr>
      <w:tr w:rsidR="003A25DA" w:rsidRPr="00D5198C" w14:paraId="66C8986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DCE434C" w14:textId="77777777" w:rsidR="003A25DA" w:rsidRPr="00D5198C" w:rsidRDefault="003A25DA" w:rsidP="00903DD2">
            <w:pPr>
              <w:pStyle w:val="TABLE-BodyText"/>
            </w:pPr>
            <w:r w:rsidRPr="00D5198C">
              <w:t>Out-of-Service Area Coverage</w:t>
            </w:r>
          </w:p>
        </w:tc>
        <w:tc>
          <w:tcPr>
            <w:tcW w:w="0" w:type="auto"/>
            <w:hideMark/>
          </w:tcPr>
          <w:p w14:paraId="7CF89066" w14:textId="77777777" w:rsidR="003A25DA" w:rsidRPr="00D5198C" w:rsidRDefault="003A25DA" w:rsidP="00903DD2">
            <w:pPr>
              <w:pStyle w:val="TABLE-BodyText"/>
            </w:pPr>
            <w:r w:rsidRPr="00D5198C">
              <w:t>A yes/no or short description of whether care obtained outside the service area is covered under the plan.</w:t>
            </w:r>
          </w:p>
        </w:tc>
      </w:tr>
      <w:tr w:rsidR="003A25DA" w:rsidRPr="00D5198C" w14:paraId="54F257A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88CAC12" w14:textId="77777777" w:rsidR="003A25DA" w:rsidRPr="00D5198C" w:rsidRDefault="003A25DA" w:rsidP="00903DD2">
            <w:pPr>
              <w:pStyle w:val="TABLE-BodyText"/>
            </w:pPr>
            <w:r w:rsidRPr="00D5198C">
              <w:t>National Network</w:t>
            </w:r>
          </w:p>
        </w:tc>
        <w:tc>
          <w:tcPr>
            <w:tcW w:w="0" w:type="auto"/>
            <w:hideMark/>
          </w:tcPr>
          <w:p w14:paraId="07B20EE7" w14:textId="77777777" w:rsidR="003A25DA" w:rsidRPr="00D5198C" w:rsidRDefault="003A25DA" w:rsidP="00903DD2">
            <w:pPr>
              <w:pStyle w:val="TABLE-BodyText"/>
            </w:pPr>
            <w:r w:rsidRPr="00D5198C">
              <w:t>A yes/no of whether a national network is available</w:t>
            </w:r>
          </w:p>
        </w:tc>
      </w:tr>
      <w:tr w:rsidR="003A25DA" w:rsidRPr="00D5198C" w14:paraId="1F555E1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019BA85" w14:textId="77777777" w:rsidR="003A25DA" w:rsidRPr="00D5198C" w:rsidRDefault="003A25DA" w:rsidP="00903DD2">
            <w:pPr>
              <w:pStyle w:val="TABLE-BodyText"/>
            </w:pPr>
            <w:r w:rsidRPr="00D5198C">
              <w:t>AV Calculator Output Number</w:t>
            </w:r>
          </w:p>
        </w:tc>
        <w:tc>
          <w:tcPr>
            <w:tcW w:w="0" w:type="auto"/>
            <w:hideMark/>
          </w:tcPr>
          <w:p w14:paraId="26156F23" w14:textId="77777777" w:rsidR="003A25DA" w:rsidRPr="00D5198C" w:rsidRDefault="003A25DA" w:rsidP="00903DD2">
            <w:pPr>
              <w:pStyle w:val="TABLE-BodyText"/>
            </w:pPr>
            <w:r w:rsidRPr="00D5198C">
              <w:t>Output from AV Calculator</w:t>
            </w:r>
          </w:p>
        </w:tc>
      </w:tr>
      <w:tr w:rsidR="003A25DA" w:rsidRPr="00D5198C" w14:paraId="2B40E0E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9068F8A" w14:textId="77777777" w:rsidR="003A25DA" w:rsidRPr="00D5198C" w:rsidRDefault="003A25DA" w:rsidP="00903DD2">
            <w:pPr>
              <w:pStyle w:val="TABLE-BodyText"/>
            </w:pPr>
            <w:r w:rsidRPr="00D5198C">
              <w:t>Plan Level Combined Maximum Out of Pocket for Additional Benefits Above EHBs</w:t>
            </w:r>
          </w:p>
        </w:tc>
        <w:tc>
          <w:tcPr>
            <w:tcW w:w="0" w:type="auto"/>
            <w:hideMark/>
          </w:tcPr>
          <w:p w14:paraId="7BBD610B" w14:textId="77777777" w:rsidR="003A25DA" w:rsidRPr="00D5198C" w:rsidRDefault="003A25DA" w:rsidP="00903DD2">
            <w:pPr>
              <w:pStyle w:val="TABLE-BodyText"/>
            </w:pPr>
            <w:r w:rsidRPr="00D5198C">
              <w:t>Maximum out of pocket (MOOP) for additional benefits above EHBs combined for in and out of network and medical/drug. Combined MOOP may be a number smaller than the sum of the in-network MOOP plus the out-of-network MOOP. Medical MOOP may be separate from Drug MOOP and may or may not be additive. Additional benefits above EHBs include state-mandated benefits and issuer-added benefits.</w:t>
            </w:r>
          </w:p>
        </w:tc>
      </w:tr>
      <w:tr w:rsidR="003A25DA" w:rsidRPr="00D5198C" w14:paraId="20BCCD5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2FFD135" w14:textId="77777777" w:rsidR="003A25DA" w:rsidRPr="00D5198C" w:rsidRDefault="003A25DA" w:rsidP="00903DD2">
            <w:pPr>
              <w:pStyle w:val="TABLE-BodyText"/>
            </w:pPr>
            <w:r w:rsidRPr="00D5198C">
              <w:t>Limits for Plan Level Combined Maximum Out of Pocket for Additional Benefits Above EHBs</w:t>
            </w:r>
          </w:p>
        </w:tc>
        <w:tc>
          <w:tcPr>
            <w:tcW w:w="0" w:type="auto"/>
            <w:hideMark/>
          </w:tcPr>
          <w:p w14:paraId="5B09C44E" w14:textId="77777777" w:rsidR="003A25DA" w:rsidRPr="00D5198C" w:rsidRDefault="003A25DA" w:rsidP="00903DD2">
            <w:pPr>
              <w:pStyle w:val="TABLE-BodyText"/>
            </w:pPr>
            <w:r w:rsidRPr="00D5198C">
              <w:t>List all benefits that are excluded from plan level combined maximum out of pocket for additional benefits above EHBs.</w:t>
            </w:r>
          </w:p>
        </w:tc>
      </w:tr>
      <w:tr w:rsidR="003A25DA" w:rsidRPr="00D5198C" w14:paraId="63BE637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61D3BE6" w14:textId="77777777" w:rsidR="003A25DA" w:rsidRPr="00D5198C" w:rsidRDefault="003A25DA" w:rsidP="00903DD2">
            <w:pPr>
              <w:pStyle w:val="TABLE-BodyText"/>
            </w:pPr>
            <w:r w:rsidRPr="00D5198C">
              <w:t>Wellness Program Offered</w:t>
            </w:r>
          </w:p>
        </w:tc>
        <w:tc>
          <w:tcPr>
            <w:tcW w:w="0" w:type="auto"/>
            <w:hideMark/>
          </w:tcPr>
          <w:p w14:paraId="2A8FA51F" w14:textId="77777777" w:rsidR="003A25DA" w:rsidRPr="00D5198C" w:rsidRDefault="003A25DA" w:rsidP="00903DD2">
            <w:pPr>
              <w:pStyle w:val="TABLE-BodyText"/>
            </w:pPr>
            <w:r w:rsidRPr="00D5198C">
              <w:t>List wellness programs offered according to Section 2705 of the Public Health Service Act.</w:t>
            </w:r>
          </w:p>
        </w:tc>
      </w:tr>
      <w:tr w:rsidR="003A25DA" w:rsidRPr="00D5198C" w14:paraId="0086C9D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9F99CFA" w14:textId="77777777" w:rsidR="003A25DA" w:rsidRPr="00D5198C" w:rsidRDefault="003A25DA" w:rsidP="00903DD2">
            <w:pPr>
              <w:pStyle w:val="TABLE-BodyText"/>
            </w:pPr>
            <w:r w:rsidRPr="00D5198C">
              <w:t>Annual Limit for Non-EHB</w:t>
            </w:r>
          </w:p>
        </w:tc>
        <w:tc>
          <w:tcPr>
            <w:tcW w:w="0" w:type="auto"/>
            <w:hideMark/>
          </w:tcPr>
          <w:p w14:paraId="1807DBC5" w14:textId="77777777" w:rsidR="003A25DA" w:rsidRPr="00D5198C" w:rsidRDefault="003A25DA" w:rsidP="00903DD2">
            <w:pPr>
              <w:pStyle w:val="TABLE-BodyText"/>
            </w:pPr>
            <w:r w:rsidRPr="00D5198C">
              <w:t>The annual limits imposed on payments from an insurer for non-EHB.</w:t>
            </w:r>
          </w:p>
        </w:tc>
      </w:tr>
      <w:tr w:rsidR="003A25DA" w:rsidRPr="00D5198C" w14:paraId="59504C2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DFA1C90" w14:textId="77777777" w:rsidR="003A25DA" w:rsidRPr="00D5198C" w:rsidRDefault="003A25DA" w:rsidP="00903DD2">
            <w:pPr>
              <w:pStyle w:val="TABLE-BodyText"/>
            </w:pPr>
            <w:r w:rsidRPr="00D5198C">
              <w:t>Lifetime Maximum for Non-EHB</w:t>
            </w:r>
          </w:p>
        </w:tc>
        <w:tc>
          <w:tcPr>
            <w:tcW w:w="0" w:type="auto"/>
            <w:hideMark/>
          </w:tcPr>
          <w:p w14:paraId="0F26A9E4" w14:textId="77777777" w:rsidR="003A25DA" w:rsidRPr="00D5198C" w:rsidRDefault="003A25DA" w:rsidP="00903DD2">
            <w:pPr>
              <w:pStyle w:val="TABLE-BodyText"/>
            </w:pPr>
            <w:r w:rsidRPr="00D5198C">
              <w:t>Maximum benefit that issuers will cover for non-EHB.</w:t>
            </w:r>
          </w:p>
        </w:tc>
      </w:tr>
      <w:tr w:rsidR="003A25DA" w:rsidRPr="00D5198C" w14:paraId="6FCA741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88609BF" w14:textId="77777777" w:rsidR="003A25DA" w:rsidRPr="00D5198C" w:rsidRDefault="003A25DA" w:rsidP="00903DD2">
            <w:pPr>
              <w:pStyle w:val="TABLE-BodyText"/>
            </w:pPr>
            <w:r w:rsidRPr="00D5198C">
              <w:t>Plan Level Deductible Combined</w:t>
            </w:r>
          </w:p>
        </w:tc>
        <w:tc>
          <w:tcPr>
            <w:tcW w:w="0" w:type="auto"/>
            <w:hideMark/>
          </w:tcPr>
          <w:p w14:paraId="4930CA37" w14:textId="77777777" w:rsidR="003A25DA" w:rsidRPr="00D5198C" w:rsidRDefault="003A25DA" w:rsidP="00903DD2">
            <w:pPr>
              <w:pStyle w:val="TABLE-BodyText"/>
            </w:pPr>
            <w:r w:rsidRPr="00D5198C">
              <w:t>Overall deductible (combined).</w:t>
            </w:r>
          </w:p>
        </w:tc>
      </w:tr>
      <w:tr w:rsidR="003A25DA" w:rsidRPr="00D5198C" w14:paraId="79BBDD4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4D5C8CA" w14:textId="77777777" w:rsidR="003A25DA" w:rsidRPr="00D5198C" w:rsidRDefault="003A25DA" w:rsidP="00903DD2">
            <w:pPr>
              <w:pStyle w:val="TABLE-BodyText"/>
            </w:pPr>
            <w:r w:rsidRPr="00D5198C">
              <w:t>Limits for Plan Level Deductible for Services in Tier 1</w:t>
            </w:r>
          </w:p>
        </w:tc>
        <w:tc>
          <w:tcPr>
            <w:tcW w:w="0" w:type="auto"/>
            <w:hideMark/>
          </w:tcPr>
          <w:p w14:paraId="5884CD11" w14:textId="77777777" w:rsidR="003A25DA" w:rsidRPr="00D5198C" w:rsidRDefault="003A25DA" w:rsidP="00903DD2">
            <w:pPr>
              <w:pStyle w:val="TABLE-BodyText"/>
            </w:pPr>
            <w:r w:rsidRPr="00D5198C">
              <w:t>List all benefits that are excluded from plan level deductible for services in tier 1. Examples may include primary care and preventative care.</w:t>
            </w:r>
          </w:p>
        </w:tc>
      </w:tr>
      <w:tr w:rsidR="003A25DA" w:rsidRPr="00D5198C" w14:paraId="318761E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725511A" w14:textId="77777777" w:rsidR="003A25DA" w:rsidRPr="00D5198C" w:rsidRDefault="003A25DA" w:rsidP="00903DD2">
            <w:pPr>
              <w:pStyle w:val="TABLE-BodyText"/>
            </w:pPr>
            <w:r w:rsidRPr="00D5198C">
              <w:t>Individual Deductible Embedded (Y/N)?</w:t>
            </w:r>
          </w:p>
        </w:tc>
        <w:tc>
          <w:tcPr>
            <w:tcW w:w="0" w:type="auto"/>
            <w:hideMark/>
          </w:tcPr>
          <w:p w14:paraId="2DA5179B" w14:textId="77777777" w:rsidR="003A25DA" w:rsidRPr="00D5198C" w:rsidRDefault="003A25DA" w:rsidP="00903DD2">
            <w:pPr>
              <w:pStyle w:val="TABLE-BodyText"/>
            </w:pPr>
            <w:r w:rsidRPr="00D5198C">
              <w:t>Whether the individual deductible is embedded in the family deductible.</w:t>
            </w:r>
          </w:p>
        </w:tc>
      </w:tr>
      <w:tr w:rsidR="003A25DA" w:rsidRPr="00D5198C" w14:paraId="3936A37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1C30D5E" w14:textId="77777777" w:rsidR="003A25DA" w:rsidRPr="00D5198C" w:rsidRDefault="003A25DA" w:rsidP="00903DD2">
            <w:pPr>
              <w:pStyle w:val="TABLE-BodyText"/>
            </w:pPr>
            <w:r w:rsidRPr="00D5198C">
              <w:t>Plan Description</w:t>
            </w:r>
          </w:p>
        </w:tc>
        <w:tc>
          <w:tcPr>
            <w:tcW w:w="0" w:type="auto"/>
            <w:hideMark/>
          </w:tcPr>
          <w:p w14:paraId="22E4A911" w14:textId="77777777" w:rsidR="003A25DA" w:rsidRPr="00D5198C" w:rsidRDefault="003A25DA" w:rsidP="00903DD2">
            <w:pPr>
              <w:pStyle w:val="TABLE-BodyText"/>
            </w:pPr>
            <w:r w:rsidRPr="00D5198C">
              <w:t>A brief statement of the main points of the Plan.</w:t>
            </w:r>
          </w:p>
        </w:tc>
      </w:tr>
      <w:tr w:rsidR="003A25DA" w:rsidRPr="00D5198C" w14:paraId="79C0E79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0296E6A" w14:textId="77777777" w:rsidR="003A25DA" w:rsidRPr="00D5198C" w:rsidRDefault="003A25DA" w:rsidP="00903DD2">
            <w:pPr>
              <w:pStyle w:val="TABLE-BodyText"/>
            </w:pPr>
            <w:r w:rsidRPr="00D5198C">
              <w:t>Plan Area</w:t>
            </w:r>
          </w:p>
        </w:tc>
        <w:tc>
          <w:tcPr>
            <w:tcW w:w="0" w:type="auto"/>
            <w:hideMark/>
          </w:tcPr>
          <w:p w14:paraId="507D80BE" w14:textId="77777777" w:rsidR="003A25DA" w:rsidRPr="00D5198C" w:rsidRDefault="003A25DA" w:rsidP="00903DD2">
            <w:pPr>
              <w:pStyle w:val="TABLE-BodyText"/>
            </w:pPr>
            <w:r w:rsidRPr="00D5198C">
              <w:t>Defines the area where the plan is offered. This could be zip code plus county.</w:t>
            </w:r>
          </w:p>
        </w:tc>
      </w:tr>
      <w:tr w:rsidR="003A25DA" w:rsidRPr="00D5198C" w14:paraId="4A3A150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8828484" w14:textId="77777777" w:rsidR="003A25DA" w:rsidRPr="00D5198C" w:rsidRDefault="003A25DA" w:rsidP="00903DD2">
            <w:pPr>
              <w:pStyle w:val="TABLE-BodyText"/>
            </w:pPr>
            <w:r w:rsidRPr="00D5198C">
              <w:t>Plan Status</w:t>
            </w:r>
          </w:p>
        </w:tc>
        <w:tc>
          <w:tcPr>
            <w:tcW w:w="0" w:type="auto"/>
            <w:hideMark/>
          </w:tcPr>
          <w:p w14:paraId="4222C05A" w14:textId="77777777" w:rsidR="003A25DA" w:rsidRPr="00D5198C" w:rsidRDefault="003A25DA" w:rsidP="00903DD2">
            <w:pPr>
              <w:pStyle w:val="TABLE-BodyText"/>
            </w:pPr>
            <w:r w:rsidRPr="00D5198C">
              <w:t>Status of the Plan</w:t>
            </w:r>
          </w:p>
        </w:tc>
      </w:tr>
      <w:tr w:rsidR="003A25DA" w:rsidRPr="00D5198C" w14:paraId="67DF703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145DA07" w14:textId="77777777" w:rsidR="003A25DA" w:rsidRPr="00D5198C" w:rsidRDefault="003A25DA" w:rsidP="00903DD2">
            <w:pPr>
              <w:pStyle w:val="TABLE-BodyText"/>
            </w:pPr>
            <w:r w:rsidRPr="00D5198C">
              <w:t>Plan Certification</w:t>
            </w:r>
          </w:p>
        </w:tc>
        <w:tc>
          <w:tcPr>
            <w:tcW w:w="0" w:type="auto"/>
            <w:hideMark/>
          </w:tcPr>
          <w:p w14:paraId="5FCA1DA0" w14:textId="77777777" w:rsidR="003A25DA" w:rsidRPr="00D5198C" w:rsidRDefault="003A25DA" w:rsidP="00903DD2">
            <w:pPr>
              <w:pStyle w:val="TABLE-BodyText"/>
            </w:pPr>
            <w:r w:rsidRPr="00D5198C">
              <w:t>Whether the Plan has been certified as a Qualified Health Plan (QHP).</w:t>
            </w:r>
          </w:p>
        </w:tc>
      </w:tr>
      <w:tr w:rsidR="003A25DA" w:rsidRPr="00D5198C" w14:paraId="615C888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1E1002B" w14:textId="77777777" w:rsidR="003A25DA" w:rsidRPr="00D5198C" w:rsidRDefault="003A25DA" w:rsidP="00903DD2">
            <w:pPr>
              <w:pStyle w:val="TABLE-BodyText"/>
            </w:pPr>
            <w:r w:rsidRPr="00D5198C">
              <w:t>Plan Crosswalk</w:t>
            </w:r>
          </w:p>
        </w:tc>
        <w:tc>
          <w:tcPr>
            <w:tcW w:w="0" w:type="auto"/>
            <w:hideMark/>
          </w:tcPr>
          <w:p w14:paraId="2FD033B6" w14:textId="77777777" w:rsidR="003A25DA" w:rsidRPr="00D5198C" w:rsidRDefault="003A25DA" w:rsidP="00903DD2">
            <w:pPr>
              <w:pStyle w:val="TABLE-BodyText"/>
            </w:pPr>
            <w:r w:rsidRPr="00D5198C">
              <w:t>Association from one Plan to another.</w:t>
            </w:r>
            <w:r w:rsidRPr="00D5198C">
              <w:br/>
              <w:t>Typically by Plan Year.</w:t>
            </w:r>
          </w:p>
        </w:tc>
      </w:tr>
      <w:tr w:rsidR="003A25DA" w:rsidRPr="00D5198C" w14:paraId="3AC4B07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5EEE230" w14:textId="77777777" w:rsidR="003A25DA" w:rsidRPr="00D5198C" w:rsidRDefault="003A25DA" w:rsidP="00903DD2">
            <w:pPr>
              <w:pStyle w:val="TABLE-BodyText"/>
            </w:pPr>
            <w:r w:rsidRPr="00D5198C">
              <w:t>Plan Year</w:t>
            </w:r>
          </w:p>
        </w:tc>
        <w:tc>
          <w:tcPr>
            <w:tcW w:w="0" w:type="auto"/>
            <w:hideMark/>
          </w:tcPr>
          <w:p w14:paraId="28680CED" w14:textId="77777777" w:rsidR="003A25DA" w:rsidRPr="00D5198C" w:rsidRDefault="003A25DA" w:rsidP="00903DD2">
            <w:pPr>
              <w:pStyle w:val="TABLE-BodyText"/>
            </w:pPr>
            <w:r w:rsidRPr="00D5198C">
              <w:t>The year for which a Plan is being submitted to the Exchange.</w:t>
            </w:r>
          </w:p>
        </w:tc>
      </w:tr>
      <w:tr w:rsidR="003A25DA" w:rsidRPr="00D5198C" w14:paraId="0E88E3B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6B3CE28" w14:textId="77777777" w:rsidR="003A25DA" w:rsidRPr="00D5198C" w:rsidRDefault="003A25DA" w:rsidP="00903DD2">
            <w:pPr>
              <w:pStyle w:val="TABLE-BodyText"/>
            </w:pPr>
            <w:r w:rsidRPr="00D5198C">
              <w:t>Plan Version</w:t>
            </w:r>
          </w:p>
        </w:tc>
        <w:tc>
          <w:tcPr>
            <w:tcW w:w="0" w:type="auto"/>
            <w:hideMark/>
          </w:tcPr>
          <w:p w14:paraId="5AF89C16" w14:textId="77777777" w:rsidR="003A25DA" w:rsidRPr="00D5198C" w:rsidRDefault="003A25DA" w:rsidP="00903DD2">
            <w:pPr>
              <w:pStyle w:val="TABLE-BodyText"/>
            </w:pPr>
            <w:r w:rsidRPr="00D5198C">
              <w:t>Plan version number.</w:t>
            </w:r>
          </w:p>
        </w:tc>
      </w:tr>
      <w:tr w:rsidR="003A25DA" w:rsidRPr="00D5198C" w14:paraId="05959D3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495AB25" w14:textId="77777777" w:rsidR="003A25DA" w:rsidRPr="00D5198C" w:rsidRDefault="003A25DA" w:rsidP="00903DD2">
            <w:pPr>
              <w:pStyle w:val="TABLE-BodyText"/>
            </w:pPr>
            <w:r w:rsidRPr="00D5198C">
              <w:t>Allow Same-Sex Partners</w:t>
            </w:r>
          </w:p>
        </w:tc>
        <w:tc>
          <w:tcPr>
            <w:tcW w:w="0" w:type="auto"/>
            <w:hideMark/>
          </w:tcPr>
          <w:p w14:paraId="6CD369FA" w14:textId="77777777" w:rsidR="003A25DA" w:rsidRPr="00D5198C" w:rsidRDefault="003A25DA" w:rsidP="00903DD2">
            <w:pPr>
              <w:pStyle w:val="TABLE-BodyText"/>
            </w:pPr>
            <w:r w:rsidRPr="00D5198C">
              <w:t>Whether the Plan allows Same-Sex partners.</w:t>
            </w:r>
          </w:p>
        </w:tc>
      </w:tr>
      <w:tr w:rsidR="003A25DA" w:rsidRPr="00D5198C" w14:paraId="57FB64D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7BD61DB" w14:textId="77777777" w:rsidR="003A25DA" w:rsidRPr="00D5198C" w:rsidRDefault="003A25DA" w:rsidP="00903DD2">
            <w:pPr>
              <w:pStyle w:val="TABLE-BodyText"/>
            </w:pPr>
            <w:r w:rsidRPr="00D5198C">
              <w:t>Allow Domestic Partners</w:t>
            </w:r>
          </w:p>
        </w:tc>
        <w:tc>
          <w:tcPr>
            <w:tcW w:w="0" w:type="auto"/>
            <w:hideMark/>
          </w:tcPr>
          <w:p w14:paraId="175FF9B5" w14:textId="77777777" w:rsidR="003A25DA" w:rsidRPr="00D5198C" w:rsidRDefault="003A25DA" w:rsidP="00903DD2">
            <w:pPr>
              <w:pStyle w:val="TABLE-BodyText"/>
            </w:pPr>
            <w:r w:rsidRPr="00D5198C">
              <w:t>Whether the Plan allows Domestic partners.</w:t>
            </w:r>
          </w:p>
        </w:tc>
      </w:tr>
      <w:tr w:rsidR="003A25DA" w:rsidRPr="00D5198C" w14:paraId="17046A3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258DFB4" w14:textId="77777777" w:rsidR="003A25DA" w:rsidRPr="00D5198C" w:rsidRDefault="003A25DA" w:rsidP="00903DD2">
            <w:pPr>
              <w:pStyle w:val="TABLE-BodyText"/>
            </w:pPr>
            <w:r w:rsidRPr="00D5198C">
              <w:t>Exclusions</w:t>
            </w:r>
          </w:p>
        </w:tc>
        <w:tc>
          <w:tcPr>
            <w:tcW w:w="0" w:type="auto"/>
            <w:hideMark/>
          </w:tcPr>
          <w:p w14:paraId="068AD46F" w14:textId="77777777" w:rsidR="003A25DA" w:rsidRPr="00D5198C" w:rsidRDefault="003A25DA" w:rsidP="00903DD2">
            <w:pPr>
              <w:pStyle w:val="TABLE-BodyText"/>
            </w:pPr>
            <w:r w:rsidRPr="00D5198C">
              <w:t>If particular services or diagnoses are excluded, please list those exclusions. Commonly excluded benefits include non-emergency transportation, elective cosmetic surgery, and therapy.</w:t>
            </w:r>
          </w:p>
        </w:tc>
      </w:tr>
      <w:tr w:rsidR="003A25DA" w:rsidRPr="00D5198C" w14:paraId="21AAC10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F6B62D3" w14:textId="77777777" w:rsidR="003A25DA" w:rsidRPr="00D5198C" w:rsidRDefault="003A25DA" w:rsidP="00903DD2">
            <w:pPr>
              <w:pStyle w:val="TABLE-BodyText"/>
            </w:pPr>
            <w:r w:rsidRPr="00D5198C">
              <w:t>Having a Baby: Final Payment to Provider</w:t>
            </w:r>
          </w:p>
        </w:tc>
        <w:tc>
          <w:tcPr>
            <w:tcW w:w="0" w:type="auto"/>
            <w:hideMark/>
          </w:tcPr>
          <w:p w14:paraId="75BAFDE2" w14:textId="77777777" w:rsidR="003A25DA" w:rsidRPr="00D5198C" w:rsidRDefault="003A25DA" w:rsidP="00903DD2">
            <w:pPr>
              <w:pStyle w:val="TABLE-BodyText"/>
            </w:pPr>
            <w:r w:rsidRPr="00D5198C">
              <w:t>SBC example, having a baby. What is the final payment to the provider?</w:t>
            </w:r>
          </w:p>
        </w:tc>
      </w:tr>
      <w:tr w:rsidR="003A25DA" w:rsidRPr="00D5198C" w14:paraId="30BE28F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EBB57F3" w14:textId="77777777" w:rsidR="003A25DA" w:rsidRPr="00D5198C" w:rsidRDefault="003A25DA" w:rsidP="00903DD2">
            <w:pPr>
              <w:pStyle w:val="TABLE-BodyText"/>
            </w:pPr>
            <w:r w:rsidRPr="00D5198C">
              <w:t>Having a Baby: Deductible</w:t>
            </w:r>
          </w:p>
        </w:tc>
        <w:tc>
          <w:tcPr>
            <w:tcW w:w="0" w:type="auto"/>
            <w:hideMark/>
          </w:tcPr>
          <w:p w14:paraId="6429C02B" w14:textId="77777777" w:rsidR="003A25DA" w:rsidRPr="00D5198C" w:rsidRDefault="003A25DA" w:rsidP="00903DD2">
            <w:pPr>
              <w:pStyle w:val="TABLE-BodyText"/>
            </w:pPr>
            <w:r w:rsidRPr="00D5198C">
              <w:t>SBC example, having a baby. What is the deductible?</w:t>
            </w:r>
          </w:p>
        </w:tc>
      </w:tr>
      <w:tr w:rsidR="003A25DA" w:rsidRPr="00D5198C" w14:paraId="508D14C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A370C97" w14:textId="77777777" w:rsidR="003A25DA" w:rsidRPr="00D5198C" w:rsidRDefault="003A25DA" w:rsidP="00903DD2">
            <w:pPr>
              <w:pStyle w:val="TABLE-BodyText"/>
            </w:pPr>
            <w:r w:rsidRPr="00D5198C">
              <w:t>Having a Baby: Copayment</w:t>
            </w:r>
          </w:p>
        </w:tc>
        <w:tc>
          <w:tcPr>
            <w:tcW w:w="0" w:type="auto"/>
            <w:hideMark/>
          </w:tcPr>
          <w:p w14:paraId="7CEAA371" w14:textId="77777777" w:rsidR="003A25DA" w:rsidRPr="00D5198C" w:rsidRDefault="003A25DA" w:rsidP="00903DD2">
            <w:pPr>
              <w:pStyle w:val="TABLE-BodyText"/>
            </w:pPr>
            <w:r w:rsidRPr="00D5198C">
              <w:t>SBC example, having a baby. What is the copayment due from the insured?</w:t>
            </w:r>
          </w:p>
        </w:tc>
      </w:tr>
      <w:tr w:rsidR="003A25DA" w:rsidRPr="00D5198C" w14:paraId="41EFC3A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F639B6B" w14:textId="77777777" w:rsidR="003A25DA" w:rsidRPr="00D5198C" w:rsidRDefault="003A25DA" w:rsidP="00903DD2">
            <w:pPr>
              <w:pStyle w:val="TABLE-BodyText"/>
            </w:pPr>
            <w:r w:rsidRPr="00D5198C">
              <w:t>Having a Baby: Coinsurance</w:t>
            </w:r>
          </w:p>
        </w:tc>
        <w:tc>
          <w:tcPr>
            <w:tcW w:w="0" w:type="auto"/>
            <w:hideMark/>
          </w:tcPr>
          <w:p w14:paraId="3B4E3263" w14:textId="77777777" w:rsidR="003A25DA" w:rsidRPr="00D5198C" w:rsidRDefault="003A25DA" w:rsidP="00903DD2">
            <w:pPr>
              <w:pStyle w:val="TABLE-BodyText"/>
            </w:pPr>
            <w:r w:rsidRPr="00D5198C">
              <w:t>SBC example, having a baby. What is the coinsurance due from the insured?</w:t>
            </w:r>
          </w:p>
        </w:tc>
      </w:tr>
      <w:tr w:rsidR="003A25DA" w:rsidRPr="00D5198C" w14:paraId="5E92B09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630ABCA" w14:textId="77777777" w:rsidR="003A25DA" w:rsidRPr="00D5198C" w:rsidRDefault="003A25DA" w:rsidP="00903DD2">
            <w:pPr>
              <w:pStyle w:val="TABLE-BodyText"/>
            </w:pPr>
            <w:r w:rsidRPr="00D5198C">
              <w:lastRenderedPageBreak/>
              <w:t>Having a Baby: Customer Total Cost</w:t>
            </w:r>
          </w:p>
        </w:tc>
        <w:tc>
          <w:tcPr>
            <w:tcW w:w="0" w:type="auto"/>
            <w:hideMark/>
          </w:tcPr>
          <w:p w14:paraId="343B35FB" w14:textId="77777777" w:rsidR="003A25DA" w:rsidRPr="00D5198C" w:rsidRDefault="003A25DA" w:rsidP="00903DD2">
            <w:pPr>
              <w:pStyle w:val="TABLE-BodyText"/>
            </w:pPr>
            <w:r w:rsidRPr="00D5198C">
              <w:t>SBC example, having a baby. What is the total cost to the customer?</w:t>
            </w:r>
          </w:p>
        </w:tc>
      </w:tr>
      <w:tr w:rsidR="003A25DA" w:rsidRPr="00D5198C" w14:paraId="7D3E7FA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C8DFCA8" w14:textId="77777777" w:rsidR="003A25DA" w:rsidRPr="00D5198C" w:rsidRDefault="003A25DA" w:rsidP="00903DD2">
            <w:pPr>
              <w:pStyle w:val="TABLE-BodyText"/>
            </w:pPr>
            <w:r w:rsidRPr="00D5198C">
              <w:t>Having a Baby: Limits</w:t>
            </w:r>
          </w:p>
        </w:tc>
        <w:tc>
          <w:tcPr>
            <w:tcW w:w="0" w:type="auto"/>
            <w:hideMark/>
          </w:tcPr>
          <w:p w14:paraId="2E228469" w14:textId="77777777" w:rsidR="003A25DA" w:rsidRPr="00D5198C" w:rsidRDefault="003A25DA" w:rsidP="00903DD2">
            <w:pPr>
              <w:pStyle w:val="TABLE-BodyText"/>
            </w:pPr>
            <w:r w:rsidRPr="00D5198C">
              <w:t>SBC example, having a baby. What is the total cost to the customer for limits and exclusions?</w:t>
            </w:r>
          </w:p>
        </w:tc>
      </w:tr>
      <w:tr w:rsidR="003A25DA" w:rsidRPr="00D5198C" w14:paraId="67C3918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1B3AC10" w14:textId="77777777" w:rsidR="003A25DA" w:rsidRPr="00D5198C" w:rsidRDefault="003A25DA" w:rsidP="00903DD2">
            <w:pPr>
              <w:pStyle w:val="TABLE-BodyText"/>
            </w:pPr>
            <w:r w:rsidRPr="00D5198C">
              <w:t>Treating Breast Cancer: Final Payment to Provider</w:t>
            </w:r>
          </w:p>
        </w:tc>
        <w:tc>
          <w:tcPr>
            <w:tcW w:w="0" w:type="auto"/>
            <w:hideMark/>
          </w:tcPr>
          <w:p w14:paraId="44DCDAD2" w14:textId="77777777" w:rsidR="003A25DA" w:rsidRPr="00D5198C" w:rsidRDefault="003A25DA" w:rsidP="00903DD2">
            <w:pPr>
              <w:pStyle w:val="TABLE-BodyText"/>
            </w:pPr>
            <w:r w:rsidRPr="00D5198C">
              <w:t>SBC example, treating breast cancer. What is the final payment to the provider?</w:t>
            </w:r>
          </w:p>
        </w:tc>
      </w:tr>
      <w:tr w:rsidR="003A25DA" w:rsidRPr="00D5198C" w14:paraId="5DC7AC8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4B34083" w14:textId="77777777" w:rsidR="003A25DA" w:rsidRPr="00D5198C" w:rsidRDefault="003A25DA" w:rsidP="00903DD2">
            <w:pPr>
              <w:pStyle w:val="TABLE-BodyText"/>
            </w:pPr>
            <w:r w:rsidRPr="00D5198C">
              <w:t>Treating Breast Cancer: Deductible</w:t>
            </w:r>
          </w:p>
        </w:tc>
        <w:tc>
          <w:tcPr>
            <w:tcW w:w="0" w:type="auto"/>
            <w:hideMark/>
          </w:tcPr>
          <w:p w14:paraId="7BBEB236" w14:textId="77777777" w:rsidR="003A25DA" w:rsidRPr="00D5198C" w:rsidRDefault="003A25DA" w:rsidP="00903DD2">
            <w:pPr>
              <w:pStyle w:val="TABLE-BodyText"/>
            </w:pPr>
            <w:r w:rsidRPr="00D5198C">
              <w:t>SBC example, treating breast cancer. What is the deductible?</w:t>
            </w:r>
          </w:p>
        </w:tc>
      </w:tr>
      <w:tr w:rsidR="003A25DA" w:rsidRPr="00D5198C" w14:paraId="1833850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0330BC4" w14:textId="77777777" w:rsidR="003A25DA" w:rsidRPr="00D5198C" w:rsidRDefault="003A25DA" w:rsidP="00903DD2">
            <w:pPr>
              <w:pStyle w:val="TABLE-BodyText"/>
            </w:pPr>
            <w:r w:rsidRPr="00D5198C">
              <w:t>Treating Breast Cancer: Copayment</w:t>
            </w:r>
          </w:p>
        </w:tc>
        <w:tc>
          <w:tcPr>
            <w:tcW w:w="0" w:type="auto"/>
            <w:hideMark/>
          </w:tcPr>
          <w:p w14:paraId="51572BAE" w14:textId="77777777" w:rsidR="003A25DA" w:rsidRPr="00D5198C" w:rsidRDefault="003A25DA" w:rsidP="00903DD2">
            <w:pPr>
              <w:pStyle w:val="TABLE-BodyText"/>
            </w:pPr>
            <w:r w:rsidRPr="00D5198C">
              <w:t>SBC example, treating breast cancer. What is the copayment due from the insured?</w:t>
            </w:r>
          </w:p>
        </w:tc>
      </w:tr>
      <w:tr w:rsidR="003A25DA" w:rsidRPr="00D5198C" w14:paraId="694AACC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B826C8E" w14:textId="77777777" w:rsidR="003A25DA" w:rsidRPr="00D5198C" w:rsidRDefault="003A25DA" w:rsidP="00903DD2">
            <w:pPr>
              <w:pStyle w:val="TABLE-BodyText"/>
            </w:pPr>
            <w:r w:rsidRPr="00D5198C">
              <w:t>Treating Breast Cancer: Coinsurance</w:t>
            </w:r>
          </w:p>
        </w:tc>
        <w:tc>
          <w:tcPr>
            <w:tcW w:w="0" w:type="auto"/>
            <w:hideMark/>
          </w:tcPr>
          <w:p w14:paraId="258B3A5C" w14:textId="77777777" w:rsidR="003A25DA" w:rsidRPr="00D5198C" w:rsidRDefault="003A25DA" w:rsidP="00903DD2">
            <w:pPr>
              <w:pStyle w:val="TABLE-BodyText"/>
            </w:pPr>
            <w:r w:rsidRPr="00D5198C">
              <w:t>SBC example, treating breast cancer. What is the coinsurance due from the insured?</w:t>
            </w:r>
          </w:p>
        </w:tc>
      </w:tr>
      <w:tr w:rsidR="003A25DA" w:rsidRPr="00D5198C" w14:paraId="57C8B6F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0D3CB9F" w14:textId="77777777" w:rsidR="003A25DA" w:rsidRPr="00D5198C" w:rsidRDefault="003A25DA" w:rsidP="00903DD2">
            <w:pPr>
              <w:pStyle w:val="TABLE-BodyText"/>
            </w:pPr>
            <w:r w:rsidRPr="00D5198C">
              <w:t>Treating Breast Cancer: Customer Total Cost</w:t>
            </w:r>
          </w:p>
        </w:tc>
        <w:tc>
          <w:tcPr>
            <w:tcW w:w="0" w:type="auto"/>
            <w:hideMark/>
          </w:tcPr>
          <w:p w14:paraId="083797D7" w14:textId="77777777" w:rsidR="003A25DA" w:rsidRPr="00D5198C" w:rsidRDefault="003A25DA" w:rsidP="00903DD2">
            <w:pPr>
              <w:pStyle w:val="TABLE-BodyText"/>
            </w:pPr>
            <w:r w:rsidRPr="00D5198C">
              <w:t>SBC example, treating breast cancer. What is the total cost to the customer?</w:t>
            </w:r>
          </w:p>
        </w:tc>
      </w:tr>
      <w:tr w:rsidR="003A25DA" w:rsidRPr="00D5198C" w14:paraId="630B5A5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A212EB3" w14:textId="77777777" w:rsidR="003A25DA" w:rsidRPr="00D5198C" w:rsidRDefault="003A25DA" w:rsidP="00903DD2">
            <w:pPr>
              <w:pStyle w:val="TABLE-BodyText"/>
            </w:pPr>
            <w:r w:rsidRPr="00D5198C">
              <w:t>Treating Breast Cancer: Limits</w:t>
            </w:r>
          </w:p>
        </w:tc>
        <w:tc>
          <w:tcPr>
            <w:tcW w:w="0" w:type="auto"/>
            <w:hideMark/>
          </w:tcPr>
          <w:p w14:paraId="76096F9A" w14:textId="77777777" w:rsidR="003A25DA" w:rsidRPr="00D5198C" w:rsidRDefault="003A25DA" w:rsidP="00903DD2">
            <w:pPr>
              <w:pStyle w:val="TABLE-BodyText"/>
            </w:pPr>
            <w:r w:rsidRPr="00D5198C">
              <w:t>SBC example, treating breast cancer. What is the total cost to the customer for limits and exclusions?</w:t>
            </w:r>
          </w:p>
        </w:tc>
      </w:tr>
      <w:tr w:rsidR="003A25DA" w:rsidRPr="00D5198C" w14:paraId="46545CA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5956497" w14:textId="77777777" w:rsidR="003A25DA" w:rsidRPr="00D5198C" w:rsidRDefault="003A25DA" w:rsidP="00903DD2">
            <w:pPr>
              <w:pStyle w:val="TABLE-BodyText"/>
            </w:pPr>
            <w:r w:rsidRPr="00D5198C">
              <w:t>Managing Diabetes: Final Payment to Provider</w:t>
            </w:r>
          </w:p>
        </w:tc>
        <w:tc>
          <w:tcPr>
            <w:tcW w:w="0" w:type="auto"/>
            <w:hideMark/>
          </w:tcPr>
          <w:p w14:paraId="0F40DC69" w14:textId="77777777" w:rsidR="003A25DA" w:rsidRPr="00D5198C" w:rsidRDefault="003A25DA" w:rsidP="00903DD2">
            <w:pPr>
              <w:pStyle w:val="TABLE-BodyText"/>
            </w:pPr>
            <w:r w:rsidRPr="00D5198C">
              <w:t>SBC example, managing diabetes. What is the final payment to the provider?</w:t>
            </w:r>
          </w:p>
        </w:tc>
      </w:tr>
      <w:tr w:rsidR="003A25DA" w:rsidRPr="00D5198C" w14:paraId="43A0A08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D73F2A0" w14:textId="77777777" w:rsidR="003A25DA" w:rsidRPr="00D5198C" w:rsidRDefault="003A25DA" w:rsidP="00903DD2">
            <w:pPr>
              <w:pStyle w:val="TABLE-BodyText"/>
            </w:pPr>
            <w:r w:rsidRPr="00D5198C">
              <w:t>Managing Diabetes: Deductible</w:t>
            </w:r>
          </w:p>
        </w:tc>
        <w:tc>
          <w:tcPr>
            <w:tcW w:w="0" w:type="auto"/>
            <w:hideMark/>
          </w:tcPr>
          <w:p w14:paraId="542FAA2F" w14:textId="77777777" w:rsidR="003A25DA" w:rsidRPr="00D5198C" w:rsidRDefault="003A25DA" w:rsidP="00903DD2">
            <w:pPr>
              <w:pStyle w:val="TABLE-BodyText"/>
            </w:pPr>
            <w:r w:rsidRPr="00D5198C">
              <w:t>SBC example, managing diabetes. What is the deductible?</w:t>
            </w:r>
          </w:p>
        </w:tc>
      </w:tr>
      <w:tr w:rsidR="003A25DA" w:rsidRPr="00D5198C" w14:paraId="1D3EACF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43BDBAD" w14:textId="77777777" w:rsidR="003A25DA" w:rsidRPr="00D5198C" w:rsidRDefault="003A25DA" w:rsidP="00903DD2">
            <w:pPr>
              <w:pStyle w:val="TABLE-BodyText"/>
            </w:pPr>
            <w:r w:rsidRPr="00D5198C">
              <w:t>Managing Diabetes: Copayment</w:t>
            </w:r>
          </w:p>
        </w:tc>
        <w:tc>
          <w:tcPr>
            <w:tcW w:w="0" w:type="auto"/>
            <w:hideMark/>
          </w:tcPr>
          <w:p w14:paraId="076733E6" w14:textId="77777777" w:rsidR="003A25DA" w:rsidRPr="00D5198C" w:rsidRDefault="003A25DA" w:rsidP="00903DD2">
            <w:pPr>
              <w:pStyle w:val="TABLE-BodyText"/>
            </w:pPr>
            <w:r w:rsidRPr="00D5198C">
              <w:t>SBC example, managing diabetes. What is the copayment due from the insured?</w:t>
            </w:r>
          </w:p>
        </w:tc>
      </w:tr>
      <w:tr w:rsidR="003A25DA" w:rsidRPr="00D5198C" w14:paraId="1FCFA7F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87D3760" w14:textId="77777777" w:rsidR="003A25DA" w:rsidRPr="00D5198C" w:rsidRDefault="003A25DA" w:rsidP="00903DD2">
            <w:pPr>
              <w:pStyle w:val="TABLE-BodyText"/>
            </w:pPr>
            <w:r w:rsidRPr="00D5198C">
              <w:t>Managing Diabetes: Coinsurance</w:t>
            </w:r>
          </w:p>
        </w:tc>
        <w:tc>
          <w:tcPr>
            <w:tcW w:w="0" w:type="auto"/>
            <w:hideMark/>
          </w:tcPr>
          <w:p w14:paraId="46C21C97" w14:textId="77777777" w:rsidR="003A25DA" w:rsidRPr="00D5198C" w:rsidRDefault="003A25DA" w:rsidP="00903DD2">
            <w:pPr>
              <w:pStyle w:val="TABLE-BodyText"/>
            </w:pPr>
            <w:r w:rsidRPr="00D5198C">
              <w:t>SBC example, managing diabetes. What is the coinsurance due from the insured?</w:t>
            </w:r>
          </w:p>
        </w:tc>
      </w:tr>
      <w:tr w:rsidR="003A25DA" w:rsidRPr="00D5198C" w14:paraId="243DE08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C6BAA22" w14:textId="77777777" w:rsidR="003A25DA" w:rsidRPr="00D5198C" w:rsidRDefault="003A25DA" w:rsidP="00903DD2">
            <w:pPr>
              <w:pStyle w:val="TABLE-BodyText"/>
            </w:pPr>
            <w:r w:rsidRPr="00D5198C">
              <w:t>Managing Diabetes: Customer Total Cost</w:t>
            </w:r>
          </w:p>
        </w:tc>
        <w:tc>
          <w:tcPr>
            <w:tcW w:w="0" w:type="auto"/>
            <w:hideMark/>
          </w:tcPr>
          <w:p w14:paraId="496AE0C6" w14:textId="77777777" w:rsidR="003A25DA" w:rsidRPr="00D5198C" w:rsidRDefault="003A25DA" w:rsidP="00903DD2">
            <w:pPr>
              <w:pStyle w:val="TABLE-BodyText"/>
            </w:pPr>
            <w:r w:rsidRPr="00D5198C">
              <w:t>SBC example, managing diabetes. What is the total cost to the customer?</w:t>
            </w:r>
          </w:p>
        </w:tc>
      </w:tr>
      <w:tr w:rsidR="003A25DA" w:rsidRPr="00D5198C" w14:paraId="1D65B25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4DB514A" w14:textId="77777777" w:rsidR="003A25DA" w:rsidRPr="00D5198C" w:rsidRDefault="003A25DA" w:rsidP="00903DD2">
            <w:pPr>
              <w:pStyle w:val="TABLE-BodyText"/>
            </w:pPr>
            <w:r w:rsidRPr="00D5198C">
              <w:t>Managing Diabetes: Limits</w:t>
            </w:r>
          </w:p>
        </w:tc>
        <w:tc>
          <w:tcPr>
            <w:tcW w:w="0" w:type="auto"/>
            <w:hideMark/>
          </w:tcPr>
          <w:p w14:paraId="1CCA7135" w14:textId="77777777" w:rsidR="003A25DA" w:rsidRPr="00D5198C" w:rsidRDefault="003A25DA" w:rsidP="00903DD2">
            <w:pPr>
              <w:pStyle w:val="TABLE-BodyText"/>
            </w:pPr>
            <w:r w:rsidRPr="00D5198C">
              <w:t>SBC example, managing diabetes. What is the total cost to the customer for limits and exclusions?</w:t>
            </w:r>
          </w:p>
        </w:tc>
      </w:tr>
      <w:tr w:rsidR="003A25DA" w:rsidRPr="00D5198C" w14:paraId="37874DE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1772392" w14:textId="77777777" w:rsidR="003A25DA" w:rsidRPr="00D5198C" w:rsidRDefault="003A25DA" w:rsidP="00903DD2">
            <w:pPr>
              <w:pStyle w:val="TABLE-BodyText"/>
            </w:pPr>
            <w:r w:rsidRPr="00D5198C">
              <w:t>Other Example: Final Payment to Provider</w:t>
            </w:r>
          </w:p>
        </w:tc>
        <w:tc>
          <w:tcPr>
            <w:tcW w:w="0" w:type="auto"/>
            <w:hideMark/>
          </w:tcPr>
          <w:p w14:paraId="329C76D3" w14:textId="77777777" w:rsidR="003A25DA" w:rsidRPr="00D5198C" w:rsidRDefault="003A25DA" w:rsidP="00903DD2">
            <w:pPr>
              <w:pStyle w:val="TABLE-BodyText"/>
            </w:pPr>
            <w:r w:rsidRPr="00D5198C">
              <w:t>SBC example, other example. What is the final payment to the provider?</w:t>
            </w:r>
          </w:p>
        </w:tc>
      </w:tr>
      <w:tr w:rsidR="003A25DA" w:rsidRPr="00D5198C" w14:paraId="5DF654B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CC36051" w14:textId="77777777" w:rsidR="003A25DA" w:rsidRPr="00D5198C" w:rsidRDefault="003A25DA" w:rsidP="00903DD2">
            <w:pPr>
              <w:pStyle w:val="TABLE-BodyText"/>
            </w:pPr>
            <w:r w:rsidRPr="00D5198C">
              <w:t>Other Example: Deductible</w:t>
            </w:r>
          </w:p>
        </w:tc>
        <w:tc>
          <w:tcPr>
            <w:tcW w:w="0" w:type="auto"/>
            <w:hideMark/>
          </w:tcPr>
          <w:p w14:paraId="4E52EA60" w14:textId="77777777" w:rsidR="003A25DA" w:rsidRPr="00D5198C" w:rsidRDefault="003A25DA" w:rsidP="00903DD2">
            <w:pPr>
              <w:pStyle w:val="TABLE-BodyText"/>
            </w:pPr>
            <w:r w:rsidRPr="00D5198C">
              <w:t>SBC example, other example. What is the deductible?</w:t>
            </w:r>
          </w:p>
        </w:tc>
      </w:tr>
      <w:tr w:rsidR="003A25DA" w:rsidRPr="00D5198C" w14:paraId="1B7488C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E1DDE21" w14:textId="77777777" w:rsidR="003A25DA" w:rsidRPr="00D5198C" w:rsidRDefault="003A25DA" w:rsidP="00903DD2">
            <w:pPr>
              <w:pStyle w:val="TABLE-BodyText"/>
            </w:pPr>
            <w:r w:rsidRPr="00D5198C">
              <w:t>Other Example: Copayment</w:t>
            </w:r>
          </w:p>
        </w:tc>
        <w:tc>
          <w:tcPr>
            <w:tcW w:w="0" w:type="auto"/>
            <w:hideMark/>
          </w:tcPr>
          <w:p w14:paraId="6ADF8169" w14:textId="77777777" w:rsidR="003A25DA" w:rsidRPr="00D5198C" w:rsidRDefault="003A25DA" w:rsidP="00903DD2">
            <w:pPr>
              <w:pStyle w:val="TABLE-BodyText"/>
            </w:pPr>
            <w:r w:rsidRPr="00D5198C">
              <w:t>SBC example, other example. What is the copayment due from the insured?</w:t>
            </w:r>
          </w:p>
        </w:tc>
      </w:tr>
      <w:tr w:rsidR="003A25DA" w:rsidRPr="00D5198C" w14:paraId="2EBB858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0B07995" w14:textId="77777777" w:rsidR="003A25DA" w:rsidRPr="00D5198C" w:rsidRDefault="003A25DA" w:rsidP="00903DD2">
            <w:pPr>
              <w:pStyle w:val="TABLE-BodyText"/>
            </w:pPr>
            <w:r w:rsidRPr="00D5198C">
              <w:t>Other Example: Coinsurance</w:t>
            </w:r>
          </w:p>
        </w:tc>
        <w:tc>
          <w:tcPr>
            <w:tcW w:w="0" w:type="auto"/>
            <w:hideMark/>
          </w:tcPr>
          <w:p w14:paraId="6D353EEA" w14:textId="77777777" w:rsidR="003A25DA" w:rsidRPr="00D5198C" w:rsidRDefault="003A25DA" w:rsidP="00903DD2">
            <w:pPr>
              <w:pStyle w:val="TABLE-BodyText"/>
            </w:pPr>
            <w:r w:rsidRPr="00D5198C">
              <w:t>SBC example, other example. What is the coinsurance due from the insured?</w:t>
            </w:r>
          </w:p>
        </w:tc>
      </w:tr>
      <w:tr w:rsidR="003A25DA" w:rsidRPr="00D5198C" w14:paraId="5B67D9B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AFE62E2" w14:textId="77777777" w:rsidR="003A25DA" w:rsidRPr="00D5198C" w:rsidRDefault="003A25DA" w:rsidP="00903DD2">
            <w:pPr>
              <w:pStyle w:val="TABLE-BodyText"/>
            </w:pPr>
            <w:r w:rsidRPr="00D5198C">
              <w:t>Other Example: Customer Total Cost</w:t>
            </w:r>
          </w:p>
        </w:tc>
        <w:tc>
          <w:tcPr>
            <w:tcW w:w="0" w:type="auto"/>
            <w:hideMark/>
          </w:tcPr>
          <w:p w14:paraId="3C2465F2" w14:textId="77777777" w:rsidR="003A25DA" w:rsidRPr="00D5198C" w:rsidRDefault="003A25DA" w:rsidP="00903DD2">
            <w:pPr>
              <w:pStyle w:val="TABLE-BodyText"/>
            </w:pPr>
            <w:r w:rsidRPr="00D5198C">
              <w:t>SBC example, other example. What is the total cost to the customer?</w:t>
            </w:r>
          </w:p>
        </w:tc>
      </w:tr>
      <w:tr w:rsidR="003A25DA" w:rsidRPr="00D5198C" w14:paraId="0F53CAF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A1740E7" w14:textId="77777777" w:rsidR="003A25DA" w:rsidRPr="00D5198C" w:rsidRDefault="003A25DA" w:rsidP="00903DD2">
            <w:pPr>
              <w:pStyle w:val="TABLE-BodyText"/>
            </w:pPr>
            <w:r w:rsidRPr="00D5198C">
              <w:t>Other Example: Limits</w:t>
            </w:r>
          </w:p>
        </w:tc>
        <w:tc>
          <w:tcPr>
            <w:tcW w:w="0" w:type="auto"/>
            <w:hideMark/>
          </w:tcPr>
          <w:p w14:paraId="2921C373" w14:textId="77777777" w:rsidR="003A25DA" w:rsidRPr="00D5198C" w:rsidRDefault="003A25DA" w:rsidP="00903DD2">
            <w:pPr>
              <w:pStyle w:val="TABLE-BodyText"/>
            </w:pPr>
            <w:r w:rsidRPr="00D5198C">
              <w:t>SBC example, other example. What is the total cost to the customer for limits and exclusions?</w:t>
            </w:r>
          </w:p>
        </w:tc>
      </w:tr>
      <w:tr w:rsidR="003A25DA" w:rsidRPr="00D5198C" w14:paraId="590D9FA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C9E9524" w14:textId="77777777" w:rsidR="003A25DA" w:rsidRPr="00D5198C" w:rsidRDefault="003A25DA" w:rsidP="00903DD2">
            <w:pPr>
              <w:pStyle w:val="TABLE-BodyText"/>
            </w:pPr>
            <w:r w:rsidRPr="00D5198C">
              <w:t>Are the following services covered (Y/N)?</w:t>
            </w:r>
          </w:p>
        </w:tc>
        <w:tc>
          <w:tcPr>
            <w:tcW w:w="0" w:type="auto"/>
            <w:hideMark/>
          </w:tcPr>
          <w:p w14:paraId="0ACC4206" w14:textId="64D7F509" w:rsidR="003A25DA" w:rsidRPr="00D5198C" w:rsidRDefault="003A25DA" w:rsidP="00903DD2">
            <w:pPr>
              <w:pStyle w:val="TABLE-BodyText"/>
            </w:pPr>
            <w:r w:rsidRPr="00D5198C">
              <w:t xml:space="preserve">Do you cover the following services: cosmetic surgery, long-term care, routine eye care (adult), dental care (adult), non-emergency care when traveling outside the United States, routine foot care, infertility treatment, private duty nursing, routine hearing test, </w:t>
            </w:r>
            <w:r w:rsidR="00AE7D70" w:rsidRPr="00D5198C">
              <w:t>and acupuncture</w:t>
            </w:r>
            <w:r w:rsidRPr="00D5198C">
              <w:t xml:space="preserve"> for rehabilitation purposes, chiropractic care, bariatric surgery, hearing aids or weight loss programs?</w:t>
            </w:r>
          </w:p>
        </w:tc>
      </w:tr>
      <w:tr w:rsidR="003A25DA" w:rsidRPr="00D5198C" w14:paraId="51F67E6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AB25102" w14:textId="77777777" w:rsidR="003A25DA" w:rsidRPr="00D5198C" w:rsidRDefault="003A25DA" w:rsidP="00903DD2">
            <w:pPr>
              <w:pStyle w:val="TABLE-BodyText"/>
            </w:pPr>
            <w:r w:rsidRPr="00D5198C">
              <w:t>Benefit Category ID</w:t>
            </w:r>
          </w:p>
        </w:tc>
        <w:tc>
          <w:tcPr>
            <w:tcW w:w="0" w:type="auto"/>
            <w:hideMark/>
          </w:tcPr>
          <w:p w14:paraId="25DAB24A" w14:textId="77777777" w:rsidR="003A25DA" w:rsidRPr="00D5198C" w:rsidRDefault="003A25DA" w:rsidP="00903DD2">
            <w:pPr>
              <w:pStyle w:val="TABLE-BodyText"/>
            </w:pPr>
            <w:r w:rsidRPr="00D5198C">
              <w:t>Essential Health Benefit Category</w:t>
            </w:r>
          </w:p>
        </w:tc>
      </w:tr>
      <w:tr w:rsidR="003A25DA" w:rsidRPr="00D5198C" w14:paraId="6CAB5CA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85BEDC3" w14:textId="77777777" w:rsidR="003A25DA" w:rsidRPr="00D5198C" w:rsidRDefault="003A25DA" w:rsidP="00903DD2">
            <w:pPr>
              <w:pStyle w:val="TABLE-BodyText"/>
            </w:pPr>
            <w:r w:rsidRPr="00D5198C">
              <w:t>Service Name</w:t>
            </w:r>
          </w:p>
        </w:tc>
        <w:tc>
          <w:tcPr>
            <w:tcW w:w="0" w:type="auto"/>
            <w:hideMark/>
          </w:tcPr>
          <w:p w14:paraId="79BD4274" w14:textId="77777777" w:rsidR="003A25DA" w:rsidRPr="00D5198C" w:rsidRDefault="003A25DA" w:rsidP="00903DD2">
            <w:pPr>
              <w:pStyle w:val="TABLE-BodyText"/>
            </w:pPr>
            <w:r w:rsidRPr="00D5198C">
              <w:t>Service within a benefit category.</w:t>
            </w:r>
          </w:p>
        </w:tc>
      </w:tr>
      <w:tr w:rsidR="003A25DA" w:rsidRPr="00D5198C" w14:paraId="0DAD53E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50DED34" w14:textId="77777777" w:rsidR="003A25DA" w:rsidRPr="00D5198C" w:rsidRDefault="003A25DA" w:rsidP="00903DD2">
            <w:pPr>
              <w:pStyle w:val="TABLE-BodyText"/>
            </w:pPr>
            <w:r w:rsidRPr="00D5198C">
              <w:t>Service ID</w:t>
            </w:r>
          </w:p>
        </w:tc>
        <w:tc>
          <w:tcPr>
            <w:tcW w:w="0" w:type="auto"/>
            <w:hideMark/>
          </w:tcPr>
          <w:p w14:paraId="02518D7B" w14:textId="77777777" w:rsidR="003A25DA" w:rsidRPr="00D5198C" w:rsidRDefault="003A25DA" w:rsidP="00903DD2">
            <w:pPr>
              <w:pStyle w:val="TABLE-BodyText"/>
            </w:pPr>
            <w:r w:rsidRPr="00D5198C">
              <w:t>Unique identifier for a service.</w:t>
            </w:r>
          </w:p>
        </w:tc>
      </w:tr>
      <w:tr w:rsidR="003A25DA" w:rsidRPr="00D5198C" w14:paraId="5C1B200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D78321D" w14:textId="77777777" w:rsidR="003A25DA" w:rsidRPr="00D5198C" w:rsidRDefault="003A25DA" w:rsidP="00903DD2">
            <w:pPr>
              <w:pStyle w:val="TABLE-BodyText"/>
            </w:pPr>
            <w:r w:rsidRPr="00D5198C">
              <w:t>Covered?</w:t>
            </w:r>
          </w:p>
        </w:tc>
        <w:tc>
          <w:tcPr>
            <w:tcW w:w="0" w:type="auto"/>
            <w:hideMark/>
          </w:tcPr>
          <w:p w14:paraId="17275CAD" w14:textId="77777777" w:rsidR="003A25DA" w:rsidRPr="00D5198C" w:rsidRDefault="003A25DA" w:rsidP="00903DD2">
            <w:pPr>
              <w:pStyle w:val="TABLE-BodyText"/>
            </w:pPr>
            <w:r w:rsidRPr="00D5198C">
              <w:t>Is this benefit covered, not covered, available as rider?</w:t>
            </w:r>
          </w:p>
        </w:tc>
      </w:tr>
      <w:tr w:rsidR="003A25DA" w:rsidRPr="00D5198C" w14:paraId="3424B68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7A89BD0" w14:textId="77777777" w:rsidR="003A25DA" w:rsidRPr="00D5198C" w:rsidRDefault="003A25DA" w:rsidP="00903DD2">
            <w:pPr>
              <w:pStyle w:val="TABLE-BodyText"/>
            </w:pPr>
            <w:r w:rsidRPr="00D5198C">
              <w:t>Tier (Y/N)</w:t>
            </w:r>
          </w:p>
        </w:tc>
        <w:tc>
          <w:tcPr>
            <w:tcW w:w="0" w:type="auto"/>
            <w:hideMark/>
          </w:tcPr>
          <w:p w14:paraId="3A6E4A49" w14:textId="77777777" w:rsidR="003A25DA" w:rsidRPr="00D5198C" w:rsidRDefault="003A25DA" w:rsidP="00903DD2">
            <w:pPr>
              <w:pStyle w:val="TABLE-BodyText"/>
            </w:pPr>
            <w:r w:rsidRPr="00D5198C">
              <w:t>Do you have cost-sharing tiers?</w:t>
            </w:r>
          </w:p>
        </w:tc>
      </w:tr>
      <w:tr w:rsidR="003A25DA" w:rsidRPr="00D5198C" w14:paraId="21EB150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F7C0580" w14:textId="77777777" w:rsidR="003A25DA" w:rsidRPr="00D5198C" w:rsidRDefault="003A25DA" w:rsidP="00903DD2">
            <w:pPr>
              <w:pStyle w:val="TABLE-BodyText"/>
            </w:pPr>
            <w:r w:rsidRPr="00D5198C">
              <w:t>Number of Tiers</w:t>
            </w:r>
          </w:p>
        </w:tc>
        <w:tc>
          <w:tcPr>
            <w:tcW w:w="0" w:type="auto"/>
            <w:hideMark/>
          </w:tcPr>
          <w:p w14:paraId="53EC0E3D" w14:textId="77777777" w:rsidR="003A25DA" w:rsidRPr="00D5198C" w:rsidRDefault="003A25DA" w:rsidP="00903DD2">
            <w:pPr>
              <w:pStyle w:val="TABLE-BodyText"/>
            </w:pPr>
            <w:r w:rsidRPr="00D5198C">
              <w:t>Enter the number of cost-sharing tiers.</w:t>
            </w:r>
          </w:p>
        </w:tc>
      </w:tr>
      <w:tr w:rsidR="003A25DA" w:rsidRPr="00D5198C" w14:paraId="5191027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29353DC" w14:textId="77777777" w:rsidR="003A25DA" w:rsidRPr="00D5198C" w:rsidRDefault="003A25DA" w:rsidP="00903DD2">
            <w:pPr>
              <w:pStyle w:val="TABLE-BodyText"/>
            </w:pPr>
            <w:r w:rsidRPr="00D5198C">
              <w:lastRenderedPageBreak/>
              <w:t>Tier Name</w:t>
            </w:r>
          </w:p>
        </w:tc>
        <w:tc>
          <w:tcPr>
            <w:tcW w:w="0" w:type="auto"/>
            <w:hideMark/>
          </w:tcPr>
          <w:p w14:paraId="79050B57" w14:textId="77777777" w:rsidR="003A25DA" w:rsidRPr="00D5198C" w:rsidRDefault="003A25DA" w:rsidP="00903DD2">
            <w:pPr>
              <w:pStyle w:val="TABLE-BodyText"/>
            </w:pPr>
            <w:r w:rsidRPr="00D5198C">
              <w:t>Enter the name of the cost-sharing tier.</w:t>
            </w:r>
          </w:p>
        </w:tc>
      </w:tr>
      <w:tr w:rsidR="003A25DA" w:rsidRPr="00D5198C" w14:paraId="1B2A7E6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31769DD" w14:textId="77777777" w:rsidR="003A25DA" w:rsidRPr="00D5198C" w:rsidRDefault="003A25DA" w:rsidP="00903DD2">
            <w:pPr>
              <w:pStyle w:val="TABLE-BodyText"/>
            </w:pPr>
            <w:r w:rsidRPr="00D5198C">
              <w:t>Coinsurance (in network)</w:t>
            </w:r>
          </w:p>
        </w:tc>
        <w:tc>
          <w:tcPr>
            <w:tcW w:w="0" w:type="auto"/>
            <w:hideMark/>
          </w:tcPr>
          <w:p w14:paraId="744521B1" w14:textId="77777777" w:rsidR="003A25DA" w:rsidRPr="00D5198C" w:rsidRDefault="003A25DA" w:rsidP="00903DD2">
            <w:pPr>
              <w:pStyle w:val="TABLE-BodyText"/>
            </w:pPr>
            <w:r w:rsidRPr="00D5198C">
              <w:t>This is the percentage that is paid by the enrollee for a specific benefit service.</w:t>
            </w:r>
          </w:p>
        </w:tc>
      </w:tr>
      <w:tr w:rsidR="003A25DA" w:rsidRPr="00D5198C" w14:paraId="1212B13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8404667" w14:textId="77777777" w:rsidR="003A25DA" w:rsidRPr="00D5198C" w:rsidRDefault="003A25DA" w:rsidP="00903DD2">
            <w:pPr>
              <w:pStyle w:val="TABLE-BodyText"/>
            </w:pPr>
            <w:r w:rsidRPr="00D5198C">
              <w:t>Coinsurance (out of network)</w:t>
            </w:r>
          </w:p>
        </w:tc>
        <w:tc>
          <w:tcPr>
            <w:tcW w:w="0" w:type="auto"/>
            <w:hideMark/>
          </w:tcPr>
          <w:p w14:paraId="64D9C976" w14:textId="77777777" w:rsidR="003A25DA" w:rsidRPr="00D5198C" w:rsidRDefault="003A25DA" w:rsidP="00903DD2">
            <w:pPr>
              <w:pStyle w:val="TABLE-BodyText"/>
            </w:pPr>
            <w:r w:rsidRPr="00D5198C">
              <w:t>If an out of network coinsurance is charged, enter the percentage here. If no coinsurance is charged, leave blank.</w:t>
            </w:r>
          </w:p>
        </w:tc>
      </w:tr>
      <w:tr w:rsidR="003A25DA" w:rsidRPr="00D5198C" w14:paraId="12BAE85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225AD1F" w14:textId="77777777" w:rsidR="003A25DA" w:rsidRPr="00D5198C" w:rsidRDefault="003A25DA" w:rsidP="00903DD2">
            <w:pPr>
              <w:pStyle w:val="TABLE-BodyText"/>
            </w:pPr>
            <w:r w:rsidRPr="00D5198C">
              <w:t>Copayment (in network)</w:t>
            </w:r>
          </w:p>
        </w:tc>
        <w:tc>
          <w:tcPr>
            <w:tcW w:w="0" w:type="auto"/>
            <w:hideMark/>
          </w:tcPr>
          <w:p w14:paraId="2A6F812A" w14:textId="77777777" w:rsidR="003A25DA" w:rsidRPr="00D5198C" w:rsidRDefault="003A25DA" w:rsidP="00903DD2">
            <w:pPr>
              <w:pStyle w:val="TABLE-BodyText"/>
            </w:pPr>
            <w:r w:rsidRPr="00D5198C">
              <w:t>If an in-network copayment is charged, enter the amount here. If no copayment is charged, leave blank.</w:t>
            </w:r>
          </w:p>
        </w:tc>
      </w:tr>
      <w:tr w:rsidR="003A25DA" w:rsidRPr="00D5198C" w14:paraId="4587085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76F773E" w14:textId="77777777" w:rsidR="003A25DA" w:rsidRPr="00D5198C" w:rsidRDefault="003A25DA" w:rsidP="00903DD2">
            <w:pPr>
              <w:pStyle w:val="TABLE-BodyText"/>
            </w:pPr>
            <w:r w:rsidRPr="00D5198C">
              <w:t>Copayment (out of network)</w:t>
            </w:r>
          </w:p>
        </w:tc>
        <w:tc>
          <w:tcPr>
            <w:tcW w:w="0" w:type="auto"/>
            <w:hideMark/>
          </w:tcPr>
          <w:p w14:paraId="7A3E5D1D" w14:textId="77777777" w:rsidR="003A25DA" w:rsidRPr="00D5198C" w:rsidRDefault="003A25DA" w:rsidP="00903DD2">
            <w:pPr>
              <w:pStyle w:val="TABLE-BodyText"/>
            </w:pPr>
            <w:r w:rsidRPr="00D5198C">
              <w:t>If an out of network copayment is charged, enter the amount here. If no copayment is charged, leave blank.</w:t>
            </w:r>
          </w:p>
        </w:tc>
      </w:tr>
      <w:tr w:rsidR="003A25DA" w:rsidRPr="00D5198C" w14:paraId="10E5578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857AD2C" w14:textId="77777777" w:rsidR="003A25DA" w:rsidRPr="00D5198C" w:rsidRDefault="003A25DA" w:rsidP="00903DD2">
            <w:pPr>
              <w:pStyle w:val="TABLE-BodyText"/>
            </w:pPr>
            <w:r w:rsidRPr="00D5198C">
              <w:t>Out of Pocket Limit (in network)</w:t>
            </w:r>
          </w:p>
        </w:tc>
        <w:tc>
          <w:tcPr>
            <w:tcW w:w="0" w:type="auto"/>
            <w:hideMark/>
          </w:tcPr>
          <w:p w14:paraId="069B5A56" w14:textId="77777777" w:rsidR="003A25DA" w:rsidRPr="00D5198C" w:rsidRDefault="003A25DA" w:rsidP="00903DD2">
            <w:pPr>
              <w:pStyle w:val="TABLE-BodyText"/>
            </w:pPr>
            <w:r w:rsidRPr="00D5198C">
              <w:t>This is defined as an annual cap on the amount of money individuals are required to pay out of pocket for health care costs, excluding the premium cost. Exclusions will be identified.</w:t>
            </w:r>
          </w:p>
        </w:tc>
      </w:tr>
      <w:tr w:rsidR="003A25DA" w:rsidRPr="00D5198C" w14:paraId="68256F5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95CB2E9" w14:textId="77777777" w:rsidR="003A25DA" w:rsidRPr="00D5198C" w:rsidRDefault="003A25DA" w:rsidP="00903DD2">
            <w:pPr>
              <w:pStyle w:val="TABLE-BodyText"/>
            </w:pPr>
            <w:r w:rsidRPr="00D5198C">
              <w:t>Out of Pocket Limit (out of network)</w:t>
            </w:r>
          </w:p>
        </w:tc>
        <w:tc>
          <w:tcPr>
            <w:tcW w:w="0" w:type="auto"/>
            <w:hideMark/>
          </w:tcPr>
          <w:p w14:paraId="044863B3" w14:textId="77777777" w:rsidR="003A25DA" w:rsidRPr="00D5198C" w:rsidRDefault="003A25DA" w:rsidP="00903DD2">
            <w:pPr>
              <w:pStyle w:val="TABLE-BodyText"/>
            </w:pPr>
            <w:r w:rsidRPr="00D5198C">
              <w:t>This is defined as an annual cap on the amount of money individuals are required to pay out of pocket for health care costs, excluding the premium cost. Exclusions will be identified.</w:t>
            </w:r>
          </w:p>
        </w:tc>
      </w:tr>
      <w:tr w:rsidR="003A25DA" w:rsidRPr="00D5198C" w14:paraId="36F140C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F2D47F9" w14:textId="77777777" w:rsidR="003A25DA" w:rsidRPr="00D5198C" w:rsidRDefault="003A25DA" w:rsidP="00903DD2">
            <w:pPr>
              <w:pStyle w:val="TABLE-BodyText"/>
            </w:pPr>
            <w:r w:rsidRPr="00D5198C">
              <w:t>Referral(s) Required</w:t>
            </w:r>
          </w:p>
        </w:tc>
        <w:tc>
          <w:tcPr>
            <w:tcW w:w="0" w:type="auto"/>
            <w:hideMark/>
          </w:tcPr>
          <w:p w14:paraId="072F26D4" w14:textId="77777777" w:rsidR="003A25DA" w:rsidRPr="00D5198C" w:rsidRDefault="003A25DA" w:rsidP="00903DD2">
            <w:pPr>
              <w:pStyle w:val="TABLE-BodyText"/>
            </w:pPr>
            <w:r w:rsidRPr="00D5198C">
              <w:t>None, single, or multiple referral(s) required for this benefit.</w:t>
            </w:r>
          </w:p>
        </w:tc>
      </w:tr>
      <w:tr w:rsidR="003A25DA" w:rsidRPr="00D5198C" w14:paraId="6F283CA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04FAB46" w14:textId="77777777" w:rsidR="003A25DA" w:rsidRPr="00D5198C" w:rsidRDefault="003A25DA" w:rsidP="00903DD2">
            <w:pPr>
              <w:pStyle w:val="TABLE-BodyText"/>
            </w:pPr>
            <w:r w:rsidRPr="00D5198C">
              <w:t>Prior Authorization(s) Required</w:t>
            </w:r>
          </w:p>
        </w:tc>
        <w:tc>
          <w:tcPr>
            <w:tcW w:w="0" w:type="auto"/>
            <w:hideMark/>
          </w:tcPr>
          <w:p w14:paraId="6B6A7C1C" w14:textId="77777777" w:rsidR="003A25DA" w:rsidRPr="00D5198C" w:rsidRDefault="003A25DA" w:rsidP="00903DD2">
            <w:pPr>
              <w:pStyle w:val="TABLE-BodyText"/>
            </w:pPr>
            <w:r w:rsidRPr="00D5198C">
              <w:t>None, one, or multiple prior authorization(s) required for this benefit.</w:t>
            </w:r>
          </w:p>
        </w:tc>
      </w:tr>
      <w:tr w:rsidR="003A25DA" w:rsidRPr="00D5198C" w14:paraId="0FF91EC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5AB9D85" w14:textId="77777777" w:rsidR="003A25DA" w:rsidRPr="00D5198C" w:rsidRDefault="003A25DA" w:rsidP="00903DD2">
            <w:pPr>
              <w:pStyle w:val="TABLE-BodyText"/>
            </w:pPr>
            <w:r w:rsidRPr="00D5198C">
              <w:t>Limit Quantity</w:t>
            </w:r>
          </w:p>
        </w:tc>
        <w:tc>
          <w:tcPr>
            <w:tcW w:w="0" w:type="auto"/>
            <w:hideMark/>
          </w:tcPr>
          <w:p w14:paraId="53C6E2D6" w14:textId="77777777" w:rsidR="003A25DA" w:rsidRPr="00D5198C" w:rsidRDefault="003A25DA" w:rsidP="00903DD2">
            <w:pPr>
              <w:pStyle w:val="TABLE-BodyText"/>
            </w:pPr>
            <w:r w:rsidRPr="00D5198C">
              <w:t>If there are limits on this benefit, enter the numerical limit. (e.g., day or visit limits for essential health benefits, dollar limits on services other than essential health benefits.)</w:t>
            </w:r>
          </w:p>
        </w:tc>
      </w:tr>
      <w:tr w:rsidR="003A25DA" w:rsidRPr="00D5198C" w14:paraId="1C5F03A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31DCB58" w14:textId="77777777" w:rsidR="003A25DA" w:rsidRPr="00D5198C" w:rsidRDefault="003A25DA" w:rsidP="00903DD2">
            <w:pPr>
              <w:pStyle w:val="TABLE-BodyText"/>
            </w:pPr>
            <w:r w:rsidRPr="00D5198C">
              <w:t>Limit Unit</w:t>
            </w:r>
          </w:p>
        </w:tc>
        <w:tc>
          <w:tcPr>
            <w:tcW w:w="0" w:type="auto"/>
            <w:hideMark/>
          </w:tcPr>
          <w:p w14:paraId="090EEB21" w14:textId="77777777" w:rsidR="003A25DA" w:rsidRPr="00D5198C" w:rsidRDefault="003A25DA" w:rsidP="00903DD2">
            <w:pPr>
              <w:pStyle w:val="TABLE-BodyText"/>
            </w:pPr>
            <w:r w:rsidRPr="00D5198C">
              <w:t>Is the limit the number of visits (e.g. 30 physical therapy visits in one year), number of days, etc.?</w:t>
            </w:r>
          </w:p>
        </w:tc>
      </w:tr>
      <w:tr w:rsidR="003A25DA" w:rsidRPr="00D5198C" w14:paraId="3D52D7B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41B7C54" w14:textId="77777777" w:rsidR="003A25DA" w:rsidRPr="00D5198C" w:rsidRDefault="003A25DA" w:rsidP="00903DD2">
            <w:pPr>
              <w:pStyle w:val="TABLE-BodyText"/>
            </w:pPr>
            <w:r w:rsidRPr="00D5198C">
              <w:t>Non-Quantitative Limit on Service (Y/N)?</w:t>
            </w:r>
          </w:p>
        </w:tc>
        <w:tc>
          <w:tcPr>
            <w:tcW w:w="0" w:type="auto"/>
            <w:hideMark/>
          </w:tcPr>
          <w:p w14:paraId="2D7D5C83" w14:textId="77777777" w:rsidR="003A25DA" w:rsidRPr="00D5198C" w:rsidRDefault="003A25DA" w:rsidP="00903DD2">
            <w:pPr>
              <w:pStyle w:val="TABLE-BodyText"/>
            </w:pPr>
            <w:r w:rsidRPr="00D5198C">
              <w:t>If there are limits on non-quantitative parameters of service, enter Y.</w:t>
            </w:r>
          </w:p>
        </w:tc>
      </w:tr>
      <w:tr w:rsidR="003A25DA" w:rsidRPr="00D5198C" w14:paraId="00A9E62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E2993CB" w14:textId="77777777" w:rsidR="003A25DA" w:rsidRPr="00D5198C" w:rsidRDefault="003A25DA" w:rsidP="00903DD2">
            <w:pPr>
              <w:pStyle w:val="TABLE-BodyText"/>
            </w:pPr>
            <w:r w:rsidRPr="00D5198C">
              <w:t>List Non-Quantitative Limits of Service</w:t>
            </w:r>
          </w:p>
        </w:tc>
        <w:tc>
          <w:tcPr>
            <w:tcW w:w="0" w:type="auto"/>
            <w:hideMark/>
          </w:tcPr>
          <w:p w14:paraId="0C179B35" w14:textId="77777777" w:rsidR="003A25DA" w:rsidRPr="00D5198C" w:rsidRDefault="003A25DA" w:rsidP="00903DD2">
            <w:pPr>
              <w:pStyle w:val="TABLE-BodyText"/>
            </w:pPr>
            <w:r w:rsidRPr="00D5198C">
              <w:t>List the non-quantitative limits and exclusions applicable to this benefit. This includes non-quantitative treatment limits listed at 45 CFR 146.136.</w:t>
            </w:r>
          </w:p>
        </w:tc>
      </w:tr>
      <w:tr w:rsidR="003A25DA" w:rsidRPr="00D5198C" w14:paraId="72156D0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0EFD604" w14:textId="77777777" w:rsidR="003A25DA" w:rsidRPr="00D5198C" w:rsidRDefault="003A25DA" w:rsidP="00903DD2">
            <w:pPr>
              <w:pStyle w:val="TABLE-BodyText"/>
            </w:pPr>
            <w:r w:rsidRPr="00D5198C">
              <w:t>Minimum Stay</w:t>
            </w:r>
          </w:p>
        </w:tc>
        <w:tc>
          <w:tcPr>
            <w:tcW w:w="0" w:type="auto"/>
            <w:hideMark/>
          </w:tcPr>
          <w:p w14:paraId="5BF21B7D" w14:textId="77777777" w:rsidR="003A25DA" w:rsidRPr="00D5198C" w:rsidRDefault="003A25DA" w:rsidP="00903DD2">
            <w:pPr>
              <w:pStyle w:val="TABLE-BodyText"/>
            </w:pPr>
            <w:r w:rsidRPr="00D5198C">
              <w:t>If there is a minimum stay, list the minimum stay in hours for this benefit.</w:t>
            </w:r>
          </w:p>
        </w:tc>
      </w:tr>
      <w:tr w:rsidR="003A25DA" w:rsidRPr="00D5198C" w14:paraId="6254359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B057DC4" w14:textId="77777777" w:rsidR="003A25DA" w:rsidRPr="00D5198C" w:rsidRDefault="003A25DA" w:rsidP="00903DD2">
            <w:pPr>
              <w:pStyle w:val="TABLE-BodyText"/>
            </w:pPr>
            <w:r w:rsidRPr="00D5198C">
              <w:t xml:space="preserve">Explanation </w:t>
            </w:r>
          </w:p>
        </w:tc>
        <w:tc>
          <w:tcPr>
            <w:tcW w:w="0" w:type="auto"/>
            <w:hideMark/>
          </w:tcPr>
          <w:p w14:paraId="5CB68D36" w14:textId="77777777" w:rsidR="003A25DA" w:rsidRPr="00D5198C" w:rsidRDefault="003A25DA" w:rsidP="00903DD2">
            <w:pPr>
              <w:pStyle w:val="TABLE-BodyText"/>
            </w:pPr>
            <w:r w:rsidRPr="00D5198C">
              <w:t>Free text field to list any notes.</w:t>
            </w:r>
          </w:p>
        </w:tc>
      </w:tr>
      <w:tr w:rsidR="003A25DA" w:rsidRPr="00D5198C" w14:paraId="68D7261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399E8E8" w14:textId="77777777" w:rsidR="003A25DA" w:rsidRPr="00D5198C" w:rsidRDefault="003A25DA" w:rsidP="00903DD2">
            <w:pPr>
              <w:pStyle w:val="TABLE-BodyText"/>
            </w:pPr>
            <w:r w:rsidRPr="00D5198C">
              <w:t>Exclusions</w:t>
            </w:r>
          </w:p>
        </w:tc>
        <w:tc>
          <w:tcPr>
            <w:tcW w:w="0" w:type="auto"/>
            <w:hideMark/>
          </w:tcPr>
          <w:p w14:paraId="5288E572" w14:textId="77777777" w:rsidR="003A25DA" w:rsidRPr="00D5198C" w:rsidRDefault="003A25DA" w:rsidP="00903DD2">
            <w:pPr>
              <w:pStyle w:val="TABLE-BodyText"/>
            </w:pPr>
            <w:r w:rsidRPr="00D5198C">
              <w:t>If particular services or diagnoses are excluded, please list those exclusions. Commonly excluded benefits include non-emergency transportation, elective cosmetic surgery, and therapy.</w:t>
            </w:r>
          </w:p>
        </w:tc>
      </w:tr>
      <w:tr w:rsidR="003A25DA" w:rsidRPr="00D5198C" w14:paraId="166714B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0DD6533" w14:textId="77777777" w:rsidR="003A25DA" w:rsidRPr="00D5198C" w:rsidRDefault="003A25DA" w:rsidP="00903DD2">
            <w:pPr>
              <w:pStyle w:val="TABLE-BodyText"/>
            </w:pPr>
            <w:r w:rsidRPr="00D5198C">
              <w:t>Limitations on this service</w:t>
            </w:r>
          </w:p>
        </w:tc>
        <w:tc>
          <w:tcPr>
            <w:tcW w:w="0" w:type="auto"/>
            <w:hideMark/>
          </w:tcPr>
          <w:p w14:paraId="68802061" w14:textId="77777777" w:rsidR="003A25DA" w:rsidRPr="00D5198C" w:rsidRDefault="003A25DA" w:rsidP="00903DD2">
            <w:pPr>
              <w:pStyle w:val="TABLE-BodyText"/>
            </w:pPr>
            <w:r w:rsidRPr="00D5198C">
              <w:t> </w:t>
            </w:r>
          </w:p>
        </w:tc>
      </w:tr>
      <w:tr w:rsidR="003A25DA" w:rsidRPr="00D5198C" w14:paraId="41218AA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B91698D" w14:textId="77777777" w:rsidR="003A25DA" w:rsidRPr="00D5198C" w:rsidRDefault="003A25DA" w:rsidP="00903DD2">
            <w:pPr>
              <w:pStyle w:val="TABLE-BodyText"/>
            </w:pPr>
            <w:r w:rsidRPr="00D5198C">
              <w:t>Number of Occurrence Unit</w:t>
            </w:r>
          </w:p>
        </w:tc>
        <w:tc>
          <w:tcPr>
            <w:tcW w:w="0" w:type="auto"/>
            <w:hideMark/>
          </w:tcPr>
          <w:p w14:paraId="648AEFE2" w14:textId="77777777" w:rsidR="003A25DA" w:rsidRPr="00D5198C" w:rsidRDefault="003A25DA" w:rsidP="00903DD2">
            <w:pPr>
              <w:pStyle w:val="TABLE-BodyText"/>
            </w:pPr>
            <w:r w:rsidRPr="00D5198C">
              <w:t>Number of the Occurrence Unit</w:t>
            </w:r>
          </w:p>
        </w:tc>
      </w:tr>
      <w:tr w:rsidR="003A25DA" w:rsidRPr="00D5198C" w14:paraId="13D2F98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ED091BE" w14:textId="77777777" w:rsidR="003A25DA" w:rsidRPr="00D5198C" w:rsidRDefault="003A25DA" w:rsidP="00903DD2">
            <w:pPr>
              <w:pStyle w:val="TABLE-BodyText"/>
            </w:pPr>
            <w:r w:rsidRPr="00D5198C">
              <w:t>Values such as Visit, Day, Episode, Dollar</w:t>
            </w:r>
          </w:p>
        </w:tc>
        <w:tc>
          <w:tcPr>
            <w:tcW w:w="0" w:type="auto"/>
            <w:hideMark/>
          </w:tcPr>
          <w:p w14:paraId="6273E988" w14:textId="77777777" w:rsidR="003A25DA" w:rsidRPr="00D5198C" w:rsidRDefault="003A25DA" w:rsidP="00903DD2">
            <w:pPr>
              <w:pStyle w:val="TABLE-BodyText"/>
            </w:pPr>
            <w:r w:rsidRPr="00D5198C">
              <w:t>Reference data (this will be normalized in data structure).</w:t>
            </w:r>
          </w:p>
        </w:tc>
      </w:tr>
      <w:tr w:rsidR="003A25DA" w:rsidRPr="00D5198C" w14:paraId="17DF692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FBA56FA" w14:textId="77777777" w:rsidR="003A25DA" w:rsidRPr="00D5198C" w:rsidRDefault="003A25DA" w:rsidP="00903DD2">
            <w:pPr>
              <w:pStyle w:val="TABLE-BodyText"/>
            </w:pPr>
            <w:r w:rsidRPr="00D5198C">
              <w:t>Number of Duration Unit</w:t>
            </w:r>
          </w:p>
        </w:tc>
        <w:tc>
          <w:tcPr>
            <w:tcW w:w="0" w:type="auto"/>
            <w:hideMark/>
          </w:tcPr>
          <w:p w14:paraId="4AA7867E" w14:textId="77777777" w:rsidR="003A25DA" w:rsidRPr="00D5198C" w:rsidRDefault="003A25DA" w:rsidP="00903DD2">
            <w:pPr>
              <w:pStyle w:val="TABLE-BodyText"/>
            </w:pPr>
            <w:r w:rsidRPr="00D5198C">
              <w:t>Number of the Duration Unit</w:t>
            </w:r>
          </w:p>
        </w:tc>
      </w:tr>
      <w:tr w:rsidR="003A25DA" w:rsidRPr="00D5198C" w14:paraId="2CAA128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0D23E7B" w14:textId="77777777" w:rsidR="003A25DA" w:rsidRPr="00D5198C" w:rsidRDefault="003A25DA" w:rsidP="00903DD2">
            <w:pPr>
              <w:pStyle w:val="TABLE-BodyText"/>
            </w:pPr>
            <w:r w:rsidRPr="00D5198C">
              <w:t>Values such as Year, Quarter, Month and Day</w:t>
            </w:r>
          </w:p>
        </w:tc>
        <w:tc>
          <w:tcPr>
            <w:tcW w:w="0" w:type="auto"/>
            <w:hideMark/>
          </w:tcPr>
          <w:p w14:paraId="4CB3E6CD" w14:textId="77777777" w:rsidR="003A25DA" w:rsidRPr="00D5198C" w:rsidRDefault="003A25DA" w:rsidP="00903DD2">
            <w:pPr>
              <w:pStyle w:val="TABLE-BodyText"/>
            </w:pPr>
            <w:r w:rsidRPr="00D5198C">
              <w:t>Reference data (this will be normalized in data structure).</w:t>
            </w:r>
          </w:p>
        </w:tc>
      </w:tr>
      <w:tr w:rsidR="003A25DA" w:rsidRPr="00D5198C" w14:paraId="21D4B7D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3958689" w14:textId="77777777" w:rsidR="003A25DA" w:rsidRPr="00D5198C" w:rsidRDefault="003A25DA" w:rsidP="00903DD2">
            <w:pPr>
              <w:pStyle w:val="TABLE-BodyText"/>
            </w:pPr>
            <w:r w:rsidRPr="00D5198C">
              <w:t xml:space="preserve">Out of pocket deductible Amounts </w:t>
            </w:r>
          </w:p>
        </w:tc>
        <w:tc>
          <w:tcPr>
            <w:tcW w:w="0" w:type="auto"/>
            <w:hideMark/>
          </w:tcPr>
          <w:p w14:paraId="6A56DFCD" w14:textId="77777777" w:rsidR="003A25DA" w:rsidRPr="00D5198C" w:rsidRDefault="003A25DA" w:rsidP="00903DD2">
            <w:pPr>
              <w:pStyle w:val="TABLE-BodyText"/>
            </w:pPr>
            <w:r w:rsidRPr="00D5198C">
              <w:t>This is the deductible amount for a specific benefit service.</w:t>
            </w:r>
          </w:p>
        </w:tc>
      </w:tr>
      <w:tr w:rsidR="003A25DA" w:rsidRPr="00D5198C" w14:paraId="555713A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89E141D" w14:textId="77777777" w:rsidR="003A25DA" w:rsidRPr="00D5198C" w:rsidRDefault="003A25DA" w:rsidP="00903DD2">
            <w:pPr>
              <w:pStyle w:val="TABLE-BodyText"/>
            </w:pPr>
            <w:r w:rsidRPr="00D5198C">
              <w:t>Are there any exemptions from the deductible?</w:t>
            </w:r>
          </w:p>
        </w:tc>
        <w:tc>
          <w:tcPr>
            <w:tcW w:w="0" w:type="auto"/>
            <w:hideMark/>
          </w:tcPr>
          <w:p w14:paraId="63768848" w14:textId="77777777" w:rsidR="003A25DA" w:rsidRPr="00D5198C" w:rsidRDefault="003A25DA" w:rsidP="00903DD2">
            <w:pPr>
              <w:pStyle w:val="TABLE-BodyText"/>
            </w:pPr>
            <w:r w:rsidRPr="00D5198C">
              <w:t>Are there any services that do not go toward the deductible for this service?</w:t>
            </w:r>
          </w:p>
        </w:tc>
      </w:tr>
      <w:tr w:rsidR="003A25DA" w:rsidRPr="00D5198C" w14:paraId="29D4A44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8993A1F" w14:textId="77777777" w:rsidR="003A25DA" w:rsidRPr="00D5198C" w:rsidRDefault="003A25DA" w:rsidP="00903DD2">
            <w:pPr>
              <w:pStyle w:val="TABLE-BodyText"/>
            </w:pPr>
            <w:r w:rsidRPr="00D5198C">
              <w:t>Does the copayment amount apply toward overall plan deductible?</w:t>
            </w:r>
          </w:p>
        </w:tc>
        <w:tc>
          <w:tcPr>
            <w:tcW w:w="0" w:type="auto"/>
            <w:hideMark/>
          </w:tcPr>
          <w:p w14:paraId="79576BEF" w14:textId="227C4335" w:rsidR="003A25DA" w:rsidRPr="00D5198C" w:rsidRDefault="003A25DA" w:rsidP="00903DD2">
            <w:pPr>
              <w:pStyle w:val="TABLE-BodyText"/>
            </w:pPr>
            <w:r w:rsidRPr="00D5198C">
              <w:t> </w:t>
            </w:r>
            <w:r w:rsidR="00596712" w:rsidRPr="00D5198C">
              <w:t xml:space="preserve"> A copayment can be called a point of service payment, is it applied towards overall plan deductible.</w:t>
            </w:r>
          </w:p>
        </w:tc>
      </w:tr>
      <w:tr w:rsidR="003A25DA" w:rsidRPr="00D5198C" w14:paraId="34D1F3E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DAE8284" w14:textId="77777777" w:rsidR="003A25DA" w:rsidRPr="00D5198C" w:rsidRDefault="003A25DA" w:rsidP="00903DD2">
            <w:pPr>
              <w:pStyle w:val="TABLE-BodyText"/>
            </w:pPr>
            <w:r w:rsidRPr="00D5198C">
              <w:t>Does the copayment amount apply toward overall plan out of pocket maximum?</w:t>
            </w:r>
          </w:p>
        </w:tc>
        <w:tc>
          <w:tcPr>
            <w:tcW w:w="0" w:type="auto"/>
            <w:hideMark/>
          </w:tcPr>
          <w:p w14:paraId="0AD1FC8A" w14:textId="3D3734FF" w:rsidR="003A25DA" w:rsidRPr="00D5198C" w:rsidRDefault="003A25DA" w:rsidP="00903DD2">
            <w:pPr>
              <w:pStyle w:val="TABLE-BodyText"/>
            </w:pPr>
            <w:r w:rsidRPr="00D5198C">
              <w:t> </w:t>
            </w:r>
            <w:r w:rsidR="00596712" w:rsidRPr="00D5198C">
              <w:t xml:space="preserve"> A copayment can be called a point of service payment, is it applied towards plan out of pocket maximum.</w:t>
            </w:r>
          </w:p>
        </w:tc>
      </w:tr>
      <w:tr w:rsidR="003A25DA" w:rsidRPr="00D5198C" w14:paraId="1C8710C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586C07A" w14:textId="77777777" w:rsidR="003A25DA" w:rsidRPr="00D5198C" w:rsidRDefault="003A25DA" w:rsidP="00903DD2">
            <w:pPr>
              <w:pStyle w:val="TABLE-BodyText"/>
            </w:pPr>
            <w:r w:rsidRPr="00D5198C">
              <w:lastRenderedPageBreak/>
              <w:t>Does the coinsurance amount apply toward overall plan deductible?</w:t>
            </w:r>
          </w:p>
        </w:tc>
        <w:tc>
          <w:tcPr>
            <w:tcW w:w="0" w:type="auto"/>
            <w:hideMark/>
          </w:tcPr>
          <w:p w14:paraId="4D93072C" w14:textId="77777777" w:rsidR="003A25DA" w:rsidRPr="00D5198C" w:rsidRDefault="003A25DA" w:rsidP="00903DD2">
            <w:pPr>
              <w:pStyle w:val="TABLE-BodyText"/>
            </w:pPr>
            <w:r w:rsidRPr="00D5198C">
              <w:t>If an in-network coinsurance is charged, enter the percentage here. If no coinsurance is charged, leave blank.</w:t>
            </w:r>
          </w:p>
        </w:tc>
      </w:tr>
      <w:tr w:rsidR="003A25DA" w:rsidRPr="00D5198C" w14:paraId="0D8959A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49A99ED" w14:textId="77777777" w:rsidR="003A25DA" w:rsidRPr="00D5198C" w:rsidRDefault="003A25DA" w:rsidP="00903DD2">
            <w:pPr>
              <w:pStyle w:val="TABLE-BodyText"/>
            </w:pPr>
            <w:r w:rsidRPr="00D5198C">
              <w:t>Does the coinsurance amount apply toward overall plan out of pocket maximum?</w:t>
            </w:r>
          </w:p>
        </w:tc>
        <w:tc>
          <w:tcPr>
            <w:tcW w:w="0" w:type="auto"/>
            <w:hideMark/>
          </w:tcPr>
          <w:p w14:paraId="3A0FDC75" w14:textId="5D1EE756" w:rsidR="003A25DA" w:rsidRPr="00D5198C" w:rsidRDefault="003A25DA" w:rsidP="00903DD2">
            <w:pPr>
              <w:pStyle w:val="TABLE-BodyText"/>
            </w:pPr>
            <w:r w:rsidRPr="00D5198C">
              <w:t> </w:t>
            </w:r>
            <w:r w:rsidR="00596712" w:rsidRPr="00D5198C">
              <w:t xml:space="preserve"> Coinsurance is when your insurance company pays part of your medical bills and you pay the other part, does it apply to overall plan or out of pocket maximum.</w:t>
            </w:r>
          </w:p>
        </w:tc>
      </w:tr>
      <w:tr w:rsidR="003A25DA" w:rsidRPr="00D5198C" w14:paraId="039BD1F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941641C" w14:textId="77777777" w:rsidR="003A25DA" w:rsidRPr="00D5198C" w:rsidRDefault="003A25DA" w:rsidP="00903DD2">
            <w:pPr>
              <w:pStyle w:val="TABLE-BodyText"/>
            </w:pPr>
            <w:r w:rsidRPr="00D5198C">
              <w:t>Notes</w:t>
            </w:r>
          </w:p>
        </w:tc>
        <w:tc>
          <w:tcPr>
            <w:tcW w:w="0" w:type="auto"/>
            <w:hideMark/>
          </w:tcPr>
          <w:p w14:paraId="0CAA7D76" w14:textId="77777777" w:rsidR="003A25DA" w:rsidRPr="00D5198C" w:rsidRDefault="003A25DA" w:rsidP="00903DD2">
            <w:pPr>
              <w:pStyle w:val="TABLE-BodyText"/>
            </w:pPr>
            <w:r w:rsidRPr="00D5198C">
              <w:t>Any notes relevant to a specific service.</w:t>
            </w:r>
          </w:p>
        </w:tc>
      </w:tr>
      <w:tr w:rsidR="003A25DA" w:rsidRPr="00D5198C" w14:paraId="7AD8862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BD1B543" w14:textId="77777777" w:rsidR="003A25DA" w:rsidRPr="00D5198C" w:rsidRDefault="003A25DA" w:rsidP="00903DD2">
            <w:pPr>
              <w:pStyle w:val="TABLE-BodyText"/>
            </w:pPr>
            <w:r w:rsidRPr="00D5198C">
              <w:t>Supplemental Benefits offered</w:t>
            </w:r>
          </w:p>
        </w:tc>
        <w:tc>
          <w:tcPr>
            <w:tcW w:w="0" w:type="auto"/>
            <w:hideMark/>
          </w:tcPr>
          <w:p w14:paraId="0723935A" w14:textId="77777777" w:rsidR="003A25DA" w:rsidRPr="00D5198C" w:rsidRDefault="003A25DA" w:rsidP="00903DD2">
            <w:pPr>
              <w:pStyle w:val="TABLE-BodyText"/>
            </w:pPr>
            <w:r w:rsidRPr="00D5198C">
              <w:t>Any supplement benefits that are offered.</w:t>
            </w:r>
          </w:p>
        </w:tc>
      </w:tr>
      <w:tr w:rsidR="003A25DA" w:rsidRPr="00D5198C" w14:paraId="2F1E514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F9FC203" w14:textId="77777777" w:rsidR="003A25DA" w:rsidRPr="00D5198C" w:rsidRDefault="003A25DA" w:rsidP="00903DD2">
            <w:pPr>
              <w:pStyle w:val="TABLE-BodyText"/>
            </w:pPr>
            <w:r w:rsidRPr="00D5198C">
              <w:t>Drug Tier ID</w:t>
            </w:r>
          </w:p>
        </w:tc>
        <w:tc>
          <w:tcPr>
            <w:tcW w:w="0" w:type="auto"/>
            <w:hideMark/>
          </w:tcPr>
          <w:p w14:paraId="0EE2D552" w14:textId="77777777" w:rsidR="003A25DA" w:rsidRPr="00D5198C" w:rsidRDefault="003A25DA" w:rsidP="00903DD2">
            <w:pPr>
              <w:pStyle w:val="TABLE-BodyText"/>
            </w:pPr>
            <w:r w:rsidRPr="00D5198C">
              <w:t>Tier ID</w:t>
            </w:r>
          </w:p>
        </w:tc>
      </w:tr>
      <w:tr w:rsidR="003A25DA" w:rsidRPr="00D5198C" w14:paraId="22E3FFD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921DEC0" w14:textId="77777777" w:rsidR="003A25DA" w:rsidRPr="00D5198C" w:rsidRDefault="003A25DA" w:rsidP="00903DD2">
            <w:pPr>
              <w:pStyle w:val="TABLE-BodyText"/>
            </w:pPr>
            <w:r w:rsidRPr="00D5198C">
              <w:t>Cost-Sharing Type</w:t>
            </w:r>
          </w:p>
        </w:tc>
        <w:tc>
          <w:tcPr>
            <w:tcW w:w="0" w:type="auto"/>
            <w:hideMark/>
          </w:tcPr>
          <w:p w14:paraId="636B352E" w14:textId="77777777" w:rsidR="003A25DA" w:rsidRPr="00D5198C" w:rsidRDefault="003A25DA" w:rsidP="00903DD2">
            <w:pPr>
              <w:pStyle w:val="TABLE-BodyText"/>
            </w:pPr>
            <w:r w:rsidRPr="00D5198C">
              <w:t>Indicate the type of cost-sharing structure for this tier. Type options are copay or coinsurance.</w:t>
            </w:r>
          </w:p>
        </w:tc>
      </w:tr>
      <w:tr w:rsidR="003A25DA" w:rsidRPr="00D5198C" w14:paraId="6EAFA22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FDB1561" w14:textId="77777777" w:rsidR="003A25DA" w:rsidRPr="00D5198C" w:rsidRDefault="003A25DA" w:rsidP="00903DD2">
            <w:pPr>
              <w:pStyle w:val="TABLE-BodyText"/>
            </w:pPr>
            <w:r w:rsidRPr="00D5198C">
              <w:t>Up to 1 Month In Network Coinsurance Pharmacy</w:t>
            </w:r>
          </w:p>
        </w:tc>
        <w:tc>
          <w:tcPr>
            <w:tcW w:w="0" w:type="auto"/>
            <w:hideMark/>
          </w:tcPr>
          <w:p w14:paraId="32CFF325" w14:textId="77777777" w:rsidR="003A25DA" w:rsidRPr="00D5198C" w:rsidRDefault="003A25DA" w:rsidP="00903DD2">
            <w:pPr>
              <w:pStyle w:val="TABLE-BodyText"/>
            </w:pPr>
            <w:r w:rsidRPr="00D5198C">
              <w:t>Indicate coinsurance percentage for in-network pharmacy up to 1-month supply.</w:t>
            </w:r>
          </w:p>
        </w:tc>
      </w:tr>
      <w:tr w:rsidR="003A25DA" w:rsidRPr="00D5198C" w14:paraId="60506D8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2ED0949" w14:textId="77777777" w:rsidR="003A25DA" w:rsidRPr="00D5198C" w:rsidRDefault="003A25DA" w:rsidP="00903DD2">
            <w:pPr>
              <w:pStyle w:val="TABLE-BodyText"/>
            </w:pPr>
            <w:r w:rsidRPr="00D5198C">
              <w:t>Up to 1 Month In Network Copayment Pharmacy</w:t>
            </w:r>
          </w:p>
        </w:tc>
        <w:tc>
          <w:tcPr>
            <w:tcW w:w="0" w:type="auto"/>
            <w:hideMark/>
          </w:tcPr>
          <w:p w14:paraId="3A8A223E" w14:textId="77777777" w:rsidR="003A25DA" w:rsidRPr="00D5198C" w:rsidRDefault="003A25DA" w:rsidP="00903DD2">
            <w:pPr>
              <w:pStyle w:val="TABLE-BodyText"/>
            </w:pPr>
            <w:r w:rsidRPr="00D5198C">
              <w:t>Indicate copayment amount for in-network pharmacy up to 1-month supply.</w:t>
            </w:r>
          </w:p>
        </w:tc>
      </w:tr>
      <w:tr w:rsidR="003A25DA" w:rsidRPr="00D5198C" w14:paraId="370CDDC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885C48F" w14:textId="77777777" w:rsidR="003A25DA" w:rsidRPr="00D5198C" w:rsidRDefault="003A25DA" w:rsidP="00903DD2">
            <w:pPr>
              <w:pStyle w:val="TABLE-BodyText"/>
            </w:pPr>
            <w:r w:rsidRPr="00D5198C">
              <w:t>Drug Plan ID</w:t>
            </w:r>
            <w:r w:rsidRPr="00D5198C" w:rsidDel="00E2107A">
              <w:t> </w:t>
            </w:r>
          </w:p>
        </w:tc>
        <w:tc>
          <w:tcPr>
            <w:tcW w:w="0" w:type="auto"/>
            <w:hideMark/>
          </w:tcPr>
          <w:p w14:paraId="0ED25B7F" w14:textId="77777777" w:rsidR="003A25DA" w:rsidRPr="00D5198C" w:rsidRDefault="003A25DA" w:rsidP="00903DD2">
            <w:pPr>
              <w:pStyle w:val="TABLE-BodyText"/>
            </w:pPr>
            <w:r w:rsidRPr="00D5198C">
              <w:t>Unique ID for drug plan to link tables.</w:t>
            </w:r>
            <w:r w:rsidRPr="00D5198C" w:rsidDel="00E2107A">
              <w:t> </w:t>
            </w:r>
          </w:p>
        </w:tc>
      </w:tr>
      <w:tr w:rsidR="003A25DA" w:rsidRPr="00D5198C" w14:paraId="0F6F0C9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noWrap/>
            <w:hideMark/>
          </w:tcPr>
          <w:p w14:paraId="03A5999B" w14:textId="77777777" w:rsidR="003A25DA" w:rsidRPr="00D5198C" w:rsidRDefault="003A25DA" w:rsidP="00903DD2">
            <w:pPr>
              <w:pStyle w:val="TABLE-BodyText"/>
            </w:pPr>
            <w:r w:rsidRPr="00D5198C">
              <w:t xml:space="preserve">Drug Deductible Amount </w:t>
            </w:r>
            <w:r w:rsidRPr="00D5198C" w:rsidDel="00E2107A">
              <w:t>Drug Plan ID</w:t>
            </w:r>
          </w:p>
        </w:tc>
        <w:tc>
          <w:tcPr>
            <w:tcW w:w="0" w:type="auto"/>
            <w:noWrap/>
            <w:hideMark/>
          </w:tcPr>
          <w:p w14:paraId="03026F28" w14:textId="77777777" w:rsidR="003A25DA" w:rsidRPr="00D5198C" w:rsidRDefault="003A25DA" w:rsidP="00903DD2">
            <w:pPr>
              <w:pStyle w:val="TABLE-BodyText"/>
            </w:pPr>
            <w:r w:rsidRPr="00D5198C">
              <w:t xml:space="preserve">What is the dollar value of the drug deductibles? </w:t>
            </w:r>
            <w:r w:rsidRPr="00D5198C" w:rsidDel="00E2107A">
              <w:t>Unique ID for drug plan to link tables.</w:t>
            </w:r>
          </w:p>
        </w:tc>
      </w:tr>
      <w:tr w:rsidR="003A25DA" w:rsidRPr="00D5198C" w14:paraId="6876016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2424257" w14:textId="77777777" w:rsidR="003A25DA" w:rsidRPr="00D5198C" w:rsidRDefault="003A25DA" w:rsidP="00903DD2">
            <w:pPr>
              <w:pStyle w:val="TABLE-BodyText"/>
            </w:pPr>
            <w:r w:rsidRPr="00D5198C">
              <w:t xml:space="preserve">Drugs Exempted from Drug Deductible </w:t>
            </w:r>
            <w:r w:rsidRPr="00D5198C" w:rsidDel="00E2107A">
              <w:t>Drug Deductible Amount</w:t>
            </w:r>
          </w:p>
        </w:tc>
        <w:tc>
          <w:tcPr>
            <w:tcW w:w="0" w:type="auto"/>
          </w:tcPr>
          <w:p w14:paraId="32F7D368" w14:textId="77777777" w:rsidR="003A25DA" w:rsidRPr="00D5198C" w:rsidRDefault="003A25DA" w:rsidP="00903DD2">
            <w:pPr>
              <w:pStyle w:val="TABLE-BodyText"/>
            </w:pPr>
            <w:r w:rsidRPr="00D5198C">
              <w:t xml:space="preserve">Does the benefit design exempt categories of drugs from the drug deductible? For which categories of drugs? </w:t>
            </w:r>
            <w:r w:rsidRPr="00D5198C" w:rsidDel="00E2107A">
              <w:t>What is the dollar value of the drug deductibles?</w:t>
            </w:r>
          </w:p>
        </w:tc>
      </w:tr>
      <w:tr w:rsidR="003A25DA" w:rsidRPr="00D5198C" w14:paraId="15D83B5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2212809" w14:textId="77777777" w:rsidR="003A25DA" w:rsidRPr="00D5198C" w:rsidRDefault="003A25DA" w:rsidP="00903DD2">
            <w:pPr>
              <w:pStyle w:val="TABLE-BodyText"/>
            </w:pPr>
            <w:r w:rsidRPr="00D5198C">
              <w:t xml:space="preserve">Drug MOOP </w:t>
            </w:r>
            <w:r w:rsidRPr="00D5198C" w:rsidDel="00E2107A">
              <w:t>Drugs Exempted from Drug Deductible</w:t>
            </w:r>
          </w:p>
        </w:tc>
        <w:tc>
          <w:tcPr>
            <w:tcW w:w="0" w:type="auto"/>
          </w:tcPr>
          <w:p w14:paraId="1D09A3A9" w14:textId="77777777" w:rsidR="003A25DA" w:rsidRPr="00D5198C" w:rsidRDefault="003A25DA" w:rsidP="00903DD2">
            <w:pPr>
              <w:pStyle w:val="TABLE-BodyText"/>
            </w:pPr>
            <w:r w:rsidRPr="00D5198C">
              <w:t>Amount of drug maximum out of pocket (MOOP).</w:t>
            </w:r>
            <w:r w:rsidRPr="00D5198C" w:rsidDel="00E2107A">
              <w:t>Does the benefit design exempt categories of drugs from the drug deductible? For which categories of dr</w:t>
            </w:r>
            <w:r w:rsidRPr="00D5198C">
              <w:t>ugs</w:t>
            </w:r>
            <w:r w:rsidRPr="00D5198C" w:rsidDel="00E2107A">
              <w:t>?</w:t>
            </w:r>
          </w:p>
        </w:tc>
      </w:tr>
      <w:tr w:rsidR="003A25DA" w:rsidRPr="00D5198C" w14:paraId="3667021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368AA15" w14:textId="77777777" w:rsidR="003A25DA" w:rsidRPr="00D5198C" w:rsidRDefault="003A25DA" w:rsidP="00903DD2">
            <w:pPr>
              <w:pStyle w:val="TABLE-BodyText"/>
            </w:pPr>
            <w:r w:rsidRPr="00D5198C">
              <w:t xml:space="preserve">Network Retail Pharmacy Limitation </w:t>
            </w:r>
            <w:r w:rsidRPr="00D5198C" w:rsidDel="00E2107A">
              <w:t>Drug MOOP</w:t>
            </w:r>
          </w:p>
        </w:tc>
        <w:tc>
          <w:tcPr>
            <w:tcW w:w="0" w:type="auto"/>
          </w:tcPr>
          <w:p w14:paraId="0151B3AF" w14:textId="77777777" w:rsidR="003A25DA" w:rsidRPr="00D5198C" w:rsidRDefault="003A25DA" w:rsidP="00903DD2">
            <w:pPr>
              <w:pStyle w:val="TABLE-BodyText"/>
            </w:pPr>
            <w:r w:rsidRPr="00D5198C">
              <w:t xml:space="preserve">If beneficiary must obtain maintenance supplies (60–90 day quantity) after some number of 30-day fills at a retail pharmacy, what is the number of retail pharmacy fills allowed before prescription must go to mail order? </w:t>
            </w:r>
            <w:r w:rsidRPr="00D5198C" w:rsidDel="00E2107A">
              <w:t>Amount of drug maximum out of pocket (MOOP).</w:t>
            </w:r>
          </w:p>
        </w:tc>
      </w:tr>
      <w:tr w:rsidR="003A25DA" w:rsidRPr="00D5198C" w14:paraId="020789F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8C6F037" w14:textId="77777777" w:rsidR="003A25DA" w:rsidRPr="00D5198C" w:rsidRDefault="003A25DA" w:rsidP="00903DD2">
            <w:pPr>
              <w:pStyle w:val="TABLE-BodyText"/>
            </w:pPr>
            <w:r w:rsidRPr="00D5198C">
              <w:t xml:space="preserve">Network Retail Pharmacy (60-90 Day Supply) Covered </w:t>
            </w:r>
            <w:r w:rsidRPr="00D5198C" w:rsidDel="00E2107A">
              <w:t>Network Retail Pharmacy Limitation</w:t>
            </w:r>
          </w:p>
        </w:tc>
        <w:tc>
          <w:tcPr>
            <w:tcW w:w="0" w:type="auto"/>
          </w:tcPr>
          <w:p w14:paraId="72FA2919" w14:textId="77777777" w:rsidR="003A25DA" w:rsidRPr="00D5198C" w:rsidRDefault="003A25DA" w:rsidP="00903DD2">
            <w:pPr>
              <w:pStyle w:val="TABLE-BodyText"/>
            </w:pPr>
            <w:r w:rsidRPr="00D5198C">
              <w:t xml:space="preserve">Is retail pharmacy fill of maintenance supplies (60–90 day quantity) permitted, or must beneficiary go to plan’s designated mail order pharmacy? </w:t>
            </w:r>
            <w:r w:rsidRPr="00D5198C" w:rsidDel="00E2107A">
              <w:t>If beneficiary must obtain maintenance supplies (60–90 day quantity) after some number of 30-day fills at a retail pharmacy, what is the number of retail pharmacy fills allowed before prescription must go to mail order?</w:t>
            </w:r>
          </w:p>
        </w:tc>
      </w:tr>
      <w:tr w:rsidR="003A25DA" w:rsidRPr="00D5198C" w14:paraId="273598C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6456395" w14:textId="77777777" w:rsidR="003A25DA" w:rsidRPr="00D5198C" w:rsidRDefault="003A25DA" w:rsidP="00903DD2">
            <w:pPr>
              <w:pStyle w:val="TABLE-BodyText"/>
            </w:pPr>
            <w:r w:rsidRPr="00D5198C">
              <w:t>Network Mail Order Pharmacy (60-90 Day Supply)</w:t>
            </w:r>
            <w:r w:rsidRPr="00D5198C" w:rsidDel="00E2107A">
              <w:t>Network Retail Pharmacy (60-90 Day Supply) Covered</w:t>
            </w:r>
          </w:p>
        </w:tc>
        <w:tc>
          <w:tcPr>
            <w:tcW w:w="0" w:type="auto"/>
          </w:tcPr>
          <w:p w14:paraId="5F0A3F91" w14:textId="77777777" w:rsidR="003A25DA" w:rsidRPr="00D5198C" w:rsidRDefault="003A25DA" w:rsidP="00903DD2">
            <w:pPr>
              <w:pStyle w:val="TABLE-BodyText"/>
            </w:pPr>
            <w:r w:rsidRPr="00D5198C">
              <w:t xml:space="preserve">Does plan designate one or more mail order pharmacies? </w:t>
            </w:r>
            <w:r w:rsidRPr="00D5198C" w:rsidDel="00E2107A">
              <w:t>Is retail pharmacy fill of maintenance supplies (60–90 day quantity) permitted, or must beneficiary go to plan’s designated mail order pharmacy?</w:t>
            </w:r>
          </w:p>
        </w:tc>
      </w:tr>
      <w:tr w:rsidR="003A25DA" w:rsidRPr="00D5198C" w14:paraId="49BECB3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E331B34" w14:textId="77777777" w:rsidR="003A25DA" w:rsidRPr="00D5198C" w:rsidRDefault="003A25DA" w:rsidP="00903DD2">
            <w:pPr>
              <w:pStyle w:val="TABLE-BodyText"/>
            </w:pPr>
            <w:r w:rsidRPr="00D5198C">
              <w:t xml:space="preserve">Network Specialty Pharmacy </w:t>
            </w:r>
            <w:r w:rsidRPr="00D5198C" w:rsidDel="00E2107A">
              <w:t>Network Mail Order Pharmacy (60-90 Day Supply)</w:t>
            </w:r>
          </w:p>
        </w:tc>
        <w:tc>
          <w:tcPr>
            <w:tcW w:w="0" w:type="auto"/>
          </w:tcPr>
          <w:p w14:paraId="19A77EF9" w14:textId="77777777" w:rsidR="003A25DA" w:rsidRPr="00D5198C" w:rsidRDefault="003A25DA" w:rsidP="00903DD2">
            <w:pPr>
              <w:pStyle w:val="TABLE-BodyText"/>
            </w:pPr>
            <w:r w:rsidRPr="00D5198C">
              <w:t xml:space="preserve">Does plan designate one or more specialty pharmacies? </w:t>
            </w:r>
            <w:r w:rsidRPr="00D5198C" w:rsidDel="00E2107A">
              <w:t>Does plan designate one or more mail order pharmacies?</w:t>
            </w:r>
          </w:p>
        </w:tc>
      </w:tr>
      <w:tr w:rsidR="003A25DA" w:rsidRPr="00D5198C" w14:paraId="30B838B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786854C" w14:textId="77777777" w:rsidR="003A25DA" w:rsidRPr="00D5198C" w:rsidRDefault="003A25DA" w:rsidP="00903DD2">
            <w:pPr>
              <w:pStyle w:val="TABLE-BodyText"/>
            </w:pPr>
            <w:r w:rsidRPr="00D5198C">
              <w:t> </w:t>
            </w:r>
            <w:r w:rsidRPr="00D5198C" w:rsidDel="00E2107A">
              <w:t>Network Specialty Pharmacy</w:t>
            </w:r>
          </w:p>
        </w:tc>
        <w:tc>
          <w:tcPr>
            <w:tcW w:w="0" w:type="auto"/>
          </w:tcPr>
          <w:p w14:paraId="3EB494AB" w14:textId="77777777" w:rsidR="003A25DA" w:rsidRPr="00D5198C" w:rsidRDefault="003A25DA" w:rsidP="00903DD2">
            <w:pPr>
              <w:pStyle w:val="TABLE-BodyText"/>
            </w:pPr>
            <w:r w:rsidRPr="00D5198C">
              <w:t> </w:t>
            </w:r>
            <w:r w:rsidRPr="00D5198C" w:rsidDel="00E2107A">
              <w:t>Does plan designate one or more specialty pharmacies?</w:t>
            </w:r>
          </w:p>
        </w:tc>
      </w:tr>
      <w:tr w:rsidR="003A25DA" w:rsidRPr="00D5198C" w14:paraId="6D12B33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664A118" w14:textId="77777777" w:rsidR="003A25DA" w:rsidRPr="00D5198C" w:rsidRDefault="003A25DA" w:rsidP="00903DD2">
            <w:pPr>
              <w:pStyle w:val="TABLE-BodyText"/>
            </w:pPr>
            <w:r w:rsidRPr="00D5198C">
              <w:t>National Drug Code</w:t>
            </w:r>
            <w:r w:rsidRPr="00D5198C" w:rsidDel="00E2107A">
              <w:t> </w:t>
            </w:r>
          </w:p>
        </w:tc>
        <w:tc>
          <w:tcPr>
            <w:tcW w:w="0" w:type="auto"/>
          </w:tcPr>
          <w:p w14:paraId="7D84DCAC" w14:textId="77777777" w:rsidR="003A25DA" w:rsidRPr="00D5198C" w:rsidRDefault="003A25DA" w:rsidP="00903DD2">
            <w:pPr>
              <w:pStyle w:val="TABLE-BodyText"/>
            </w:pPr>
            <w:r w:rsidRPr="00D5198C">
              <w:t>Unique 11-digit number that identifies the drug being included in this formulary.</w:t>
            </w:r>
            <w:r w:rsidRPr="00D5198C" w:rsidDel="00E2107A">
              <w:t> </w:t>
            </w:r>
          </w:p>
        </w:tc>
      </w:tr>
      <w:tr w:rsidR="003A25DA" w:rsidRPr="00D5198C" w14:paraId="314D4A5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noWrap/>
            <w:hideMark/>
          </w:tcPr>
          <w:p w14:paraId="0171FAB5" w14:textId="77777777" w:rsidR="003A25DA" w:rsidRPr="00D5198C" w:rsidRDefault="003A25DA" w:rsidP="00903DD2">
            <w:pPr>
              <w:pStyle w:val="TABLE-BodyText"/>
            </w:pPr>
            <w:r w:rsidRPr="00D5198C">
              <w:t xml:space="preserve">Tier Level </w:t>
            </w:r>
            <w:r w:rsidRPr="00D5198C" w:rsidDel="00E2107A">
              <w:t>National Drug Code</w:t>
            </w:r>
          </w:p>
        </w:tc>
        <w:tc>
          <w:tcPr>
            <w:tcW w:w="0" w:type="auto"/>
            <w:noWrap/>
          </w:tcPr>
          <w:p w14:paraId="0CABAE60" w14:textId="77777777" w:rsidR="003A25DA" w:rsidRPr="00D5198C" w:rsidRDefault="003A25DA" w:rsidP="00903DD2">
            <w:pPr>
              <w:pStyle w:val="TABLE-BodyText"/>
            </w:pPr>
            <w:r w:rsidRPr="00D5198C">
              <w:t xml:space="preserve">Cost-sharing tier level. </w:t>
            </w:r>
            <w:r w:rsidRPr="00D5198C" w:rsidDel="00E2107A">
              <w:t>Unique 11-digit number that identifies the drug being included in this formulary.</w:t>
            </w:r>
          </w:p>
        </w:tc>
      </w:tr>
      <w:tr w:rsidR="003A25DA" w:rsidRPr="00D5198C" w14:paraId="1CB0122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D29595B" w14:textId="77777777" w:rsidR="003A25DA" w:rsidRPr="00D5198C" w:rsidRDefault="003A25DA" w:rsidP="00903DD2">
            <w:pPr>
              <w:pStyle w:val="TABLE-BodyText"/>
            </w:pPr>
            <w:r w:rsidRPr="00D5198C">
              <w:t xml:space="preserve">Brand Name </w:t>
            </w:r>
            <w:r w:rsidRPr="00D5198C" w:rsidDel="00E2107A">
              <w:t>Tier Level</w:t>
            </w:r>
          </w:p>
        </w:tc>
        <w:tc>
          <w:tcPr>
            <w:tcW w:w="0" w:type="auto"/>
          </w:tcPr>
          <w:p w14:paraId="365602A4" w14:textId="77777777" w:rsidR="003A25DA" w:rsidRPr="00D5198C" w:rsidRDefault="003A25DA" w:rsidP="00903DD2">
            <w:pPr>
              <w:pStyle w:val="TABLE-BodyText"/>
            </w:pPr>
            <w:r w:rsidRPr="00D5198C">
              <w:t xml:space="preserve">Brand name. </w:t>
            </w:r>
            <w:r w:rsidRPr="00D5198C" w:rsidDel="00E2107A">
              <w:t>Cost-sharing tier level.</w:t>
            </w:r>
          </w:p>
        </w:tc>
      </w:tr>
      <w:tr w:rsidR="003A25DA" w:rsidRPr="00D5198C" w14:paraId="5CF19F1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9B4AA46" w14:textId="77777777" w:rsidR="003A25DA" w:rsidRPr="00D5198C" w:rsidRDefault="003A25DA" w:rsidP="00903DD2">
            <w:pPr>
              <w:pStyle w:val="TABLE-BodyText"/>
            </w:pPr>
            <w:r w:rsidRPr="00D5198C">
              <w:t xml:space="preserve">Generic Name </w:t>
            </w:r>
            <w:r w:rsidRPr="00D5198C" w:rsidDel="00E2107A">
              <w:t>Brand Name</w:t>
            </w:r>
          </w:p>
        </w:tc>
        <w:tc>
          <w:tcPr>
            <w:tcW w:w="0" w:type="auto"/>
          </w:tcPr>
          <w:p w14:paraId="12F505F1" w14:textId="77777777" w:rsidR="003A25DA" w:rsidRPr="00D5198C" w:rsidRDefault="003A25DA" w:rsidP="00903DD2">
            <w:pPr>
              <w:pStyle w:val="TABLE-BodyText"/>
            </w:pPr>
            <w:r w:rsidRPr="00D5198C">
              <w:t xml:space="preserve">Generic name. </w:t>
            </w:r>
            <w:r w:rsidRPr="00D5198C" w:rsidDel="00E2107A">
              <w:t>Brand name.</w:t>
            </w:r>
          </w:p>
        </w:tc>
      </w:tr>
      <w:tr w:rsidR="003A25DA" w:rsidRPr="00D5198C" w14:paraId="4C9FA5D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C719D42" w14:textId="77777777" w:rsidR="003A25DA" w:rsidRPr="00D5198C" w:rsidRDefault="003A25DA" w:rsidP="00903DD2">
            <w:pPr>
              <w:pStyle w:val="TABLE-BodyText"/>
            </w:pPr>
            <w:r w:rsidRPr="00D5198C">
              <w:t xml:space="preserve">Dosage Form </w:t>
            </w:r>
            <w:r w:rsidRPr="00D5198C" w:rsidDel="00E2107A">
              <w:t>Generic Name</w:t>
            </w:r>
          </w:p>
        </w:tc>
        <w:tc>
          <w:tcPr>
            <w:tcW w:w="0" w:type="auto"/>
          </w:tcPr>
          <w:p w14:paraId="6DAACDA2" w14:textId="77777777" w:rsidR="003A25DA" w:rsidRPr="00D5198C" w:rsidRDefault="003A25DA" w:rsidP="00903DD2">
            <w:pPr>
              <w:pStyle w:val="TABLE-BodyText"/>
            </w:pPr>
            <w:r w:rsidRPr="00D5198C">
              <w:t>Dosage form (e.g., oral, injectable, topical).</w:t>
            </w:r>
            <w:r w:rsidRPr="00D5198C" w:rsidDel="00E2107A">
              <w:t>Generic name.</w:t>
            </w:r>
          </w:p>
        </w:tc>
      </w:tr>
      <w:tr w:rsidR="003A25DA" w:rsidRPr="00D5198C" w14:paraId="02D1AEC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3A99819" w14:textId="77777777" w:rsidR="003A25DA" w:rsidRPr="00D5198C" w:rsidRDefault="003A25DA" w:rsidP="00903DD2">
            <w:pPr>
              <w:pStyle w:val="TABLE-BodyText"/>
            </w:pPr>
            <w:r w:rsidRPr="00D5198C">
              <w:t xml:space="preserve">Quantity Limits? </w:t>
            </w:r>
            <w:r w:rsidRPr="00D5198C" w:rsidDel="00E2107A">
              <w:t>Dosage Form</w:t>
            </w:r>
          </w:p>
        </w:tc>
        <w:tc>
          <w:tcPr>
            <w:tcW w:w="0" w:type="auto"/>
          </w:tcPr>
          <w:p w14:paraId="3C3CC801" w14:textId="77777777" w:rsidR="003A25DA" w:rsidRPr="00D5198C" w:rsidRDefault="003A25DA" w:rsidP="00903DD2">
            <w:pPr>
              <w:pStyle w:val="TABLE-BodyText"/>
            </w:pPr>
            <w:r w:rsidRPr="00D5198C">
              <w:t xml:space="preserve">Quantity limits (Yes/No). </w:t>
            </w:r>
            <w:r w:rsidRPr="00D5198C" w:rsidDel="00E2107A">
              <w:t>Dosage form (e.g., oral, injectable, topical).</w:t>
            </w:r>
          </w:p>
        </w:tc>
      </w:tr>
      <w:tr w:rsidR="003A25DA" w:rsidRPr="00D5198C" w14:paraId="64C5CD7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12B992F" w14:textId="77777777" w:rsidR="003A25DA" w:rsidRPr="00D5198C" w:rsidRDefault="003A25DA" w:rsidP="00903DD2">
            <w:pPr>
              <w:pStyle w:val="TABLE-BodyText"/>
            </w:pPr>
            <w:r w:rsidRPr="00D5198C">
              <w:t xml:space="preserve">Quantity Amount Limit </w:t>
            </w:r>
            <w:r w:rsidRPr="00D5198C" w:rsidDel="00E2107A">
              <w:t>Quantity Limit?</w:t>
            </w:r>
          </w:p>
        </w:tc>
        <w:tc>
          <w:tcPr>
            <w:tcW w:w="0" w:type="auto"/>
          </w:tcPr>
          <w:p w14:paraId="40A06815" w14:textId="77777777" w:rsidR="003A25DA" w:rsidRPr="00D5198C" w:rsidRDefault="003A25DA" w:rsidP="00903DD2">
            <w:pPr>
              <w:pStyle w:val="TABLE-BodyText"/>
            </w:pPr>
            <w:r w:rsidRPr="00D5198C">
              <w:t xml:space="preserve">Quantity amount limit. </w:t>
            </w:r>
            <w:r w:rsidRPr="00D5198C" w:rsidDel="00E2107A">
              <w:t>Quantity limit (Yes/No).</w:t>
            </w:r>
          </w:p>
        </w:tc>
      </w:tr>
      <w:tr w:rsidR="003A25DA" w:rsidRPr="00D5198C" w14:paraId="61A0F12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3680DEC" w14:textId="77777777" w:rsidR="003A25DA" w:rsidRPr="00D5198C" w:rsidRDefault="003A25DA" w:rsidP="00903DD2">
            <w:pPr>
              <w:pStyle w:val="TABLE-BodyText"/>
            </w:pPr>
            <w:r w:rsidRPr="00D5198C">
              <w:lastRenderedPageBreak/>
              <w:t xml:space="preserve">Quantity Day Limit </w:t>
            </w:r>
            <w:r w:rsidRPr="00D5198C" w:rsidDel="00E2107A">
              <w:t>Quantity Amount Limit</w:t>
            </w:r>
          </w:p>
        </w:tc>
        <w:tc>
          <w:tcPr>
            <w:tcW w:w="0" w:type="auto"/>
          </w:tcPr>
          <w:p w14:paraId="19EAD959" w14:textId="77777777" w:rsidR="003A25DA" w:rsidRPr="00D5198C" w:rsidRDefault="003A25DA" w:rsidP="00903DD2">
            <w:pPr>
              <w:pStyle w:val="TABLE-BodyText"/>
            </w:pPr>
            <w:r w:rsidRPr="00D5198C">
              <w:t xml:space="preserve">Quantity day limit. </w:t>
            </w:r>
            <w:r w:rsidRPr="00D5198C" w:rsidDel="00E2107A">
              <w:t>Quantity amount limit.</w:t>
            </w:r>
          </w:p>
        </w:tc>
      </w:tr>
      <w:tr w:rsidR="003A25DA" w:rsidRPr="00D5198C" w14:paraId="6D090F5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650BD2F" w14:textId="77777777" w:rsidR="003A25DA" w:rsidRPr="00D5198C" w:rsidRDefault="003A25DA" w:rsidP="00903DD2">
            <w:pPr>
              <w:pStyle w:val="TABLE-BodyText"/>
            </w:pPr>
            <w:r w:rsidRPr="00D5198C">
              <w:t xml:space="preserve">Prior Authorization Required </w:t>
            </w:r>
            <w:r w:rsidRPr="00D5198C" w:rsidDel="00E2107A">
              <w:t>Quantity Day Limit</w:t>
            </w:r>
          </w:p>
        </w:tc>
        <w:tc>
          <w:tcPr>
            <w:tcW w:w="0" w:type="auto"/>
          </w:tcPr>
          <w:p w14:paraId="1276A79E" w14:textId="15992521" w:rsidR="003A25DA" w:rsidRPr="00D5198C" w:rsidRDefault="003A25DA" w:rsidP="00903DD2">
            <w:pPr>
              <w:pStyle w:val="TABLE-BodyText"/>
            </w:pPr>
            <w:r w:rsidRPr="00D5198C">
              <w:t>Prior authorization required (Yes/No)</w:t>
            </w:r>
            <w:r w:rsidR="00AE7D70" w:rsidRPr="00D5198C">
              <w:t>?</w:t>
            </w:r>
            <w:r w:rsidR="00AE7D70" w:rsidRPr="00D5198C" w:rsidDel="00E2107A">
              <w:t xml:space="preserve"> Quantity</w:t>
            </w:r>
            <w:r w:rsidRPr="00D5198C" w:rsidDel="00E2107A">
              <w:t xml:space="preserve"> day limit.</w:t>
            </w:r>
          </w:p>
        </w:tc>
      </w:tr>
      <w:tr w:rsidR="003A25DA" w:rsidRPr="00D5198C" w14:paraId="69F7E04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F9D9C1A" w14:textId="77777777" w:rsidR="003A25DA" w:rsidRPr="00D5198C" w:rsidRDefault="003A25DA" w:rsidP="00903DD2">
            <w:pPr>
              <w:pStyle w:val="TABLE-BodyText"/>
            </w:pPr>
            <w:r w:rsidRPr="00D5198C">
              <w:t>Access to this Drug Limited to Certain Pharmacies (Y/N)?</w:t>
            </w:r>
            <w:r w:rsidRPr="00D5198C" w:rsidDel="00E2107A">
              <w:t>Prior Authorization Required</w:t>
            </w:r>
          </w:p>
        </w:tc>
        <w:tc>
          <w:tcPr>
            <w:tcW w:w="0" w:type="auto"/>
          </w:tcPr>
          <w:p w14:paraId="2C7A46B9" w14:textId="312EDF14" w:rsidR="003A25DA" w:rsidRPr="00D5198C" w:rsidRDefault="003A25DA" w:rsidP="00903DD2">
            <w:pPr>
              <w:pStyle w:val="TABLE-BodyText"/>
            </w:pPr>
            <w:r w:rsidRPr="00D5198C">
              <w:t>Is access to this drug limited to certain pharmacies (Yes/No)</w:t>
            </w:r>
            <w:r w:rsidR="00AE7D70" w:rsidRPr="00D5198C">
              <w:t>?</w:t>
            </w:r>
            <w:r w:rsidR="00AE7D70" w:rsidRPr="00D5198C" w:rsidDel="00E2107A">
              <w:t xml:space="preserve"> Prior</w:t>
            </w:r>
            <w:r w:rsidRPr="00D5198C" w:rsidDel="00E2107A">
              <w:t xml:space="preserve"> authorization required (Yes/No)?</w:t>
            </w:r>
          </w:p>
        </w:tc>
      </w:tr>
      <w:tr w:rsidR="003A25DA" w:rsidRPr="00D5198C" w14:paraId="7475B83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564D38B" w14:textId="77777777" w:rsidR="003A25DA" w:rsidRPr="00D5198C" w:rsidRDefault="003A25DA" w:rsidP="00903DD2">
            <w:pPr>
              <w:pStyle w:val="TABLE-BodyText"/>
            </w:pPr>
            <w:r w:rsidRPr="00D5198C">
              <w:t xml:space="preserve">Therapeutic Category </w:t>
            </w:r>
            <w:r w:rsidRPr="00D5198C" w:rsidDel="00E2107A">
              <w:t>Access to this Drug Limited to Certain Pharmacies (Y/N)?</w:t>
            </w:r>
          </w:p>
        </w:tc>
        <w:tc>
          <w:tcPr>
            <w:tcW w:w="0" w:type="auto"/>
          </w:tcPr>
          <w:p w14:paraId="68147913" w14:textId="18DBC4D0" w:rsidR="003A25DA" w:rsidRPr="00D5198C" w:rsidRDefault="003A25DA" w:rsidP="00903DD2">
            <w:pPr>
              <w:pStyle w:val="TABLE-BodyText"/>
            </w:pPr>
            <w:r w:rsidRPr="00D5198C">
              <w:t xml:space="preserve">Therapeutic category to </w:t>
            </w:r>
            <w:r w:rsidR="00AE7D70" w:rsidRPr="00D5198C">
              <w:t>use.</w:t>
            </w:r>
            <w:r w:rsidR="00AE7D70" w:rsidRPr="00D5198C" w:rsidDel="00E2107A">
              <w:t xml:space="preserve"> Is</w:t>
            </w:r>
            <w:r w:rsidRPr="00D5198C" w:rsidDel="00E2107A">
              <w:t xml:space="preserve"> access to this drug limited to certain pharmacies (Yes/No)?</w:t>
            </w:r>
          </w:p>
        </w:tc>
      </w:tr>
      <w:tr w:rsidR="003A25DA" w:rsidRPr="00D5198C" w14:paraId="06B4DEE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329593E" w14:textId="77777777" w:rsidR="003A25DA" w:rsidRPr="00D5198C" w:rsidRDefault="003A25DA" w:rsidP="00903DD2">
            <w:pPr>
              <w:pStyle w:val="TABLE-BodyText"/>
            </w:pPr>
            <w:r w:rsidRPr="00D5198C">
              <w:t xml:space="preserve">Therapeutic Class Name </w:t>
            </w:r>
            <w:r w:rsidRPr="00D5198C" w:rsidDel="00E2107A">
              <w:t>Therapeutic Category</w:t>
            </w:r>
          </w:p>
        </w:tc>
        <w:tc>
          <w:tcPr>
            <w:tcW w:w="0" w:type="auto"/>
          </w:tcPr>
          <w:p w14:paraId="44518700" w14:textId="77777777" w:rsidR="003A25DA" w:rsidRPr="00D5198C" w:rsidRDefault="003A25DA" w:rsidP="00903DD2">
            <w:pPr>
              <w:pStyle w:val="TABLE-BodyText"/>
            </w:pPr>
            <w:r w:rsidRPr="00D5198C">
              <w:t xml:space="preserve">Therapeutic class name to use. </w:t>
            </w:r>
            <w:r w:rsidRPr="00D5198C" w:rsidDel="00E2107A">
              <w:t>Therapeutic category to use.</w:t>
            </w:r>
          </w:p>
        </w:tc>
      </w:tr>
      <w:tr w:rsidR="003A25DA" w:rsidRPr="00D5198C" w14:paraId="7725EBC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3D8C7FE" w14:textId="77777777" w:rsidR="003A25DA" w:rsidRPr="00D5198C" w:rsidRDefault="003A25DA" w:rsidP="00903DD2">
            <w:pPr>
              <w:pStyle w:val="TABLE-BodyText"/>
            </w:pPr>
            <w:r w:rsidRPr="00D5198C">
              <w:t xml:space="preserve">Step Therapy Required </w:t>
            </w:r>
            <w:r w:rsidRPr="00D5198C" w:rsidDel="00E2107A">
              <w:t>Therapeutic Class Name</w:t>
            </w:r>
          </w:p>
        </w:tc>
        <w:tc>
          <w:tcPr>
            <w:tcW w:w="0" w:type="auto"/>
          </w:tcPr>
          <w:p w14:paraId="0E7D4753" w14:textId="77777777" w:rsidR="003A25DA" w:rsidRPr="00D5198C" w:rsidRDefault="003A25DA" w:rsidP="00903DD2">
            <w:pPr>
              <w:pStyle w:val="TABLE-BodyText"/>
            </w:pPr>
            <w:r w:rsidRPr="00D5198C">
              <w:t xml:space="preserve">Is step therapy required (Yes/No)? </w:t>
            </w:r>
            <w:r w:rsidRPr="00D5198C" w:rsidDel="00E2107A">
              <w:t>Therapeutic class name to use.</w:t>
            </w:r>
          </w:p>
        </w:tc>
      </w:tr>
      <w:tr w:rsidR="003A25DA" w:rsidRPr="00D5198C" w14:paraId="09B7C50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4D32D14" w14:textId="77777777" w:rsidR="003A25DA" w:rsidRPr="00D5198C" w:rsidRDefault="003A25DA" w:rsidP="00903DD2">
            <w:pPr>
              <w:pStyle w:val="TABLE-BodyText"/>
            </w:pPr>
            <w:r w:rsidRPr="00D5198C">
              <w:t xml:space="preserve">Prerequisite Drugs </w:t>
            </w:r>
            <w:r w:rsidRPr="00D5198C" w:rsidDel="00E2107A">
              <w:t>Step Therapy Required</w:t>
            </w:r>
          </w:p>
        </w:tc>
        <w:tc>
          <w:tcPr>
            <w:tcW w:w="0" w:type="auto"/>
          </w:tcPr>
          <w:p w14:paraId="34750E71" w14:textId="2CB9F2FC" w:rsidR="003A25DA" w:rsidRPr="00D5198C" w:rsidRDefault="003A25DA" w:rsidP="00903DD2">
            <w:pPr>
              <w:pStyle w:val="TABLE-BodyText"/>
            </w:pPr>
            <w:r w:rsidRPr="00D5198C">
              <w:t xml:space="preserve">If step therapy is required, list the prerequisite drugs </w:t>
            </w:r>
            <w:r w:rsidR="00AE7D70" w:rsidRPr="00D5198C">
              <w:t>required.</w:t>
            </w:r>
            <w:r w:rsidR="00AE7D70" w:rsidRPr="00D5198C" w:rsidDel="00E2107A">
              <w:t xml:space="preserve"> Is</w:t>
            </w:r>
            <w:r w:rsidRPr="00D5198C" w:rsidDel="00E2107A">
              <w:t xml:space="preserve"> step therapy required (Yes/No)?</w:t>
            </w:r>
          </w:p>
        </w:tc>
      </w:tr>
      <w:tr w:rsidR="003A25DA" w:rsidRPr="00D5198C" w14:paraId="20FAA01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A0EEF1D" w14:textId="77777777" w:rsidR="003A25DA" w:rsidRPr="00D5198C" w:rsidRDefault="003A25DA" w:rsidP="00903DD2">
            <w:pPr>
              <w:pStyle w:val="TABLE-BodyText"/>
            </w:pPr>
            <w:r w:rsidRPr="00D5198C">
              <w:t xml:space="preserve">Type of drug </w:t>
            </w:r>
            <w:r w:rsidRPr="00D5198C" w:rsidDel="00E2107A">
              <w:t>Prerequisite Drugs</w:t>
            </w:r>
          </w:p>
        </w:tc>
        <w:tc>
          <w:tcPr>
            <w:tcW w:w="0" w:type="auto"/>
          </w:tcPr>
          <w:p w14:paraId="59F82D9C" w14:textId="77777777" w:rsidR="003A25DA" w:rsidRPr="00D5198C" w:rsidRDefault="003A25DA" w:rsidP="00903DD2">
            <w:pPr>
              <w:pStyle w:val="TABLE-BodyText"/>
            </w:pPr>
            <w:r w:rsidRPr="00D5198C">
              <w:t xml:space="preserve">Description of the drug type. </w:t>
            </w:r>
            <w:r w:rsidRPr="00D5198C" w:rsidDel="00E2107A">
              <w:t>If step therapy is required, list the prerequisite drugs required.</w:t>
            </w:r>
          </w:p>
        </w:tc>
      </w:tr>
      <w:tr w:rsidR="003A25DA" w:rsidRPr="00D5198C" w14:paraId="215E173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9DCC489" w14:textId="77777777" w:rsidR="003A25DA" w:rsidRPr="00D5198C" w:rsidRDefault="003A25DA" w:rsidP="00903DD2">
            <w:pPr>
              <w:pStyle w:val="TABLE-BodyText"/>
            </w:pPr>
            <w:r w:rsidRPr="00D5198C">
              <w:t> </w:t>
            </w:r>
            <w:r w:rsidRPr="00D5198C" w:rsidDel="00E2107A">
              <w:t>Type of drug</w:t>
            </w:r>
          </w:p>
        </w:tc>
        <w:tc>
          <w:tcPr>
            <w:tcW w:w="0" w:type="auto"/>
          </w:tcPr>
          <w:p w14:paraId="356C935D" w14:textId="77777777" w:rsidR="003A25DA" w:rsidRPr="00D5198C" w:rsidRDefault="003A25DA" w:rsidP="00903DD2">
            <w:pPr>
              <w:pStyle w:val="TABLE-BodyText"/>
            </w:pPr>
            <w:r w:rsidRPr="00D5198C">
              <w:t> </w:t>
            </w:r>
            <w:r w:rsidRPr="00D5198C" w:rsidDel="00E2107A">
              <w:t>Description of the drug type.</w:t>
            </w:r>
          </w:p>
        </w:tc>
      </w:tr>
      <w:tr w:rsidR="003A25DA" w:rsidRPr="00D5198C" w14:paraId="48D2F9F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1ADC7A4" w14:textId="77777777" w:rsidR="003A25DA" w:rsidRPr="00D5198C" w:rsidRDefault="003A25DA" w:rsidP="00903DD2">
            <w:pPr>
              <w:pStyle w:val="TABLE-BodyText"/>
            </w:pPr>
            <w:r w:rsidRPr="00D5198C">
              <w:t>Formulary ID</w:t>
            </w:r>
            <w:r w:rsidRPr="00D5198C" w:rsidDel="00E2107A">
              <w:t> </w:t>
            </w:r>
          </w:p>
        </w:tc>
        <w:tc>
          <w:tcPr>
            <w:tcW w:w="0" w:type="auto"/>
          </w:tcPr>
          <w:p w14:paraId="72D0A190" w14:textId="77777777" w:rsidR="003A25DA" w:rsidRPr="00D5198C" w:rsidRDefault="003A25DA" w:rsidP="00903DD2">
            <w:pPr>
              <w:pStyle w:val="TABLE-BodyText"/>
            </w:pPr>
            <w:r w:rsidRPr="00D5198C">
              <w:t>Unique ID assigned to each newly created formulary.</w:t>
            </w:r>
            <w:r w:rsidRPr="00D5198C" w:rsidDel="00E2107A">
              <w:t> </w:t>
            </w:r>
          </w:p>
        </w:tc>
      </w:tr>
      <w:tr w:rsidR="003A25DA" w:rsidRPr="00D5198C" w14:paraId="2A73BD6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noWrap/>
            <w:hideMark/>
          </w:tcPr>
          <w:p w14:paraId="60CD2F4E" w14:textId="77777777" w:rsidR="003A25DA" w:rsidRPr="00D5198C" w:rsidRDefault="003A25DA" w:rsidP="00903DD2">
            <w:pPr>
              <w:pStyle w:val="TABLE-BodyText"/>
            </w:pPr>
            <w:r w:rsidRPr="00D5198C">
              <w:t xml:space="preserve">Formulary Version </w:t>
            </w:r>
            <w:r w:rsidRPr="00D5198C" w:rsidDel="00E2107A">
              <w:t>Formulary ID</w:t>
            </w:r>
          </w:p>
        </w:tc>
        <w:tc>
          <w:tcPr>
            <w:tcW w:w="0" w:type="auto"/>
            <w:noWrap/>
            <w:hideMark/>
          </w:tcPr>
          <w:p w14:paraId="3A9CBFB8" w14:textId="77777777" w:rsidR="003A25DA" w:rsidRPr="00D5198C" w:rsidRDefault="003A25DA" w:rsidP="00903DD2">
            <w:pPr>
              <w:pStyle w:val="TABLE-BodyText"/>
            </w:pPr>
            <w:r w:rsidRPr="00D5198C">
              <w:t xml:space="preserve">Version ID </w:t>
            </w:r>
            <w:r w:rsidRPr="00D5198C" w:rsidDel="00E2107A">
              <w:t>Unique ID assigned to each newly created formulary.</w:t>
            </w:r>
          </w:p>
        </w:tc>
      </w:tr>
      <w:tr w:rsidR="003A25DA" w:rsidRPr="00D5198C" w14:paraId="6131908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535DDCD" w14:textId="77777777" w:rsidR="003A25DA" w:rsidRPr="00D5198C" w:rsidRDefault="003A25DA" w:rsidP="00903DD2">
            <w:pPr>
              <w:pStyle w:val="TABLE-BodyText"/>
            </w:pPr>
            <w:r w:rsidRPr="00D5198C">
              <w:t xml:space="preserve">Formulary Name </w:t>
            </w:r>
            <w:r w:rsidRPr="00D5198C" w:rsidDel="00E2107A">
              <w:t>Formulary Version</w:t>
            </w:r>
          </w:p>
        </w:tc>
        <w:tc>
          <w:tcPr>
            <w:tcW w:w="0" w:type="auto"/>
            <w:hideMark/>
          </w:tcPr>
          <w:p w14:paraId="6E8AE2F4" w14:textId="77777777" w:rsidR="003A25DA" w:rsidRPr="00D5198C" w:rsidRDefault="003A25DA" w:rsidP="00903DD2">
            <w:pPr>
              <w:pStyle w:val="TABLE-BodyText"/>
            </w:pPr>
            <w:r w:rsidRPr="00D5198C">
              <w:t xml:space="preserve">Formulary Name </w:t>
            </w:r>
            <w:r w:rsidRPr="00D5198C" w:rsidDel="00E2107A">
              <w:t>Version ID</w:t>
            </w:r>
          </w:p>
        </w:tc>
      </w:tr>
      <w:tr w:rsidR="003A25DA" w:rsidRPr="00D5198C" w14:paraId="74045AA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582FF89" w14:textId="77777777" w:rsidR="003A25DA" w:rsidRPr="00D5198C" w:rsidRDefault="003A25DA" w:rsidP="00903DD2">
            <w:pPr>
              <w:pStyle w:val="TABLE-BodyText"/>
            </w:pPr>
            <w:r w:rsidRPr="00D5198C">
              <w:t xml:space="preserve">Formulary Model </w:t>
            </w:r>
            <w:r w:rsidRPr="00D5198C" w:rsidDel="00E2107A">
              <w:t>Formulary Name</w:t>
            </w:r>
          </w:p>
        </w:tc>
        <w:tc>
          <w:tcPr>
            <w:tcW w:w="0" w:type="auto"/>
            <w:hideMark/>
          </w:tcPr>
          <w:p w14:paraId="4D91F8D8" w14:textId="77777777" w:rsidR="003A25DA" w:rsidRPr="00D5198C" w:rsidRDefault="003A25DA" w:rsidP="00903DD2">
            <w:pPr>
              <w:pStyle w:val="TABLE-BodyText"/>
            </w:pPr>
            <w:r w:rsidRPr="00D5198C">
              <w:t xml:space="preserve">Valid values are: United States Pharmacopeia, American Hospital Formulary Service, </w:t>
            </w:r>
            <w:proofErr w:type="spellStart"/>
            <w:r w:rsidRPr="00D5198C">
              <w:t>Medi</w:t>
            </w:r>
            <w:proofErr w:type="spellEnd"/>
            <w:r w:rsidRPr="00D5198C">
              <w:t xml:space="preserve">-Span GPI, </w:t>
            </w:r>
            <w:proofErr w:type="spellStart"/>
            <w:r w:rsidRPr="00D5198C">
              <w:t>FirstDatabankMedknowledge</w:t>
            </w:r>
            <w:proofErr w:type="spellEnd"/>
            <w:r w:rsidRPr="00D5198C">
              <w:t xml:space="preserve"> (NDDF).</w:t>
            </w:r>
            <w:r w:rsidRPr="00D5198C" w:rsidDel="00E2107A">
              <w:t>Formulary Name</w:t>
            </w:r>
          </w:p>
        </w:tc>
      </w:tr>
      <w:tr w:rsidR="003A25DA" w:rsidRPr="00D5198C" w14:paraId="2540C12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6166686" w14:textId="77777777" w:rsidR="003A25DA" w:rsidRPr="00D5198C" w:rsidRDefault="003A25DA" w:rsidP="00903DD2">
            <w:pPr>
              <w:pStyle w:val="TABLE-BodyText"/>
            </w:pPr>
            <w:r w:rsidRPr="00D5198C">
              <w:t xml:space="preserve">Formulary URL </w:t>
            </w:r>
            <w:r w:rsidRPr="00D5198C" w:rsidDel="00E2107A">
              <w:t>Formulary Model</w:t>
            </w:r>
          </w:p>
        </w:tc>
        <w:tc>
          <w:tcPr>
            <w:tcW w:w="0" w:type="auto"/>
            <w:hideMark/>
          </w:tcPr>
          <w:p w14:paraId="046802D1" w14:textId="6A935AAD" w:rsidR="003A25DA" w:rsidRPr="00D5198C" w:rsidRDefault="003A25DA" w:rsidP="00903DD2">
            <w:pPr>
              <w:pStyle w:val="TABLE-BodyText"/>
            </w:pPr>
            <w:r w:rsidRPr="00D5198C">
              <w:t xml:space="preserve">Enter the URL for formulary document </w:t>
            </w:r>
            <w:r w:rsidRPr="00D5198C" w:rsidDel="00E2107A">
              <w:t xml:space="preserve">Valid values are: United States Pharmacopeia, American Hospital Formulary Service, </w:t>
            </w:r>
            <w:proofErr w:type="spellStart"/>
            <w:r w:rsidRPr="00D5198C" w:rsidDel="00E2107A">
              <w:t>Medi</w:t>
            </w:r>
            <w:proofErr w:type="spellEnd"/>
            <w:r w:rsidRPr="00D5198C" w:rsidDel="00E2107A">
              <w:t xml:space="preserve">-Span GPI, </w:t>
            </w:r>
            <w:r w:rsidR="00AE7D70" w:rsidRPr="00D5198C" w:rsidDel="00E2107A">
              <w:t xml:space="preserve">and </w:t>
            </w:r>
            <w:proofErr w:type="spellStart"/>
            <w:r w:rsidR="00AE7D70" w:rsidRPr="00D5198C" w:rsidDel="00E2107A">
              <w:t>FirstDatabankMedknowledge</w:t>
            </w:r>
            <w:proofErr w:type="spellEnd"/>
            <w:r w:rsidRPr="00D5198C" w:rsidDel="00E2107A">
              <w:t xml:space="preserve"> (NDDF).</w:t>
            </w:r>
          </w:p>
        </w:tc>
      </w:tr>
      <w:tr w:rsidR="003A25DA" w:rsidRPr="00D5198C" w14:paraId="07B9A54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03DC11E" w14:textId="77777777" w:rsidR="003A25DA" w:rsidRPr="00D5198C" w:rsidRDefault="003A25DA" w:rsidP="00903DD2">
            <w:pPr>
              <w:pStyle w:val="TABLE-BodyText"/>
            </w:pPr>
            <w:r w:rsidRPr="00D5198C">
              <w:t xml:space="preserve">Formulary Effective Date </w:t>
            </w:r>
            <w:r w:rsidRPr="00D5198C" w:rsidDel="00E2107A">
              <w:t>Formulary URL</w:t>
            </w:r>
          </w:p>
        </w:tc>
        <w:tc>
          <w:tcPr>
            <w:tcW w:w="0" w:type="auto"/>
            <w:hideMark/>
          </w:tcPr>
          <w:p w14:paraId="1C26633C" w14:textId="77777777" w:rsidR="003A25DA" w:rsidRPr="00D5198C" w:rsidRDefault="003A25DA" w:rsidP="00903DD2">
            <w:pPr>
              <w:pStyle w:val="TABLE-BodyText"/>
            </w:pPr>
            <w:r w:rsidRPr="00D5198C">
              <w:t xml:space="preserve">Formulary effective date </w:t>
            </w:r>
            <w:r w:rsidRPr="00D5198C" w:rsidDel="00E2107A">
              <w:t>Enter the URL for formulary document</w:t>
            </w:r>
          </w:p>
        </w:tc>
      </w:tr>
      <w:tr w:rsidR="003A25DA" w:rsidRPr="00D5198C" w14:paraId="7E09ACE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8065C45" w14:textId="77777777" w:rsidR="003A25DA" w:rsidRPr="00D5198C" w:rsidRDefault="003A25DA" w:rsidP="00903DD2">
            <w:pPr>
              <w:pStyle w:val="TABLE-BodyText"/>
            </w:pPr>
            <w:r w:rsidRPr="00D5198C">
              <w:t> </w:t>
            </w:r>
            <w:r w:rsidRPr="00D5198C" w:rsidDel="00E2107A">
              <w:t>Formulary Effective Date</w:t>
            </w:r>
          </w:p>
        </w:tc>
        <w:tc>
          <w:tcPr>
            <w:tcW w:w="0" w:type="auto"/>
            <w:hideMark/>
          </w:tcPr>
          <w:p w14:paraId="270ECE36" w14:textId="77777777" w:rsidR="003A25DA" w:rsidRPr="00D5198C" w:rsidRDefault="003A25DA" w:rsidP="00903DD2">
            <w:pPr>
              <w:pStyle w:val="TABLE-BodyText"/>
            </w:pPr>
            <w:r w:rsidRPr="00D5198C">
              <w:t> </w:t>
            </w:r>
            <w:r w:rsidRPr="00D5198C" w:rsidDel="00E2107A">
              <w:t>Formulary effective date</w:t>
            </w:r>
          </w:p>
        </w:tc>
      </w:tr>
      <w:tr w:rsidR="003A25DA" w:rsidRPr="00D5198C" w14:paraId="4219A11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43C12F5" w14:textId="77777777" w:rsidR="003A25DA" w:rsidRPr="00D5198C" w:rsidRDefault="003A25DA" w:rsidP="00903DD2">
            <w:pPr>
              <w:pStyle w:val="TABLE-BodyText"/>
            </w:pPr>
            <w:r w:rsidRPr="00D5198C">
              <w:t>Rate ID</w:t>
            </w:r>
            <w:r w:rsidRPr="00D5198C" w:rsidDel="00E2107A">
              <w:t> </w:t>
            </w:r>
          </w:p>
        </w:tc>
        <w:tc>
          <w:tcPr>
            <w:tcW w:w="0" w:type="auto"/>
            <w:hideMark/>
          </w:tcPr>
          <w:p w14:paraId="1FB01B72" w14:textId="77777777" w:rsidR="003A25DA" w:rsidRPr="00D5198C" w:rsidRDefault="003A25DA" w:rsidP="00903DD2">
            <w:pPr>
              <w:pStyle w:val="TABLE-BodyText"/>
            </w:pPr>
            <w:r w:rsidRPr="00D5198C">
              <w:t>Unique ID to Rates of a Plan</w:t>
            </w:r>
            <w:r w:rsidRPr="00D5198C" w:rsidDel="00E2107A">
              <w:t> </w:t>
            </w:r>
          </w:p>
        </w:tc>
      </w:tr>
      <w:tr w:rsidR="003A25DA" w:rsidRPr="00D5198C" w14:paraId="15EDDBF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noWrap/>
            <w:hideMark/>
          </w:tcPr>
          <w:p w14:paraId="6C466797" w14:textId="77777777" w:rsidR="003A25DA" w:rsidRPr="00D5198C" w:rsidRDefault="003A25DA" w:rsidP="00903DD2">
            <w:pPr>
              <w:pStyle w:val="TABLE-BodyText"/>
            </w:pPr>
            <w:r w:rsidRPr="00D5198C">
              <w:t xml:space="preserve">Minimum Age </w:t>
            </w:r>
            <w:r w:rsidRPr="00D5198C" w:rsidDel="00E2107A">
              <w:t>Rate ID</w:t>
            </w:r>
          </w:p>
        </w:tc>
        <w:tc>
          <w:tcPr>
            <w:tcW w:w="0" w:type="auto"/>
            <w:noWrap/>
            <w:hideMark/>
          </w:tcPr>
          <w:p w14:paraId="64010370" w14:textId="77777777" w:rsidR="003A25DA" w:rsidRPr="00D5198C" w:rsidRDefault="003A25DA" w:rsidP="00903DD2">
            <w:pPr>
              <w:pStyle w:val="TABLE-BodyText"/>
            </w:pPr>
            <w:r w:rsidRPr="00D5198C">
              <w:t xml:space="preserve">Minimum Age for Rate. </w:t>
            </w:r>
            <w:r w:rsidRPr="00D5198C" w:rsidDel="00E2107A">
              <w:t>Unique ID to Rates of a Plan</w:t>
            </w:r>
          </w:p>
        </w:tc>
      </w:tr>
      <w:tr w:rsidR="003A25DA" w:rsidRPr="00D5198C" w14:paraId="2828708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11D8639" w14:textId="77777777" w:rsidR="003A25DA" w:rsidRPr="00D5198C" w:rsidRDefault="003A25DA" w:rsidP="00903DD2">
            <w:pPr>
              <w:pStyle w:val="TABLE-BodyText"/>
            </w:pPr>
            <w:r w:rsidRPr="00D5198C">
              <w:t xml:space="preserve">Maximum Age </w:t>
            </w:r>
            <w:r w:rsidRPr="00D5198C" w:rsidDel="00E2107A">
              <w:t>Minimum Age</w:t>
            </w:r>
          </w:p>
        </w:tc>
        <w:tc>
          <w:tcPr>
            <w:tcW w:w="0" w:type="auto"/>
            <w:hideMark/>
          </w:tcPr>
          <w:p w14:paraId="44B32893" w14:textId="77777777" w:rsidR="003A25DA" w:rsidRPr="00D5198C" w:rsidRDefault="003A25DA" w:rsidP="00903DD2">
            <w:pPr>
              <w:pStyle w:val="TABLE-BodyText"/>
            </w:pPr>
            <w:r w:rsidRPr="00D5198C">
              <w:t xml:space="preserve">Maximum Age for Rate. </w:t>
            </w:r>
            <w:r w:rsidRPr="00D5198C" w:rsidDel="00E2107A">
              <w:t>Minimum Age for Rate.</w:t>
            </w:r>
          </w:p>
        </w:tc>
      </w:tr>
      <w:tr w:rsidR="003A25DA" w:rsidRPr="00D5198C" w14:paraId="17341D7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27114A7" w14:textId="77777777" w:rsidR="003A25DA" w:rsidRPr="00D5198C" w:rsidRDefault="003A25DA" w:rsidP="00903DD2">
            <w:pPr>
              <w:pStyle w:val="TABLE-BodyText"/>
            </w:pPr>
            <w:r w:rsidRPr="00D5198C">
              <w:t xml:space="preserve">Type of Subscriber </w:t>
            </w:r>
            <w:r w:rsidRPr="00D5198C" w:rsidDel="00E2107A">
              <w:t>Maximum Age</w:t>
            </w:r>
          </w:p>
        </w:tc>
        <w:tc>
          <w:tcPr>
            <w:tcW w:w="0" w:type="auto"/>
            <w:hideMark/>
          </w:tcPr>
          <w:p w14:paraId="373213F3" w14:textId="77777777" w:rsidR="003A25DA" w:rsidRPr="00D5198C" w:rsidRDefault="003A25DA" w:rsidP="00903DD2">
            <w:pPr>
              <w:pStyle w:val="TABLE-BodyText"/>
            </w:pPr>
            <w:r w:rsidRPr="00D5198C">
              <w:t xml:space="preserve">Subscriber type. Examples: Primary subscriber, Primary subscriber plus one dependent, Primary subscriber plus two dependents, Child only, etc. </w:t>
            </w:r>
            <w:r w:rsidRPr="00D5198C" w:rsidDel="00E2107A">
              <w:t>Maximum Age for Rate.</w:t>
            </w:r>
          </w:p>
        </w:tc>
      </w:tr>
      <w:tr w:rsidR="003A25DA" w:rsidRPr="00D5198C" w14:paraId="255A7E4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55BC71C" w14:textId="77777777" w:rsidR="003A25DA" w:rsidRPr="00D5198C" w:rsidRDefault="003A25DA" w:rsidP="00903DD2">
            <w:pPr>
              <w:pStyle w:val="TABLE-BodyText"/>
            </w:pPr>
            <w:r w:rsidRPr="00D5198C">
              <w:t xml:space="preserve">Tobacco? </w:t>
            </w:r>
            <w:r w:rsidRPr="00D5198C" w:rsidDel="00E2107A">
              <w:t>Type of Subscriber</w:t>
            </w:r>
          </w:p>
        </w:tc>
        <w:tc>
          <w:tcPr>
            <w:tcW w:w="0" w:type="auto"/>
            <w:hideMark/>
          </w:tcPr>
          <w:p w14:paraId="6CF24553" w14:textId="77777777" w:rsidR="003A25DA" w:rsidRPr="00D5198C" w:rsidRDefault="003A25DA" w:rsidP="00903DD2">
            <w:pPr>
              <w:pStyle w:val="TABLE-BodyText"/>
            </w:pPr>
            <w:r w:rsidRPr="00D5198C">
              <w:t xml:space="preserve">Tobacco use. </w:t>
            </w:r>
            <w:r w:rsidRPr="00D5198C" w:rsidDel="00E2107A">
              <w:t>Subscriber type. Examples: Primary subscriber, Primary subscriber plus one dependent, Primary subscriber plus two dependents, Child only, etc.</w:t>
            </w:r>
          </w:p>
        </w:tc>
      </w:tr>
      <w:tr w:rsidR="003A25DA" w:rsidRPr="00D5198C" w14:paraId="20C9021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BAB7709" w14:textId="77777777" w:rsidR="003A25DA" w:rsidRPr="00D5198C" w:rsidRDefault="003A25DA" w:rsidP="00903DD2">
            <w:pPr>
              <w:pStyle w:val="TABLE-BodyText"/>
            </w:pPr>
            <w:r w:rsidRPr="00D5198C">
              <w:t xml:space="preserve">Unique identifier for a Region </w:t>
            </w:r>
            <w:r w:rsidRPr="00D5198C" w:rsidDel="00E2107A">
              <w:t>Tobacco?</w:t>
            </w:r>
          </w:p>
        </w:tc>
        <w:tc>
          <w:tcPr>
            <w:tcW w:w="0" w:type="auto"/>
            <w:hideMark/>
          </w:tcPr>
          <w:p w14:paraId="1C0256CF" w14:textId="77777777" w:rsidR="003A25DA" w:rsidRPr="00D5198C" w:rsidRDefault="003A25DA" w:rsidP="00903DD2">
            <w:pPr>
              <w:pStyle w:val="TABLE-BodyText"/>
            </w:pPr>
            <w:r w:rsidRPr="00D5198C">
              <w:t xml:space="preserve">Designated geographic area that was used to determine the rate. This could be zip code, zip code plus county. </w:t>
            </w:r>
            <w:r w:rsidRPr="00D5198C" w:rsidDel="00E2107A">
              <w:t>Tobacco use.</w:t>
            </w:r>
          </w:p>
        </w:tc>
      </w:tr>
      <w:tr w:rsidR="003A25DA" w:rsidRPr="00D5198C" w14:paraId="5CB7D3C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A6108DC" w14:textId="77777777" w:rsidR="003A25DA" w:rsidRPr="00D5198C" w:rsidRDefault="003A25DA" w:rsidP="00903DD2">
            <w:pPr>
              <w:pStyle w:val="TABLE-BodyText"/>
            </w:pPr>
            <w:r w:rsidRPr="00D5198C">
              <w:t xml:space="preserve">Rate </w:t>
            </w:r>
            <w:r w:rsidRPr="00D5198C" w:rsidDel="00E2107A">
              <w:t>Unique identifier for a Region</w:t>
            </w:r>
          </w:p>
        </w:tc>
        <w:tc>
          <w:tcPr>
            <w:tcW w:w="0" w:type="auto"/>
            <w:hideMark/>
          </w:tcPr>
          <w:p w14:paraId="579DD316" w14:textId="77777777" w:rsidR="003A25DA" w:rsidRPr="00D5198C" w:rsidRDefault="003A25DA" w:rsidP="00903DD2">
            <w:pPr>
              <w:pStyle w:val="TABLE-BodyText"/>
            </w:pPr>
            <w:r w:rsidRPr="00D5198C">
              <w:t xml:space="preserve">Monthly Premium quoted by the Insurer before credits or supplements are applied. </w:t>
            </w:r>
            <w:r w:rsidRPr="00D5198C" w:rsidDel="00E2107A">
              <w:t>Designated geographic area that was used to determine the rate. This could be zip code, zip code plus county.</w:t>
            </w:r>
          </w:p>
        </w:tc>
      </w:tr>
      <w:tr w:rsidR="003A25DA" w:rsidRPr="00D5198C" w14:paraId="4012C69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3452D07" w14:textId="77777777" w:rsidR="003A25DA" w:rsidRPr="00D5198C" w:rsidRDefault="003A25DA" w:rsidP="00903DD2">
            <w:pPr>
              <w:pStyle w:val="TABLE-BodyText"/>
            </w:pPr>
            <w:r w:rsidRPr="00D5198C">
              <w:t xml:space="preserve">Rate Effective Date </w:t>
            </w:r>
            <w:r w:rsidRPr="00D5198C" w:rsidDel="00E2107A">
              <w:t>Rate</w:t>
            </w:r>
          </w:p>
        </w:tc>
        <w:tc>
          <w:tcPr>
            <w:tcW w:w="0" w:type="auto"/>
            <w:hideMark/>
          </w:tcPr>
          <w:p w14:paraId="5FDD18F1" w14:textId="77777777" w:rsidR="003A25DA" w:rsidRPr="00D5198C" w:rsidRDefault="003A25DA" w:rsidP="00903DD2">
            <w:pPr>
              <w:pStyle w:val="TABLE-BodyText"/>
            </w:pPr>
            <w:r w:rsidRPr="00D5198C">
              <w:t xml:space="preserve">Date the Rate is effective. </w:t>
            </w:r>
            <w:r w:rsidRPr="00D5198C" w:rsidDel="00E2107A">
              <w:t>Monthly Premium quoted by the Insurer before credits or supplements are applied.</w:t>
            </w:r>
          </w:p>
        </w:tc>
      </w:tr>
      <w:tr w:rsidR="003A25DA" w:rsidRPr="00D5198C" w14:paraId="6D65E76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B5A78E9" w14:textId="77777777" w:rsidR="003A25DA" w:rsidRPr="00D5198C" w:rsidRDefault="003A25DA" w:rsidP="00903DD2">
            <w:pPr>
              <w:pStyle w:val="TABLE-BodyText"/>
            </w:pPr>
            <w:r w:rsidRPr="00D5198C">
              <w:lastRenderedPageBreak/>
              <w:t xml:space="preserve">Rate Expiration Date </w:t>
            </w:r>
            <w:r w:rsidRPr="00D5198C" w:rsidDel="00E2107A">
              <w:t>Rate Effective Date</w:t>
            </w:r>
          </w:p>
        </w:tc>
        <w:tc>
          <w:tcPr>
            <w:tcW w:w="0" w:type="auto"/>
            <w:hideMark/>
          </w:tcPr>
          <w:p w14:paraId="48DD507F" w14:textId="77777777" w:rsidR="003A25DA" w:rsidRPr="00D5198C" w:rsidRDefault="003A25DA" w:rsidP="00903DD2">
            <w:pPr>
              <w:pStyle w:val="TABLE-BodyText"/>
            </w:pPr>
            <w:r w:rsidRPr="00D5198C">
              <w:t xml:space="preserve">Date the Rate expires. </w:t>
            </w:r>
            <w:r w:rsidRPr="00D5198C" w:rsidDel="00E2107A">
              <w:t>Date the Rate is effective.</w:t>
            </w:r>
          </w:p>
        </w:tc>
      </w:tr>
      <w:tr w:rsidR="003A25DA" w:rsidRPr="00D5198C" w14:paraId="763EF8D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96B87B9" w14:textId="77777777" w:rsidR="003A25DA" w:rsidRPr="00D5198C" w:rsidRDefault="003A25DA" w:rsidP="00903DD2">
            <w:pPr>
              <w:pStyle w:val="TABLE-BodyText"/>
            </w:pPr>
            <w:r w:rsidRPr="00D5198C">
              <w:t> </w:t>
            </w:r>
            <w:r w:rsidRPr="00D5198C" w:rsidDel="00E2107A">
              <w:t>Rate Expiration Date</w:t>
            </w:r>
          </w:p>
        </w:tc>
        <w:tc>
          <w:tcPr>
            <w:tcW w:w="0" w:type="auto"/>
            <w:hideMark/>
          </w:tcPr>
          <w:p w14:paraId="2D42C9A8" w14:textId="77777777" w:rsidR="003A25DA" w:rsidRPr="00D5198C" w:rsidRDefault="003A25DA" w:rsidP="00903DD2">
            <w:pPr>
              <w:pStyle w:val="TABLE-BodyText"/>
            </w:pPr>
            <w:r w:rsidRPr="00D5198C">
              <w:t> </w:t>
            </w:r>
            <w:r w:rsidRPr="00D5198C" w:rsidDel="00E2107A">
              <w:t>Date the Rate expires.</w:t>
            </w:r>
          </w:p>
        </w:tc>
      </w:tr>
      <w:tr w:rsidR="003A25DA" w:rsidRPr="00D5198C" w14:paraId="5DC41B7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8DD1C88" w14:textId="77777777" w:rsidR="003A25DA" w:rsidRPr="00D5198C" w:rsidRDefault="003A25DA" w:rsidP="00903DD2">
            <w:pPr>
              <w:pStyle w:val="TABLE-BodyText"/>
            </w:pPr>
            <w:r w:rsidRPr="00D5198C">
              <w:t>Primary Care Physician (PCP) Office Visit</w:t>
            </w:r>
            <w:r w:rsidRPr="00D5198C" w:rsidDel="00E2107A">
              <w:t> </w:t>
            </w:r>
          </w:p>
        </w:tc>
        <w:tc>
          <w:tcPr>
            <w:tcW w:w="0" w:type="auto"/>
            <w:hideMark/>
          </w:tcPr>
          <w:p w14:paraId="059C71BD" w14:textId="77777777" w:rsidR="003A25DA" w:rsidRPr="00D5198C" w:rsidRDefault="003A25DA" w:rsidP="00903DD2">
            <w:pPr>
              <w:pStyle w:val="TABLE-BodyText"/>
            </w:pPr>
            <w:r w:rsidRPr="00D5198C">
              <w:t>Report cost sharing, limitations, and other relevant data for primary care physician (PCP) office visit.</w:t>
            </w:r>
            <w:r w:rsidRPr="00D5198C" w:rsidDel="00E2107A">
              <w:t> </w:t>
            </w:r>
          </w:p>
        </w:tc>
      </w:tr>
      <w:tr w:rsidR="003A25DA" w:rsidRPr="00D5198C" w14:paraId="31E4B9C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noWrap/>
            <w:hideMark/>
          </w:tcPr>
          <w:p w14:paraId="475E0908" w14:textId="77777777" w:rsidR="003A25DA" w:rsidRPr="00D5198C" w:rsidRDefault="003A25DA" w:rsidP="00903DD2">
            <w:pPr>
              <w:pStyle w:val="TABLE-BodyText"/>
            </w:pPr>
            <w:r w:rsidRPr="00D5198C">
              <w:t xml:space="preserve">Physician Specialist Office Visit </w:t>
            </w:r>
            <w:r w:rsidRPr="00D5198C" w:rsidDel="00E2107A">
              <w:t>Primary Care Physician (PCP) Office Visit</w:t>
            </w:r>
          </w:p>
        </w:tc>
        <w:tc>
          <w:tcPr>
            <w:tcW w:w="0" w:type="auto"/>
            <w:noWrap/>
            <w:hideMark/>
          </w:tcPr>
          <w:p w14:paraId="7D8D5437" w14:textId="77777777" w:rsidR="003A25DA" w:rsidRPr="00D5198C" w:rsidRDefault="003A25DA" w:rsidP="00903DD2">
            <w:pPr>
              <w:pStyle w:val="TABLE-BodyText"/>
            </w:pPr>
            <w:r w:rsidRPr="00D5198C">
              <w:t xml:space="preserve">Report cost sharing, limitations, and other relevant data for physician specialist office visit. </w:t>
            </w:r>
            <w:r w:rsidRPr="00D5198C" w:rsidDel="00E2107A">
              <w:t>Report cost sharing, limitations, and other relevant data for primary care physician (PCP) office visit.</w:t>
            </w:r>
          </w:p>
        </w:tc>
      </w:tr>
      <w:tr w:rsidR="003A25DA" w:rsidRPr="00D5198C" w14:paraId="44FA11B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EB8654F" w14:textId="77777777" w:rsidR="003A25DA" w:rsidRPr="00D5198C" w:rsidRDefault="003A25DA" w:rsidP="00903DD2">
            <w:pPr>
              <w:pStyle w:val="TABLE-BodyText"/>
            </w:pPr>
            <w:r w:rsidRPr="00D5198C">
              <w:t xml:space="preserve">Pediatrician Office Visit </w:t>
            </w:r>
            <w:r w:rsidRPr="00D5198C" w:rsidDel="00E2107A">
              <w:t>Physician Specialist Office Visit</w:t>
            </w:r>
          </w:p>
        </w:tc>
        <w:tc>
          <w:tcPr>
            <w:tcW w:w="0" w:type="auto"/>
            <w:hideMark/>
          </w:tcPr>
          <w:p w14:paraId="731342E4" w14:textId="77777777" w:rsidR="003A25DA" w:rsidRPr="00D5198C" w:rsidRDefault="003A25DA" w:rsidP="00903DD2">
            <w:pPr>
              <w:pStyle w:val="TABLE-BodyText"/>
            </w:pPr>
            <w:r w:rsidRPr="00D5198C">
              <w:t xml:space="preserve">Report cost sharing, limitations, and other relevant data for pediatrician office visit. </w:t>
            </w:r>
            <w:r w:rsidRPr="00D5198C" w:rsidDel="00E2107A">
              <w:t>Report cost sharing, limitations, and other relevant data for physician specialist office visit.</w:t>
            </w:r>
          </w:p>
        </w:tc>
      </w:tr>
      <w:tr w:rsidR="003A25DA" w:rsidRPr="00D5198C" w14:paraId="1CF3CA5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885D705" w14:textId="77777777" w:rsidR="003A25DA" w:rsidRPr="00D5198C" w:rsidRDefault="003A25DA" w:rsidP="00903DD2">
            <w:pPr>
              <w:pStyle w:val="TABLE-BodyText"/>
            </w:pPr>
            <w:r w:rsidRPr="00D5198C">
              <w:t xml:space="preserve">Outpatient Physician Services </w:t>
            </w:r>
            <w:r w:rsidRPr="00D5198C" w:rsidDel="00E2107A">
              <w:t>Pediatrician Office Visit</w:t>
            </w:r>
          </w:p>
        </w:tc>
        <w:tc>
          <w:tcPr>
            <w:tcW w:w="0" w:type="auto"/>
            <w:hideMark/>
          </w:tcPr>
          <w:p w14:paraId="5196B03C" w14:textId="77777777" w:rsidR="003A25DA" w:rsidRPr="00D5198C" w:rsidRDefault="003A25DA" w:rsidP="00903DD2">
            <w:pPr>
              <w:pStyle w:val="TABLE-BodyText"/>
            </w:pPr>
            <w:r w:rsidRPr="00D5198C">
              <w:t xml:space="preserve">Report cost sharing, limitations, and other relevant data for outpatient physician services. </w:t>
            </w:r>
            <w:r w:rsidRPr="00D5198C" w:rsidDel="00E2107A">
              <w:t>Report cost sharing, limitations, and other relevant data for pediatrician office visit.</w:t>
            </w:r>
          </w:p>
        </w:tc>
      </w:tr>
      <w:tr w:rsidR="003A25DA" w:rsidRPr="00D5198C" w14:paraId="00FBC11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FA6053B" w14:textId="77777777" w:rsidR="003A25DA" w:rsidRPr="00D5198C" w:rsidRDefault="003A25DA" w:rsidP="00903DD2">
            <w:pPr>
              <w:pStyle w:val="TABLE-BodyText"/>
            </w:pPr>
            <w:r w:rsidRPr="00D5198C">
              <w:t xml:space="preserve">Other Practitioner Office Visit </w:t>
            </w:r>
            <w:r w:rsidRPr="00D5198C" w:rsidDel="00E2107A">
              <w:t>Outpatient Physician Services</w:t>
            </w:r>
          </w:p>
        </w:tc>
        <w:tc>
          <w:tcPr>
            <w:tcW w:w="0" w:type="auto"/>
            <w:hideMark/>
          </w:tcPr>
          <w:p w14:paraId="2F2386EB" w14:textId="77777777" w:rsidR="003A25DA" w:rsidRPr="00D5198C" w:rsidRDefault="003A25DA" w:rsidP="00903DD2">
            <w:pPr>
              <w:pStyle w:val="TABLE-BodyText"/>
            </w:pPr>
            <w:r w:rsidRPr="00D5198C">
              <w:t xml:space="preserve">Report cost sharing, limitations, and other relevant data for other practitioner office visit. </w:t>
            </w:r>
            <w:r w:rsidRPr="00D5198C" w:rsidDel="00E2107A">
              <w:t>Report cost sharing, limitations, and other relevant data for outpatient physician services.</w:t>
            </w:r>
          </w:p>
        </w:tc>
      </w:tr>
      <w:tr w:rsidR="003A25DA" w:rsidRPr="00D5198C" w14:paraId="7C70082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52B290E" w14:textId="77777777" w:rsidR="003A25DA" w:rsidRPr="00D5198C" w:rsidRDefault="003A25DA" w:rsidP="00903DD2">
            <w:pPr>
              <w:pStyle w:val="TABLE-BodyText"/>
            </w:pPr>
            <w:r w:rsidRPr="00D5198C">
              <w:t xml:space="preserve">Urgent Care Professional </w:t>
            </w:r>
            <w:r w:rsidRPr="00D5198C" w:rsidDel="00E2107A">
              <w:t>Other Practitioner Office Visit</w:t>
            </w:r>
          </w:p>
        </w:tc>
        <w:tc>
          <w:tcPr>
            <w:tcW w:w="0" w:type="auto"/>
            <w:hideMark/>
          </w:tcPr>
          <w:p w14:paraId="73D2E38A" w14:textId="77777777" w:rsidR="003A25DA" w:rsidRPr="00D5198C" w:rsidRDefault="003A25DA" w:rsidP="00903DD2">
            <w:pPr>
              <w:pStyle w:val="TABLE-BodyText"/>
            </w:pPr>
            <w:r w:rsidRPr="00D5198C">
              <w:t xml:space="preserve">Report cost sharing, limitations, and other relevant data for urgent care professional. </w:t>
            </w:r>
            <w:r w:rsidRPr="00D5198C" w:rsidDel="00E2107A">
              <w:t>Report cost sharing, limitations, and other relevant data for other practitioner office visit.</w:t>
            </w:r>
          </w:p>
        </w:tc>
      </w:tr>
      <w:tr w:rsidR="003A25DA" w:rsidRPr="00D5198C" w14:paraId="2C78275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0F6F838" w14:textId="77777777" w:rsidR="003A25DA" w:rsidRPr="00D5198C" w:rsidRDefault="003A25DA" w:rsidP="00903DD2">
            <w:pPr>
              <w:pStyle w:val="TABLE-BodyText"/>
            </w:pPr>
            <w:r w:rsidRPr="00D5198C">
              <w:t xml:space="preserve">Urgent Care Facility </w:t>
            </w:r>
            <w:r w:rsidRPr="00D5198C" w:rsidDel="00E2107A">
              <w:t>Urgent Care Professional</w:t>
            </w:r>
          </w:p>
        </w:tc>
        <w:tc>
          <w:tcPr>
            <w:tcW w:w="0" w:type="auto"/>
            <w:hideMark/>
          </w:tcPr>
          <w:p w14:paraId="4D9D7401" w14:textId="77777777" w:rsidR="003A25DA" w:rsidRPr="00D5198C" w:rsidRDefault="003A25DA" w:rsidP="00903DD2">
            <w:pPr>
              <w:pStyle w:val="TABLE-BodyText"/>
            </w:pPr>
            <w:r w:rsidRPr="00D5198C">
              <w:t xml:space="preserve">Report cost sharing, limitations, and other relevant data for urgent care facility. </w:t>
            </w:r>
            <w:r w:rsidRPr="00D5198C" w:rsidDel="00E2107A">
              <w:t>Report cost sharing, limitations, and other relevant data for urgent care professional.</w:t>
            </w:r>
          </w:p>
        </w:tc>
      </w:tr>
      <w:tr w:rsidR="003A25DA" w:rsidRPr="00D5198C" w14:paraId="622FB92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88A6B22" w14:textId="77777777" w:rsidR="003A25DA" w:rsidRPr="00D5198C" w:rsidRDefault="003A25DA" w:rsidP="00903DD2">
            <w:pPr>
              <w:pStyle w:val="TABLE-BodyText"/>
            </w:pPr>
            <w:r w:rsidRPr="00D5198C">
              <w:t xml:space="preserve">Home Health Care </w:t>
            </w:r>
            <w:r w:rsidRPr="00D5198C" w:rsidDel="00E2107A">
              <w:t>Urgent Care Facility</w:t>
            </w:r>
          </w:p>
        </w:tc>
        <w:tc>
          <w:tcPr>
            <w:tcW w:w="0" w:type="auto"/>
            <w:hideMark/>
          </w:tcPr>
          <w:p w14:paraId="113CBD1D" w14:textId="77777777" w:rsidR="003A25DA" w:rsidRPr="00D5198C" w:rsidRDefault="003A25DA" w:rsidP="00903DD2">
            <w:pPr>
              <w:pStyle w:val="TABLE-BodyText"/>
            </w:pPr>
            <w:r w:rsidRPr="00D5198C">
              <w:t xml:space="preserve">Report cost sharing, limitations, and other relevant data for home health care. </w:t>
            </w:r>
            <w:r w:rsidRPr="00D5198C" w:rsidDel="00E2107A">
              <w:t>Report cost sharing, limitations, and other relevant data for urgent care facility.</w:t>
            </w:r>
          </w:p>
        </w:tc>
      </w:tr>
      <w:tr w:rsidR="003A25DA" w:rsidRPr="00D5198C" w14:paraId="116457D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BDE1EA6" w14:textId="77777777" w:rsidR="003A25DA" w:rsidRPr="00D5198C" w:rsidRDefault="003A25DA" w:rsidP="00903DD2">
            <w:pPr>
              <w:pStyle w:val="TABLE-BodyText"/>
            </w:pPr>
            <w:r w:rsidRPr="00D5198C">
              <w:t xml:space="preserve">Outpatient Hospital Facility </w:t>
            </w:r>
            <w:r w:rsidRPr="00D5198C" w:rsidDel="00E2107A">
              <w:t>Home Health Care</w:t>
            </w:r>
          </w:p>
        </w:tc>
        <w:tc>
          <w:tcPr>
            <w:tcW w:w="0" w:type="auto"/>
            <w:hideMark/>
          </w:tcPr>
          <w:p w14:paraId="734AA337" w14:textId="77777777" w:rsidR="003A25DA" w:rsidRPr="00D5198C" w:rsidRDefault="003A25DA" w:rsidP="00903DD2">
            <w:pPr>
              <w:pStyle w:val="TABLE-BodyText"/>
            </w:pPr>
            <w:r w:rsidRPr="00D5198C">
              <w:t xml:space="preserve">Report cost sharing, limitations, and other relevant data for outpatient hospital facility. </w:t>
            </w:r>
            <w:r w:rsidRPr="00D5198C" w:rsidDel="00E2107A">
              <w:t>Report cost sharing, limitations, and other relevant data for home health care.</w:t>
            </w:r>
          </w:p>
        </w:tc>
      </w:tr>
      <w:tr w:rsidR="003A25DA" w:rsidRPr="00D5198C" w14:paraId="53D8D7E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1899084" w14:textId="77777777" w:rsidR="003A25DA" w:rsidRPr="00D5198C" w:rsidRDefault="003A25DA" w:rsidP="00903DD2">
            <w:pPr>
              <w:pStyle w:val="TABLE-BodyText"/>
            </w:pPr>
            <w:r w:rsidRPr="00D5198C">
              <w:t xml:space="preserve">Drug Infusion Administration </w:t>
            </w:r>
            <w:r w:rsidRPr="00D5198C" w:rsidDel="00E2107A">
              <w:t>Outpatient Hospital Facility</w:t>
            </w:r>
          </w:p>
        </w:tc>
        <w:tc>
          <w:tcPr>
            <w:tcW w:w="0" w:type="auto"/>
            <w:hideMark/>
          </w:tcPr>
          <w:p w14:paraId="2579FC82" w14:textId="77777777" w:rsidR="003A25DA" w:rsidRPr="00D5198C" w:rsidRDefault="003A25DA" w:rsidP="00903DD2">
            <w:pPr>
              <w:pStyle w:val="TABLE-BodyText"/>
            </w:pPr>
            <w:r w:rsidRPr="00D5198C">
              <w:t xml:space="preserve">Report cost sharing, limitations, and other relevant data for drug infusion administration. Includes the administration of chemotherapy or infusion of drugs. </w:t>
            </w:r>
            <w:r w:rsidRPr="00D5198C" w:rsidDel="00E2107A">
              <w:t>Report cost sharing, limitations, and other relevant data for outpatient hospital facility.</w:t>
            </w:r>
          </w:p>
        </w:tc>
      </w:tr>
      <w:tr w:rsidR="003A25DA" w:rsidRPr="00D5198C" w14:paraId="23E3B03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0E06AA0" w14:textId="77777777" w:rsidR="003A25DA" w:rsidRPr="00D5198C" w:rsidRDefault="003A25DA" w:rsidP="00903DD2">
            <w:pPr>
              <w:pStyle w:val="TABLE-BodyText"/>
            </w:pPr>
            <w:r w:rsidRPr="00D5198C">
              <w:t xml:space="preserve">Radiation Administration </w:t>
            </w:r>
            <w:r w:rsidRPr="00D5198C" w:rsidDel="00E2107A">
              <w:t>Drug Infusion Administration</w:t>
            </w:r>
          </w:p>
        </w:tc>
        <w:tc>
          <w:tcPr>
            <w:tcW w:w="0" w:type="auto"/>
            <w:hideMark/>
          </w:tcPr>
          <w:p w14:paraId="7C67598F" w14:textId="77777777" w:rsidR="003A25DA" w:rsidRPr="00D5198C" w:rsidRDefault="003A25DA" w:rsidP="00903DD2">
            <w:pPr>
              <w:pStyle w:val="TABLE-BodyText"/>
            </w:pPr>
            <w:r w:rsidRPr="00D5198C">
              <w:t xml:space="preserve">Report cost sharing, limitations, and other relevant data for radiation administration. Includes the administration of radiation therapy. </w:t>
            </w:r>
            <w:r w:rsidRPr="00D5198C" w:rsidDel="00E2107A">
              <w:t>Report cost sharing, limitations, and other relevant data for drug infusion administration. Includes the administration of chemotherapy or infusion of drugs.</w:t>
            </w:r>
          </w:p>
        </w:tc>
      </w:tr>
      <w:tr w:rsidR="003A25DA" w:rsidRPr="00D5198C" w14:paraId="64D0400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0EB418E" w14:textId="77777777" w:rsidR="003A25DA" w:rsidRPr="00D5198C" w:rsidRDefault="003A25DA" w:rsidP="00903DD2">
            <w:pPr>
              <w:pStyle w:val="TABLE-BodyText"/>
            </w:pPr>
            <w:r w:rsidRPr="00D5198C">
              <w:t xml:space="preserve">Biological Drugs </w:t>
            </w:r>
            <w:r w:rsidRPr="00D5198C" w:rsidDel="00E2107A">
              <w:t>Radiation Administration</w:t>
            </w:r>
          </w:p>
        </w:tc>
        <w:tc>
          <w:tcPr>
            <w:tcW w:w="0" w:type="auto"/>
            <w:hideMark/>
          </w:tcPr>
          <w:p w14:paraId="0C3EEB29" w14:textId="77777777" w:rsidR="003A25DA" w:rsidRPr="00D5198C" w:rsidRDefault="003A25DA" w:rsidP="00903DD2">
            <w:pPr>
              <w:pStyle w:val="TABLE-BodyText"/>
            </w:pPr>
            <w:r w:rsidRPr="00D5198C">
              <w:t xml:space="preserve">Report cost sharing, limitations, and other relevant data for biological drugs. </w:t>
            </w:r>
            <w:r w:rsidRPr="00D5198C" w:rsidDel="00E2107A">
              <w:t>Report cost sharing, limitations, and other relevant data for radiation administration. Includes the administration of radiation therapy.</w:t>
            </w:r>
          </w:p>
        </w:tc>
      </w:tr>
      <w:tr w:rsidR="003A25DA" w:rsidRPr="00D5198C" w14:paraId="0F61DFF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4367A2F" w14:textId="77777777" w:rsidR="003A25DA" w:rsidRPr="00D5198C" w:rsidRDefault="003A25DA" w:rsidP="00903DD2">
            <w:pPr>
              <w:pStyle w:val="TABLE-BodyText"/>
            </w:pPr>
            <w:r w:rsidRPr="00D5198C">
              <w:t xml:space="preserve">Outpatient End Stage Renal Disease Treatment </w:t>
            </w:r>
            <w:r w:rsidRPr="00D5198C" w:rsidDel="00E2107A">
              <w:t>Biological Drugs</w:t>
            </w:r>
          </w:p>
        </w:tc>
        <w:tc>
          <w:tcPr>
            <w:tcW w:w="0" w:type="auto"/>
            <w:hideMark/>
          </w:tcPr>
          <w:p w14:paraId="58FA24C8" w14:textId="77777777" w:rsidR="003A25DA" w:rsidRPr="00D5198C" w:rsidRDefault="003A25DA" w:rsidP="00903DD2">
            <w:pPr>
              <w:pStyle w:val="TABLE-BodyText"/>
            </w:pPr>
            <w:r w:rsidRPr="00D5198C">
              <w:t xml:space="preserve">Report cost sharing, limitations, and other relevant data for outpatient end stage renal disease treatment, including Kidney Dialysis. </w:t>
            </w:r>
            <w:r w:rsidRPr="00D5198C" w:rsidDel="00E2107A">
              <w:t>Report cost sharing, limitations, and other relevant data for biological drugs.</w:t>
            </w:r>
          </w:p>
        </w:tc>
      </w:tr>
      <w:tr w:rsidR="003A25DA" w:rsidRPr="00D5198C" w14:paraId="6EE7B27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8DA5310" w14:textId="77777777" w:rsidR="003A25DA" w:rsidRPr="00D5198C" w:rsidRDefault="003A25DA" w:rsidP="00903DD2">
            <w:pPr>
              <w:pStyle w:val="TABLE-BodyText"/>
            </w:pPr>
            <w:r w:rsidRPr="00D5198C">
              <w:t xml:space="preserve">Hospice Services </w:t>
            </w:r>
            <w:r w:rsidRPr="00D5198C" w:rsidDel="00E2107A">
              <w:t>Outpatient End Stage Renal Disease Treatment</w:t>
            </w:r>
          </w:p>
        </w:tc>
        <w:tc>
          <w:tcPr>
            <w:tcW w:w="0" w:type="auto"/>
            <w:hideMark/>
          </w:tcPr>
          <w:p w14:paraId="2AB14D1A" w14:textId="77777777" w:rsidR="003A25DA" w:rsidRPr="00D5198C" w:rsidRDefault="003A25DA" w:rsidP="00903DD2">
            <w:pPr>
              <w:pStyle w:val="TABLE-BodyText"/>
            </w:pPr>
            <w:r w:rsidRPr="00D5198C">
              <w:t xml:space="preserve">Report cost sharing, limitations, and other relevant data for hospice services. Includes palliative care. </w:t>
            </w:r>
            <w:r w:rsidRPr="00D5198C" w:rsidDel="00E2107A">
              <w:t>Report cost sharing, limitations, and other relevant data for outpatient end stage renal disease treatment, including Kidney Dialysis.</w:t>
            </w:r>
          </w:p>
        </w:tc>
      </w:tr>
      <w:tr w:rsidR="003A25DA" w:rsidRPr="00D5198C" w14:paraId="57976D3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9B56447" w14:textId="77777777" w:rsidR="003A25DA" w:rsidRPr="00D5198C" w:rsidRDefault="003A25DA" w:rsidP="00903DD2">
            <w:pPr>
              <w:pStyle w:val="TABLE-BodyText"/>
            </w:pPr>
            <w:r w:rsidRPr="00D5198C">
              <w:t xml:space="preserve">Allergy Testing and Treatment </w:t>
            </w:r>
            <w:r w:rsidRPr="00D5198C" w:rsidDel="00E2107A">
              <w:t>Hospice Services</w:t>
            </w:r>
          </w:p>
        </w:tc>
        <w:tc>
          <w:tcPr>
            <w:tcW w:w="0" w:type="auto"/>
            <w:hideMark/>
          </w:tcPr>
          <w:p w14:paraId="4ED4DFB8" w14:textId="77777777" w:rsidR="003A25DA" w:rsidRPr="00D5198C" w:rsidRDefault="003A25DA" w:rsidP="00903DD2">
            <w:pPr>
              <w:pStyle w:val="TABLE-BodyText"/>
            </w:pPr>
            <w:r w:rsidRPr="00D5198C">
              <w:t xml:space="preserve">Report cost sharing, limitations, and other relevant data for allergy testing and treatment. </w:t>
            </w:r>
            <w:r w:rsidRPr="00D5198C" w:rsidDel="00E2107A">
              <w:t>Report cost sharing, limitations, and other relevant data for hospice services. Includes palliative care.</w:t>
            </w:r>
          </w:p>
        </w:tc>
      </w:tr>
      <w:tr w:rsidR="003A25DA" w:rsidRPr="00D5198C" w14:paraId="2FC9CB5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7458283" w14:textId="77777777" w:rsidR="003A25DA" w:rsidRPr="00D5198C" w:rsidRDefault="003A25DA" w:rsidP="00903DD2">
            <w:pPr>
              <w:pStyle w:val="TABLE-BodyText"/>
            </w:pPr>
            <w:r w:rsidRPr="00D5198C">
              <w:t xml:space="preserve">Diagnostic Adult Hearing Exam </w:t>
            </w:r>
            <w:r w:rsidRPr="00D5198C" w:rsidDel="00E2107A">
              <w:t>Allergy Testing and Treatment</w:t>
            </w:r>
          </w:p>
        </w:tc>
        <w:tc>
          <w:tcPr>
            <w:tcW w:w="0" w:type="auto"/>
            <w:hideMark/>
          </w:tcPr>
          <w:p w14:paraId="70ACC9E2" w14:textId="77777777" w:rsidR="003A25DA" w:rsidRPr="00D5198C" w:rsidRDefault="003A25DA" w:rsidP="00903DD2">
            <w:pPr>
              <w:pStyle w:val="TABLE-BodyText"/>
            </w:pPr>
            <w:r w:rsidRPr="00D5198C">
              <w:t xml:space="preserve">Report cost sharing, limitations, and other relevant data for diagnostic adult hearing exam. </w:t>
            </w:r>
            <w:r w:rsidRPr="00D5198C" w:rsidDel="00E2107A">
              <w:t>Report cost sharing, limitations, and other relevant data for allergy testing and treatment.</w:t>
            </w:r>
          </w:p>
        </w:tc>
      </w:tr>
      <w:tr w:rsidR="003A25DA" w:rsidRPr="00D5198C" w14:paraId="4EDFC52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B8A2277" w14:textId="77777777" w:rsidR="003A25DA" w:rsidRPr="00D5198C" w:rsidRDefault="003A25DA" w:rsidP="00903DD2">
            <w:pPr>
              <w:pStyle w:val="TABLE-BodyText"/>
            </w:pPr>
            <w:r w:rsidRPr="00D5198C">
              <w:lastRenderedPageBreak/>
              <w:t xml:space="preserve">Routine Child Hearing Exam </w:t>
            </w:r>
            <w:r w:rsidRPr="00D5198C" w:rsidDel="00E2107A">
              <w:t>Diagnostic Adult Hearing Exam</w:t>
            </w:r>
          </w:p>
        </w:tc>
        <w:tc>
          <w:tcPr>
            <w:tcW w:w="0" w:type="auto"/>
            <w:hideMark/>
          </w:tcPr>
          <w:p w14:paraId="2D591DFA" w14:textId="77777777" w:rsidR="003A25DA" w:rsidRPr="00D5198C" w:rsidRDefault="003A25DA" w:rsidP="00903DD2">
            <w:pPr>
              <w:pStyle w:val="TABLE-BodyText"/>
            </w:pPr>
            <w:r w:rsidRPr="00D5198C">
              <w:t xml:space="preserve">Report cost sharing, limitations, and other relevant data for routine child hearing exam. </w:t>
            </w:r>
            <w:r w:rsidRPr="00D5198C" w:rsidDel="00E2107A">
              <w:t>Report cost sharing, limitations, and other relevant data for diagnostic adult hearing exam.</w:t>
            </w:r>
          </w:p>
        </w:tc>
      </w:tr>
      <w:tr w:rsidR="003A25DA" w:rsidRPr="00D5198C" w14:paraId="0D35AC6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99A5D80" w14:textId="77777777" w:rsidR="003A25DA" w:rsidRPr="00D5198C" w:rsidRDefault="003A25DA" w:rsidP="00903DD2">
            <w:pPr>
              <w:pStyle w:val="TABLE-BodyText"/>
            </w:pPr>
            <w:r w:rsidRPr="00D5198C">
              <w:t xml:space="preserve">Other Eye Care for Adults </w:t>
            </w:r>
            <w:r w:rsidRPr="00D5198C" w:rsidDel="00E2107A">
              <w:t>Routine Child Hearing Exam</w:t>
            </w:r>
          </w:p>
        </w:tc>
        <w:tc>
          <w:tcPr>
            <w:tcW w:w="0" w:type="auto"/>
            <w:hideMark/>
          </w:tcPr>
          <w:p w14:paraId="3201E186" w14:textId="77777777" w:rsidR="003A25DA" w:rsidRPr="00D5198C" w:rsidRDefault="003A25DA" w:rsidP="00903DD2">
            <w:pPr>
              <w:pStyle w:val="TABLE-BodyText"/>
            </w:pPr>
            <w:r w:rsidRPr="00D5198C">
              <w:t xml:space="preserve">Report cost sharing, limitations, and other relevant data for other eye care for adults. </w:t>
            </w:r>
            <w:r w:rsidRPr="00D5198C" w:rsidDel="00E2107A">
              <w:t>Report cost sharing, limitations, and other relevant data for routine child hearing exam.</w:t>
            </w:r>
          </w:p>
        </w:tc>
      </w:tr>
      <w:tr w:rsidR="003A25DA" w:rsidRPr="00D5198C" w14:paraId="486C3FA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F245D6F" w14:textId="77777777" w:rsidR="003A25DA" w:rsidRPr="00D5198C" w:rsidRDefault="003A25DA" w:rsidP="00903DD2">
            <w:pPr>
              <w:pStyle w:val="TABLE-BodyText"/>
            </w:pPr>
            <w:r w:rsidRPr="00D5198C">
              <w:t xml:space="preserve">Infertility Treatment Standard </w:t>
            </w:r>
            <w:r w:rsidRPr="00D5198C" w:rsidDel="00E2107A">
              <w:t>Other Eye Care for Adults</w:t>
            </w:r>
          </w:p>
        </w:tc>
        <w:tc>
          <w:tcPr>
            <w:tcW w:w="0" w:type="auto"/>
            <w:hideMark/>
          </w:tcPr>
          <w:p w14:paraId="11215FFE" w14:textId="77777777" w:rsidR="003A25DA" w:rsidRPr="00D5198C" w:rsidRDefault="003A25DA" w:rsidP="00903DD2">
            <w:pPr>
              <w:pStyle w:val="TABLE-BodyText"/>
            </w:pPr>
            <w:r w:rsidRPr="00D5198C">
              <w:t xml:space="preserve">Report cost sharing, limitations, and other relevant data for standard infertility treatment. </w:t>
            </w:r>
            <w:r w:rsidRPr="00D5198C" w:rsidDel="00E2107A">
              <w:t>Report cost sharing, limitations, and other relevant data for other eye care for adults.</w:t>
            </w:r>
          </w:p>
        </w:tc>
      </w:tr>
      <w:tr w:rsidR="003A25DA" w:rsidRPr="00D5198C" w14:paraId="6E7EDA1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BD1F1B4" w14:textId="77777777" w:rsidR="003A25DA" w:rsidRPr="00D5198C" w:rsidRDefault="003A25DA" w:rsidP="00903DD2">
            <w:pPr>
              <w:pStyle w:val="TABLE-BodyText"/>
            </w:pPr>
            <w:r w:rsidRPr="00D5198C">
              <w:t xml:space="preserve">In Vitro Fertilization </w:t>
            </w:r>
            <w:r w:rsidRPr="00D5198C" w:rsidDel="00E2107A">
              <w:t>Infertility Treatment Standard</w:t>
            </w:r>
          </w:p>
        </w:tc>
        <w:tc>
          <w:tcPr>
            <w:tcW w:w="0" w:type="auto"/>
            <w:hideMark/>
          </w:tcPr>
          <w:p w14:paraId="40328E03" w14:textId="77777777" w:rsidR="003A25DA" w:rsidRPr="00D5198C" w:rsidRDefault="003A25DA" w:rsidP="00903DD2">
            <w:pPr>
              <w:pStyle w:val="TABLE-BodyText"/>
            </w:pPr>
            <w:r w:rsidRPr="00D5198C">
              <w:t xml:space="preserve">Report cost sharing, limitations, and other relevant data for in vitro fertilization. </w:t>
            </w:r>
            <w:r w:rsidRPr="00D5198C" w:rsidDel="00E2107A">
              <w:t>Report cost sharing, limitations, and other relevant data for standard infertility treatment.</w:t>
            </w:r>
          </w:p>
        </w:tc>
      </w:tr>
      <w:tr w:rsidR="003A25DA" w:rsidRPr="00D5198C" w14:paraId="4CEEA25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3816565" w14:textId="77777777" w:rsidR="003A25DA" w:rsidRPr="00D5198C" w:rsidRDefault="003A25DA" w:rsidP="00903DD2">
            <w:pPr>
              <w:pStyle w:val="TABLE-BodyText"/>
            </w:pPr>
            <w:r w:rsidRPr="00D5198C">
              <w:t xml:space="preserve">Infertility Treatment Other Advanced Reproductive Therapies </w:t>
            </w:r>
            <w:r w:rsidRPr="00D5198C" w:rsidDel="00E2107A">
              <w:t>In Vitro Fertilization</w:t>
            </w:r>
          </w:p>
        </w:tc>
        <w:tc>
          <w:tcPr>
            <w:tcW w:w="0" w:type="auto"/>
            <w:hideMark/>
          </w:tcPr>
          <w:p w14:paraId="661BA0A4" w14:textId="77777777" w:rsidR="003A25DA" w:rsidRPr="00D5198C" w:rsidRDefault="003A25DA" w:rsidP="00903DD2">
            <w:pPr>
              <w:pStyle w:val="TABLE-BodyText"/>
            </w:pPr>
            <w:r w:rsidRPr="00D5198C">
              <w:t xml:space="preserve">Report cost sharing, limitations, and other relevant data for infertility treatment—advanced reproductive therapies. </w:t>
            </w:r>
            <w:r w:rsidRPr="00D5198C" w:rsidDel="00E2107A">
              <w:t>Report cost sharing, limitations, and other relevant data for in vitro fertilization.</w:t>
            </w:r>
          </w:p>
        </w:tc>
      </w:tr>
      <w:tr w:rsidR="003A25DA" w:rsidRPr="00D5198C" w14:paraId="60ADFF4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9D60F75" w14:textId="77777777" w:rsidR="003A25DA" w:rsidRPr="00D5198C" w:rsidRDefault="003A25DA" w:rsidP="00903DD2">
            <w:pPr>
              <w:pStyle w:val="TABLE-BodyText"/>
            </w:pPr>
            <w:r w:rsidRPr="00D5198C">
              <w:t xml:space="preserve">Emergency Outside US Care </w:t>
            </w:r>
            <w:r w:rsidRPr="00D5198C" w:rsidDel="00E2107A">
              <w:t>Infertility Treatment Other Advanced Reproductive Therapies</w:t>
            </w:r>
          </w:p>
        </w:tc>
        <w:tc>
          <w:tcPr>
            <w:tcW w:w="0" w:type="auto"/>
            <w:hideMark/>
          </w:tcPr>
          <w:p w14:paraId="241BFC62" w14:textId="77777777" w:rsidR="003A25DA" w:rsidRPr="00D5198C" w:rsidRDefault="003A25DA" w:rsidP="00903DD2">
            <w:pPr>
              <w:pStyle w:val="TABLE-BodyText"/>
            </w:pPr>
            <w:r w:rsidRPr="00D5198C">
              <w:t xml:space="preserve">Report cost sharing, limitations, and other relevant data for emergency outside US care. </w:t>
            </w:r>
            <w:r w:rsidRPr="00D5198C" w:rsidDel="00E2107A">
              <w:t>Report cost sharing, limitations, and other relevant data for infertility treatment—advanced reproductive therapies.</w:t>
            </w:r>
          </w:p>
        </w:tc>
      </w:tr>
      <w:tr w:rsidR="003A25DA" w:rsidRPr="00D5198C" w14:paraId="623A32C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E268802" w14:textId="77777777" w:rsidR="003A25DA" w:rsidRPr="00D5198C" w:rsidRDefault="003A25DA" w:rsidP="00903DD2">
            <w:pPr>
              <w:pStyle w:val="TABLE-BodyText"/>
            </w:pPr>
            <w:r w:rsidRPr="00D5198C">
              <w:t xml:space="preserve">Non-Emergency Outside US Care </w:t>
            </w:r>
            <w:r w:rsidRPr="00D5198C" w:rsidDel="00E2107A">
              <w:t>Emergency Outside US Care</w:t>
            </w:r>
          </w:p>
        </w:tc>
        <w:tc>
          <w:tcPr>
            <w:tcW w:w="0" w:type="auto"/>
            <w:hideMark/>
          </w:tcPr>
          <w:p w14:paraId="773C5FF5" w14:textId="77777777" w:rsidR="003A25DA" w:rsidRPr="00D5198C" w:rsidRDefault="003A25DA" w:rsidP="00903DD2">
            <w:pPr>
              <w:pStyle w:val="TABLE-BodyText"/>
            </w:pPr>
            <w:r w:rsidRPr="00D5198C">
              <w:t xml:space="preserve">Report cost sharing, limitations, and other relevant data for non-emergency outside US care. </w:t>
            </w:r>
            <w:r w:rsidRPr="00D5198C" w:rsidDel="00E2107A">
              <w:t>Report cost sharing, limitations, and other relevant data for emergency outside US care.</w:t>
            </w:r>
          </w:p>
        </w:tc>
      </w:tr>
      <w:tr w:rsidR="003A25DA" w:rsidRPr="00D5198C" w14:paraId="6DF5C28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DBB41BA" w14:textId="77777777" w:rsidR="003A25DA" w:rsidRPr="00D5198C" w:rsidRDefault="003A25DA" w:rsidP="00903DD2">
            <w:pPr>
              <w:pStyle w:val="TABLE-BodyText"/>
            </w:pPr>
            <w:r w:rsidRPr="00D5198C">
              <w:t xml:space="preserve">Surgery Facility—Outpatient Procedure at an Ambulatory Surgical Center </w:t>
            </w:r>
            <w:r w:rsidRPr="00D5198C" w:rsidDel="00E2107A">
              <w:t>Non-Emergency Outside US Care</w:t>
            </w:r>
          </w:p>
        </w:tc>
        <w:tc>
          <w:tcPr>
            <w:tcW w:w="0" w:type="auto"/>
            <w:hideMark/>
          </w:tcPr>
          <w:p w14:paraId="43D56E50" w14:textId="77777777" w:rsidR="003A25DA" w:rsidRPr="00D5198C" w:rsidRDefault="003A25DA" w:rsidP="00903DD2">
            <w:pPr>
              <w:pStyle w:val="TABLE-BodyText"/>
            </w:pPr>
            <w:r w:rsidRPr="00D5198C">
              <w:t xml:space="preserve">Report cost sharing, limitations, and other relevant data for surgery facility—outpatient procedure at an ambulatory surgical center. </w:t>
            </w:r>
            <w:r w:rsidRPr="00D5198C" w:rsidDel="00E2107A">
              <w:t>Report cost sharing, limitations, and other relevant data for non-emergency outside US care.</w:t>
            </w:r>
          </w:p>
        </w:tc>
      </w:tr>
      <w:tr w:rsidR="003A25DA" w:rsidRPr="00D5198C" w14:paraId="7350782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835DD71" w14:textId="77777777" w:rsidR="003A25DA" w:rsidRPr="00D5198C" w:rsidRDefault="003A25DA" w:rsidP="00903DD2">
            <w:pPr>
              <w:pStyle w:val="TABLE-BodyText"/>
            </w:pPr>
            <w:r w:rsidRPr="00D5198C">
              <w:t xml:space="preserve">Professional Services—Outpatient Procedure at an Ambulatory Surgical Center </w:t>
            </w:r>
            <w:r w:rsidRPr="00D5198C" w:rsidDel="00E2107A">
              <w:t>Surgery Facility—Outpatient Procedure at an Ambulatory Surgical Center</w:t>
            </w:r>
          </w:p>
        </w:tc>
        <w:tc>
          <w:tcPr>
            <w:tcW w:w="0" w:type="auto"/>
            <w:hideMark/>
          </w:tcPr>
          <w:p w14:paraId="157CE456" w14:textId="77777777" w:rsidR="003A25DA" w:rsidRPr="00D5198C" w:rsidRDefault="003A25DA" w:rsidP="00903DD2">
            <w:pPr>
              <w:pStyle w:val="TABLE-BodyText"/>
            </w:pPr>
            <w:r w:rsidRPr="00D5198C">
              <w:t xml:space="preserve">Report cost sharing, limitations, and other relevant data for professional services—outpatient procedure at an ambulatory surgical center. </w:t>
            </w:r>
            <w:r w:rsidRPr="00D5198C" w:rsidDel="00E2107A">
              <w:t>Report cost sharing, limitations, and other relevant data for surgery facility—outpatient procedure at an ambulatory surgical center.</w:t>
            </w:r>
          </w:p>
        </w:tc>
      </w:tr>
      <w:tr w:rsidR="003A25DA" w:rsidRPr="00D5198C" w14:paraId="4E26056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11D6F5D" w14:textId="77777777" w:rsidR="003A25DA" w:rsidRPr="00D5198C" w:rsidRDefault="003A25DA" w:rsidP="00903DD2">
            <w:pPr>
              <w:pStyle w:val="TABLE-BodyText"/>
            </w:pPr>
            <w:r w:rsidRPr="00D5198C">
              <w:t xml:space="preserve">Surgery Facility—Outpatient Procedure at a Hospital </w:t>
            </w:r>
            <w:r w:rsidRPr="00D5198C" w:rsidDel="00E2107A">
              <w:t>Professional Services—Outpatient Procedure at an Ambulatory Surgical Center</w:t>
            </w:r>
          </w:p>
        </w:tc>
        <w:tc>
          <w:tcPr>
            <w:tcW w:w="0" w:type="auto"/>
            <w:hideMark/>
          </w:tcPr>
          <w:p w14:paraId="114639D9" w14:textId="77777777" w:rsidR="003A25DA" w:rsidRPr="00D5198C" w:rsidRDefault="003A25DA" w:rsidP="00903DD2">
            <w:pPr>
              <w:pStyle w:val="TABLE-BodyText"/>
            </w:pPr>
            <w:r w:rsidRPr="00D5198C">
              <w:t xml:space="preserve">Report cost sharing, limitations, and other relevant data for surgery facility—outpatient procedure at a hospital. </w:t>
            </w:r>
            <w:r w:rsidRPr="00D5198C" w:rsidDel="00E2107A">
              <w:t>Report cost sharing, limitations, and other relevant data for professional services—outpatient procedure at an ambulatory surgical center.</w:t>
            </w:r>
          </w:p>
        </w:tc>
      </w:tr>
      <w:tr w:rsidR="003A25DA" w:rsidRPr="00D5198C" w14:paraId="706A776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3AB57BB" w14:textId="77777777" w:rsidR="003A25DA" w:rsidRPr="00D5198C" w:rsidRDefault="003A25DA" w:rsidP="00903DD2">
            <w:pPr>
              <w:pStyle w:val="TABLE-BodyText"/>
            </w:pPr>
            <w:r w:rsidRPr="00D5198C">
              <w:t xml:space="preserve">Professional Services—Outpatient Procedure at a Hospital </w:t>
            </w:r>
            <w:r w:rsidRPr="00D5198C" w:rsidDel="00E2107A">
              <w:t>Surgery Facility—Outpatient Procedure at a Hospital</w:t>
            </w:r>
          </w:p>
        </w:tc>
        <w:tc>
          <w:tcPr>
            <w:tcW w:w="0" w:type="auto"/>
            <w:hideMark/>
          </w:tcPr>
          <w:p w14:paraId="7F5163B1" w14:textId="77777777" w:rsidR="003A25DA" w:rsidRPr="00D5198C" w:rsidRDefault="003A25DA" w:rsidP="00903DD2">
            <w:pPr>
              <w:pStyle w:val="TABLE-BodyText"/>
            </w:pPr>
            <w:r w:rsidRPr="00D5198C">
              <w:t xml:space="preserve">Report cost sharing, limitations, and other relevant data for professional services—outpatient procedure at a hospital. </w:t>
            </w:r>
            <w:r w:rsidRPr="00D5198C" w:rsidDel="00E2107A">
              <w:t>Report cost sharing, limitations, and other relevant data for surgery facility—outpatient procedure at a hospital.</w:t>
            </w:r>
          </w:p>
        </w:tc>
      </w:tr>
      <w:tr w:rsidR="003A25DA" w:rsidRPr="00D5198C" w14:paraId="2C7EF69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F74BA03" w14:textId="77777777" w:rsidR="003A25DA" w:rsidRPr="00D5198C" w:rsidRDefault="003A25DA" w:rsidP="00903DD2">
            <w:pPr>
              <w:pStyle w:val="TABLE-BodyText"/>
            </w:pPr>
            <w:r w:rsidRPr="00D5198C">
              <w:t xml:space="preserve">Blood and Blood Services </w:t>
            </w:r>
            <w:r w:rsidRPr="00D5198C" w:rsidDel="00E2107A">
              <w:t>Professional Services—Outpatient Procedure at a Hospital</w:t>
            </w:r>
          </w:p>
        </w:tc>
        <w:tc>
          <w:tcPr>
            <w:tcW w:w="0" w:type="auto"/>
            <w:hideMark/>
          </w:tcPr>
          <w:p w14:paraId="7C10D316" w14:textId="77777777" w:rsidR="003A25DA" w:rsidRPr="00D5198C" w:rsidRDefault="003A25DA" w:rsidP="00903DD2">
            <w:pPr>
              <w:pStyle w:val="TABLE-BodyText"/>
            </w:pPr>
            <w:r w:rsidRPr="00D5198C">
              <w:t xml:space="preserve">Report cost sharing, limitations, and other relevant data for blood and blood services. </w:t>
            </w:r>
            <w:r w:rsidRPr="00D5198C" w:rsidDel="00E2107A">
              <w:t>Report cost sharing, limitations, and other relevant data for professional services—outpatient procedure at a hospital.</w:t>
            </w:r>
          </w:p>
        </w:tc>
      </w:tr>
      <w:tr w:rsidR="003A25DA" w:rsidRPr="00D5198C" w14:paraId="414724B4"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DC5F105" w14:textId="77777777" w:rsidR="003A25DA" w:rsidRPr="00D5198C" w:rsidRDefault="003A25DA" w:rsidP="00903DD2">
            <w:pPr>
              <w:pStyle w:val="TABLE-BodyText"/>
            </w:pPr>
            <w:r w:rsidRPr="00D5198C">
              <w:t>Voluntary Sterilization (Male)</w:t>
            </w:r>
            <w:r w:rsidRPr="00D5198C" w:rsidDel="00E2107A">
              <w:t>Blood and Blood Services</w:t>
            </w:r>
          </w:p>
        </w:tc>
        <w:tc>
          <w:tcPr>
            <w:tcW w:w="0" w:type="auto"/>
            <w:hideMark/>
          </w:tcPr>
          <w:p w14:paraId="4DBC0636" w14:textId="77777777" w:rsidR="003A25DA" w:rsidRPr="00D5198C" w:rsidRDefault="003A25DA" w:rsidP="00903DD2">
            <w:pPr>
              <w:pStyle w:val="TABLE-BodyText"/>
            </w:pPr>
            <w:r w:rsidRPr="00D5198C">
              <w:t xml:space="preserve">Report cost sharing, limitations, and other relevant data for voluntary sterilization (male). Female voluntary sterilization is included in hospital women’s wellness. </w:t>
            </w:r>
            <w:r w:rsidRPr="00D5198C" w:rsidDel="00E2107A">
              <w:t>Report cost sharing, limitations, and other relevant data for blood and blood services.</w:t>
            </w:r>
          </w:p>
        </w:tc>
      </w:tr>
      <w:tr w:rsidR="003A25DA" w:rsidRPr="00D5198C" w14:paraId="7D712F1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157D41F" w14:textId="77777777" w:rsidR="003A25DA" w:rsidRPr="00D5198C" w:rsidRDefault="003A25DA" w:rsidP="00903DD2">
            <w:pPr>
              <w:pStyle w:val="TABLE-BodyText"/>
            </w:pPr>
            <w:r w:rsidRPr="00D5198C">
              <w:t xml:space="preserve">Adult Vision Exam </w:t>
            </w:r>
            <w:r w:rsidRPr="00D5198C" w:rsidDel="00E2107A">
              <w:t>Voluntary Sterilization (Male)</w:t>
            </w:r>
          </w:p>
        </w:tc>
        <w:tc>
          <w:tcPr>
            <w:tcW w:w="0" w:type="auto"/>
            <w:hideMark/>
          </w:tcPr>
          <w:p w14:paraId="01719516" w14:textId="77777777" w:rsidR="003A25DA" w:rsidRPr="00D5198C" w:rsidRDefault="003A25DA" w:rsidP="00903DD2">
            <w:pPr>
              <w:pStyle w:val="TABLE-BodyText"/>
            </w:pPr>
            <w:r w:rsidRPr="00D5198C">
              <w:t xml:space="preserve">Report cost sharing, limitations, and other relevant data for adult vision exam. </w:t>
            </w:r>
            <w:r w:rsidRPr="00D5198C" w:rsidDel="00E2107A">
              <w:t>Report cost sharing, limitations, and other relevant data for voluntary sterilization (male). Female voluntary sterilization is included in hospital women’s wellness.</w:t>
            </w:r>
          </w:p>
        </w:tc>
      </w:tr>
      <w:tr w:rsidR="003A25DA" w:rsidRPr="00D5198C" w14:paraId="128181C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A27F40C" w14:textId="77777777" w:rsidR="003A25DA" w:rsidRPr="00D5198C" w:rsidRDefault="003A25DA" w:rsidP="00903DD2">
            <w:pPr>
              <w:pStyle w:val="TABLE-BodyText"/>
            </w:pPr>
            <w:r w:rsidRPr="00D5198C">
              <w:lastRenderedPageBreak/>
              <w:t xml:space="preserve">Basic Dental Care – Adult </w:t>
            </w:r>
            <w:r w:rsidRPr="00D5198C" w:rsidDel="00E2107A">
              <w:t>Vision Exam</w:t>
            </w:r>
          </w:p>
        </w:tc>
        <w:tc>
          <w:tcPr>
            <w:tcW w:w="0" w:type="auto"/>
            <w:hideMark/>
          </w:tcPr>
          <w:p w14:paraId="69CA573C" w14:textId="77777777" w:rsidR="003A25DA" w:rsidRPr="00D5198C" w:rsidRDefault="003A25DA" w:rsidP="00903DD2">
            <w:pPr>
              <w:pStyle w:val="TABLE-BodyText"/>
            </w:pPr>
            <w:r w:rsidRPr="00D5198C">
              <w:t xml:space="preserve">Report cost sharing, limitations, and other relevant data for adult basic dental care. </w:t>
            </w:r>
            <w:r w:rsidRPr="00D5198C" w:rsidDel="00E2107A">
              <w:t>Report cost sharing, limitations, and other relevant data for adult vision exam.</w:t>
            </w:r>
          </w:p>
        </w:tc>
      </w:tr>
      <w:tr w:rsidR="003A25DA" w:rsidRPr="00D5198C" w14:paraId="79EC6B4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D5C4EC4" w14:textId="77777777" w:rsidR="003A25DA" w:rsidRPr="00D5198C" w:rsidRDefault="003A25DA" w:rsidP="00903DD2">
            <w:pPr>
              <w:pStyle w:val="TABLE-BodyText"/>
            </w:pPr>
            <w:r w:rsidRPr="00D5198C">
              <w:t xml:space="preserve">Preventive &amp; Diagnostic Dental Care – Adult </w:t>
            </w:r>
          </w:p>
          <w:p w14:paraId="294673C5" w14:textId="77777777" w:rsidR="003A25DA" w:rsidRPr="00D5198C" w:rsidRDefault="003A25DA" w:rsidP="00903DD2">
            <w:pPr>
              <w:pStyle w:val="TABLE-BodyText"/>
            </w:pPr>
            <w:r w:rsidRPr="00D5198C" w:rsidDel="00E2107A">
              <w:t>Basic Dental Care – Adult</w:t>
            </w:r>
          </w:p>
        </w:tc>
        <w:tc>
          <w:tcPr>
            <w:tcW w:w="0" w:type="auto"/>
            <w:hideMark/>
          </w:tcPr>
          <w:p w14:paraId="0ED419BF" w14:textId="77777777" w:rsidR="003A25DA" w:rsidRPr="00D5198C" w:rsidRDefault="003A25DA" w:rsidP="00903DD2">
            <w:pPr>
              <w:pStyle w:val="TABLE-BodyText"/>
            </w:pPr>
            <w:r w:rsidRPr="00D5198C">
              <w:t xml:space="preserve">Report cost sharing, limitations, and other relevant data for adult preventive dental care. </w:t>
            </w:r>
            <w:r w:rsidRPr="00D5198C" w:rsidDel="00E2107A">
              <w:t>Report cost sharing, limitations, and other relevant data for adult basic dental care.</w:t>
            </w:r>
          </w:p>
        </w:tc>
      </w:tr>
      <w:tr w:rsidR="003A25DA" w:rsidRPr="00D5198C" w14:paraId="77CD545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DDD9501" w14:textId="77777777" w:rsidR="003A25DA" w:rsidRPr="00D5198C" w:rsidRDefault="003A25DA" w:rsidP="00903DD2">
            <w:pPr>
              <w:pStyle w:val="TABLE-BodyText"/>
            </w:pPr>
            <w:r w:rsidRPr="00D5198C">
              <w:t xml:space="preserve">Major Dental Care – Adult </w:t>
            </w:r>
            <w:r w:rsidRPr="00D5198C" w:rsidDel="00E2107A">
              <w:t>Preventive&amp; Diagnostic Dental Care – Adult</w:t>
            </w:r>
          </w:p>
        </w:tc>
        <w:tc>
          <w:tcPr>
            <w:tcW w:w="0" w:type="auto"/>
            <w:hideMark/>
          </w:tcPr>
          <w:p w14:paraId="38AA495D" w14:textId="77777777" w:rsidR="003A25DA" w:rsidRPr="00D5198C" w:rsidRDefault="003A25DA" w:rsidP="00903DD2">
            <w:pPr>
              <w:pStyle w:val="TABLE-BodyText"/>
            </w:pPr>
            <w:r w:rsidRPr="00D5198C">
              <w:t xml:space="preserve">Report cost sharing, limitations, and other relevant data for adult major dental care. </w:t>
            </w:r>
            <w:r w:rsidRPr="00D5198C" w:rsidDel="00E2107A">
              <w:t>Report cost sharing, limitations, and other relevant data for adult preventive dental care.</w:t>
            </w:r>
          </w:p>
        </w:tc>
      </w:tr>
      <w:tr w:rsidR="003A25DA" w:rsidRPr="00D5198C" w14:paraId="2553CF5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B2897F8" w14:textId="77777777" w:rsidR="003A25DA" w:rsidRPr="00D5198C" w:rsidRDefault="003A25DA" w:rsidP="00903DD2">
            <w:pPr>
              <w:pStyle w:val="TABLE-BodyText"/>
            </w:pPr>
            <w:r w:rsidRPr="00D5198C">
              <w:t xml:space="preserve">Orthodontia—Adult </w:t>
            </w:r>
          </w:p>
          <w:p w14:paraId="7F5AD830" w14:textId="77777777" w:rsidR="003A25DA" w:rsidRPr="00D5198C" w:rsidRDefault="003A25DA" w:rsidP="00903DD2">
            <w:pPr>
              <w:pStyle w:val="TABLE-BodyText"/>
            </w:pPr>
            <w:r w:rsidRPr="00D5198C" w:rsidDel="00E2107A">
              <w:t>Major Dental Care – Adult</w:t>
            </w:r>
          </w:p>
        </w:tc>
        <w:tc>
          <w:tcPr>
            <w:tcW w:w="0" w:type="auto"/>
            <w:hideMark/>
          </w:tcPr>
          <w:p w14:paraId="5B249422" w14:textId="77777777" w:rsidR="003A25DA" w:rsidRPr="00D5198C" w:rsidRDefault="003A25DA" w:rsidP="00903DD2">
            <w:pPr>
              <w:pStyle w:val="TABLE-BodyText"/>
            </w:pPr>
            <w:r w:rsidRPr="00D5198C">
              <w:t xml:space="preserve">Report cost sharing, limitations, and other relevant data for orthodontia—adult. </w:t>
            </w:r>
            <w:r w:rsidRPr="00D5198C" w:rsidDel="00E2107A">
              <w:t>Report cost sharing, limitations, and other relevant data for adult major dental care.</w:t>
            </w:r>
          </w:p>
        </w:tc>
      </w:tr>
      <w:tr w:rsidR="003A25DA" w:rsidRPr="00D5198C" w14:paraId="41B256B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B471C06" w14:textId="77777777" w:rsidR="003A25DA" w:rsidRPr="00D5198C" w:rsidRDefault="003A25DA" w:rsidP="00903DD2">
            <w:pPr>
              <w:pStyle w:val="TABLE-BodyText"/>
            </w:pPr>
            <w:r w:rsidRPr="00D5198C">
              <w:t xml:space="preserve">Ambulatory Patient Services Other </w:t>
            </w:r>
            <w:r w:rsidRPr="00D5198C" w:rsidDel="00E2107A">
              <w:t>Orthodontia—Adult</w:t>
            </w:r>
          </w:p>
        </w:tc>
        <w:tc>
          <w:tcPr>
            <w:tcW w:w="0" w:type="auto"/>
            <w:hideMark/>
          </w:tcPr>
          <w:p w14:paraId="120AC19D" w14:textId="77777777" w:rsidR="003A25DA" w:rsidRPr="00D5198C" w:rsidRDefault="003A25DA" w:rsidP="00903DD2">
            <w:pPr>
              <w:pStyle w:val="TABLE-BodyText"/>
            </w:pPr>
            <w:r w:rsidRPr="00D5198C">
              <w:t xml:space="preserve">Report cost sharing, limitations, and other relevant data for ambulatory patient services other. </w:t>
            </w:r>
            <w:r w:rsidRPr="00D5198C" w:rsidDel="00E2107A">
              <w:t>Report cost sharing, limitations, and other relevant data for orthodontia—adult.</w:t>
            </w:r>
          </w:p>
        </w:tc>
      </w:tr>
      <w:tr w:rsidR="003A25DA" w:rsidRPr="00D5198C" w14:paraId="13B8D6E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1B46FAE" w14:textId="77777777" w:rsidR="003A25DA" w:rsidRPr="00D5198C" w:rsidRDefault="003A25DA" w:rsidP="00903DD2">
            <w:pPr>
              <w:pStyle w:val="TABLE-BodyText"/>
            </w:pPr>
            <w:r w:rsidRPr="00D5198C">
              <w:t xml:space="preserve">Emergency Room Professional Services </w:t>
            </w:r>
            <w:r w:rsidRPr="00D5198C" w:rsidDel="00E2107A">
              <w:t>Ambulatory Patient Services Other</w:t>
            </w:r>
          </w:p>
        </w:tc>
        <w:tc>
          <w:tcPr>
            <w:tcW w:w="0" w:type="auto"/>
            <w:hideMark/>
          </w:tcPr>
          <w:p w14:paraId="322D6CEF" w14:textId="77777777" w:rsidR="003A25DA" w:rsidRPr="00D5198C" w:rsidRDefault="003A25DA" w:rsidP="00903DD2">
            <w:pPr>
              <w:pStyle w:val="TABLE-BodyText"/>
            </w:pPr>
            <w:r w:rsidRPr="00D5198C">
              <w:t xml:space="preserve">Report cost sharing, limitations, and other relevant data for emergency room professional services. </w:t>
            </w:r>
            <w:r w:rsidRPr="00D5198C" w:rsidDel="00E2107A">
              <w:t>Report cost sharing, limitations, and other relevant data for ambulatory patient services other.</w:t>
            </w:r>
          </w:p>
        </w:tc>
      </w:tr>
      <w:tr w:rsidR="003A25DA" w:rsidRPr="00D5198C" w14:paraId="0E82C25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51A3497" w14:textId="77777777" w:rsidR="003A25DA" w:rsidRPr="00D5198C" w:rsidRDefault="003A25DA" w:rsidP="00903DD2">
            <w:pPr>
              <w:pStyle w:val="TABLE-BodyText"/>
            </w:pPr>
            <w:r w:rsidRPr="00D5198C">
              <w:t xml:space="preserve">Emergency Room Facility Services </w:t>
            </w:r>
            <w:r w:rsidRPr="00D5198C" w:rsidDel="00E2107A">
              <w:t>Emergency Room Professional Services</w:t>
            </w:r>
          </w:p>
        </w:tc>
        <w:tc>
          <w:tcPr>
            <w:tcW w:w="0" w:type="auto"/>
            <w:hideMark/>
          </w:tcPr>
          <w:p w14:paraId="49604D50" w14:textId="77777777" w:rsidR="003A25DA" w:rsidRPr="00D5198C" w:rsidRDefault="003A25DA" w:rsidP="00903DD2">
            <w:pPr>
              <w:pStyle w:val="TABLE-BodyText"/>
            </w:pPr>
            <w:r w:rsidRPr="00D5198C">
              <w:t xml:space="preserve">Report cost sharing, limitations, and other relevant data for emergency room facility services. </w:t>
            </w:r>
            <w:r w:rsidRPr="00D5198C" w:rsidDel="00E2107A">
              <w:t>Report cost sharing, limitations, and other relevant data for emergency room professional services.</w:t>
            </w:r>
          </w:p>
        </w:tc>
      </w:tr>
      <w:tr w:rsidR="003A25DA" w:rsidRPr="00D5198C" w14:paraId="2B980E6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96659FF" w14:textId="77777777" w:rsidR="003A25DA" w:rsidRPr="00D5198C" w:rsidRDefault="003A25DA" w:rsidP="00903DD2">
            <w:pPr>
              <w:pStyle w:val="TABLE-BodyText"/>
            </w:pPr>
            <w:r w:rsidRPr="00D5198C">
              <w:t xml:space="preserve">Emergency Services Other </w:t>
            </w:r>
            <w:r w:rsidRPr="00D5198C" w:rsidDel="00E2107A">
              <w:t>Emergency Room Facility Services</w:t>
            </w:r>
          </w:p>
        </w:tc>
        <w:tc>
          <w:tcPr>
            <w:tcW w:w="0" w:type="auto"/>
            <w:hideMark/>
          </w:tcPr>
          <w:p w14:paraId="76977608" w14:textId="77777777" w:rsidR="003A25DA" w:rsidRPr="00D5198C" w:rsidRDefault="003A25DA" w:rsidP="00903DD2">
            <w:pPr>
              <w:pStyle w:val="TABLE-BodyText"/>
            </w:pPr>
            <w:r w:rsidRPr="00D5198C">
              <w:t xml:space="preserve">Report other covered services and their cost sharing, limitations, and other relevant data for emergency services. </w:t>
            </w:r>
            <w:r w:rsidRPr="00D5198C" w:rsidDel="00E2107A">
              <w:t>Report cost sharing, limitations, and other relevant data for emergency room facility services.</w:t>
            </w:r>
          </w:p>
        </w:tc>
      </w:tr>
      <w:tr w:rsidR="003A25DA" w:rsidRPr="00D5198C" w14:paraId="5F2293B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36DB594" w14:textId="77777777" w:rsidR="003A25DA" w:rsidRPr="00D5198C" w:rsidRDefault="003A25DA" w:rsidP="00903DD2">
            <w:pPr>
              <w:pStyle w:val="TABLE-BodyText"/>
            </w:pPr>
            <w:r w:rsidRPr="00D5198C">
              <w:t xml:space="preserve">Emergency Transportation—Land </w:t>
            </w:r>
            <w:r w:rsidRPr="00D5198C" w:rsidDel="00E2107A">
              <w:t>Emergency Services Other</w:t>
            </w:r>
          </w:p>
        </w:tc>
        <w:tc>
          <w:tcPr>
            <w:tcW w:w="0" w:type="auto"/>
            <w:hideMark/>
          </w:tcPr>
          <w:p w14:paraId="22DBA3AB" w14:textId="77777777" w:rsidR="003A25DA" w:rsidRPr="00D5198C" w:rsidRDefault="003A25DA" w:rsidP="00903DD2">
            <w:pPr>
              <w:pStyle w:val="TABLE-BodyText"/>
            </w:pPr>
            <w:r w:rsidRPr="00D5198C">
              <w:t xml:space="preserve">Report cost sharing, limitations, and other relevant data for emergency transportation—land. Includes ambulance. </w:t>
            </w:r>
            <w:r w:rsidRPr="00D5198C" w:rsidDel="00E2107A">
              <w:t xml:space="preserve">Report other covered services and their cost sharing, limitations, and other relevant data for emergency services. </w:t>
            </w:r>
          </w:p>
        </w:tc>
      </w:tr>
      <w:tr w:rsidR="003A25DA" w:rsidRPr="00D5198C" w14:paraId="289AB15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C8A917A" w14:textId="77777777" w:rsidR="003A25DA" w:rsidRPr="00D5198C" w:rsidRDefault="003A25DA" w:rsidP="00903DD2">
            <w:pPr>
              <w:pStyle w:val="TABLE-BodyText"/>
            </w:pPr>
            <w:r w:rsidRPr="00D5198C">
              <w:t xml:space="preserve">Emergency Transportation—Air </w:t>
            </w:r>
            <w:r w:rsidRPr="00D5198C" w:rsidDel="00E2107A">
              <w:t>Emergency Transportation—Land</w:t>
            </w:r>
          </w:p>
        </w:tc>
        <w:tc>
          <w:tcPr>
            <w:tcW w:w="0" w:type="auto"/>
            <w:hideMark/>
          </w:tcPr>
          <w:p w14:paraId="7AFBCAA9" w14:textId="77777777" w:rsidR="003A25DA" w:rsidRPr="00D5198C" w:rsidRDefault="003A25DA" w:rsidP="00903DD2">
            <w:pPr>
              <w:pStyle w:val="TABLE-BodyText"/>
            </w:pPr>
            <w:r w:rsidRPr="00D5198C">
              <w:t xml:space="preserve">Report cost sharing, limitations, and other relevant data for emergency transportation—air. Includes air lift. </w:t>
            </w:r>
            <w:r w:rsidRPr="00D5198C" w:rsidDel="00E2107A">
              <w:t>Report cost sharing, limitations, and other relevant data for emergency transportation—land. Includes ambulance.</w:t>
            </w:r>
          </w:p>
        </w:tc>
      </w:tr>
      <w:tr w:rsidR="003A25DA" w:rsidRPr="00D5198C" w14:paraId="1C2F740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191A7A0" w14:textId="77777777" w:rsidR="003A25DA" w:rsidRPr="00D5198C" w:rsidRDefault="003A25DA" w:rsidP="00903DD2">
            <w:pPr>
              <w:pStyle w:val="TABLE-BodyText"/>
            </w:pPr>
            <w:r w:rsidRPr="00D5198C">
              <w:t xml:space="preserve">Hospital Stay </w:t>
            </w:r>
            <w:r w:rsidRPr="00D5198C" w:rsidDel="00E2107A">
              <w:t>Emergency Transportation—Air</w:t>
            </w:r>
          </w:p>
        </w:tc>
        <w:tc>
          <w:tcPr>
            <w:tcW w:w="0" w:type="auto"/>
            <w:hideMark/>
          </w:tcPr>
          <w:p w14:paraId="5BD8833C" w14:textId="77777777" w:rsidR="003A25DA" w:rsidRPr="00D5198C" w:rsidRDefault="003A25DA" w:rsidP="00903DD2">
            <w:pPr>
              <w:pStyle w:val="TABLE-BodyText"/>
            </w:pPr>
            <w:r w:rsidRPr="00D5198C">
              <w:t xml:space="preserve">Report cost sharing, limitations, and other relevant data for hospital stay. </w:t>
            </w:r>
            <w:r w:rsidRPr="00D5198C" w:rsidDel="00E2107A">
              <w:t>Report cost sharing, limitations, and other relevant data for emergency transportation—air. Includes air lift.</w:t>
            </w:r>
          </w:p>
        </w:tc>
      </w:tr>
      <w:tr w:rsidR="003A25DA" w:rsidRPr="00D5198C" w14:paraId="33594B6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3832B93" w14:textId="77777777" w:rsidR="003A25DA" w:rsidRPr="00D5198C" w:rsidRDefault="003A25DA" w:rsidP="00903DD2">
            <w:pPr>
              <w:pStyle w:val="TABLE-BodyText"/>
            </w:pPr>
            <w:r w:rsidRPr="00D5198C">
              <w:t xml:space="preserve">Hospital Stay Physician Services </w:t>
            </w:r>
            <w:r w:rsidRPr="00D5198C" w:rsidDel="00E2107A">
              <w:t>Hospital Stay</w:t>
            </w:r>
          </w:p>
        </w:tc>
        <w:tc>
          <w:tcPr>
            <w:tcW w:w="0" w:type="auto"/>
            <w:hideMark/>
          </w:tcPr>
          <w:p w14:paraId="3A2B89FC" w14:textId="77777777" w:rsidR="003A25DA" w:rsidRPr="00D5198C" w:rsidRDefault="003A25DA" w:rsidP="00903DD2">
            <w:pPr>
              <w:pStyle w:val="TABLE-BodyText"/>
            </w:pPr>
            <w:r w:rsidRPr="00D5198C">
              <w:t xml:space="preserve">Report cost sharing, limitations, and other relevant data for hospital stay physician and surgeon services. </w:t>
            </w:r>
            <w:r w:rsidRPr="00D5198C" w:rsidDel="00E2107A">
              <w:t>Report cost sharing, limitations, and other relevant data for hospital stay.</w:t>
            </w:r>
          </w:p>
        </w:tc>
      </w:tr>
      <w:tr w:rsidR="003A25DA" w:rsidRPr="00D5198C" w14:paraId="72DE514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3ADC958" w14:textId="77777777" w:rsidR="003A25DA" w:rsidRPr="00D5198C" w:rsidRDefault="003A25DA" w:rsidP="00903DD2">
            <w:pPr>
              <w:pStyle w:val="TABLE-BodyText"/>
            </w:pPr>
            <w:r w:rsidRPr="00D5198C">
              <w:t xml:space="preserve">Transplant Surgery—Donor Charges </w:t>
            </w:r>
            <w:r w:rsidRPr="00D5198C" w:rsidDel="00E2107A">
              <w:t>Hospital Stay Physician Services</w:t>
            </w:r>
          </w:p>
        </w:tc>
        <w:tc>
          <w:tcPr>
            <w:tcW w:w="0" w:type="auto"/>
            <w:hideMark/>
          </w:tcPr>
          <w:p w14:paraId="3D11E72C" w14:textId="77777777" w:rsidR="003A25DA" w:rsidRPr="00D5198C" w:rsidRDefault="003A25DA" w:rsidP="00903DD2">
            <w:pPr>
              <w:pStyle w:val="TABLE-BodyText"/>
            </w:pPr>
            <w:r w:rsidRPr="00D5198C">
              <w:t xml:space="preserve">Report cost sharing, limitations, and other relevant data for transplant surgery—donor charges. </w:t>
            </w:r>
            <w:r w:rsidRPr="00D5198C" w:rsidDel="00E2107A">
              <w:t>Report cost sharing, limitations, and other relevant data for hospital stay physician and surgeon services.</w:t>
            </w:r>
          </w:p>
        </w:tc>
      </w:tr>
      <w:tr w:rsidR="003A25DA" w:rsidRPr="00D5198C" w14:paraId="370AA47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5E1303D" w14:textId="77777777" w:rsidR="003A25DA" w:rsidRPr="00D5198C" w:rsidRDefault="003A25DA" w:rsidP="00903DD2">
            <w:pPr>
              <w:pStyle w:val="TABLE-BodyText"/>
            </w:pPr>
            <w:r w:rsidRPr="00D5198C">
              <w:t xml:space="preserve">Transplant Surgery—Recipient Charges </w:t>
            </w:r>
            <w:r w:rsidRPr="00D5198C" w:rsidDel="00E2107A">
              <w:t>Transplant Surgery—Donor Charges</w:t>
            </w:r>
          </w:p>
        </w:tc>
        <w:tc>
          <w:tcPr>
            <w:tcW w:w="0" w:type="auto"/>
            <w:hideMark/>
          </w:tcPr>
          <w:p w14:paraId="3B048261" w14:textId="77777777" w:rsidR="003A25DA" w:rsidRPr="00D5198C" w:rsidRDefault="003A25DA" w:rsidP="00903DD2">
            <w:pPr>
              <w:pStyle w:val="TABLE-BodyText"/>
            </w:pPr>
            <w:r w:rsidRPr="00D5198C">
              <w:t xml:space="preserve">Report cost sharing, limitations, and other relevant data for transplant surgery—recipient charges. </w:t>
            </w:r>
            <w:r w:rsidRPr="00D5198C" w:rsidDel="00E2107A">
              <w:t>Report cost sharing, limitations, and other relevant data for transplant surgery—donor charges.</w:t>
            </w:r>
          </w:p>
        </w:tc>
      </w:tr>
      <w:tr w:rsidR="003A25DA" w:rsidRPr="00D5198C" w14:paraId="6218F11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E556D23" w14:textId="77777777" w:rsidR="003A25DA" w:rsidRPr="00D5198C" w:rsidRDefault="003A25DA" w:rsidP="00903DD2">
            <w:pPr>
              <w:pStyle w:val="TABLE-BodyText"/>
            </w:pPr>
            <w:r w:rsidRPr="00D5198C">
              <w:t xml:space="preserve">Bariatric Surgery </w:t>
            </w:r>
            <w:r w:rsidRPr="00D5198C" w:rsidDel="00E2107A">
              <w:t>Transplant Surgery—Recipient Charges</w:t>
            </w:r>
          </w:p>
        </w:tc>
        <w:tc>
          <w:tcPr>
            <w:tcW w:w="0" w:type="auto"/>
            <w:hideMark/>
          </w:tcPr>
          <w:p w14:paraId="1E4898C1" w14:textId="77777777" w:rsidR="003A25DA" w:rsidRPr="00D5198C" w:rsidRDefault="003A25DA" w:rsidP="00903DD2">
            <w:pPr>
              <w:pStyle w:val="TABLE-BodyText"/>
            </w:pPr>
            <w:r w:rsidRPr="00D5198C">
              <w:t xml:space="preserve">Report cost sharing, limitations, and other relevant data for bariatric surgery. </w:t>
            </w:r>
            <w:r w:rsidRPr="00D5198C" w:rsidDel="00E2107A">
              <w:t>Report cost sharing, limitations, and other relevant data for transplant surgery—recipient charges.</w:t>
            </w:r>
          </w:p>
        </w:tc>
      </w:tr>
      <w:tr w:rsidR="003A25DA" w:rsidRPr="00D5198C" w14:paraId="4FE6EE9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1E4E18E" w14:textId="77777777" w:rsidR="003A25DA" w:rsidRPr="00D5198C" w:rsidRDefault="003A25DA" w:rsidP="00903DD2">
            <w:pPr>
              <w:pStyle w:val="TABLE-BodyText"/>
            </w:pPr>
            <w:r w:rsidRPr="00D5198C">
              <w:t xml:space="preserve">Hospitalization Other </w:t>
            </w:r>
            <w:r w:rsidRPr="00D5198C" w:rsidDel="00E2107A">
              <w:t>Bariatric Surgery</w:t>
            </w:r>
          </w:p>
        </w:tc>
        <w:tc>
          <w:tcPr>
            <w:tcW w:w="0" w:type="auto"/>
            <w:hideMark/>
          </w:tcPr>
          <w:p w14:paraId="74ADF041" w14:textId="77777777" w:rsidR="003A25DA" w:rsidRPr="00D5198C" w:rsidRDefault="003A25DA" w:rsidP="00903DD2">
            <w:pPr>
              <w:pStyle w:val="TABLE-BodyText"/>
            </w:pPr>
            <w:r w:rsidRPr="00D5198C">
              <w:t xml:space="preserve">Report other covered services and their cost sharing, limitations, and other relevant data for hospitalization. </w:t>
            </w:r>
            <w:r w:rsidRPr="00D5198C" w:rsidDel="00E2107A">
              <w:t>Report cost sharing, limitations, and other relevant data for bariatric surgery.</w:t>
            </w:r>
          </w:p>
        </w:tc>
      </w:tr>
      <w:tr w:rsidR="003A25DA" w:rsidRPr="00D5198C" w14:paraId="2DFFB49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95AFB61" w14:textId="77777777" w:rsidR="003A25DA" w:rsidRPr="00D5198C" w:rsidRDefault="003A25DA" w:rsidP="00903DD2">
            <w:pPr>
              <w:pStyle w:val="TABLE-BodyText"/>
            </w:pPr>
            <w:r w:rsidRPr="00D5198C">
              <w:t xml:space="preserve">Skilled Nursing Care Facility </w:t>
            </w:r>
            <w:r w:rsidRPr="00D5198C" w:rsidDel="00E2107A">
              <w:t>Hospitalization Other</w:t>
            </w:r>
          </w:p>
        </w:tc>
        <w:tc>
          <w:tcPr>
            <w:tcW w:w="0" w:type="auto"/>
            <w:hideMark/>
          </w:tcPr>
          <w:p w14:paraId="626A95BF" w14:textId="77777777" w:rsidR="003A25DA" w:rsidRPr="00D5198C" w:rsidRDefault="003A25DA" w:rsidP="00903DD2">
            <w:pPr>
              <w:pStyle w:val="TABLE-BodyText"/>
            </w:pPr>
            <w:r w:rsidRPr="00D5198C">
              <w:t xml:space="preserve">Report cost sharing, limitations, and other relevant data for skilled nursing care facility. </w:t>
            </w:r>
            <w:r w:rsidRPr="00D5198C" w:rsidDel="00E2107A">
              <w:t>Report other covered services and their cost sharing, limitations, and other relevant data for hospitalization.</w:t>
            </w:r>
          </w:p>
        </w:tc>
      </w:tr>
      <w:tr w:rsidR="003A25DA" w:rsidRPr="00D5198C" w14:paraId="4B64D61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5C04738" w14:textId="77777777" w:rsidR="003A25DA" w:rsidRPr="00D5198C" w:rsidRDefault="003A25DA" w:rsidP="00903DD2">
            <w:pPr>
              <w:pStyle w:val="TABLE-BodyText"/>
            </w:pPr>
            <w:r w:rsidRPr="00D5198C">
              <w:lastRenderedPageBreak/>
              <w:t xml:space="preserve">Hospital Delivery Facility Fee </w:t>
            </w:r>
            <w:r w:rsidRPr="00D5198C" w:rsidDel="00E2107A">
              <w:t>Skilled Nursing Care Facility</w:t>
            </w:r>
          </w:p>
        </w:tc>
        <w:tc>
          <w:tcPr>
            <w:tcW w:w="0" w:type="auto"/>
            <w:hideMark/>
          </w:tcPr>
          <w:p w14:paraId="7C790FEC" w14:textId="77777777" w:rsidR="003A25DA" w:rsidRPr="00D5198C" w:rsidRDefault="003A25DA" w:rsidP="00903DD2">
            <w:pPr>
              <w:pStyle w:val="TABLE-BodyText"/>
            </w:pPr>
            <w:r w:rsidRPr="00D5198C">
              <w:t xml:space="preserve">Report cost sharing, limitations, and other relevant data hospital delivery facility fee. </w:t>
            </w:r>
            <w:r w:rsidRPr="00D5198C" w:rsidDel="00E2107A">
              <w:t>Report cost sharing, limitations, and other relevant data for skilled nursing care facility.</w:t>
            </w:r>
          </w:p>
        </w:tc>
      </w:tr>
      <w:tr w:rsidR="003A25DA" w:rsidRPr="00D5198C" w14:paraId="6BC26E4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676AFEF" w14:textId="77777777" w:rsidR="003A25DA" w:rsidRPr="00D5198C" w:rsidRDefault="003A25DA" w:rsidP="00903DD2">
            <w:pPr>
              <w:pStyle w:val="TABLE-BodyText"/>
            </w:pPr>
            <w:r w:rsidRPr="00D5198C">
              <w:t xml:space="preserve">Birthing Center Facility Fee </w:t>
            </w:r>
            <w:r w:rsidRPr="00D5198C" w:rsidDel="00E2107A">
              <w:t>Hospital Delivery Facility Fee</w:t>
            </w:r>
          </w:p>
        </w:tc>
        <w:tc>
          <w:tcPr>
            <w:tcW w:w="0" w:type="auto"/>
            <w:hideMark/>
          </w:tcPr>
          <w:p w14:paraId="424853C4" w14:textId="77777777" w:rsidR="003A25DA" w:rsidRPr="00D5198C" w:rsidRDefault="003A25DA" w:rsidP="00903DD2">
            <w:pPr>
              <w:pStyle w:val="TABLE-BodyText"/>
            </w:pPr>
            <w:r w:rsidRPr="00D5198C">
              <w:t xml:space="preserve">Report cost sharing, limitations, and other relevant data for birthing center facility fees. </w:t>
            </w:r>
            <w:r w:rsidRPr="00D5198C" w:rsidDel="00E2107A">
              <w:t>Report cost sharing, limitations, and other relevant data hospital delivery facility fee.</w:t>
            </w:r>
          </w:p>
        </w:tc>
      </w:tr>
      <w:tr w:rsidR="003A25DA" w:rsidRPr="00D5198C" w14:paraId="6BB63A57"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D0D7F19" w14:textId="77777777" w:rsidR="003A25DA" w:rsidRPr="00D5198C" w:rsidRDefault="003A25DA" w:rsidP="00903DD2">
            <w:pPr>
              <w:pStyle w:val="TABLE-BodyText"/>
            </w:pPr>
            <w:r w:rsidRPr="00D5198C">
              <w:t xml:space="preserve">Prenatal Care Services </w:t>
            </w:r>
            <w:r w:rsidRPr="00D5198C" w:rsidDel="00E2107A">
              <w:t>Birthing Center Facility Fee</w:t>
            </w:r>
          </w:p>
        </w:tc>
        <w:tc>
          <w:tcPr>
            <w:tcW w:w="0" w:type="auto"/>
            <w:hideMark/>
          </w:tcPr>
          <w:p w14:paraId="29D1ABBD" w14:textId="77777777" w:rsidR="003A25DA" w:rsidRPr="00D5198C" w:rsidRDefault="003A25DA" w:rsidP="00903DD2">
            <w:pPr>
              <w:pStyle w:val="TABLE-BodyText"/>
            </w:pPr>
            <w:r w:rsidRPr="00D5198C">
              <w:t xml:space="preserve">Report cost sharing, limitations, and other relevant data for prenatal care services. </w:t>
            </w:r>
            <w:r w:rsidRPr="00D5198C" w:rsidDel="00E2107A">
              <w:t>Report cost sharing, limitations, and other relevant data for birthing center facility fees.</w:t>
            </w:r>
          </w:p>
        </w:tc>
      </w:tr>
      <w:tr w:rsidR="003A25DA" w:rsidRPr="00D5198C" w14:paraId="22F7D68A"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8E8FCCA" w14:textId="77777777" w:rsidR="003A25DA" w:rsidRPr="00D5198C" w:rsidRDefault="003A25DA" w:rsidP="00903DD2">
            <w:pPr>
              <w:pStyle w:val="TABLE-BodyText"/>
            </w:pPr>
            <w:r w:rsidRPr="00D5198C">
              <w:t xml:space="preserve">Postnatal Care Services </w:t>
            </w:r>
            <w:r w:rsidRPr="00D5198C" w:rsidDel="00E2107A">
              <w:t>Prenatal Care Services</w:t>
            </w:r>
          </w:p>
        </w:tc>
        <w:tc>
          <w:tcPr>
            <w:tcW w:w="0" w:type="auto"/>
            <w:hideMark/>
          </w:tcPr>
          <w:p w14:paraId="2D369B7D" w14:textId="77777777" w:rsidR="003A25DA" w:rsidRPr="00D5198C" w:rsidRDefault="003A25DA" w:rsidP="00903DD2">
            <w:pPr>
              <w:pStyle w:val="TABLE-BodyText"/>
            </w:pPr>
            <w:r w:rsidRPr="00D5198C">
              <w:t xml:space="preserve">Report cost sharing, limitations, and other relevant data for postnatal care services. </w:t>
            </w:r>
            <w:r w:rsidRPr="00D5198C" w:rsidDel="00E2107A">
              <w:t>Report cost sharing, limitations, and other relevant data for prenatal care services.</w:t>
            </w:r>
          </w:p>
        </w:tc>
      </w:tr>
      <w:tr w:rsidR="003A25DA" w:rsidRPr="00D5198C" w14:paraId="74895BB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8EE3497" w14:textId="77777777" w:rsidR="003A25DA" w:rsidRPr="00D5198C" w:rsidRDefault="003A25DA" w:rsidP="00903DD2">
            <w:pPr>
              <w:pStyle w:val="TABLE-BodyText"/>
            </w:pPr>
            <w:r w:rsidRPr="00D5198C">
              <w:t xml:space="preserve">Ultrasound and Pre-Natal Screening </w:t>
            </w:r>
            <w:r w:rsidRPr="00D5198C" w:rsidDel="00E2107A">
              <w:t>Postnatal Care Services</w:t>
            </w:r>
          </w:p>
        </w:tc>
        <w:tc>
          <w:tcPr>
            <w:tcW w:w="0" w:type="auto"/>
            <w:hideMark/>
          </w:tcPr>
          <w:p w14:paraId="05645123" w14:textId="77777777" w:rsidR="003A25DA" w:rsidRPr="00D5198C" w:rsidRDefault="003A25DA" w:rsidP="00903DD2">
            <w:pPr>
              <w:pStyle w:val="TABLE-BodyText"/>
            </w:pPr>
            <w:r w:rsidRPr="00D5198C">
              <w:t xml:space="preserve">Report cost sharing, limitations, and other relevant data for ultrasound and pre-natal screening. </w:t>
            </w:r>
            <w:r w:rsidRPr="00D5198C" w:rsidDel="00E2107A">
              <w:t>Report cost sharing, limitations, and other relevant data for postnatal care services.</w:t>
            </w:r>
          </w:p>
        </w:tc>
      </w:tr>
      <w:tr w:rsidR="003A25DA" w:rsidRPr="00D5198C" w14:paraId="18E6F63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491726C" w14:textId="77777777" w:rsidR="003A25DA" w:rsidRPr="00D5198C" w:rsidRDefault="003A25DA" w:rsidP="00903DD2">
            <w:pPr>
              <w:pStyle w:val="TABLE-BodyText"/>
            </w:pPr>
            <w:r w:rsidRPr="00D5198C">
              <w:t xml:space="preserve">Pregnancy Testing </w:t>
            </w:r>
            <w:r w:rsidRPr="00D5198C" w:rsidDel="00E2107A">
              <w:t>Ultrasound and Pre-Natal Screening</w:t>
            </w:r>
          </w:p>
        </w:tc>
        <w:tc>
          <w:tcPr>
            <w:tcW w:w="0" w:type="auto"/>
            <w:hideMark/>
          </w:tcPr>
          <w:p w14:paraId="6ADF7060" w14:textId="77777777" w:rsidR="003A25DA" w:rsidRPr="00D5198C" w:rsidRDefault="003A25DA" w:rsidP="00903DD2">
            <w:pPr>
              <w:pStyle w:val="TABLE-BodyText"/>
            </w:pPr>
            <w:r w:rsidRPr="00D5198C">
              <w:t xml:space="preserve">Report cost sharing, limitations, and other relevant data for pregnancy testing. </w:t>
            </w:r>
            <w:r w:rsidRPr="00D5198C" w:rsidDel="00E2107A">
              <w:t>Report cost sharing, limitations, and other relevant data for ultrasound and pre-natal screening.</w:t>
            </w:r>
          </w:p>
        </w:tc>
      </w:tr>
      <w:tr w:rsidR="003A25DA" w:rsidRPr="00D5198C" w14:paraId="0D4F9CE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F8109BA" w14:textId="77777777" w:rsidR="003A25DA" w:rsidRPr="00D5198C" w:rsidRDefault="003A25DA" w:rsidP="00903DD2">
            <w:pPr>
              <w:pStyle w:val="TABLE-BodyText"/>
            </w:pPr>
            <w:r w:rsidRPr="00D5198C">
              <w:t xml:space="preserve">Physician Services for Delivery </w:t>
            </w:r>
            <w:r w:rsidRPr="00D5198C" w:rsidDel="00E2107A">
              <w:t>Pregnancy Testing</w:t>
            </w:r>
          </w:p>
        </w:tc>
        <w:tc>
          <w:tcPr>
            <w:tcW w:w="0" w:type="auto"/>
            <w:hideMark/>
          </w:tcPr>
          <w:p w14:paraId="445F0BAC" w14:textId="77777777" w:rsidR="003A25DA" w:rsidRPr="00D5198C" w:rsidRDefault="003A25DA" w:rsidP="00903DD2">
            <w:pPr>
              <w:pStyle w:val="TABLE-BodyText"/>
            </w:pPr>
            <w:r w:rsidRPr="00D5198C">
              <w:t xml:space="preserve">Report cost sharing, limitations, and other relevant data for physician services for delivery. </w:t>
            </w:r>
            <w:r w:rsidRPr="00D5198C" w:rsidDel="00E2107A">
              <w:t>Report cost sharing, limitations, and other relevant data for pregnancy testing.</w:t>
            </w:r>
          </w:p>
        </w:tc>
      </w:tr>
      <w:tr w:rsidR="003A25DA" w:rsidRPr="00D5198C" w14:paraId="191329B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24408F6" w14:textId="77777777" w:rsidR="003A25DA" w:rsidRPr="00D5198C" w:rsidRDefault="003A25DA" w:rsidP="00903DD2">
            <w:pPr>
              <w:pStyle w:val="TABLE-BodyText"/>
            </w:pPr>
            <w:r w:rsidRPr="00D5198C">
              <w:t xml:space="preserve">Routine Newborn Nursery and Care </w:t>
            </w:r>
            <w:r w:rsidRPr="00D5198C" w:rsidDel="00E2107A">
              <w:t>Physician Services for Delivery</w:t>
            </w:r>
          </w:p>
        </w:tc>
        <w:tc>
          <w:tcPr>
            <w:tcW w:w="0" w:type="auto"/>
            <w:hideMark/>
          </w:tcPr>
          <w:p w14:paraId="4718AF8A" w14:textId="77777777" w:rsidR="003A25DA" w:rsidRPr="00D5198C" w:rsidRDefault="003A25DA" w:rsidP="00903DD2">
            <w:pPr>
              <w:pStyle w:val="TABLE-BodyText"/>
            </w:pPr>
            <w:r w:rsidRPr="00D5198C">
              <w:t xml:space="preserve">Report cost sharing, limitations, and other relevant data for routine newborn nursery and care. </w:t>
            </w:r>
            <w:r w:rsidRPr="00D5198C" w:rsidDel="00E2107A">
              <w:t>Report cost sharing, limitations, and other relevant data for physician services for delivery.</w:t>
            </w:r>
          </w:p>
        </w:tc>
      </w:tr>
      <w:tr w:rsidR="003A25DA" w:rsidRPr="00D5198C" w14:paraId="3194026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F34DAA8" w14:textId="77777777" w:rsidR="003A25DA" w:rsidRPr="00D5198C" w:rsidRDefault="003A25DA" w:rsidP="00903DD2">
            <w:pPr>
              <w:pStyle w:val="TABLE-BodyText"/>
            </w:pPr>
            <w:r w:rsidRPr="00D5198C">
              <w:t xml:space="preserve">Delivery by Midwife </w:t>
            </w:r>
            <w:r w:rsidRPr="00D5198C" w:rsidDel="00E2107A">
              <w:t>Routine Newborn Nursery and Care</w:t>
            </w:r>
          </w:p>
        </w:tc>
        <w:tc>
          <w:tcPr>
            <w:tcW w:w="0" w:type="auto"/>
            <w:hideMark/>
          </w:tcPr>
          <w:p w14:paraId="79B50BD6" w14:textId="77777777" w:rsidR="003A25DA" w:rsidRPr="00D5198C" w:rsidRDefault="003A25DA" w:rsidP="00903DD2">
            <w:pPr>
              <w:pStyle w:val="TABLE-BodyText"/>
            </w:pPr>
            <w:r w:rsidRPr="00D5198C">
              <w:t xml:space="preserve">Report cost sharing, limitations, and other relevant data for delivery by midwife. Includes delivery by certified midwife or nurse midwife. </w:t>
            </w:r>
            <w:r w:rsidRPr="00D5198C" w:rsidDel="00E2107A">
              <w:t>Report cost sharing, limitations, and other relevant data for routine newborn nursery and care.</w:t>
            </w:r>
          </w:p>
        </w:tc>
      </w:tr>
      <w:tr w:rsidR="003A25DA" w:rsidRPr="00D5198C" w14:paraId="393642E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62D3EC1" w14:textId="77777777" w:rsidR="003A25DA" w:rsidRPr="00D5198C" w:rsidRDefault="003A25DA" w:rsidP="00903DD2">
            <w:pPr>
              <w:pStyle w:val="TABLE-BodyText"/>
            </w:pPr>
            <w:r w:rsidRPr="00D5198C">
              <w:t xml:space="preserve">Maternity Services Other </w:t>
            </w:r>
            <w:r w:rsidRPr="00D5198C" w:rsidDel="00E2107A">
              <w:t>Delivery by Midwife</w:t>
            </w:r>
          </w:p>
        </w:tc>
        <w:tc>
          <w:tcPr>
            <w:tcW w:w="0" w:type="auto"/>
            <w:hideMark/>
          </w:tcPr>
          <w:p w14:paraId="60CD25F6" w14:textId="77777777" w:rsidR="003A25DA" w:rsidRPr="00D5198C" w:rsidRDefault="003A25DA" w:rsidP="00903DD2">
            <w:pPr>
              <w:pStyle w:val="TABLE-BodyText"/>
            </w:pPr>
            <w:r w:rsidRPr="00D5198C">
              <w:t xml:space="preserve">Report other covered services cost-sharing, limitations and other relevant data for maternity services. </w:t>
            </w:r>
            <w:r w:rsidRPr="00D5198C" w:rsidDel="00E2107A">
              <w:t>Report cost sharing, limitations, and other relevant data for delivery by midwife. Includes delivery by certified midwife or nurse midwife.</w:t>
            </w:r>
          </w:p>
        </w:tc>
      </w:tr>
      <w:tr w:rsidR="003A25DA" w:rsidRPr="00D5198C" w14:paraId="7973F4E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1B09CE2" w14:textId="77777777" w:rsidR="003A25DA" w:rsidRPr="00D5198C" w:rsidRDefault="003A25DA" w:rsidP="00903DD2">
            <w:pPr>
              <w:pStyle w:val="TABLE-BodyText"/>
            </w:pPr>
            <w:r w:rsidRPr="00D5198C">
              <w:t xml:space="preserve">Newborn Services Other </w:t>
            </w:r>
            <w:r w:rsidRPr="00D5198C" w:rsidDel="00E2107A">
              <w:t>Maternity Services Other</w:t>
            </w:r>
          </w:p>
        </w:tc>
        <w:tc>
          <w:tcPr>
            <w:tcW w:w="0" w:type="auto"/>
            <w:hideMark/>
          </w:tcPr>
          <w:p w14:paraId="1F7F8091" w14:textId="77777777" w:rsidR="003A25DA" w:rsidRPr="00D5198C" w:rsidRDefault="003A25DA" w:rsidP="00903DD2">
            <w:pPr>
              <w:pStyle w:val="TABLE-BodyText"/>
            </w:pPr>
            <w:r w:rsidRPr="00D5198C">
              <w:t xml:space="preserve">Report other covered services cost-sharing, limitations and other relevant data for newborn services. </w:t>
            </w:r>
            <w:r w:rsidRPr="00D5198C" w:rsidDel="00E2107A">
              <w:t>Report other covered services cost-sharing, limitations and other relevant data for maternity services.</w:t>
            </w:r>
          </w:p>
        </w:tc>
      </w:tr>
      <w:tr w:rsidR="003A25DA" w:rsidRPr="00D5198C" w14:paraId="0E788CB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086D433" w14:textId="77777777" w:rsidR="003A25DA" w:rsidRPr="00D5198C" w:rsidRDefault="003A25DA" w:rsidP="00903DD2">
            <w:pPr>
              <w:pStyle w:val="TABLE-BodyText"/>
            </w:pPr>
            <w:r w:rsidRPr="00D5198C">
              <w:t xml:space="preserve">Mental Health Services Facility, Inpatient </w:t>
            </w:r>
            <w:r w:rsidRPr="00D5198C" w:rsidDel="00E2107A">
              <w:t>Newborn Services Other</w:t>
            </w:r>
          </w:p>
        </w:tc>
        <w:tc>
          <w:tcPr>
            <w:tcW w:w="0" w:type="auto"/>
            <w:hideMark/>
          </w:tcPr>
          <w:p w14:paraId="7F878EA7" w14:textId="77777777" w:rsidR="003A25DA" w:rsidRPr="00D5198C" w:rsidRDefault="003A25DA" w:rsidP="00903DD2">
            <w:pPr>
              <w:pStyle w:val="TABLE-BodyText"/>
            </w:pPr>
            <w:r w:rsidRPr="00D5198C">
              <w:t xml:space="preserve">Report cost sharing, limitations, and other relevant data for mental health services facility, inpatient. </w:t>
            </w:r>
            <w:r w:rsidRPr="00D5198C" w:rsidDel="00E2107A">
              <w:t>Report other covered services cost-sharing, limitations and other relevant data for newborn services.</w:t>
            </w:r>
          </w:p>
        </w:tc>
      </w:tr>
      <w:tr w:rsidR="003A25DA" w:rsidRPr="00D5198C" w14:paraId="3EC6420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1BA04B1" w14:textId="77777777" w:rsidR="003A25DA" w:rsidRPr="00D5198C" w:rsidRDefault="003A25DA" w:rsidP="00903DD2">
            <w:pPr>
              <w:pStyle w:val="TABLE-BodyText"/>
            </w:pPr>
            <w:r w:rsidRPr="00D5198C">
              <w:t xml:space="preserve">Mental Health Inpatient Professional </w:t>
            </w:r>
            <w:r w:rsidRPr="00D5198C" w:rsidDel="00E2107A">
              <w:t>Mental Health Services Facility, Inpatient</w:t>
            </w:r>
          </w:p>
        </w:tc>
        <w:tc>
          <w:tcPr>
            <w:tcW w:w="0" w:type="auto"/>
            <w:hideMark/>
          </w:tcPr>
          <w:p w14:paraId="1852E274" w14:textId="77777777" w:rsidR="003A25DA" w:rsidRPr="00D5198C" w:rsidRDefault="003A25DA" w:rsidP="00903DD2">
            <w:pPr>
              <w:pStyle w:val="TABLE-BodyText"/>
            </w:pPr>
            <w:r w:rsidRPr="00D5198C">
              <w:t xml:space="preserve">Report cost sharing, limitations, and other relevant data for mental health inpatient professional. </w:t>
            </w:r>
            <w:r w:rsidRPr="00D5198C" w:rsidDel="00E2107A">
              <w:t>Report cost sharing, limitations, and other relevant data for mental health services facility, inpatient.</w:t>
            </w:r>
          </w:p>
        </w:tc>
      </w:tr>
      <w:tr w:rsidR="003A25DA" w:rsidRPr="00D5198C" w14:paraId="37CEAB9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6E0B241" w14:textId="77777777" w:rsidR="003A25DA" w:rsidRPr="00D5198C" w:rsidRDefault="003A25DA" w:rsidP="00903DD2">
            <w:pPr>
              <w:pStyle w:val="TABLE-BodyText"/>
            </w:pPr>
            <w:r w:rsidRPr="00D5198C">
              <w:t xml:space="preserve">Mental Health Services Facility, Outpatient </w:t>
            </w:r>
            <w:r w:rsidRPr="00D5198C" w:rsidDel="00E2107A">
              <w:t>Mental Health Inpatient Professional</w:t>
            </w:r>
          </w:p>
        </w:tc>
        <w:tc>
          <w:tcPr>
            <w:tcW w:w="0" w:type="auto"/>
            <w:hideMark/>
          </w:tcPr>
          <w:p w14:paraId="05235709" w14:textId="77777777" w:rsidR="003A25DA" w:rsidRPr="00D5198C" w:rsidRDefault="003A25DA" w:rsidP="00903DD2">
            <w:pPr>
              <w:pStyle w:val="TABLE-BodyText"/>
            </w:pPr>
            <w:r w:rsidRPr="00D5198C">
              <w:t xml:space="preserve">Report cost sharing, limitations, and other relevant data for mental health services facility, outpatient. </w:t>
            </w:r>
            <w:r w:rsidRPr="00D5198C" w:rsidDel="00E2107A">
              <w:t>Report cost sharing, limitations, and other relevant data for mental health inpatient professional.</w:t>
            </w:r>
          </w:p>
        </w:tc>
      </w:tr>
      <w:tr w:rsidR="003A25DA" w:rsidRPr="00D5198C" w14:paraId="3EE4B4A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E98B577" w14:textId="77777777" w:rsidR="003A25DA" w:rsidRPr="00D5198C" w:rsidRDefault="003A25DA" w:rsidP="00903DD2">
            <w:pPr>
              <w:pStyle w:val="TABLE-BodyText"/>
            </w:pPr>
            <w:r w:rsidRPr="00D5198C">
              <w:t xml:space="preserve">Mental Health Outpatient Professional </w:t>
            </w:r>
            <w:r w:rsidRPr="00D5198C" w:rsidDel="00E2107A">
              <w:t>Mental Health Services Facility, Outpatient</w:t>
            </w:r>
          </w:p>
        </w:tc>
        <w:tc>
          <w:tcPr>
            <w:tcW w:w="0" w:type="auto"/>
            <w:hideMark/>
          </w:tcPr>
          <w:p w14:paraId="13765D44" w14:textId="77777777" w:rsidR="003A25DA" w:rsidRPr="00D5198C" w:rsidRDefault="003A25DA" w:rsidP="00903DD2">
            <w:pPr>
              <w:pStyle w:val="TABLE-BodyText"/>
            </w:pPr>
            <w:r w:rsidRPr="00D5198C">
              <w:t xml:space="preserve">Report cost sharing, limitations, and other relevant data for mental health outpatient professional. </w:t>
            </w:r>
            <w:r w:rsidRPr="00D5198C" w:rsidDel="00E2107A">
              <w:t>Report cost sharing, limitations, and other relevant data for mental health services facility, outpatient.</w:t>
            </w:r>
          </w:p>
        </w:tc>
      </w:tr>
      <w:tr w:rsidR="003A25DA" w:rsidRPr="00D5198C" w14:paraId="66A9E1C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6F40273" w14:textId="77777777" w:rsidR="003A25DA" w:rsidRPr="00D5198C" w:rsidRDefault="003A25DA" w:rsidP="00903DD2">
            <w:pPr>
              <w:pStyle w:val="TABLE-BodyText"/>
            </w:pPr>
            <w:r w:rsidRPr="00D5198C">
              <w:t xml:space="preserve">Mental Health Other </w:t>
            </w:r>
            <w:r w:rsidRPr="00D5198C" w:rsidDel="00E2107A">
              <w:t>Mental Health Outpatient Professional</w:t>
            </w:r>
          </w:p>
        </w:tc>
        <w:tc>
          <w:tcPr>
            <w:tcW w:w="0" w:type="auto"/>
            <w:hideMark/>
          </w:tcPr>
          <w:p w14:paraId="3A0ED90F" w14:textId="77777777" w:rsidR="003A25DA" w:rsidRPr="00D5198C" w:rsidRDefault="003A25DA" w:rsidP="00903DD2">
            <w:pPr>
              <w:pStyle w:val="TABLE-BodyText"/>
            </w:pPr>
            <w:r w:rsidRPr="00D5198C">
              <w:t xml:space="preserve">If covered, Report other covered services cost sharing, limitations, and other relevant data for mental health other. </w:t>
            </w:r>
            <w:r w:rsidRPr="00D5198C" w:rsidDel="00E2107A">
              <w:t>Report cost sharing, limitations, and other relevant data for mental health outpatient professional.</w:t>
            </w:r>
          </w:p>
        </w:tc>
      </w:tr>
      <w:tr w:rsidR="003A25DA" w:rsidRPr="00D5198C" w14:paraId="51DE612F"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E475428" w14:textId="77777777" w:rsidR="003A25DA" w:rsidRPr="00D5198C" w:rsidRDefault="003A25DA" w:rsidP="00903DD2">
            <w:pPr>
              <w:pStyle w:val="TABLE-BodyText"/>
            </w:pPr>
            <w:r w:rsidRPr="00D5198C">
              <w:t xml:space="preserve">Partial Hospitalization </w:t>
            </w:r>
            <w:r w:rsidRPr="00D5198C" w:rsidDel="00E2107A">
              <w:t>Mental Health Other</w:t>
            </w:r>
          </w:p>
        </w:tc>
        <w:tc>
          <w:tcPr>
            <w:tcW w:w="0" w:type="auto"/>
            <w:hideMark/>
          </w:tcPr>
          <w:p w14:paraId="3174333C" w14:textId="77777777" w:rsidR="003A25DA" w:rsidRPr="00D5198C" w:rsidRDefault="003A25DA" w:rsidP="00903DD2">
            <w:pPr>
              <w:pStyle w:val="TABLE-BodyText"/>
            </w:pPr>
            <w:r w:rsidRPr="00D5198C">
              <w:t xml:space="preserve">Report cost sharing, limitations, and other relevant data for partial hospitalization. </w:t>
            </w:r>
            <w:r w:rsidRPr="00D5198C" w:rsidDel="00E2107A">
              <w:t>If covered, Report other covered services cost sharing, limitations, and other relevant data for mental health other.</w:t>
            </w:r>
          </w:p>
        </w:tc>
      </w:tr>
      <w:tr w:rsidR="003A25DA" w:rsidRPr="00D5198C" w14:paraId="3DF013A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B43207D" w14:textId="77777777" w:rsidR="003A25DA" w:rsidRPr="00D5198C" w:rsidRDefault="003A25DA" w:rsidP="00903DD2">
            <w:pPr>
              <w:pStyle w:val="TABLE-BodyText"/>
            </w:pPr>
            <w:r w:rsidRPr="00D5198C">
              <w:lastRenderedPageBreak/>
              <w:t xml:space="preserve">Intensive Outpatient Treatment </w:t>
            </w:r>
            <w:r w:rsidRPr="00D5198C" w:rsidDel="00E2107A">
              <w:t>Partial Hospitalization</w:t>
            </w:r>
          </w:p>
        </w:tc>
        <w:tc>
          <w:tcPr>
            <w:tcW w:w="0" w:type="auto"/>
            <w:hideMark/>
          </w:tcPr>
          <w:p w14:paraId="39424223" w14:textId="77777777" w:rsidR="003A25DA" w:rsidRPr="00D5198C" w:rsidRDefault="003A25DA" w:rsidP="00903DD2">
            <w:pPr>
              <w:pStyle w:val="TABLE-BodyText"/>
            </w:pPr>
            <w:r w:rsidRPr="00D5198C">
              <w:t xml:space="preserve">Report cost sharing, limitations, and other relevant data for intensive outpatient treatment. </w:t>
            </w:r>
            <w:r w:rsidRPr="00D5198C" w:rsidDel="00E2107A">
              <w:t>Report cost sharing, limitations, and other relevant data for partial hospitalization.</w:t>
            </w:r>
          </w:p>
        </w:tc>
      </w:tr>
      <w:tr w:rsidR="003A25DA" w:rsidRPr="00D5198C" w14:paraId="3EDF3B6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E2FC151" w14:textId="77777777" w:rsidR="003A25DA" w:rsidRPr="00D5198C" w:rsidRDefault="003A25DA" w:rsidP="00903DD2">
            <w:pPr>
              <w:pStyle w:val="TABLE-BodyText"/>
            </w:pPr>
            <w:r w:rsidRPr="00D5198C">
              <w:t>Substance Use Disorder Inpatient Facility, Detox-</w:t>
            </w:r>
            <w:r w:rsidRPr="00D5198C" w:rsidDel="00E2107A">
              <w:t>Intensive Outpatient Treatment</w:t>
            </w:r>
          </w:p>
        </w:tc>
        <w:tc>
          <w:tcPr>
            <w:tcW w:w="0" w:type="auto"/>
            <w:hideMark/>
          </w:tcPr>
          <w:p w14:paraId="491828BA" w14:textId="77777777" w:rsidR="003A25DA" w:rsidRPr="00D5198C" w:rsidRDefault="003A25DA" w:rsidP="00903DD2">
            <w:pPr>
              <w:pStyle w:val="TABLE-BodyText"/>
            </w:pPr>
            <w:r w:rsidRPr="00D5198C">
              <w:t xml:space="preserve">Report cost sharing, limitations, and other relevant data for substance use disorder inpatient facility, detox. </w:t>
            </w:r>
            <w:r w:rsidRPr="00D5198C" w:rsidDel="00E2107A">
              <w:t>Report cost sharing, limitations, and other relevant data for intensive outpatient treatment.</w:t>
            </w:r>
          </w:p>
        </w:tc>
      </w:tr>
      <w:tr w:rsidR="003A25DA" w:rsidRPr="00D5198C" w14:paraId="49557A6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4F7352A" w14:textId="77777777" w:rsidR="003A25DA" w:rsidRPr="00D5198C" w:rsidRDefault="003A25DA" w:rsidP="00903DD2">
            <w:pPr>
              <w:pStyle w:val="TABLE-BodyText"/>
            </w:pPr>
            <w:r w:rsidRPr="00D5198C">
              <w:t xml:space="preserve">Substance Use Disorder Inpatient Facility, Rehab </w:t>
            </w:r>
            <w:r w:rsidRPr="00D5198C" w:rsidDel="00E2107A">
              <w:t>Substance Use Disorder Inpatient Facility, Detox</w:t>
            </w:r>
          </w:p>
        </w:tc>
        <w:tc>
          <w:tcPr>
            <w:tcW w:w="0" w:type="auto"/>
            <w:hideMark/>
          </w:tcPr>
          <w:p w14:paraId="6ABF560F" w14:textId="77777777" w:rsidR="003A25DA" w:rsidRPr="00D5198C" w:rsidRDefault="003A25DA" w:rsidP="00903DD2">
            <w:pPr>
              <w:pStyle w:val="TABLE-BodyText"/>
            </w:pPr>
            <w:r w:rsidRPr="00D5198C">
              <w:t xml:space="preserve">Report cost sharing, limitations, and other relevant data for substance user disorder inpatient facility, rehab. </w:t>
            </w:r>
            <w:r w:rsidRPr="00D5198C" w:rsidDel="00E2107A">
              <w:t>Report cost sharing, limitations, and other relevant data for substance use disorder inpatient facility, detox.</w:t>
            </w:r>
          </w:p>
        </w:tc>
      </w:tr>
      <w:tr w:rsidR="003A25DA" w:rsidRPr="00D5198C" w14:paraId="65D6AF2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F46A6E6" w14:textId="77777777" w:rsidR="003A25DA" w:rsidRPr="00D5198C" w:rsidRDefault="003A25DA" w:rsidP="00903DD2">
            <w:pPr>
              <w:pStyle w:val="TABLE-BodyText"/>
            </w:pPr>
            <w:r w:rsidRPr="00D5198C">
              <w:t xml:space="preserve">Substance Use Disorder Outpatient Facility, Rehab </w:t>
            </w:r>
            <w:r w:rsidRPr="00D5198C" w:rsidDel="00E2107A">
              <w:t>Substance Use Disorder Inpatient Facility, Rehab</w:t>
            </w:r>
          </w:p>
        </w:tc>
        <w:tc>
          <w:tcPr>
            <w:tcW w:w="0" w:type="auto"/>
            <w:hideMark/>
          </w:tcPr>
          <w:p w14:paraId="047DB6B3" w14:textId="77777777" w:rsidR="003A25DA" w:rsidRPr="00D5198C" w:rsidRDefault="003A25DA" w:rsidP="00903DD2">
            <w:pPr>
              <w:pStyle w:val="TABLE-BodyText"/>
            </w:pPr>
            <w:r w:rsidRPr="00D5198C">
              <w:t xml:space="preserve">Report cost sharing, limitations, and other relevant data for substance use disorder outpatient facility, rehab. </w:t>
            </w:r>
            <w:r w:rsidRPr="00D5198C" w:rsidDel="00E2107A">
              <w:t>Report cost sharing, limitations, and other relevant data for substance user disorder inpatient facility, rehab.</w:t>
            </w:r>
          </w:p>
        </w:tc>
      </w:tr>
      <w:tr w:rsidR="003A25DA" w:rsidRPr="00D5198C" w14:paraId="7A8AB6F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809E82B" w14:textId="77777777" w:rsidR="003A25DA" w:rsidRPr="00D5198C" w:rsidRDefault="003A25DA" w:rsidP="00903DD2">
            <w:pPr>
              <w:pStyle w:val="TABLE-BodyText"/>
            </w:pPr>
            <w:r w:rsidRPr="00D5198C">
              <w:t xml:space="preserve">Substance Use Disorder Inpatient Professional </w:t>
            </w:r>
            <w:r w:rsidRPr="00D5198C" w:rsidDel="00E2107A">
              <w:t>Substance Use Disorder Outpatient Facility, Rehab</w:t>
            </w:r>
          </w:p>
        </w:tc>
        <w:tc>
          <w:tcPr>
            <w:tcW w:w="0" w:type="auto"/>
            <w:hideMark/>
          </w:tcPr>
          <w:p w14:paraId="2F1CAFA2" w14:textId="77777777" w:rsidR="003A25DA" w:rsidRPr="00D5198C" w:rsidRDefault="003A25DA" w:rsidP="00903DD2">
            <w:pPr>
              <w:pStyle w:val="TABLE-BodyText"/>
            </w:pPr>
            <w:r w:rsidRPr="00D5198C">
              <w:t xml:space="preserve">Report cost sharing, limitations, and other relevant data for substance use disorder inpatient professional. </w:t>
            </w:r>
            <w:r w:rsidRPr="00D5198C" w:rsidDel="00E2107A">
              <w:t>Report cost sharing, limitations, and other relevant data for substance use disorder outpatient facility, rehab.</w:t>
            </w:r>
          </w:p>
        </w:tc>
      </w:tr>
      <w:tr w:rsidR="003A25DA" w:rsidRPr="00D5198C" w14:paraId="0F45CEF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69AD948" w14:textId="77777777" w:rsidR="003A25DA" w:rsidRPr="00D5198C" w:rsidRDefault="003A25DA" w:rsidP="00903DD2">
            <w:pPr>
              <w:pStyle w:val="TABLE-BodyText"/>
            </w:pPr>
            <w:r w:rsidRPr="00D5198C">
              <w:t xml:space="preserve">Substance Use Disorder Outpatient Professional </w:t>
            </w:r>
            <w:r w:rsidRPr="00D5198C" w:rsidDel="00E2107A">
              <w:t>Substance Use Disorder Inpatient Professional</w:t>
            </w:r>
          </w:p>
        </w:tc>
        <w:tc>
          <w:tcPr>
            <w:tcW w:w="0" w:type="auto"/>
            <w:hideMark/>
          </w:tcPr>
          <w:p w14:paraId="6D8E8309" w14:textId="77777777" w:rsidR="003A25DA" w:rsidRPr="00D5198C" w:rsidRDefault="003A25DA" w:rsidP="00903DD2">
            <w:pPr>
              <w:pStyle w:val="TABLE-BodyText"/>
            </w:pPr>
            <w:r w:rsidRPr="00D5198C">
              <w:t xml:space="preserve">Report cost sharing, limitations, and other relevant data for substance use disorder outpatient professional. </w:t>
            </w:r>
            <w:r w:rsidRPr="00D5198C" w:rsidDel="00E2107A">
              <w:t>Report cost sharing, limitations, and other relevant data for substance use disorder inpatient professional.</w:t>
            </w:r>
          </w:p>
        </w:tc>
      </w:tr>
      <w:tr w:rsidR="003A25DA" w:rsidRPr="00D5198C" w14:paraId="63E46B5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4223D71" w14:textId="77777777" w:rsidR="003A25DA" w:rsidRPr="00D5198C" w:rsidRDefault="003A25DA" w:rsidP="00903DD2">
            <w:pPr>
              <w:pStyle w:val="TABLE-BodyText"/>
            </w:pPr>
            <w:r w:rsidRPr="00D5198C">
              <w:t xml:space="preserve">Substance Use Disorder Services Other </w:t>
            </w:r>
            <w:r w:rsidRPr="00D5198C" w:rsidDel="00E2107A">
              <w:t>Substance Use Disorder Outpatient Professional</w:t>
            </w:r>
          </w:p>
        </w:tc>
        <w:tc>
          <w:tcPr>
            <w:tcW w:w="0" w:type="auto"/>
            <w:hideMark/>
          </w:tcPr>
          <w:p w14:paraId="309BCBC1" w14:textId="77777777" w:rsidR="003A25DA" w:rsidRPr="00D5198C" w:rsidRDefault="003A25DA" w:rsidP="00903DD2">
            <w:pPr>
              <w:pStyle w:val="TABLE-BodyText"/>
            </w:pPr>
            <w:r w:rsidRPr="00D5198C">
              <w:t xml:space="preserve">Report other services and their cost sharing, limitations, and other relevant data for substance use disorder services other. </w:t>
            </w:r>
            <w:r w:rsidRPr="00D5198C" w:rsidDel="00E2107A">
              <w:t>Report cost sharing, limitations, and other relevant data for substance use disorder outpatient professional.</w:t>
            </w:r>
          </w:p>
        </w:tc>
      </w:tr>
      <w:tr w:rsidR="003A25DA" w:rsidRPr="00D5198C" w14:paraId="6EAB4F0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CF6428B" w14:textId="77777777" w:rsidR="003A25DA" w:rsidRPr="00D5198C" w:rsidRDefault="003A25DA" w:rsidP="00903DD2">
            <w:pPr>
              <w:pStyle w:val="TABLE-BodyText"/>
            </w:pPr>
            <w:r w:rsidRPr="00D5198C">
              <w:t xml:space="preserve">Cognitive Therapy </w:t>
            </w:r>
            <w:r w:rsidRPr="00D5198C" w:rsidDel="00E2107A">
              <w:t>Substance Use Disorder Services Other</w:t>
            </w:r>
          </w:p>
        </w:tc>
        <w:tc>
          <w:tcPr>
            <w:tcW w:w="0" w:type="auto"/>
            <w:hideMark/>
          </w:tcPr>
          <w:p w14:paraId="1E639DD9" w14:textId="77777777" w:rsidR="003A25DA" w:rsidRPr="00D5198C" w:rsidRDefault="003A25DA" w:rsidP="00903DD2">
            <w:pPr>
              <w:pStyle w:val="TABLE-BodyText"/>
            </w:pPr>
            <w:r w:rsidRPr="00D5198C">
              <w:t xml:space="preserve">Report cost sharing, limitations, and other relevant data for cognitive therapy. </w:t>
            </w:r>
            <w:r w:rsidRPr="00D5198C" w:rsidDel="00E2107A">
              <w:t>Report other services and their cost sharing, limitations, and other relevant data for substance use disorder services other.</w:t>
            </w:r>
          </w:p>
        </w:tc>
      </w:tr>
      <w:tr w:rsidR="003A25DA" w:rsidRPr="00D5198C" w14:paraId="2E386F1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D034DB4" w14:textId="77777777" w:rsidR="003A25DA" w:rsidRPr="00D5198C" w:rsidRDefault="003A25DA" w:rsidP="00903DD2">
            <w:pPr>
              <w:pStyle w:val="TABLE-BodyText"/>
            </w:pPr>
            <w:r w:rsidRPr="00D5198C">
              <w:t xml:space="preserve">Eating Disorder Treatment </w:t>
            </w:r>
            <w:r w:rsidRPr="00D5198C" w:rsidDel="00E2107A">
              <w:t>Cognitive Therapy</w:t>
            </w:r>
          </w:p>
        </w:tc>
        <w:tc>
          <w:tcPr>
            <w:tcW w:w="0" w:type="auto"/>
            <w:hideMark/>
          </w:tcPr>
          <w:p w14:paraId="42C8D8F8" w14:textId="77777777" w:rsidR="003A25DA" w:rsidRPr="00D5198C" w:rsidRDefault="003A25DA" w:rsidP="00903DD2">
            <w:pPr>
              <w:pStyle w:val="TABLE-BodyText"/>
            </w:pPr>
            <w:r w:rsidRPr="00D5198C">
              <w:t xml:space="preserve">Report cost sharing, limitations, and other relevant data for eating disorder treatment. </w:t>
            </w:r>
            <w:r w:rsidRPr="00D5198C" w:rsidDel="00E2107A">
              <w:t>Report cost sharing, limitations, and other relevant data for cognitive therapy.</w:t>
            </w:r>
          </w:p>
        </w:tc>
      </w:tr>
      <w:tr w:rsidR="003A25DA" w:rsidRPr="00D5198C" w14:paraId="041DCC99"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60BC79C" w14:textId="77777777" w:rsidR="003A25DA" w:rsidRPr="00D5198C" w:rsidRDefault="003A25DA" w:rsidP="00903DD2">
            <w:pPr>
              <w:pStyle w:val="TABLE-BodyText"/>
            </w:pPr>
            <w:r w:rsidRPr="00D5198C">
              <w:t xml:space="preserve">Applied Behavior Analysis Based Therapies </w:t>
            </w:r>
            <w:r w:rsidRPr="00D5198C" w:rsidDel="00E2107A">
              <w:t>Eating Disorder Treatment</w:t>
            </w:r>
          </w:p>
        </w:tc>
        <w:tc>
          <w:tcPr>
            <w:tcW w:w="0" w:type="auto"/>
            <w:hideMark/>
          </w:tcPr>
          <w:p w14:paraId="4CF59339" w14:textId="77777777" w:rsidR="003A25DA" w:rsidRPr="00D5198C" w:rsidRDefault="003A25DA" w:rsidP="00903DD2">
            <w:pPr>
              <w:pStyle w:val="TABLE-BodyText"/>
            </w:pPr>
            <w:r w:rsidRPr="00D5198C">
              <w:t xml:space="preserve">Report cost sharing, limitations, and other relevant data for applied behavior analysis based therapies. </w:t>
            </w:r>
            <w:r w:rsidRPr="00D5198C" w:rsidDel="00E2107A">
              <w:t>Report cost sharing, limitations, and other relevant data for eating disorder treatment.</w:t>
            </w:r>
          </w:p>
        </w:tc>
      </w:tr>
      <w:tr w:rsidR="003A25DA" w:rsidRPr="00D5198C" w14:paraId="3457F82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63EC9B9" w14:textId="77777777" w:rsidR="003A25DA" w:rsidRPr="00D5198C" w:rsidRDefault="003A25DA" w:rsidP="00903DD2">
            <w:pPr>
              <w:pStyle w:val="TABLE-BodyText"/>
            </w:pPr>
            <w:r w:rsidRPr="00D5198C">
              <w:t xml:space="preserve">Behavioral Health Treatment Other </w:t>
            </w:r>
            <w:r w:rsidRPr="00D5198C" w:rsidDel="00E2107A">
              <w:t>Applied Behavior Analysis Based Therapies</w:t>
            </w:r>
          </w:p>
        </w:tc>
        <w:tc>
          <w:tcPr>
            <w:tcW w:w="0" w:type="auto"/>
            <w:hideMark/>
          </w:tcPr>
          <w:p w14:paraId="31CD8444" w14:textId="77777777" w:rsidR="003A25DA" w:rsidRPr="00D5198C" w:rsidRDefault="003A25DA" w:rsidP="00903DD2">
            <w:pPr>
              <w:pStyle w:val="TABLE-BodyText"/>
            </w:pPr>
            <w:r w:rsidRPr="00D5198C">
              <w:t xml:space="preserve">Report other services and their cost sharing, limitation, and other relevant data for behavioral health treatments. </w:t>
            </w:r>
            <w:r w:rsidRPr="00D5198C" w:rsidDel="00E2107A">
              <w:t>Report cost sharing, limitations, and other relevant data for applied behavior analysis based therapies.</w:t>
            </w:r>
          </w:p>
        </w:tc>
      </w:tr>
      <w:tr w:rsidR="003A25DA" w:rsidRPr="00D5198C" w14:paraId="52FC2B1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DD89729" w14:textId="77777777" w:rsidR="003A25DA" w:rsidRPr="00D5198C" w:rsidRDefault="003A25DA" w:rsidP="00903DD2">
            <w:pPr>
              <w:pStyle w:val="TABLE-BodyText"/>
            </w:pPr>
            <w:r w:rsidRPr="00D5198C">
              <w:t xml:space="preserve">Physical Therapy </w:t>
            </w:r>
            <w:r w:rsidRPr="00D5198C" w:rsidDel="00E2107A">
              <w:t>Behavioral Health Treatment Other</w:t>
            </w:r>
          </w:p>
        </w:tc>
        <w:tc>
          <w:tcPr>
            <w:tcW w:w="0" w:type="auto"/>
            <w:hideMark/>
          </w:tcPr>
          <w:p w14:paraId="692BDE4D" w14:textId="77777777" w:rsidR="003A25DA" w:rsidRPr="00D5198C" w:rsidRDefault="003A25DA" w:rsidP="00903DD2">
            <w:pPr>
              <w:pStyle w:val="TABLE-BodyText"/>
            </w:pPr>
            <w:r w:rsidRPr="00D5198C">
              <w:t xml:space="preserve">Report cost sharing, limitations, and other relevant data for physical therapy. </w:t>
            </w:r>
            <w:r w:rsidRPr="00D5198C" w:rsidDel="00E2107A">
              <w:t>Report other services and their cost sharing, limitation, and other relevant data for behavioral health treatments.</w:t>
            </w:r>
          </w:p>
        </w:tc>
      </w:tr>
      <w:tr w:rsidR="003A25DA" w:rsidRPr="00D5198C" w14:paraId="6B8F06B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F0D88D1" w14:textId="77777777" w:rsidR="003A25DA" w:rsidRPr="00D5198C" w:rsidRDefault="003A25DA" w:rsidP="00903DD2">
            <w:pPr>
              <w:pStyle w:val="TABLE-BodyText"/>
            </w:pPr>
            <w:r w:rsidRPr="00D5198C">
              <w:t xml:space="preserve">Occupational Therapy </w:t>
            </w:r>
            <w:r w:rsidRPr="00D5198C" w:rsidDel="00E2107A">
              <w:t>Physical Therapy</w:t>
            </w:r>
          </w:p>
        </w:tc>
        <w:tc>
          <w:tcPr>
            <w:tcW w:w="0" w:type="auto"/>
            <w:hideMark/>
          </w:tcPr>
          <w:p w14:paraId="354678A4" w14:textId="77777777" w:rsidR="003A25DA" w:rsidRPr="00D5198C" w:rsidRDefault="003A25DA" w:rsidP="00903DD2">
            <w:pPr>
              <w:pStyle w:val="TABLE-BodyText"/>
            </w:pPr>
            <w:r w:rsidRPr="00D5198C">
              <w:t xml:space="preserve">Report cost sharing, limitations, and other relevant data for occupational therapy. </w:t>
            </w:r>
            <w:r w:rsidRPr="00D5198C" w:rsidDel="00E2107A">
              <w:t>Report cost sharing, limitations, and other relevant data for physical therapy.</w:t>
            </w:r>
          </w:p>
        </w:tc>
      </w:tr>
      <w:tr w:rsidR="003A25DA" w:rsidRPr="00D5198C" w14:paraId="5F79220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9008958" w14:textId="77777777" w:rsidR="003A25DA" w:rsidRPr="00D5198C" w:rsidRDefault="003A25DA" w:rsidP="00903DD2">
            <w:pPr>
              <w:pStyle w:val="TABLE-BodyText"/>
            </w:pPr>
            <w:r w:rsidRPr="00D5198C">
              <w:t xml:space="preserve">Speech Therapy </w:t>
            </w:r>
            <w:r w:rsidRPr="00D5198C" w:rsidDel="00E2107A">
              <w:t>Occupational Therapy</w:t>
            </w:r>
          </w:p>
        </w:tc>
        <w:tc>
          <w:tcPr>
            <w:tcW w:w="0" w:type="auto"/>
            <w:hideMark/>
          </w:tcPr>
          <w:p w14:paraId="54A1D51A" w14:textId="77777777" w:rsidR="003A25DA" w:rsidRPr="00D5198C" w:rsidRDefault="003A25DA" w:rsidP="00903DD2">
            <w:pPr>
              <w:pStyle w:val="TABLE-BodyText"/>
            </w:pPr>
            <w:r w:rsidRPr="00D5198C">
              <w:t xml:space="preserve">Report cost sharing, limitations, and other relevant data for speech therapy. </w:t>
            </w:r>
            <w:r w:rsidRPr="00D5198C" w:rsidDel="00E2107A">
              <w:t>Report cost sharing, limitations, and other relevant data for occupational therapy.</w:t>
            </w:r>
          </w:p>
        </w:tc>
      </w:tr>
      <w:tr w:rsidR="003A25DA" w:rsidRPr="00D5198C" w14:paraId="28CA19B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51A7F38" w14:textId="77777777" w:rsidR="003A25DA" w:rsidRPr="00D5198C" w:rsidRDefault="003A25DA" w:rsidP="00903DD2">
            <w:pPr>
              <w:pStyle w:val="TABLE-BodyText"/>
            </w:pPr>
            <w:r w:rsidRPr="00D5198C">
              <w:t xml:space="preserve">Inpatient Rehabilitation Facility </w:t>
            </w:r>
            <w:r w:rsidRPr="00D5198C" w:rsidDel="00E2107A">
              <w:t>Speech Therapy</w:t>
            </w:r>
          </w:p>
        </w:tc>
        <w:tc>
          <w:tcPr>
            <w:tcW w:w="0" w:type="auto"/>
            <w:hideMark/>
          </w:tcPr>
          <w:p w14:paraId="248F4EAD" w14:textId="77777777" w:rsidR="003A25DA" w:rsidRPr="00D5198C" w:rsidRDefault="003A25DA" w:rsidP="00903DD2">
            <w:pPr>
              <w:pStyle w:val="TABLE-BodyText"/>
            </w:pPr>
            <w:r w:rsidRPr="00D5198C">
              <w:t xml:space="preserve">Report cost sharing, limitations, and other relevant data for inpatient rehabilitation facility. </w:t>
            </w:r>
            <w:r w:rsidRPr="00D5198C" w:rsidDel="00E2107A">
              <w:t>Report cost sharing, limitations, and other relevant data for speech therapy.</w:t>
            </w:r>
          </w:p>
        </w:tc>
      </w:tr>
      <w:tr w:rsidR="003A25DA" w:rsidRPr="00D5198C" w14:paraId="69ACC30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C4862C8" w14:textId="77777777" w:rsidR="003A25DA" w:rsidRPr="00D5198C" w:rsidRDefault="003A25DA" w:rsidP="00903DD2">
            <w:pPr>
              <w:pStyle w:val="TABLE-BodyText"/>
            </w:pPr>
            <w:r w:rsidRPr="00D5198C">
              <w:t xml:space="preserve">Inpatient Rehabilitation Professional </w:t>
            </w:r>
            <w:r w:rsidRPr="00D5198C" w:rsidDel="00E2107A">
              <w:t>Inpatient Rehabilitation Facility</w:t>
            </w:r>
          </w:p>
        </w:tc>
        <w:tc>
          <w:tcPr>
            <w:tcW w:w="0" w:type="auto"/>
            <w:hideMark/>
          </w:tcPr>
          <w:p w14:paraId="30027770" w14:textId="77777777" w:rsidR="003A25DA" w:rsidRPr="00D5198C" w:rsidRDefault="003A25DA" w:rsidP="00903DD2">
            <w:pPr>
              <w:pStyle w:val="TABLE-BodyText"/>
            </w:pPr>
            <w:r w:rsidRPr="00D5198C">
              <w:t xml:space="preserve">Report cost sharing, limitations, and other relevant data for inpatient rehabilitation professional. </w:t>
            </w:r>
            <w:r w:rsidRPr="00D5198C" w:rsidDel="00E2107A">
              <w:t>Report cost sharing, limitations, and other relevant data for inpatient rehabilitation facility.</w:t>
            </w:r>
          </w:p>
        </w:tc>
      </w:tr>
      <w:tr w:rsidR="003A25DA" w:rsidRPr="00D5198C" w14:paraId="4E5D1F7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3C1C380" w14:textId="77777777" w:rsidR="003A25DA" w:rsidRPr="00D5198C" w:rsidRDefault="003A25DA" w:rsidP="00903DD2">
            <w:pPr>
              <w:pStyle w:val="TABLE-BodyText"/>
            </w:pPr>
            <w:r w:rsidRPr="00D5198C">
              <w:lastRenderedPageBreak/>
              <w:t xml:space="preserve">Outpatient Rehabilitation Facility </w:t>
            </w:r>
            <w:r w:rsidRPr="00D5198C" w:rsidDel="00E2107A">
              <w:t>Inpatient Rehabilitation Professional</w:t>
            </w:r>
          </w:p>
        </w:tc>
        <w:tc>
          <w:tcPr>
            <w:tcW w:w="0" w:type="auto"/>
            <w:hideMark/>
          </w:tcPr>
          <w:p w14:paraId="5B75B993" w14:textId="77777777" w:rsidR="003A25DA" w:rsidRPr="00D5198C" w:rsidRDefault="003A25DA" w:rsidP="00903DD2">
            <w:pPr>
              <w:pStyle w:val="TABLE-BodyText"/>
            </w:pPr>
            <w:r w:rsidRPr="00D5198C">
              <w:t xml:space="preserve">Report cost sharing, limitations, and other relevant data for outpatient rehabilitation facility. </w:t>
            </w:r>
            <w:r w:rsidRPr="00D5198C" w:rsidDel="00E2107A">
              <w:t>Report cost sharing, limitations, and other relevant data for inpatient rehabilitation professional.</w:t>
            </w:r>
          </w:p>
        </w:tc>
      </w:tr>
      <w:tr w:rsidR="003A25DA" w:rsidRPr="00D5198C" w14:paraId="6A23A3C0"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58CAA49" w14:textId="77777777" w:rsidR="003A25DA" w:rsidRPr="00D5198C" w:rsidRDefault="003A25DA" w:rsidP="00903DD2">
            <w:pPr>
              <w:pStyle w:val="TABLE-BodyText"/>
            </w:pPr>
            <w:r w:rsidRPr="00D5198C">
              <w:t xml:space="preserve">Outpatient Rehabilitation Professional </w:t>
            </w:r>
            <w:r w:rsidRPr="00D5198C" w:rsidDel="00E2107A">
              <w:t>Outpatient Rehabilitation Facility</w:t>
            </w:r>
          </w:p>
        </w:tc>
        <w:tc>
          <w:tcPr>
            <w:tcW w:w="0" w:type="auto"/>
            <w:hideMark/>
          </w:tcPr>
          <w:p w14:paraId="606DAA1A" w14:textId="77777777" w:rsidR="003A25DA" w:rsidRPr="00D5198C" w:rsidRDefault="003A25DA" w:rsidP="00903DD2">
            <w:pPr>
              <w:pStyle w:val="TABLE-BodyText"/>
            </w:pPr>
            <w:r w:rsidRPr="00D5198C">
              <w:t xml:space="preserve">Report cost sharing, limitations, and other relevant data for outpatient rehabilitation professional. </w:t>
            </w:r>
            <w:r w:rsidRPr="00D5198C" w:rsidDel="00E2107A">
              <w:t>Report cost sharing, limitations, and other relevant data for outpatient rehabilitation facility.</w:t>
            </w:r>
          </w:p>
        </w:tc>
      </w:tr>
      <w:tr w:rsidR="003A25DA" w:rsidRPr="00D5198C" w14:paraId="0E2AE760"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44DE3B3" w14:textId="77777777" w:rsidR="003A25DA" w:rsidRPr="00D5198C" w:rsidRDefault="003A25DA" w:rsidP="00903DD2">
            <w:pPr>
              <w:pStyle w:val="TABLE-BodyText"/>
            </w:pPr>
            <w:r w:rsidRPr="00D5198C">
              <w:t xml:space="preserve">Early Intervention Services </w:t>
            </w:r>
            <w:r w:rsidRPr="00D5198C" w:rsidDel="00E2107A">
              <w:t>Outpatient Rehabilitation Professional</w:t>
            </w:r>
          </w:p>
        </w:tc>
        <w:tc>
          <w:tcPr>
            <w:tcW w:w="0" w:type="auto"/>
            <w:hideMark/>
          </w:tcPr>
          <w:p w14:paraId="6B2539E5" w14:textId="77777777" w:rsidR="003A25DA" w:rsidRPr="00D5198C" w:rsidRDefault="003A25DA" w:rsidP="00903DD2">
            <w:pPr>
              <w:pStyle w:val="TABLE-BodyText"/>
            </w:pPr>
            <w:r w:rsidRPr="00D5198C">
              <w:t xml:space="preserve">Report cost sharing, limitations, and other relevant data for early intervention services. </w:t>
            </w:r>
            <w:r w:rsidRPr="00D5198C" w:rsidDel="00E2107A">
              <w:t>Report cost sharing, limitations, and other relevant data for outpatient rehabilitation professional.</w:t>
            </w:r>
          </w:p>
        </w:tc>
      </w:tr>
      <w:tr w:rsidR="003A25DA" w:rsidRPr="00D5198C" w14:paraId="541EF98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EFB17FB" w14:textId="77777777" w:rsidR="003A25DA" w:rsidRPr="00D5198C" w:rsidRDefault="003A25DA" w:rsidP="00903DD2">
            <w:pPr>
              <w:pStyle w:val="TABLE-BodyText"/>
            </w:pPr>
            <w:r w:rsidRPr="00D5198C">
              <w:t xml:space="preserve">Habilitation Services </w:t>
            </w:r>
            <w:r w:rsidRPr="00D5198C" w:rsidDel="00E2107A">
              <w:t>Early Intervention Services</w:t>
            </w:r>
          </w:p>
        </w:tc>
        <w:tc>
          <w:tcPr>
            <w:tcW w:w="0" w:type="auto"/>
            <w:hideMark/>
          </w:tcPr>
          <w:p w14:paraId="21D3C450" w14:textId="77777777" w:rsidR="003A25DA" w:rsidRPr="00D5198C" w:rsidRDefault="003A25DA" w:rsidP="00903DD2">
            <w:pPr>
              <w:pStyle w:val="TABLE-BodyText"/>
            </w:pPr>
            <w:r w:rsidRPr="00D5198C">
              <w:t xml:space="preserve">Report cost sharing, limitations, and other relevant data for habilitation services. </w:t>
            </w:r>
            <w:r w:rsidRPr="00D5198C" w:rsidDel="00E2107A">
              <w:t>Report cost sharing, limitations, and other relevant data for early intervention services.</w:t>
            </w:r>
          </w:p>
        </w:tc>
      </w:tr>
      <w:tr w:rsidR="003A25DA" w:rsidRPr="00D5198C" w14:paraId="0E893B1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3572F98" w14:textId="77777777" w:rsidR="003A25DA" w:rsidRPr="00D5198C" w:rsidRDefault="003A25DA" w:rsidP="00903DD2">
            <w:pPr>
              <w:pStyle w:val="TABLE-BodyText"/>
            </w:pPr>
            <w:r w:rsidRPr="00D5198C">
              <w:t xml:space="preserve">Chiropractic Care </w:t>
            </w:r>
            <w:r w:rsidRPr="00D5198C" w:rsidDel="00E2107A">
              <w:t>Habilitation Services</w:t>
            </w:r>
          </w:p>
        </w:tc>
        <w:tc>
          <w:tcPr>
            <w:tcW w:w="0" w:type="auto"/>
            <w:hideMark/>
          </w:tcPr>
          <w:p w14:paraId="02C9B09D" w14:textId="77777777" w:rsidR="003A25DA" w:rsidRPr="00D5198C" w:rsidRDefault="003A25DA" w:rsidP="00903DD2">
            <w:pPr>
              <w:pStyle w:val="TABLE-BodyText"/>
            </w:pPr>
            <w:r w:rsidRPr="00D5198C">
              <w:t xml:space="preserve">Report cost sharing, limitations, and other relevant data for chiropractic care. </w:t>
            </w:r>
            <w:r w:rsidRPr="00D5198C" w:rsidDel="00E2107A">
              <w:t>Report cost sharing, limitations, and other relevant data for habilitation services.</w:t>
            </w:r>
          </w:p>
        </w:tc>
      </w:tr>
      <w:tr w:rsidR="003A25DA" w:rsidRPr="00D5198C" w14:paraId="525E1D44"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1ABF8AF" w14:textId="77777777" w:rsidR="003A25DA" w:rsidRPr="00D5198C" w:rsidRDefault="003A25DA" w:rsidP="00903DD2">
            <w:pPr>
              <w:pStyle w:val="TABLE-BodyText"/>
            </w:pPr>
            <w:r w:rsidRPr="00D5198C">
              <w:t>Corrective Lenses (adults)</w:t>
            </w:r>
            <w:r w:rsidRPr="00D5198C" w:rsidDel="00E2107A">
              <w:t>Chiropractic Care</w:t>
            </w:r>
          </w:p>
        </w:tc>
        <w:tc>
          <w:tcPr>
            <w:tcW w:w="0" w:type="auto"/>
            <w:hideMark/>
          </w:tcPr>
          <w:p w14:paraId="7D702591" w14:textId="77777777" w:rsidR="003A25DA" w:rsidRPr="00D5198C" w:rsidRDefault="003A25DA" w:rsidP="00903DD2">
            <w:pPr>
              <w:pStyle w:val="TABLE-BodyText"/>
            </w:pPr>
            <w:r w:rsidRPr="00D5198C">
              <w:t>Report cost sharing, limitations, and other relevant data for eye corrective lenses (adults).</w:t>
            </w:r>
            <w:r w:rsidRPr="00D5198C" w:rsidDel="00E2107A">
              <w:t>Report cost sharing, limitations, and other relevant data for chiropractic care.</w:t>
            </w:r>
          </w:p>
        </w:tc>
      </w:tr>
      <w:tr w:rsidR="003A25DA" w:rsidRPr="00D5198C" w14:paraId="379DC77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F95A1A0" w14:textId="77777777" w:rsidR="003A25DA" w:rsidRPr="00D5198C" w:rsidRDefault="003A25DA" w:rsidP="00903DD2">
            <w:pPr>
              <w:pStyle w:val="TABLE-BodyText"/>
            </w:pPr>
            <w:r w:rsidRPr="00D5198C">
              <w:t>Durable Medical Equipment (DME)</w:t>
            </w:r>
            <w:r w:rsidRPr="00D5198C" w:rsidDel="00E2107A">
              <w:t>Corrective Lenses (adults)</w:t>
            </w:r>
          </w:p>
        </w:tc>
        <w:tc>
          <w:tcPr>
            <w:tcW w:w="0" w:type="auto"/>
            <w:hideMark/>
          </w:tcPr>
          <w:p w14:paraId="2A6674DB" w14:textId="77777777" w:rsidR="003A25DA" w:rsidRPr="00D5198C" w:rsidRDefault="003A25DA" w:rsidP="00903DD2">
            <w:pPr>
              <w:pStyle w:val="TABLE-BodyText"/>
            </w:pPr>
            <w:r w:rsidRPr="00D5198C">
              <w:t>Report cost sharing, limitations, and other relevant data for durable medical equipment (DME).</w:t>
            </w:r>
            <w:r w:rsidRPr="00D5198C" w:rsidDel="00E2107A">
              <w:t>Report cost sharing, limitations, and other relevant data for eye corrective lenses (adults).</w:t>
            </w:r>
          </w:p>
        </w:tc>
      </w:tr>
      <w:tr w:rsidR="003A25DA" w:rsidRPr="00D5198C" w14:paraId="11C2C31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AF99B70" w14:textId="77777777" w:rsidR="003A25DA" w:rsidRPr="00D5198C" w:rsidRDefault="003A25DA" w:rsidP="00903DD2">
            <w:pPr>
              <w:pStyle w:val="TABLE-BodyText"/>
            </w:pPr>
            <w:r w:rsidRPr="00D5198C">
              <w:t xml:space="preserve">Prosthetics </w:t>
            </w:r>
            <w:r w:rsidRPr="00D5198C" w:rsidDel="00E2107A">
              <w:t>Durable Medical Equipment (DME)</w:t>
            </w:r>
          </w:p>
        </w:tc>
        <w:tc>
          <w:tcPr>
            <w:tcW w:w="0" w:type="auto"/>
            <w:hideMark/>
          </w:tcPr>
          <w:p w14:paraId="14CCD98D" w14:textId="77777777" w:rsidR="003A25DA" w:rsidRPr="00D5198C" w:rsidRDefault="003A25DA" w:rsidP="00903DD2">
            <w:pPr>
              <w:pStyle w:val="TABLE-BodyText"/>
            </w:pPr>
            <w:r w:rsidRPr="00D5198C">
              <w:t xml:space="preserve">Report cost sharing, limitations, and other relevant data for prosthetic devices. </w:t>
            </w:r>
            <w:r w:rsidRPr="00D5198C" w:rsidDel="00E2107A">
              <w:t>Report cost sharing, limitations, and other relevant data for durable medical equipment (DME).</w:t>
            </w:r>
          </w:p>
        </w:tc>
      </w:tr>
      <w:tr w:rsidR="003A25DA" w:rsidRPr="00D5198C" w14:paraId="642598D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7C37DDB" w14:textId="77777777" w:rsidR="003A25DA" w:rsidRPr="00D5198C" w:rsidRDefault="003A25DA" w:rsidP="00903DD2">
            <w:pPr>
              <w:pStyle w:val="TABLE-BodyText"/>
            </w:pPr>
            <w:r w:rsidRPr="00D5198C">
              <w:t xml:space="preserve">Hearing Aids </w:t>
            </w:r>
            <w:r w:rsidRPr="00D5198C" w:rsidDel="00E2107A">
              <w:t>Prosthetics</w:t>
            </w:r>
          </w:p>
        </w:tc>
        <w:tc>
          <w:tcPr>
            <w:tcW w:w="0" w:type="auto"/>
            <w:hideMark/>
          </w:tcPr>
          <w:p w14:paraId="21C02A5B" w14:textId="77777777" w:rsidR="003A25DA" w:rsidRPr="00D5198C" w:rsidRDefault="003A25DA" w:rsidP="00903DD2">
            <w:pPr>
              <w:pStyle w:val="TABLE-BodyText"/>
            </w:pPr>
            <w:r w:rsidRPr="00D5198C">
              <w:t xml:space="preserve">Report cost sharing, limitations, and other relevant data for hearing aids. </w:t>
            </w:r>
            <w:r w:rsidRPr="00D5198C" w:rsidDel="00E2107A">
              <w:t>Report cost sharing, limitations, and other relevant data for prosthetic devices.</w:t>
            </w:r>
          </w:p>
        </w:tc>
      </w:tr>
      <w:tr w:rsidR="003A25DA" w:rsidRPr="00D5198C" w14:paraId="5C307F1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16510ED" w14:textId="77777777" w:rsidR="003A25DA" w:rsidRPr="00D5198C" w:rsidRDefault="003A25DA" w:rsidP="00903DD2">
            <w:pPr>
              <w:pStyle w:val="TABLE-BodyText"/>
            </w:pPr>
            <w:r w:rsidRPr="00D5198C">
              <w:t xml:space="preserve">Orthotics </w:t>
            </w:r>
            <w:r w:rsidRPr="00D5198C" w:rsidDel="00E2107A">
              <w:t>Hearing Aids</w:t>
            </w:r>
          </w:p>
        </w:tc>
        <w:tc>
          <w:tcPr>
            <w:tcW w:w="0" w:type="auto"/>
            <w:hideMark/>
          </w:tcPr>
          <w:p w14:paraId="6D471D00" w14:textId="77777777" w:rsidR="003A25DA" w:rsidRPr="00D5198C" w:rsidRDefault="003A25DA" w:rsidP="00903DD2">
            <w:pPr>
              <w:pStyle w:val="TABLE-BodyText"/>
            </w:pPr>
            <w:r w:rsidRPr="00D5198C">
              <w:t xml:space="preserve">Report cost sharing, limitations, and other relevant data for orthotic devices. </w:t>
            </w:r>
            <w:r w:rsidRPr="00D5198C" w:rsidDel="00E2107A">
              <w:t>Report cost sharing, limitations, and other relevant data for hearing aids.</w:t>
            </w:r>
          </w:p>
        </w:tc>
      </w:tr>
      <w:tr w:rsidR="003A25DA" w:rsidRPr="00D5198C" w14:paraId="56EE3E3E"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B885305" w14:textId="77777777" w:rsidR="003A25DA" w:rsidRPr="00D5198C" w:rsidRDefault="003A25DA" w:rsidP="00903DD2">
            <w:pPr>
              <w:pStyle w:val="TABLE-BodyText"/>
            </w:pPr>
            <w:proofErr w:type="spellStart"/>
            <w:r w:rsidRPr="00D5198C">
              <w:t>Temporomandibular</w:t>
            </w:r>
            <w:proofErr w:type="spellEnd"/>
            <w:r w:rsidRPr="00D5198C">
              <w:t xml:space="preserve"> joint disorder (TMJ) Device </w:t>
            </w:r>
            <w:r w:rsidRPr="00D5198C" w:rsidDel="00E2107A">
              <w:t>Orthotics</w:t>
            </w:r>
          </w:p>
        </w:tc>
        <w:tc>
          <w:tcPr>
            <w:tcW w:w="0" w:type="auto"/>
            <w:hideMark/>
          </w:tcPr>
          <w:p w14:paraId="47E5D376" w14:textId="77777777" w:rsidR="003A25DA" w:rsidRPr="00D5198C" w:rsidRDefault="003A25DA" w:rsidP="00903DD2">
            <w:pPr>
              <w:pStyle w:val="TABLE-BodyText"/>
            </w:pPr>
            <w:r w:rsidRPr="00D5198C">
              <w:t xml:space="preserve">Report cost sharing, limitations, and other relevant data for </w:t>
            </w:r>
            <w:proofErr w:type="spellStart"/>
            <w:r w:rsidRPr="00D5198C">
              <w:t>temporomandibular</w:t>
            </w:r>
            <w:proofErr w:type="spellEnd"/>
            <w:r w:rsidRPr="00D5198C">
              <w:t xml:space="preserve"> joint (TMJ) disorder device. </w:t>
            </w:r>
            <w:r w:rsidRPr="00D5198C" w:rsidDel="00E2107A">
              <w:t>Report cost sharing, limitations, and other relevant data for orthotic devices.</w:t>
            </w:r>
          </w:p>
        </w:tc>
      </w:tr>
      <w:tr w:rsidR="003A25DA" w:rsidRPr="00D5198C" w14:paraId="6C1D597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CD6AB57" w14:textId="77777777" w:rsidR="003A25DA" w:rsidRPr="00D5198C" w:rsidRDefault="003A25DA" w:rsidP="00903DD2">
            <w:pPr>
              <w:pStyle w:val="TABLE-BodyText"/>
            </w:pPr>
            <w:r w:rsidRPr="00D5198C">
              <w:t xml:space="preserve">Rehabilitative Services Other </w:t>
            </w:r>
            <w:proofErr w:type="spellStart"/>
            <w:r w:rsidRPr="00D5198C" w:rsidDel="00E2107A">
              <w:t>Temporomandibular</w:t>
            </w:r>
            <w:proofErr w:type="spellEnd"/>
            <w:r w:rsidRPr="00D5198C" w:rsidDel="00E2107A">
              <w:t xml:space="preserve"> joint disorder (TMJ) Device</w:t>
            </w:r>
          </w:p>
        </w:tc>
        <w:tc>
          <w:tcPr>
            <w:tcW w:w="0" w:type="auto"/>
            <w:hideMark/>
          </w:tcPr>
          <w:p w14:paraId="2277E1C7" w14:textId="77777777" w:rsidR="003A25DA" w:rsidRPr="00D5198C" w:rsidRDefault="003A25DA" w:rsidP="00903DD2">
            <w:pPr>
              <w:pStyle w:val="TABLE-BodyText"/>
            </w:pPr>
            <w:r w:rsidRPr="00D5198C">
              <w:t xml:space="preserve">Report other covered services and their cost sharing, limitations, and other relevant data for rehabilitative services other. </w:t>
            </w:r>
            <w:r w:rsidRPr="00D5198C" w:rsidDel="00E2107A">
              <w:t xml:space="preserve">Report cost sharing, limitations, and other relevant data for </w:t>
            </w:r>
            <w:proofErr w:type="spellStart"/>
            <w:r w:rsidRPr="00D5198C" w:rsidDel="00E2107A">
              <w:t>temporomandibular</w:t>
            </w:r>
            <w:proofErr w:type="spellEnd"/>
            <w:r w:rsidRPr="00D5198C" w:rsidDel="00E2107A">
              <w:t xml:space="preserve"> joint (TMJ) disorder device.</w:t>
            </w:r>
          </w:p>
        </w:tc>
      </w:tr>
      <w:tr w:rsidR="003A25DA" w:rsidRPr="00D5198C" w14:paraId="7A9E3EC1"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CFE4A0E" w14:textId="77777777" w:rsidR="003A25DA" w:rsidRPr="00D5198C" w:rsidRDefault="003A25DA" w:rsidP="00903DD2">
            <w:pPr>
              <w:pStyle w:val="TABLE-BodyText"/>
            </w:pPr>
            <w:proofErr w:type="spellStart"/>
            <w:r w:rsidRPr="00D5198C">
              <w:t>Habilitative</w:t>
            </w:r>
            <w:proofErr w:type="spellEnd"/>
            <w:r w:rsidRPr="00D5198C">
              <w:t xml:space="preserve"> Services Other </w:t>
            </w:r>
            <w:r w:rsidRPr="00D5198C" w:rsidDel="00E2107A">
              <w:t>Rehabilitative Services Other</w:t>
            </w:r>
          </w:p>
        </w:tc>
        <w:tc>
          <w:tcPr>
            <w:tcW w:w="0" w:type="auto"/>
            <w:hideMark/>
          </w:tcPr>
          <w:p w14:paraId="026BBF80" w14:textId="77777777" w:rsidR="003A25DA" w:rsidRPr="00D5198C" w:rsidRDefault="003A25DA" w:rsidP="00903DD2">
            <w:pPr>
              <w:pStyle w:val="TABLE-BodyText"/>
            </w:pPr>
            <w:r w:rsidRPr="00D5198C">
              <w:t xml:space="preserve">Report other covered services and their cost sharing, limitations, and other relevant data for </w:t>
            </w:r>
            <w:proofErr w:type="spellStart"/>
            <w:r w:rsidRPr="00D5198C">
              <w:t>habilitative</w:t>
            </w:r>
            <w:proofErr w:type="spellEnd"/>
            <w:r w:rsidRPr="00D5198C">
              <w:t xml:space="preserve"> services other. </w:t>
            </w:r>
            <w:r w:rsidRPr="00D5198C" w:rsidDel="00E2107A">
              <w:t>Report other covered services and their cost sharing, limitations, and other relevant data for rehabilitative services other.</w:t>
            </w:r>
          </w:p>
        </w:tc>
      </w:tr>
      <w:tr w:rsidR="003A25DA" w:rsidRPr="00D5198C" w14:paraId="0DD65D9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3DA673B" w14:textId="77777777" w:rsidR="003A25DA" w:rsidRPr="00D5198C" w:rsidRDefault="003A25DA" w:rsidP="00903DD2">
            <w:pPr>
              <w:pStyle w:val="TABLE-BodyText"/>
            </w:pPr>
            <w:r w:rsidRPr="00D5198C">
              <w:t xml:space="preserve">Devices Other </w:t>
            </w:r>
          </w:p>
          <w:p w14:paraId="0CB7093F" w14:textId="77777777" w:rsidR="003A25DA" w:rsidRPr="00D5198C" w:rsidRDefault="003A25DA" w:rsidP="00903DD2">
            <w:pPr>
              <w:pStyle w:val="TABLE-BodyText"/>
            </w:pPr>
            <w:proofErr w:type="spellStart"/>
            <w:r w:rsidRPr="00D5198C" w:rsidDel="00E2107A">
              <w:t>Habilitative</w:t>
            </w:r>
            <w:proofErr w:type="spellEnd"/>
            <w:r w:rsidRPr="00D5198C" w:rsidDel="00E2107A">
              <w:t xml:space="preserve"> Services Other</w:t>
            </w:r>
          </w:p>
        </w:tc>
        <w:tc>
          <w:tcPr>
            <w:tcW w:w="0" w:type="auto"/>
            <w:hideMark/>
          </w:tcPr>
          <w:p w14:paraId="64EA5BF3" w14:textId="77777777" w:rsidR="003A25DA" w:rsidRPr="00D5198C" w:rsidRDefault="003A25DA" w:rsidP="00903DD2">
            <w:pPr>
              <w:pStyle w:val="TABLE-BodyText"/>
            </w:pPr>
            <w:r w:rsidRPr="00D5198C">
              <w:t xml:space="preserve">Report other covered services and their cost sharing, limitations, and other relevant data for devices other. </w:t>
            </w:r>
            <w:r w:rsidRPr="00D5198C" w:rsidDel="00E2107A">
              <w:t xml:space="preserve">Report other covered services and their cost sharing, limitations, and other relevant data for </w:t>
            </w:r>
            <w:proofErr w:type="spellStart"/>
            <w:r w:rsidRPr="00D5198C" w:rsidDel="00E2107A">
              <w:t>habilitative</w:t>
            </w:r>
            <w:proofErr w:type="spellEnd"/>
            <w:r w:rsidRPr="00D5198C" w:rsidDel="00E2107A">
              <w:t xml:space="preserve"> services other.</w:t>
            </w:r>
          </w:p>
        </w:tc>
      </w:tr>
      <w:tr w:rsidR="003A25DA" w:rsidRPr="00D5198C" w14:paraId="43C227A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3D1E576" w14:textId="77777777" w:rsidR="003A25DA" w:rsidRPr="00D5198C" w:rsidRDefault="003A25DA" w:rsidP="00903DD2">
            <w:pPr>
              <w:pStyle w:val="TABLE-BodyText"/>
            </w:pPr>
            <w:r w:rsidRPr="00D5198C">
              <w:t xml:space="preserve">Therapy Professional Other </w:t>
            </w:r>
            <w:r w:rsidRPr="00D5198C" w:rsidDel="00E2107A">
              <w:t>Devices Other</w:t>
            </w:r>
          </w:p>
        </w:tc>
        <w:tc>
          <w:tcPr>
            <w:tcW w:w="0" w:type="auto"/>
            <w:hideMark/>
          </w:tcPr>
          <w:p w14:paraId="565CDE1F" w14:textId="77777777" w:rsidR="003A25DA" w:rsidRPr="00D5198C" w:rsidRDefault="003A25DA" w:rsidP="00903DD2">
            <w:pPr>
              <w:pStyle w:val="TABLE-BodyText"/>
            </w:pPr>
            <w:r w:rsidRPr="00D5198C">
              <w:t xml:space="preserve">Report other covered services and their cost sharing, limitations, and other relevant data for therapy professional other. </w:t>
            </w:r>
            <w:r w:rsidRPr="00D5198C" w:rsidDel="00E2107A">
              <w:t>Report other covered services and their cost sharing, limitations, and other relevant data for devices other.</w:t>
            </w:r>
          </w:p>
        </w:tc>
      </w:tr>
      <w:tr w:rsidR="003A25DA" w:rsidRPr="00D5198C" w14:paraId="1284EC0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A77E3B9" w14:textId="77777777" w:rsidR="003A25DA" w:rsidRPr="00D5198C" w:rsidRDefault="003A25DA" w:rsidP="00903DD2">
            <w:pPr>
              <w:pStyle w:val="TABLE-BodyText"/>
            </w:pPr>
            <w:r w:rsidRPr="00D5198C">
              <w:t xml:space="preserve">Supplies </w:t>
            </w:r>
            <w:r w:rsidRPr="00D5198C" w:rsidDel="00E2107A">
              <w:t>Therapy Professional Other</w:t>
            </w:r>
          </w:p>
        </w:tc>
        <w:tc>
          <w:tcPr>
            <w:tcW w:w="0" w:type="auto"/>
            <w:hideMark/>
          </w:tcPr>
          <w:p w14:paraId="3467F092" w14:textId="77777777" w:rsidR="003A25DA" w:rsidRPr="00D5198C" w:rsidRDefault="003A25DA" w:rsidP="00903DD2">
            <w:pPr>
              <w:pStyle w:val="TABLE-BodyText"/>
            </w:pPr>
            <w:r w:rsidRPr="00D5198C">
              <w:t xml:space="preserve">Report cost sharing, limitations, and relevant data for supplies. </w:t>
            </w:r>
            <w:r w:rsidRPr="00D5198C" w:rsidDel="00E2107A">
              <w:t>Report other covered services and their cost sharing, limitations, and other relevant data for therapy professional other.</w:t>
            </w:r>
          </w:p>
        </w:tc>
      </w:tr>
      <w:tr w:rsidR="003A25DA" w:rsidRPr="00D5198C" w14:paraId="5F314D0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05EA979" w14:textId="77777777" w:rsidR="003A25DA" w:rsidRPr="00D5198C" w:rsidRDefault="003A25DA" w:rsidP="00903DD2">
            <w:pPr>
              <w:pStyle w:val="TABLE-BodyText"/>
            </w:pPr>
            <w:r w:rsidRPr="00D5198C">
              <w:t xml:space="preserve">Outpatient Laboratory Services </w:t>
            </w:r>
            <w:r w:rsidRPr="00D5198C" w:rsidDel="00E2107A">
              <w:t>Supplies</w:t>
            </w:r>
          </w:p>
        </w:tc>
        <w:tc>
          <w:tcPr>
            <w:tcW w:w="0" w:type="auto"/>
            <w:hideMark/>
          </w:tcPr>
          <w:p w14:paraId="1A9848E6" w14:textId="77777777" w:rsidR="003A25DA" w:rsidRPr="00D5198C" w:rsidRDefault="003A25DA" w:rsidP="00903DD2">
            <w:pPr>
              <w:pStyle w:val="TABLE-BodyText"/>
            </w:pPr>
            <w:r w:rsidRPr="00D5198C">
              <w:t xml:space="preserve">Report cost sharing, limitations, and other relevant data for outpatient laboratory services. </w:t>
            </w:r>
            <w:r w:rsidRPr="00D5198C" w:rsidDel="00E2107A">
              <w:t>Report cost sharing, limitations, and relevant data for supplies.</w:t>
            </w:r>
          </w:p>
        </w:tc>
      </w:tr>
      <w:tr w:rsidR="003A25DA" w:rsidRPr="00D5198C" w14:paraId="02C10A8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16535EE" w14:textId="77777777" w:rsidR="003A25DA" w:rsidRPr="00D5198C" w:rsidRDefault="003A25DA" w:rsidP="00903DD2">
            <w:pPr>
              <w:pStyle w:val="TABLE-BodyText"/>
            </w:pPr>
            <w:r w:rsidRPr="00D5198C">
              <w:t xml:space="preserve">Inpatient Laboratory Services </w:t>
            </w:r>
            <w:r w:rsidRPr="00D5198C" w:rsidDel="00E2107A">
              <w:t>Outpatient Laboratory Services</w:t>
            </w:r>
          </w:p>
        </w:tc>
        <w:tc>
          <w:tcPr>
            <w:tcW w:w="0" w:type="auto"/>
            <w:hideMark/>
          </w:tcPr>
          <w:p w14:paraId="22D28EE7" w14:textId="77777777" w:rsidR="003A25DA" w:rsidRPr="00D5198C" w:rsidRDefault="003A25DA" w:rsidP="00903DD2">
            <w:pPr>
              <w:pStyle w:val="TABLE-BodyText"/>
            </w:pPr>
            <w:r w:rsidRPr="00D5198C">
              <w:t xml:space="preserve">Report cost sharing, limitations, and other relevant data for inpatient laboratory services. </w:t>
            </w:r>
            <w:r w:rsidRPr="00D5198C" w:rsidDel="00E2107A">
              <w:t>Report cost sharing, limitations, and other relevant data for outpatient laboratory services.</w:t>
            </w:r>
          </w:p>
        </w:tc>
      </w:tr>
      <w:tr w:rsidR="003A25DA" w:rsidRPr="00D5198C" w14:paraId="76688AB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2BE0E36" w14:textId="77777777" w:rsidR="003A25DA" w:rsidRPr="00D5198C" w:rsidRDefault="003A25DA" w:rsidP="00903DD2">
            <w:pPr>
              <w:pStyle w:val="TABLE-BodyText"/>
            </w:pPr>
            <w:r w:rsidRPr="00D5198C">
              <w:lastRenderedPageBreak/>
              <w:t xml:space="preserve">Professional Laboratory Services </w:t>
            </w:r>
          </w:p>
          <w:p w14:paraId="1034070D" w14:textId="77777777" w:rsidR="003A25DA" w:rsidRPr="00D5198C" w:rsidRDefault="003A25DA" w:rsidP="00903DD2">
            <w:pPr>
              <w:pStyle w:val="TABLE-BodyText"/>
            </w:pPr>
            <w:r w:rsidRPr="00D5198C" w:rsidDel="00E2107A">
              <w:t>Inpatient Laboratory Services</w:t>
            </w:r>
          </w:p>
        </w:tc>
        <w:tc>
          <w:tcPr>
            <w:tcW w:w="0" w:type="auto"/>
            <w:hideMark/>
          </w:tcPr>
          <w:p w14:paraId="36FF2CDA" w14:textId="77777777" w:rsidR="003A25DA" w:rsidRPr="00D5198C" w:rsidRDefault="003A25DA" w:rsidP="00903DD2">
            <w:pPr>
              <w:pStyle w:val="TABLE-BodyText"/>
            </w:pPr>
            <w:r w:rsidRPr="00D5198C">
              <w:t xml:space="preserve">Report cost sharing, limitations, and other relevant data for professional laboratory services. </w:t>
            </w:r>
            <w:r w:rsidRPr="00D5198C" w:rsidDel="00E2107A">
              <w:t>Report cost sharing, limitations, and other relevant data for inpatient laboratory services.</w:t>
            </w:r>
          </w:p>
        </w:tc>
      </w:tr>
      <w:tr w:rsidR="003A25DA" w:rsidRPr="00D5198C" w14:paraId="1A83368A"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39DD743" w14:textId="77777777" w:rsidR="003A25DA" w:rsidRPr="00D5198C" w:rsidRDefault="003A25DA" w:rsidP="00903DD2">
            <w:pPr>
              <w:pStyle w:val="TABLE-BodyText"/>
            </w:pPr>
            <w:r w:rsidRPr="00D5198C">
              <w:t>X-ray- Hospital</w:t>
            </w:r>
          </w:p>
          <w:p w14:paraId="7957DDE8" w14:textId="77777777" w:rsidR="003A25DA" w:rsidRPr="00D5198C" w:rsidRDefault="003A25DA" w:rsidP="00903DD2">
            <w:pPr>
              <w:pStyle w:val="TABLE-BodyText"/>
            </w:pPr>
            <w:r w:rsidRPr="00D5198C" w:rsidDel="00E2107A">
              <w:t>Professional Laboratory Services</w:t>
            </w:r>
          </w:p>
        </w:tc>
        <w:tc>
          <w:tcPr>
            <w:tcW w:w="0" w:type="auto"/>
            <w:hideMark/>
          </w:tcPr>
          <w:p w14:paraId="3AE912CE" w14:textId="77777777" w:rsidR="003A25DA" w:rsidRPr="00D5198C" w:rsidRDefault="003A25DA" w:rsidP="00903DD2">
            <w:pPr>
              <w:pStyle w:val="TABLE-BodyText"/>
            </w:pPr>
            <w:r w:rsidRPr="00D5198C">
              <w:t xml:space="preserve">Report cost sharing, limitations, and other relevant data for an x-ray in a hospital. </w:t>
            </w:r>
            <w:r w:rsidRPr="00D5198C" w:rsidDel="00E2107A">
              <w:t>Report cost sharing, limitations, and other relevant data for professional laboratory services.</w:t>
            </w:r>
          </w:p>
        </w:tc>
      </w:tr>
      <w:tr w:rsidR="003A25DA" w:rsidRPr="00D5198C" w14:paraId="47A90F2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6D00D79" w14:textId="77777777" w:rsidR="003A25DA" w:rsidRPr="00D5198C" w:rsidRDefault="003A25DA" w:rsidP="00903DD2">
            <w:pPr>
              <w:pStyle w:val="TABLE-BodyText"/>
            </w:pPr>
            <w:r w:rsidRPr="00D5198C">
              <w:t xml:space="preserve">X-ray- Non-hospital </w:t>
            </w:r>
          </w:p>
          <w:p w14:paraId="66A19D6B" w14:textId="77777777" w:rsidR="003A25DA" w:rsidRPr="00D5198C" w:rsidRDefault="003A25DA" w:rsidP="00903DD2">
            <w:pPr>
              <w:pStyle w:val="TABLE-BodyText"/>
            </w:pPr>
            <w:r w:rsidRPr="00D5198C" w:rsidDel="00E2107A">
              <w:t>X-ray- Hospital</w:t>
            </w:r>
          </w:p>
        </w:tc>
        <w:tc>
          <w:tcPr>
            <w:tcW w:w="0" w:type="auto"/>
            <w:hideMark/>
          </w:tcPr>
          <w:p w14:paraId="6120F021" w14:textId="77777777" w:rsidR="003A25DA" w:rsidRPr="00D5198C" w:rsidRDefault="003A25DA" w:rsidP="00903DD2">
            <w:pPr>
              <w:pStyle w:val="TABLE-BodyText"/>
            </w:pPr>
            <w:r w:rsidRPr="00D5198C">
              <w:t xml:space="preserve">Report cost sharing, limitations, and other relevant data for an x-ray not in a hospital. </w:t>
            </w:r>
            <w:r w:rsidRPr="00D5198C" w:rsidDel="00E2107A">
              <w:t>Report cost sharing, limitations, and other relevant data for an x-ray in a hospital.</w:t>
            </w:r>
          </w:p>
        </w:tc>
      </w:tr>
      <w:tr w:rsidR="003A25DA" w:rsidRPr="00D5198C" w14:paraId="11353FF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3BB76452" w14:textId="77777777" w:rsidR="003A25DA" w:rsidRPr="00D5198C" w:rsidRDefault="003A25DA" w:rsidP="00903DD2">
            <w:pPr>
              <w:pStyle w:val="TABLE-BodyText"/>
            </w:pPr>
            <w:r w:rsidRPr="00D5198C">
              <w:t>Imaging—CT Scan—Hospital</w:t>
            </w:r>
          </w:p>
          <w:p w14:paraId="0590821F" w14:textId="77777777" w:rsidR="003A25DA" w:rsidRPr="00D5198C" w:rsidRDefault="003A25DA" w:rsidP="00903DD2">
            <w:pPr>
              <w:pStyle w:val="TABLE-BodyText"/>
            </w:pPr>
            <w:r w:rsidRPr="00D5198C" w:rsidDel="00E2107A">
              <w:t>X-ray- Non-hospital</w:t>
            </w:r>
          </w:p>
        </w:tc>
        <w:tc>
          <w:tcPr>
            <w:tcW w:w="0" w:type="auto"/>
            <w:hideMark/>
          </w:tcPr>
          <w:p w14:paraId="13DC9B0F" w14:textId="77777777" w:rsidR="003A25DA" w:rsidRPr="00D5198C" w:rsidRDefault="003A25DA" w:rsidP="00903DD2">
            <w:pPr>
              <w:pStyle w:val="TABLE-BodyText"/>
            </w:pPr>
            <w:r w:rsidRPr="00D5198C">
              <w:t xml:space="preserve">Report cost sharing, limitations, and other relevant data for imaging—computed tomography (CT) scan in a hospital. </w:t>
            </w:r>
            <w:r w:rsidRPr="00D5198C" w:rsidDel="00E2107A">
              <w:t>Report cost sharing, limitations, and other relevant data for an x-ray not in a hospital.</w:t>
            </w:r>
          </w:p>
        </w:tc>
      </w:tr>
      <w:tr w:rsidR="003A25DA" w:rsidRPr="00D5198C" w14:paraId="5A1F9C9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2E43622" w14:textId="77777777" w:rsidR="003A25DA" w:rsidRPr="00D5198C" w:rsidRDefault="003A25DA" w:rsidP="00903DD2">
            <w:pPr>
              <w:pStyle w:val="TABLE-BodyText"/>
            </w:pPr>
            <w:r w:rsidRPr="00D5198C">
              <w:t xml:space="preserve">Imaging—CT Scan-Non-Hospital </w:t>
            </w:r>
          </w:p>
          <w:p w14:paraId="47FD87CC" w14:textId="77777777" w:rsidR="003A25DA" w:rsidRPr="00D5198C" w:rsidRDefault="003A25DA" w:rsidP="00903DD2">
            <w:pPr>
              <w:pStyle w:val="TABLE-BodyText"/>
            </w:pPr>
            <w:r w:rsidRPr="00D5198C">
              <w:t>Imaging—CT Scan-</w:t>
            </w:r>
            <w:r w:rsidRPr="00D5198C" w:rsidDel="00E2107A">
              <w:t>Hospital</w:t>
            </w:r>
          </w:p>
        </w:tc>
        <w:tc>
          <w:tcPr>
            <w:tcW w:w="0" w:type="auto"/>
            <w:hideMark/>
          </w:tcPr>
          <w:p w14:paraId="644F87F5" w14:textId="77777777" w:rsidR="003A25DA" w:rsidRPr="00D5198C" w:rsidRDefault="003A25DA" w:rsidP="00903DD2">
            <w:pPr>
              <w:pStyle w:val="TABLE-BodyText"/>
            </w:pPr>
            <w:r w:rsidRPr="00D5198C">
              <w:t xml:space="preserve">Report cost sharing, limitations, and other relevant data for imaging—computed tomography (CT) scan not in a hospital setting. </w:t>
            </w:r>
            <w:r w:rsidRPr="00D5198C" w:rsidDel="00E2107A">
              <w:t>Report cost sharing, limitations, and other relevant data for imaging—computed tomography (CT) scan in a hospital.</w:t>
            </w:r>
          </w:p>
        </w:tc>
      </w:tr>
      <w:tr w:rsidR="003A25DA" w:rsidRPr="00D5198C" w14:paraId="7E8F28D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9C73DDA" w14:textId="77777777" w:rsidR="003A25DA" w:rsidRPr="00D5198C" w:rsidRDefault="003A25DA" w:rsidP="00903DD2">
            <w:pPr>
              <w:pStyle w:val="TABLE-BodyText"/>
            </w:pPr>
            <w:r w:rsidRPr="00D5198C">
              <w:t xml:space="preserve">Imaging—MRI—Hospital </w:t>
            </w:r>
            <w:r w:rsidRPr="00D5198C" w:rsidDel="00E2107A">
              <w:t>Imaging—CT Scan—Non-Hospital</w:t>
            </w:r>
          </w:p>
        </w:tc>
        <w:tc>
          <w:tcPr>
            <w:tcW w:w="0" w:type="auto"/>
            <w:hideMark/>
          </w:tcPr>
          <w:p w14:paraId="3B9C8460" w14:textId="77777777" w:rsidR="003A25DA" w:rsidRPr="00D5198C" w:rsidRDefault="003A25DA" w:rsidP="00903DD2">
            <w:pPr>
              <w:pStyle w:val="TABLE-BodyText"/>
            </w:pPr>
            <w:r w:rsidRPr="00D5198C">
              <w:t xml:space="preserve">Report cost sharing, limitations, and other relevant data for imaging—magnetic resonance imaging (MRI) in a hospital. </w:t>
            </w:r>
            <w:r w:rsidRPr="00D5198C" w:rsidDel="00E2107A">
              <w:t>Report cost sharing, limitations, and other relevant data for imaging—computed tomography (CT) scan not in a hospital setting.</w:t>
            </w:r>
          </w:p>
        </w:tc>
      </w:tr>
      <w:tr w:rsidR="003A25DA" w:rsidRPr="00D5198C" w14:paraId="6082C93F"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51EDBBB" w14:textId="77777777" w:rsidR="003A25DA" w:rsidRPr="00D5198C" w:rsidRDefault="003A25DA" w:rsidP="00903DD2">
            <w:pPr>
              <w:pStyle w:val="TABLE-BodyText"/>
            </w:pPr>
            <w:r w:rsidRPr="00D5198C">
              <w:t xml:space="preserve">Imaging—MRI—Non-Hospital </w:t>
            </w:r>
          </w:p>
          <w:p w14:paraId="1BE0791E" w14:textId="77777777" w:rsidR="003A25DA" w:rsidRPr="00D5198C" w:rsidRDefault="003A25DA" w:rsidP="00903DD2">
            <w:pPr>
              <w:pStyle w:val="TABLE-BodyText"/>
            </w:pPr>
            <w:r w:rsidRPr="00D5198C" w:rsidDel="00E2107A">
              <w:t>Imaging—MRI—Hospital</w:t>
            </w:r>
          </w:p>
        </w:tc>
        <w:tc>
          <w:tcPr>
            <w:tcW w:w="0" w:type="auto"/>
            <w:hideMark/>
          </w:tcPr>
          <w:p w14:paraId="0D9321C2" w14:textId="77777777" w:rsidR="003A25DA" w:rsidRPr="00D5198C" w:rsidRDefault="003A25DA" w:rsidP="00903DD2">
            <w:pPr>
              <w:pStyle w:val="TABLE-BodyText"/>
            </w:pPr>
            <w:r w:rsidRPr="00D5198C">
              <w:t xml:space="preserve">Report cost sharing, limitations, and other relevant data for imaging—magnetic resonance imaging (MRI) not in a hospital setting. </w:t>
            </w:r>
            <w:r w:rsidRPr="00D5198C" w:rsidDel="00E2107A">
              <w:t>Report cost sharing, limitations, and other relevant data for imaging—magnetic resonance imaging (MRI) in a hospital.</w:t>
            </w:r>
          </w:p>
        </w:tc>
      </w:tr>
      <w:tr w:rsidR="003A25DA" w:rsidRPr="00D5198C" w14:paraId="6CCC4EE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46F5174" w14:textId="77777777" w:rsidR="003A25DA" w:rsidRPr="00D5198C" w:rsidRDefault="003A25DA" w:rsidP="00903DD2">
            <w:pPr>
              <w:pStyle w:val="TABLE-BodyText"/>
            </w:pPr>
            <w:r w:rsidRPr="00D5198C">
              <w:t>Imaging—PET Scan—Hospital</w:t>
            </w:r>
          </w:p>
          <w:p w14:paraId="0D948145" w14:textId="77777777" w:rsidR="003A25DA" w:rsidRPr="00D5198C" w:rsidRDefault="003A25DA" w:rsidP="00903DD2">
            <w:pPr>
              <w:pStyle w:val="TABLE-BodyText"/>
            </w:pPr>
            <w:r w:rsidRPr="00D5198C" w:rsidDel="00E2107A">
              <w:t>Imaging—MRI—Non-Hospital</w:t>
            </w:r>
          </w:p>
        </w:tc>
        <w:tc>
          <w:tcPr>
            <w:tcW w:w="0" w:type="auto"/>
            <w:hideMark/>
          </w:tcPr>
          <w:p w14:paraId="152FFB67" w14:textId="77777777" w:rsidR="003A25DA" w:rsidRPr="00D5198C" w:rsidRDefault="003A25DA" w:rsidP="00903DD2">
            <w:pPr>
              <w:pStyle w:val="TABLE-BodyText"/>
            </w:pPr>
            <w:r w:rsidRPr="00D5198C">
              <w:t xml:space="preserve">Report cost sharing, limitations, and other relevant data for imaging—positron emission tomography (PET) scan in a hospital. </w:t>
            </w:r>
            <w:r w:rsidRPr="00D5198C" w:rsidDel="00E2107A">
              <w:t>Report cost sharing, limitations, and other relevant data for imaging—magnetic resonance imaging (MRI) not in a hospital setting.</w:t>
            </w:r>
          </w:p>
        </w:tc>
      </w:tr>
      <w:tr w:rsidR="003A25DA" w:rsidRPr="00D5198C" w14:paraId="461786D7"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74FB9509" w14:textId="77777777" w:rsidR="003A25DA" w:rsidRPr="00D5198C" w:rsidRDefault="003A25DA" w:rsidP="00903DD2">
            <w:pPr>
              <w:pStyle w:val="TABLE-BodyText"/>
            </w:pPr>
            <w:r w:rsidRPr="00D5198C">
              <w:t>Imaging—PET Scan—Non-Hospital</w:t>
            </w:r>
          </w:p>
          <w:p w14:paraId="72915F0C" w14:textId="77777777" w:rsidR="003A25DA" w:rsidRPr="00D5198C" w:rsidRDefault="003A25DA" w:rsidP="00903DD2">
            <w:pPr>
              <w:pStyle w:val="TABLE-BodyText"/>
            </w:pPr>
            <w:r w:rsidRPr="00D5198C" w:rsidDel="00E2107A">
              <w:t>Imaging—PET Scan—Hospital</w:t>
            </w:r>
          </w:p>
        </w:tc>
        <w:tc>
          <w:tcPr>
            <w:tcW w:w="0" w:type="auto"/>
            <w:hideMark/>
          </w:tcPr>
          <w:p w14:paraId="4DF83509" w14:textId="77777777" w:rsidR="003A25DA" w:rsidRPr="00D5198C" w:rsidRDefault="003A25DA" w:rsidP="00903DD2">
            <w:pPr>
              <w:pStyle w:val="TABLE-BodyText"/>
            </w:pPr>
            <w:r w:rsidRPr="00D5198C">
              <w:t xml:space="preserve">Report cost sharing, limitations, and other relevant data for imaging—positron emission tomography (PET) scan not in a hospital setting. </w:t>
            </w:r>
            <w:r w:rsidRPr="00D5198C" w:rsidDel="00E2107A">
              <w:t>Report cost sharing, limitations, and other relevant data for imaging—positron emission tomography (PET) scan in a hospital.</w:t>
            </w:r>
          </w:p>
        </w:tc>
      </w:tr>
      <w:tr w:rsidR="003A25DA" w:rsidRPr="00D5198C" w14:paraId="73C3AFC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0F9CC784" w14:textId="77777777" w:rsidR="003A25DA" w:rsidRPr="00D5198C" w:rsidRDefault="003A25DA" w:rsidP="00903DD2">
            <w:pPr>
              <w:pStyle w:val="TABLE-BodyText"/>
            </w:pPr>
            <w:r w:rsidRPr="00D5198C">
              <w:t xml:space="preserve">Imaging—Other </w:t>
            </w:r>
          </w:p>
          <w:p w14:paraId="0C9ECB87" w14:textId="77777777" w:rsidR="003A25DA" w:rsidRPr="00D5198C" w:rsidRDefault="003A25DA" w:rsidP="00903DD2">
            <w:pPr>
              <w:pStyle w:val="TABLE-BodyText"/>
            </w:pPr>
            <w:r w:rsidRPr="00D5198C" w:rsidDel="00E2107A">
              <w:t>Imaging—PET Scan—Non-Hospital</w:t>
            </w:r>
          </w:p>
        </w:tc>
        <w:tc>
          <w:tcPr>
            <w:tcW w:w="0" w:type="auto"/>
            <w:hideMark/>
          </w:tcPr>
          <w:p w14:paraId="42F2B2D7" w14:textId="77777777" w:rsidR="003A25DA" w:rsidRPr="00D5198C" w:rsidRDefault="003A25DA" w:rsidP="00903DD2">
            <w:pPr>
              <w:pStyle w:val="TABLE-BodyText"/>
            </w:pPr>
            <w:r w:rsidRPr="00D5198C">
              <w:t xml:space="preserve">Report other covered services and their cost sharing, limitations, and other relevant data for imaging—other. </w:t>
            </w:r>
            <w:r w:rsidRPr="00D5198C" w:rsidDel="00E2107A">
              <w:t>Report cost sharing, limitations, and other relevant data for imaging—positron emission tomography (PET) scan not in a hospital setting.</w:t>
            </w:r>
          </w:p>
        </w:tc>
      </w:tr>
      <w:tr w:rsidR="003A25DA" w:rsidRPr="00D5198C" w14:paraId="2E00367B"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53C598A" w14:textId="77777777" w:rsidR="003A25DA" w:rsidRPr="00D5198C" w:rsidRDefault="003A25DA" w:rsidP="00903DD2">
            <w:pPr>
              <w:pStyle w:val="TABLE-BodyText"/>
            </w:pPr>
            <w:r w:rsidRPr="00D5198C">
              <w:t xml:space="preserve">Laboratory Services Other </w:t>
            </w:r>
            <w:r w:rsidRPr="00D5198C" w:rsidDel="00E2107A">
              <w:t>Imaging—Other</w:t>
            </w:r>
          </w:p>
        </w:tc>
        <w:tc>
          <w:tcPr>
            <w:tcW w:w="0" w:type="auto"/>
            <w:hideMark/>
          </w:tcPr>
          <w:p w14:paraId="6743C598" w14:textId="77777777" w:rsidR="003A25DA" w:rsidRPr="00D5198C" w:rsidRDefault="003A25DA" w:rsidP="00903DD2">
            <w:pPr>
              <w:pStyle w:val="TABLE-BodyText"/>
            </w:pPr>
            <w:r w:rsidRPr="00D5198C">
              <w:t xml:space="preserve">Report covered services and their cost sharing, limitations, and other relevant data for lab other. </w:t>
            </w:r>
            <w:r w:rsidRPr="00D5198C" w:rsidDel="00E2107A">
              <w:t>Report other covered services and their cost sharing, limitations, and other relevant data for imaging—other.</w:t>
            </w:r>
          </w:p>
        </w:tc>
      </w:tr>
      <w:tr w:rsidR="003A25DA" w:rsidRPr="00D5198C" w14:paraId="7B12D8B6"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936D37D" w14:textId="77777777" w:rsidR="003A25DA" w:rsidRPr="00D5198C" w:rsidRDefault="003A25DA" w:rsidP="00903DD2">
            <w:pPr>
              <w:pStyle w:val="TABLE-BodyText"/>
            </w:pPr>
            <w:r w:rsidRPr="00D5198C">
              <w:t xml:space="preserve">Preventive Services with Zero Copay </w:t>
            </w:r>
          </w:p>
          <w:p w14:paraId="275C5534" w14:textId="77777777" w:rsidR="003A25DA" w:rsidRPr="00D5198C" w:rsidRDefault="003A25DA" w:rsidP="00903DD2">
            <w:pPr>
              <w:pStyle w:val="TABLE-BodyText"/>
            </w:pPr>
            <w:r w:rsidRPr="00D5198C" w:rsidDel="00E2107A">
              <w:t>Laboratory Services Other</w:t>
            </w:r>
          </w:p>
        </w:tc>
        <w:tc>
          <w:tcPr>
            <w:tcW w:w="0" w:type="auto"/>
            <w:hideMark/>
          </w:tcPr>
          <w:p w14:paraId="1C3D69DC" w14:textId="77777777" w:rsidR="003A25DA" w:rsidRPr="00D5198C" w:rsidRDefault="003A25DA" w:rsidP="00903DD2">
            <w:pPr>
              <w:pStyle w:val="TABLE-BodyText"/>
            </w:pPr>
            <w:r w:rsidRPr="00D5198C">
              <w:t xml:space="preserve">Report cost sharing, limitations, and other relevant data for preventive services with zero copay. </w:t>
            </w:r>
            <w:r w:rsidRPr="00D5198C" w:rsidDel="00E2107A">
              <w:t>Report covered services and their cost sharing, limitations, and other relevant data for lab other.</w:t>
            </w:r>
          </w:p>
        </w:tc>
      </w:tr>
      <w:tr w:rsidR="003A25DA" w:rsidRPr="00D5198C" w14:paraId="6A86A3F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D10BC60" w14:textId="77777777" w:rsidR="003A25DA" w:rsidRPr="00D5198C" w:rsidRDefault="003A25DA" w:rsidP="00903DD2">
            <w:pPr>
              <w:pStyle w:val="TABLE-BodyText"/>
            </w:pPr>
            <w:r w:rsidRPr="00D5198C">
              <w:t xml:space="preserve">Bone Mineral Density Test </w:t>
            </w:r>
            <w:r w:rsidRPr="00D5198C" w:rsidDel="00E2107A">
              <w:t>Preventive Services with Zero Copay</w:t>
            </w:r>
          </w:p>
        </w:tc>
        <w:tc>
          <w:tcPr>
            <w:tcW w:w="0" w:type="auto"/>
            <w:hideMark/>
          </w:tcPr>
          <w:p w14:paraId="261764E6" w14:textId="77777777" w:rsidR="003A25DA" w:rsidRPr="00D5198C" w:rsidRDefault="003A25DA" w:rsidP="00903DD2">
            <w:pPr>
              <w:pStyle w:val="TABLE-BodyText"/>
            </w:pPr>
            <w:r w:rsidRPr="00D5198C">
              <w:t xml:space="preserve">Report cost sharing, limitations, and other relevant data for bone mineral density test. </w:t>
            </w:r>
            <w:r w:rsidRPr="00D5198C" w:rsidDel="00E2107A">
              <w:t>Report cost sharing, limitations, and other relevant data for preventive services with zero copay.</w:t>
            </w:r>
          </w:p>
        </w:tc>
      </w:tr>
      <w:tr w:rsidR="003A25DA" w:rsidRPr="00D5198C" w14:paraId="1DFCFD25"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A4D47D2" w14:textId="77777777" w:rsidR="003A25DA" w:rsidRPr="00D5198C" w:rsidRDefault="003A25DA" w:rsidP="00903DD2">
            <w:pPr>
              <w:pStyle w:val="TABLE-BodyText"/>
            </w:pPr>
            <w:r w:rsidRPr="00D5198C">
              <w:t xml:space="preserve">Metabolic Exam </w:t>
            </w:r>
          </w:p>
          <w:p w14:paraId="11C91E41" w14:textId="77777777" w:rsidR="003A25DA" w:rsidRPr="00D5198C" w:rsidRDefault="003A25DA" w:rsidP="00903DD2">
            <w:pPr>
              <w:pStyle w:val="TABLE-BodyText"/>
            </w:pPr>
            <w:r w:rsidRPr="00D5198C" w:rsidDel="00E2107A">
              <w:t>Bone Mineral Density Test</w:t>
            </w:r>
          </w:p>
        </w:tc>
        <w:tc>
          <w:tcPr>
            <w:tcW w:w="0" w:type="auto"/>
            <w:hideMark/>
          </w:tcPr>
          <w:p w14:paraId="6B9A6AB8" w14:textId="77777777" w:rsidR="003A25DA" w:rsidRPr="00D5198C" w:rsidRDefault="003A25DA" w:rsidP="00903DD2">
            <w:pPr>
              <w:pStyle w:val="TABLE-BodyText"/>
            </w:pPr>
            <w:r w:rsidRPr="00D5198C">
              <w:t xml:space="preserve">Report cost sharing, limitations, and other relevant data for metabolic exam. </w:t>
            </w:r>
            <w:r w:rsidRPr="00D5198C" w:rsidDel="00E2107A">
              <w:t>Report cost sharing, limitations, and other relevant data for bone mineral density test.</w:t>
            </w:r>
          </w:p>
        </w:tc>
      </w:tr>
      <w:tr w:rsidR="003A25DA" w:rsidRPr="00D5198C" w14:paraId="715C142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D88484A" w14:textId="77777777" w:rsidR="003A25DA" w:rsidRPr="00D5198C" w:rsidRDefault="003A25DA" w:rsidP="00903DD2">
            <w:pPr>
              <w:pStyle w:val="TABLE-BodyText"/>
            </w:pPr>
            <w:r w:rsidRPr="00D5198C">
              <w:t xml:space="preserve">Nutritional Counseling </w:t>
            </w:r>
            <w:r w:rsidRPr="00D5198C" w:rsidDel="00E2107A">
              <w:t>Metabolic Exam</w:t>
            </w:r>
          </w:p>
        </w:tc>
        <w:tc>
          <w:tcPr>
            <w:tcW w:w="0" w:type="auto"/>
            <w:hideMark/>
          </w:tcPr>
          <w:p w14:paraId="4049FC2D" w14:textId="77777777" w:rsidR="003A25DA" w:rsidRPr="00D5198C" w:rsidRDefault="003A25DA" w:rsidP="00903DD2">
            <w:pPr>
              <w:pStyle w:val="TABLE-BodyText"/>
            </w:pPr>
            <w:r w:rsidRPr="00D5198C">
              <w:t xml:space="preserve">Report cost sharing, limitations, and other relevant data for nutritional counseling. </w:t>
            </w:r>
            <w:r w:rsidRPr="00D5198C" w:rsidDel="00E2107A">
              <w:t>Report cost sharing, limitations, and other relevant data for metabolic exam.</w:t>
            </w:r>
          </w:p>
        </w:tc>
      </w:tr>
      <w:tr w:rsidR="003A25DA" w:rsidRPr="00D5198C" w14:paraId="5B04653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747DF2C8" w14:textId="77777777" w:rsidR="003A25DA" w:rsidRPr="00D5198C" w:rsidRDefault="003A25DA" w:rsidP="00903DD2">
            <w:pPr>
              <w:pStyle w:val="TABLE-BodyText"/>
            </w:pPr>
            <w:r w:rsidRPr="00D5198C">
              <w:t>Medical Nutritional Therapy (Diabetes)</w:t>
            </w:r>
            <w:r w:rsidRPr="00D5198C" w:rsidDel="00E2107A">
              <w:t>Nutritional Counseling</w:t>
            </w:r>
          </w:p>
        </w:tc>
        <w:tc>
          <w:tcPr>
            <w:tcW w:w="0" w:type="auto"/>
            <w:hideMark/>
          </w:tcPr>
          <w:p w14:paraId="1ED7E1F6" w14:textId="77777777" w:rsidR="003A25DA" w:rsidRPr="00D5198C" w:rsidRDefault="003A25DA" w:rsidP="00903DD2">
            <w:pPr>
              <w:pStyle w:val="TABLE-BodyText"/>
            </w:pPr>
            <w:r w:rsidRPr="00D5198C">
              <w:t>Report cost sharing, limitations, and other relevant data for medical nutritional therapy (diabetes).</w:t>
            </w:r>
            <w:r w:rsidRPr="00D5198C" w:rsidDel="00E2107A">
              <w:t>Report cost sharing, limitations, and other relevant data for nutritional counseling.</w:t>
            </w:r>
          </w:p>
        </w:tc>
      </w:tr>
      <w:tr w:rsidR="003A25DA" w:rsidRPr="00D5198C" w14:paraId="481D401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2AC00CA" w14:textId="77777777" w:rsidR="003A25DA" w:rsidRPr="00D5198C" w:rsidRDefault="003A25DA" w:rsidP="00903DD2">
            <w:pPr>
              <w:pStyle w:val="TABLE-BodyText"/>
            </w:pPr>
            <w:r w:rsidRPr="00D5198C">
              <w:lastRenderedPageBreak/>
              <w:t>Medical Nutritional Therapy (Obesity)</w:t>
            </w:r>
            <w:r w:rsidRPr="00D5198C" w:rsidDel="00E2107A">
              <w:t>Medical Nutritional Therapy (Diabetes)</w:t>
            </w:r>
          </w:p>
        </w:tc>
        <w:tc>
          <w:tcPr>
            <w:tcW w:w="0" w:type="auto"/>
            <w:hideMark/>
          </w:tcPr>
          <w:p w14:paraId="2BA7315B" w14:textId="77777777" w:rsidR="003A25DA" w:rsidRPr="00D5198C" w:rsidRDefault="003A25DA" w:rsidP="00903DD2">
            <w:pPr>
              <w:pStyle w:val="TABLE-BodyText"/>
            </w:pPr>
            <w:r w:rsidRPr="00D5198C">
              <w:t>Report cost sharing, limitations, and other relevant data for medical nutritional therapy (obesity).</w:t>
            </w:r>
            <w:r w:rsidRPr="00D5198C" w:rsidDel="00E2107A">
              <w:t>Report cost sharing, limitations, and other relevant data for medical nutritional therapy (diabetes).</w:t>
            </w:r>
          </w:p>
        </w:tc>
      </w:tr>
      <w:tr w:rsidR="003A25DA" w:rsidRPr="00D5198C" w14:paraId="246AF823"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5303F2C" w14:textId="77777777" w:rsidR="003A25DA" w:rsidRPr="00D5198C" w:rsidRDefault="003A25DA" w:rsidP="00903DD2">
            <w:pPr>
              <w:pStyle w:val="TABLE-BodyText"/>
            </w:pPr>
            <w:r w:rsidRPr="00D5198C">
              <w:t xml:space="preserve">Routine Foot Care </w:t>
            </w:r>
          </w:p>
          <w:p w14:paraId="46F430C8" w14:textId="77777777" w:rsidR="003A25DA" w:rsidRPr="00D5198C" w:rsidRDefault="003A25DA" w:rsidP="00903DD2">
            <w:pPr>
              <w:pStyle w:val="TABLE-BodyText"/>
            </w:pPr>
            <w:r w:rsidRPr="00D5198C" w:rsidDel="00E2107A">
              <w:t>Medical Nutritional Therapy (Obesity)</w:t>
            </w:r>
          </w:p>
        </w:tc>
        <w:tc>
          <w:tcPr>
            <w:tcW w:w="0" w:type="auto"/>
            <w:hideMark/>
          </w:tcPr>
          <w:p w14:paraId="21005288" w14:textId="77777777" w:rsidR="003A25DA" w:rsidRPr="00D5198C" w:rsidRDefault="003A25DA" w:rsidP="00903DD2">
            <w:pPr>
              <w:pStyle w:val="TABLE-BodyText"/>
            </w:pPr>
            <w:r w:rsidRPr="00D5198C">
              <w:t xml:space="preserve">Report cost sharing, limitations, and other relevant data for routine foot care. </w:t>
            </w:r>
            <w:r w:rsidRPr="00D5198C" w:rsidDel="00E2107A">
              <w:t>Report cost sharing, limitations, and other relevant data for medical nutritional therapy (obesity).</w:t>
            </w:r>
          </w:p>
        </w:tc>
      </w:tr>
      <w:tr w:rsidR="003A25DA" w:rsidRPr="00D5198C" w14:paraId="2E1FBA59"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6BE0A31" w14:textId="77777777" w:rsidR="003A25DA" w:rsidRPr="00D5198C" w:rsidRDefault="003A25DA" w:rsidP="00903DD2">
            <w:pPr>
              <w:pStyle w:val="TABLE-BodyText"/>
            </w:pPr>
            <w:r w:rsidRPr="00D5198C">
              <w:t xml:space="preserve">Routine Foot Care Diabetics </w:t>
            </w:r>
            <w:r w:rsidRPr="00D5198C" w:rsidDel="00E2107A">
              <w:t>Routine Foot Care</w:t>
            </w:r>
          </w:p>
        </w:tc>
        <w:tc>
          <w:tcPr>
            <w:tcW w:w="0" w:type="auto"/>
            <w:hideMark/>
          </w:tcPr>
          <w:p w14:paraId="3399CB79" w14:textId="77777777" w:rsidR="003A25DA" w:rsidRPr="00D5198C" w:rsidRDefault="003A25DA" w:rsidP="00903DD2">
            <w:pPr>
              <w:pStyle w:val="TABLE-BodyText"/>
            </w:pPr>
            <w:r w:rsidRPr="00D5198C">
              <w:t xml:space="preserve">Report cost sharing, limitations, and other relevant data for routine foot care for diabetics. </w:t>
            </w:r>
            <w:r w:rsidRPr="00D5198C" w:rsidDel="00E2107A">
              <w:t>Report cost sharing, limitations, and other relevant data for routine foot care.</w:t>
            </w:r>
          </w:p>
        </w:tc>
      </w:tr>
      <w:tr w:rsidR="003A25DA" w:rsidRPr="00D5198C" w14:paraId="7915605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23CB68F" w14:textId="77777777" w:rsidR="003A25DA" w:rsidRPr="00D5198C" w:rsidRDefault="003A25DA" w:rsidP="00903DD2">
            <w:pPr>
              <w:pStyle w:val="TABLE-BodyText"/>
            </w:pPr>
            <w:r w:rsidRPr="00D5198C">
              <w:t xml:space="preserve">Diabetes Care Management </w:t>
            </w:r>
            <w:r w:rsidRPr="00D5198C" w:rsidDel="00E2107A">
              <w:t>Routine Foot Care Diabetics</w:t>
            </w:r>
          </w:p>
        </w:tc>
        <w:tc>
          <w:tcPr>
            <w:tcW w:w="0" w:type="auto"/>
            <w:hideMark/>
          </w:tcPr>
          <w:p w14:paraId="3E3457B4" w14:textId="77777777" w:rsidR="003A25DA" w:rsidRPr="00D5198C" w:rsidRDefault="003A25DA" w:rsidP="00903DD2">
            <w:pPr>
              <w:pStyle w:val="TABLE-BodyText"/>
            </w:pPr>
            <w:r w:rsidRPr="00D5198C">
              <w:t xml:space="preserve">Report cost sharing, limitations, and other relevant data for diabetes care management. </w:t>
            </w:r>
            <w:r w:rsidRPr="00D5198C" w:rsidDel="00E2107A">
              <w:t>Report cost sharing, limitations, and other relevant data for routine foot care for diabetics.</w:t>
            </w:r>
          </w:p>
        </w:tc>
      </w:tr>
      <w:tr w:rsidR="003A25DA" w:rsidRPr="00D5198C" w14:paraId="2E34651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41ED708" w14:textId="77777777" w:rsidR="003A25DA" w:rsidRPr="00D5198C" w:rsidRDefault="003A25DA" w:rsidP="00903DD2">
            <w:pPr>
              <w:pStyle w:val="TABLE-BodyText"/>
            </w:pPr>
            <w:r w:rsidRPr="00D5198C">
              <w:t xml:space="preserve">Chronic Disease Management Programs </w:t>
            </w:r>
            <w:r w:rsidRPr="00D5198C" w:rsidDel="00E2107A">
              <w:t>Diabetes Care Management</w:t>
            </w:r>
          </w:p>
        </w:tc>
        <w:tc>
          <w:tcPr>
            <w:tcW w:w="0" w:type="auto"/>
            <w:hideMark/>
          </w:tcPr>
          <w:p w14:paraId="6E2C227F" w14:textId="77777777" w:rsidR="003A25DA" w:rsidRPr="00D5198C" w:rsidRDefault="003A25DA" w:rsidP="00903DD2">
            <w:pPr>
              <w:pStyle w:val="TABLE-BodyText"/>
            </w:pPr>
            <w:r w:rsidRPr="00D5198C">
              <w:t xml:space="preserve">Report cost sharing, limitations, and other relevant data for chronic disease management programs. </w:t>
            </w:r>
            <w:r w:rsidRPr="00D5198C" w:rsidDel="00E2107A">
              <w:t>Report cost sharing, limitations, and other relevant data for diabetes care management.</w:t>
            </w:r>
          </w:p>
        </w:tc>
      </w:tr>
      <w:tr w:rsidR="003A25DA" w:rsidRPr="00D5198C" w14:paraId="45C3B6C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B17D07E" w14:textId="77777777" w:rsidR="003A25DA" w:rsidRPr="00D5198C" w:rsidRDefault="003A25DA" w:rsidP="00903DD2">
            <w:pPr>
              <w:pStyle w:val="TABLE-BodyText"/>
            </w:pPr>
            <w:r w:rsidRPr="00D5198C">
              <w:t xml:space="preserve">Adult Immunization </w:t>
            </w:r>
            <w:r w:rsidRPr="00D5198C" w:rsidDel="00E2107A">
              <w:t>Chronic Disease Management Programs</w:t>
            </w:r>
          </w:p>
        </w:tc>
        <w:tc>
          <w:tcPr>
            <w:tcW w:w="0" w:type="auto"/>
            <w:hideMark/>
          </w:tcPr>
          <w:p w14:paraId="4BA64C23" w14:textId="77777777" w:rsidR="003A25DA" w:rsidRPr="00D5198C" w:rsidRDefault="003A25DA" w:rsidP="00903DD2">
            <w:pPr>
              <w:pStyle w:val="TABLE-BodyText"/>
            </w:pPr>
            <w:r w:rsidRPr="00D5198C">
              <w:t xml:space="preserve">Report cost sharing, limitations, and other relevant data for adult immunization. </w:t>
            </w:r>
            <w:r w:rsidRPr="00D5198C" w:rsidDel="00E2107A">
              <w:t>Report cost sharing, limitations, and other relevant data for chronic disease management programs.</w:t>
            </w:r>
          </w:p>
        </w:tc>
      </w:tr>
      <w:tr w:rsidR="003A25DA" w:rsidRPr="00D5198C" w14:paraId="740A187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048B962" w14:textId="77777777" w:rsidR="003A25DA" w:rsidRPr="00D5198C" w:rsidRDefault="003A25DA" w:rsidP="00903DD2">
            <w:pPr>
              <w:pStyle w:val="TABLE-BodyText"/>
            </w:pPr>
            <w:r w:rsidRPr="00D5198C">
              <w:t xml:space="preserve">Preventive Services Other </w:t>
            </w:r>
            <w:r w:rsidRPr="00D5198C" w:rsidDel="00E2107A">
              <w:t>Adult Immunization</w:t>
            </w:r>
          </w:p>
        </w:tc>
        <w:tc>
          <w:tcPr>
            <w:tcW w:w="0" w:type="auto"/>
            <w:hideMark/>
          </w:tcPr>
          <w:p w14:paraId="00FC8F17" w14:textId="77777777" w:rsidR="003A25DA" w:rsidRPr="00D5198C" w:rsidRDefault="003A25DA" w:rsidP="00903DD2">
            <w:pPr>
              <w:pStyle w:val="TABLE-BodyText"/>
            </w:pPr>
            <w:r w:rsidRPr="00D5198C">
              <w:t xml:space="preserve">Report covered services and their cost sharing, limitations, and other relevant data for other preventive services. </w:t>
            </w:r>
            <w:r w:rsidRPr="00D5198C" w:rsidDel="00E2107A">
              <w:t>Report cost sharing, limitations, and other relevant data for adult immunization.</w:t>
            </w:r>
          </w:p>
        </w:tc>
      </w:tr>
      <w:tr w:rsidR="003A25DA" w:rsidRPr="00D5198C" w14:paraId="02B5B3EE"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2592412" w14:textId="77777777" w:rsidR="003A25DA" w:rsidRPr="00D5198C" w:rsidRDefault="003A25DA" w:rsidP="00903DD2">
            <w:pPr>
              <w:pStyle w:val="TABLE-BodyText"/>
            </w:pPr>
            <w:r w:rsidRPr="00D5198C">
              <w:t xml:space="preserve">Wellness Services Other </w:t>
            </w:r>
            <w:r w:rsidRPr="00D5198C" w:rsidDel="00E2107A">
              <w:t>Preventive Services Other</w:t>
            </w:r>
          </w:p>
        </w:tc>
        <w:tc>
          <w:tcPr>
            <w:tcW w:w="0" w:type="auto"/>
            <w:hideMark/>
          </w:tcPr>
          <w:p w14:paraId="70C9A46C" w14:textId="77777777" w:rsidR="003A25DA" w:rsidRPr="00D5198C" w:rsidRDefault="003A25DA" w:rsidP="00903DD2">
            <w:pPr>
              <w:pStyle w:val="TABLE-BodyText"/>
            </w:pPr>
            <w:r w:rsidRPr="00D5198C">
              <w:t xml:space="preserve">Report covered services and their cost sharing, limitations, and other relevant data for other wellness services. </w:t>
            </w:r>
            <w:r w:rsidRPr="00D5198C" w:rsidDel="00E2107A">
              <w:t>Report covered services and their cost sharing, limitations, and other relevant data for other preventive services.</w:t>
            </w:r>
          </w:p>
        </w:tc>
      </w:tr>
      <w:tr w:rsidR="003A25DA" w:rsidRPr="00D5198C" w14:paraId="45BF400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0FC46C22" w14:textId="77777777" w:rsidR="003A25DA" w:rsidRPr="00D5198C" w:rsidRDefault="003A25DA" w:rsidP="00903DD2">
            <w:pPr>
              <w:pStyle w:val="TABLE-BodyText"/>
            </w:pPr>
            <w:r w:rsidRPr="00D5198C">
              <w:t xml:space="preserve">Chronic Disease Management Programs Other </w:t>
            </w:r>
          </w:p>
          <w:p w14:paraId="7D751071" w14:textId="77777777" w:rsidR="003A25DA" w:rsidRPr="00D5198C" w:rsidRDefault="003A25DA" w:rsidP="00903DD2">
            <w:pPr>
              <w:pStyle w:val="TABLE-BodyText"/>
            </w:pPr>
            <w:r w:rsidRPr="00D5198C" w:rsidDel="00E2107A">
              <w:t>Wellness Services Other</w:t>
            </w:r>
          </w:p>
        </w:tc>
        <w:tc>
          <w:tcPr>
            <w:tcW w:w="0" w:type="auto"/>
            <w:hideMark/>
          </w:tcPr>
          <w:p w14:paraId="0F04C9D2" w14:textId="77777777" w:rsidR="003A25DA" w:rsidRPr="00D5198C" w:rsidRDefault="003A25DA" w:rsidP="00903DD2">
            <w:pPr>
              <w:pStyle w:val="TABLE-BodyText"/>
            </w:pPr>
            <w:r w:rsidRPr="00D5198C">
              <w:t xml:space="preserve">Report covered services and their cost sharing, limitations, and other relevant data or other chronic disease management programs. </w:t>
            </w:r>
            <w:r w:rsidRPr="00D5198C" w:rsidDel="00E2107A">
              <w:t>Report covered services and their cost sharing, limitations, and other relevant data for other wellness services.</w:t>
            </w:r>
          </w:p>
        </w:tc>
      </w:tr>
      <w:tr w:rsidR="003A25DA" w:rsidRPr="00D5198C" w14:paraId="135E38C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509067E" w14:textId="77777777" w:rsidR="003A25DA" w:rsidRPr="00D5198C" w:rsidRDefault="003A25DA" w:rsidP="00903DD2">
            <w:pPr>
              <w:pStyle w:val="TABLE-BodyText"/>
            </w:pPr>
            <w:r w:rsidRPr="00D5198C">
              <w:t xml:space="preserve">Acupuncture </w:t>
            </w:r>
            <w:r w:rsidRPr="00D5198C" w:rsidDel="00E2107A">
              <w:t>Chronic Disease Management Programs Other</w:t>
            </w:r>
          </w:p>
        </w:tc>
        <w:tc>
          <w:tcPr>
            <w:tcW w:w="0" w:type="auto"/>
            <w:hideMark/>
          </w:tcPr>
          <w:p w14:paraId="564AEC75" w14:textId="77777777" w:rsidR="003A25DA" w:rsidRPr="00D5198C" w:rsidRDefault="003A25DA" w:rsidP="00903DD2">
            <w:pPr>
              <w:pStyle w:val="TABLE-BodyText"/>
            </w:pPr>
            <w:r w:rsidRPr="00D5198C">
              <w:t xml:space="preserve">Report cost sharing, limitations, and other relevant data for acupuncture. </w:t>
            </w:r>
            <w:r w:rsidRPr="00D5198C" w:rsidDel="00E2107A">
              <w:t>Report covered services and their cost sharing, limitations, and other relevant data or other chronic disease management programs.</w:t>
            </w:r>
          </w:p>
        </w:tc>
      </w:tr>
      <w:tr w:rsidR="003A25DA" w:rsidRPr="00D5198C" w14:paraId="6D7B2AE5"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0B599FE" w14:textId="77777777" w:rsidR="003A25DA" w:rsidRPr="00D5198C" w:rsidRDefault="003A25DA" w:rsidP="00903DD2">
            <w:pPr>
              <w:pStyle w:val="TABLE-BodyText"/>
            </w:pPr>
            <w:r w:rsidRPr="00D5198C">
              <w:t xml:space="preserve">Alternative Therapy </w:t>
            </w:r>
            <w:r w:rsidRPr="00D5198C" w:rsidDel="00E2107A">
              <w:t>Acupuncture</w:t>
            </w:r>
          </w:p>
        </w:tc>
        <w:tc>
          <w:tcPr>
            <w:tcW w:w="0" w:type="auto"/>
            <w:hideMark/>
          </w:tcPr>
          <w:p w14:paraId="71E15B5E" w14:textId="77777777" w:rsidR="003A25DA" w:rsidRPr="00D5198C" w:rsidRDefault="003A25DA" w:rsidP="00903DD2">
            <w:pPr>
              <w:pStyle w:val="TABLE-BodyText"/>
            </w:pPr>
            <w:r w:rsidRPr="00D5198C">
              <w:t>Report cost sharing, limitations, and other relevant data for alternative therapy. Includes acupressure and homeopathy</w:t>
            </w:r>
            <w:proofErr w:type="gramStart"/>
            <w:r w:rsidRPr="00D5198C">
              <w:t>.(</w:t>
            </w:r>
            <w:proofErr w:type="gramEnd"/>
            <w:r w:rsidRPr="00D5198C">
              <w:t>PS term naturopathy)</w:t>
            </w:r>
            <w:r w:rsidRPr="00D5198C" w:rsidDel="00E2107A">
              <w:t>Report cost sharing, limitations, and other relevant data for acupuncture.</w:t>
            </w:r>
          </w:p>
        </w:tc>
      </w:tr>
      <w:tr w:rsidR="003A25DA" w:rsidRPr="00D5198C" w14:paraId="1249BF2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292975E0" w14:textId="77777777" w:rsidR="003A25DA" w:rsidRPr="00D5198C" w:rsidRDefault="003A25DA" w:rsidP="00903DD2">
            <w:pPr>
              <w:pStyle w:val="TABLE-BodyText"/>
            </w:pPr>
            <w:r w:rsidRPr="00D5198C">
              <w:t xml:space="preserve">Massage Therapy </w:t>
            </w:r>
            <w:r w:rsidRPr="00D5198C" w:rsidDel="00E2107A">
              <w:t>Alternative Therapy</w:t>
            </w:r>
          </w:p>
        </w:tc>
        <w:tc>
          <w:tcPr>
            <w:tcW w:w="0" w:type="auto"/>
            <w:hideMark/>
          </w:tcPr>
          <w:p w14:paraId="369BCE65" w14:textId="77777777" w:rsidR="003A25DA" w:rsidRPr="00D5198C" w:rsidRDefault="003A25DA" w:rsidP="00903DD2">
            <w:pPr>
              <w:pStyle w:val="TABLE-BodyText"/>
            </w:pPr>
            <w:r w:rsidRPr="00D5198C">
              <w:t xml:space="preserve">Report cost sharing, limitations, and other relevant data for massage therapy. </w:t>
            </w:r>
            <w:r w:rsidRPr="00D5198C" w:rsidDel="00E2107A">
              <w:t>Report cost sharing, limitations, and other relevant data for alternative therapy. Includes acupressure and homeopathy.(PS term naturopathy)</w:t>
            </w:r>
          </w:p>
        </w:tc>
      </w:tr>
      <w:tr w:rsidR="003A25DA" w:rsidRPr="00D5198C" w14:paraId="6DFB73BD"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235FE93" w14:textId="77777777" w:rsidR="003A25DA" w:rsidRPr="00D5198C" w:rsidRDefault="003A25DA" w:rsidP="00903DD2">
            <w:pPr>
              <w:pStyle w:val="TABLE-BodyText"/>
            </w:pPr>
            <w:r w:rsidRPr="00D5198C">
              <w:t xml:space="preserve">Major Dental Care – Child </w:t>
            </w:r>
            <w:r w:rsidRPr="00D5198C" w:rsidDel="00E2107A">
              <w:t>Massage Therapy</w:t>
            </w:r>
          </w:p>
        </w:tc>
        <w:tc>
          <w:tcPr>
            <w:tcW w:w="0" w:type="auto"/>
            <w:hideMark/>
          </w:tcPr>
          <w:p w14:paraId="5C741FF9" w14:textId="77777777" w:rsidR="003A25DA" w:rsidRPr="00D5198C" w:rsidRDefault="003A25DA" w:rsidP="00903DD2">
            <w:pPr>
              <w:pStyle w:val="TABLE-BodyText"/>
            </w:pPr>
            <w:r w:rsidRPr="00D5198C">
              <w:t xml:space="preserve">Report cost sharing, limitations, and other relevant data for major child dental care. </w:t>
            </w:r>
            <w:r w:rsidRPr="00D5198C" w:rsidDel="00E2107A">
              <w:t>Report cost sharing, limitations, and other relevant data for massage therapy.</w:t>
            </w:r>
          </w:p>
        </w:tc>
      </w:tr>
      <w:tr w:rsidR="003A25DA" w:rsidRPr="00D5198C" w14:paraId="3D1A777B"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62940328" w14:textId="77777777" w:rsidR="003A25DA" w:rsidRPr="00D5198C" w:rsidRDefault="003A25DA" w:rsidP="00903DD2">
            <w:pPr>
              <w:pStyle w:val="TABLE-BodyText"/>
            </w:pPr>
            <w:r w:rsidRPr="00D5198C">
              <w:t xml:space="preserve">Preventive &amp; Diagnostic Dental Care – Child </w:t>
            </w:r>
          </w:p>
          <w:p w14:paraId="634A0C24" w14:textId="77777777" w:rsidR="003A25DA" w:rsidRPr="00D5198C" w:rsidRDefault="003A25DA" w:rsidP="00903DD2">
            <w:pPr>
              <w:pStyle w:val="TABLE-BodyText"/>
            </w:pPr>
            <w:r w:rsidRPr="00D5198C" w:rsidDel="00E2107A">
              <w:t>Major Dental Care – Child</w:t>
            </w:r>
          </w:p>
        </w:tc>
        <w:tc>
          <w:tcPr>
            <w:tcW w:w="0" w:type="auto"/>
            <w:hideMark/>
          </w:tcPr>
          <w:p w14:paraId="2AC0AF86" w14:textId="77777777" w:rsidR="003A25DA" w:rsidRPr="00D5198C" w:rsidRDefault="003A25DA" w:rsidP="00903DD2">
            <w:pPr>
              <w:pStyle w:val="TABLE-BodyText"/>
            </w:pPr>
            <w:r w:rsidRPr="00D5198C">
              <w:t xml:space="preserve">Report cost sharing, limitations, and other relevant data for preventive child dental visit. </w:t>
            </w:r>
            <w:r w:rsidRPr="00D5198C" w:rsidDel="00E2107A">
              <w:t>Report cost sharing, limitations, and other relevant data for major child dental care.</w:t>
            </w:r>
          </w:p>
        </w:tc>
      </w:tr>
      <w:tr w:rsidR="003A25DA" w:rsidRPr="00D5198C" w14:paraId="2003D3D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3B666E52" w14:textId="77777777" w:rsidR="003A25DA" w:rsidRPr="00D5198C" w:rsidRDefault="003A25DA" w:rsidP="00903DD2">
            <w:pPr>
              <w:pStyle w:val="TABLE-BodyText"/>
            </w:pPr>
            <w:r w:rsidRPr="00D5198C">
              <w:t xml:space="preserve">Basic Dental Care – Child </w:t>
            </w:r>
          </w:p>
          <w:p w14:paraId="63A301F3" w14:textId="77777777" w:rsidR="003A25DA" w:rsidRPr="00D5198C" w:rsidRDefault="003A25DA" w:rsidP="00903DD2">
            <w:pPr>
              <w:pStyle w:val="TABLE-BodyText"/>
            </w:pPr>
            <w:r w:rsidRPr="00D5198C" w:rsidDel="00E2107A">
              <w:t>Preventive&amp; Diagnostic Dental Care - Child</w:t>
            </w:r>
          </w:p>
        </w:tc>
        <w:tc>
          <w:tcPr>
            <w:tcW w:w="0" w:type="auto"/>
            <w:hideMark/>
          </w:tcPr>
          <w:p w14:paraId="7F8EB006" w14:textId="77777777" w:rsidR="003A25DA" w:rsidRPr="00D5198C" w:rsidRDefault="003A25DA" w:rsidP="00903DD2">
            <w:pPr>
              <w:pStyle w:val="TABLE-BodyText"/>
            </w:pPr>
            <w:r w:rsidRPr="00D5198C">
              <w:t xml:space="preserve">Report cost sharing, limitations, and other relevant data for basic child dental visit. </w:t>
            </w:r>
            <w:r w:rsidRPr="00D5198C" w:rsidDel="00E2107A">
              <w:t>Report cost sharing, limitations, and other relevant data for preventive child dental visit.</w:t>
            </w:r>
          </w:p>
        </w:tc>
      </w:tr>
      <w:tr w:rsidR="003A25DA" w:rsidRPr="00D5198C" w14:paraId="1DE7785D"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DE283BF" w14:textId="77777777" w:rsidR="003A25DA" w:rsidRPr="00D5198C" w:rsidRDefault="003A25DA" w:rsidP="00903DD2">
            <w:pPr>
              <w:pStyle w:val="TABLE-BodyText"/>
            </w:pPr>
            <w:r w:rsidRPr="00D5198C">
              <w:t xml:space="preserve">Orthodontia—Child </w:t>
            </w:r>
          </w:p>
          <w:p w14:paraId="05E50969" w14:textId="77777777" w:rsidR="003A25DA" w:rsidRPr="00D5198C" w:rsidRDefault="003A25DA" w:rsidP="00903DD2">
            <w:pPr>
              <w:pStyle w:val="TABLE-BodyText"/>
            </w:pPr>
            <w:r w:rsidRPr="00D5198C" w:rsidDel="00E2107A">
              <w:t>Basic Dental Care – Child</w:t>
            </w:r>
          </w:p>
        </w:tc>
        <w:tc>
          <w:tcPr>
            <w:tcW w:w="0" w:type="auto"/>
            <w:hideMark/>
          </w:tcPr>
          <w:p w14:paraId="3EA6BE83" w14:textId="77777777" w:rsidR="003A25DA" w:rsidRPr="00D5198C" w:rsidRDefault="003A25DA" w:rsidP="00903DD2">
            <w:pPr>
              <w:pStyle w:val="TABLE-BodyText"/>
            </w:pPr>
            <w:r w:rsidRPr="00D5198C">
              <w:t xml:space="preserve">Report cost sharing, limitations, and other relevant data for orthodontia—child. </w:t>
            </w:r>
            <w:r w:rsidRPr="00D5198C" w:rsidDel="00E2107A">
              <w:t>Report cost sharing, limitations, and other relevant data for basic child dental visit.</w:t>
            </w:r>
          </w:p>
        </w:tc>
      </w:tr>
      <w:tr w:rsidR="003A25DA" w:rsidRPr="00D5198C" w14:paraId="0F68CA38"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54015A48" w14:textId="77777777" w:rsidR="003A25DA" w:rsidRPr="00D5198C" w:rsidRDefault="003A25DA" w:rsidP="00903DD2">
            <w:pPr>
              <w:pStyle w:val="TABLE-BodyText"/>
            </w:pPr>
            <w:r w:rsidRPr="00D5198C">
              <w:t>Routine Eye Exam (children)</w:t>
            </w:r>
            <w:r w:rsidRPr="00D5198C" w:rsidDel="00E2107A">
              <w:t>Orthodontia—Child</w:t>
            </w:r>
          </w:p>
        </w:tc>
        <w:tc>
          <w:tcPr>
            <w:tcW w:w="0" w:type="auto"/>
            <w:hideMark/>
          </w:tcPr>
          <w:p w14:paraId="52F15578" w14:textId="77777777" w:rsidR="003A25DA" w:rsidRPr="00D5198C" w:rsidRDefault="003A25DA" w:rsidP="00903DD2">
            <w:pPr>
              <w:pStyle w:val="TABLE-BodyText"/>
            </w:pPr>
            <w:r w:rsidRPr="00D5198C">
              <w:t>Report cost sharing, limitations, and other relevant data for routine eye exam (children).</w:t>
            </w:r>
            <w:r w:rsidRPr="00D5198C" w:rsidDel="00E2107A">
              <w:t>Report cost sharing, limitations, and other relevant data for orthodontia—child.</w:t>
            </w:r>
          </w:p>
        </w:tc>
      </w:tr>
      <w:tr w:rsidR="003A25DA" w:rsidRPr="00D5198C" w14:paraId="69EF394C"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42226FDB" w14:textId="77777777" w:rsidR="003A25DA" w:rsidRPr="00D5198C" w:rsidRDefault="003A25DA" w:rsidP="00903DD2">
            <w:pPr>
              <w:pStyle w:val="TABLE-BodyText"/>
            </w:pPr>
            <w:r w:rsidRPr="00D5198C">
              <w:lastRenderedPageBreak/>
              <w:t xml:space="preserve">Pediatric Services Other </w:t>
            </w:r>
            <w:r w:rsidRPr="00D5198C" w:rsidDel="00E2107A">
              <w:t>Routine Eye Exam (children)</w:t>
            </w:r>
          </w:p>
        </w:tc>
        <w:tc>
          <w:tcPr>
            <w:tcW w:w="0" w:type="auto"/>
            <w:hideMark/>
          </w:tcPr>
          <w:p w14:paraId="3E29F029" w14:textId="77777777" w:rsidR="003A25DA" w:rsidRPr="00D5198C" w:rsidRDefault="003A25DA" w:rsidP="00903DD2">
            <w:pPr>
              <w:pStyle w:val="TABLE-BodyText"/>
            </w:pPr>
            <w:r w:rsidRPr="00D5198C">
              <w:t xml:space="preserve">Report covered services and their cost sharing, limitations, and other relevant data for pediatric services other. </w:t>
            </w:r>
            <w:r w:rsidRPr="00D5198C" w:rsidDel="00E2107A">
              <w:t>Report cost sharing, limitations, and other relevant data for routine eye exam (children).</w:t>
            </w:r>
          </w:p>
        </w:tc>
      </w:tr>
      <w:tr w:rsidR="003A25DA" w:rsidRPr="00D5198C" w14:paraId="6A5831DC"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197601BD" w14:textId="77777777" w:rsidR="003A25DA" w:rsidRPr="00D5198C" w:rsidRDefault="003A25DA" w:rsidP="00903DD2">
            <w:pPr>
              <w:pStyle w:val="TABLE-BodyText"/>
            </w:pPr>
            <w:r w:rsidRPr="00D5198C">
              <w:t>Corrective Lens (children)</w:t>
            </w:r>
            <w:r w:rsidRPr="00D5198C" w:rsidDel="00E2107A">
              <w:t>Pediatric Services Other</w:t>
            </w:r>
          </w:p>
        </w:tc>
        <w:tc>
          <w:tcPr>
            <w:tcW w:w="0" w:type="auto"/>
            <w:hideMark/>
          </w:tcPr>
          <w:p w14:paraId="5F2D5D11" w14:textId="77777777" w:rsidR="003A25DA" w:rsidRPr="00D5198C" w:rsidRDefault="003A25DA" w:rsidP="00903DD2">
            <w:pPr>
              <w:pStyle w:val="TABLE-BodyText"/>
            </w:pPr>
            <w:r w:rsidRPr="00D5198C">
              <w:t xml:space="preserve">Report cost sharing, limitations, and other relevant data for corrective </w:t>
            </w:r>
            <w:proofErr w:type="gramStart"/>
            <w:r w:rsidRPr="00D5198C">
              <w:t>lens(</w:t>
            </w:r>
            <w:proofErr w:type="gramEnd"/>
            <w:r w:rsidRPr="00D5198C">
              <w:t>children).</w:t>
            </w:r>
            <w:r w:rsidRPr="00D5198C" w:rsidDel="00E2107A">
              <w:t>Report covered services and their cost sharing, limitations, and other relevant data for pediatric services other.</w:t>
            </w:r>
          </w:p>
        </w:tc>
      </w:tr>
      <w:tr w:rsidR="003A25DA" w:rsidRPr="00D5198C" w14:paraId="3C412E62"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547DB936" w14:textId="77777777" w:rsidR="003A25DA" w:rsidRPr="00D5198C" w:rsidRDefault="003A25DA" w:rsidP="00903DD2">
            <w:pPr>
              <w:pStyle w:val="TABLE-BodyText"/>
            </w:pPr>
            <w:r w:rsidRPr="00D5198C">
              <w:t xml:space="preserve">Other Eye Care for Children </w:t>
            </w:r>
            <w:r w:rsidRPr="00D5198C" w:rsidDel="00E2107A">
              <w:t>Corrective Lens (children)</w:t>
            </w:r>
          </w:p>
        </w:tc>
        <w:tc>
          <w:tcPr>
            <w:tcW w:w="0" w:type="auto"/>
            <w:hideMark/>
          </w:tcPr>
          <w:p w14:paraId="763722DB" w14:textId="77777777" w:rsidR="003A25DA" w:rsidRPr="00D5198C" w:rsidRDefault="003A25DA" w:rsidP="00903DD2">
            <w:pPr>
              <w:pStyle w:val="TABLE-BodyText"/>
            </w:pPr>
            <w:r w:rsidRPr="00D5198C">
              <w:t xml:space="preserve">Report covered services and their cost sharing, limitations, and other relevant data for other eye care for children. </w:t>
            </w:r>
            <w:r w:rsidRPr="00D5198C" w:rsidDel="00E2107A">
              <w:t xml:space="preserve">Report cost sharing, limitations, and other relevant data for corrective </w:t>
            </w:r>
            <w:proofErr w:type="gramStart"/>
            <w:r w:rsidRPr="00D5198C" w:rsidDel="00E2107A">
              <w:t>lens(</w:t>
            </w:r>
            <w:proofErr w:type="gramEnd"/>
            <w:r w:rsidRPr="00D5198C" w:rsidDel="00E2107A">
              <w:t>children).</w:t>
            </w:r>
          </w:p>
        </w:tc>
      </w:tr>
      <w:tr w:rsidR="003A25DA" w:rsidRPr="00D5198C" w14:paraId="16CB6582"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2B9D44FD" w14:textId="77777777" w:rsidR="003A25DA" w:rsidRPr="00D5198C" w:rsidRDefault="003A25DA" w:rsidP="00903DD2">
            <w:pPr>
              <w:pStyle w:val="TABLE-BodyText"/>
            </w:pPr>
            <w:r w:rsidRPr="00D5198C">
              <w:t xml:space="preserve">Substituted Benefits </w:t>
            </w:r>
            <w:r w:rsidRPr="00D5198C" w:rsidDel="00E2107A">
              <w:t>Other Eye Care for Children</w:t>
            </w:r>
          </w:p>
        </w:tc>
        <w:tc>
          <w:tcPr>
            <w:tcW w:w="0" w:type="auto"/>
            <w:hideMark/>
          </w:tcPr>
          <w:p w14:paraId="4B6C5A27" w14:textId="77777777" w:rsidR="003A25DA" w:rsidRPr="00D5198C" w:rsidRDefault="003A25DA" w:rsidP="00903DD2">
            <w:pPr>
              <w:pStyle w:val="TABLE-BodyText"/>
            </w:pPr>
            <w:r w:rsidRPr="00D5198C">
              <w:t xml:space="preserve">Report covered services and their cost sharing, limitations, and other relevant data for substituted benefits. These are benefits substituted by a plan to replace a benchmark benefit. </w:t>
            </w:r>
            <w:r w:rsidRPr="00D5198C" w:rsidDel="00E2107A">
              <w:t>Report covered services and their cost sharing, limitations, and other relevant data for other eye care for children.</w:t>
            </w:r>
          </w:p>
        </w:tc>
      </w:tr>
      <w:tr w:rsidR="003A25DA" w:rsidRPr="00D5198C" w14:paraId="75E403B1"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401EFD1" w14:textId="77777777" w:rsidR="003A25DA" w:rsidRPr="00D5198C" w:rsidRDefault="003A25DA" w:rsidP="00903DD2">
            <w:pPr>
              <w:pStyle w:val="TABLE-BodyText"/>
            </w:pPr>
            <w:r w:rsidRPr="00D5198C">
              <w:t xml:space="preserve">Abortion for Which Public Funding Is Prohibited </w:t>
            </w:r>
            <w:r w:rsidRPr="00D5198C" w:rsidDel="00E2107A">
              <w:t>Substituted Benefits</w:t>
            </w:r>
          </w:p>
        </w:tc>
        <w:tc>
          <w:tcPr>
            <w:tcW w:w="0" w:type="auto"/>
            <w:hideMark/>
          </w:tcPr>
          <w:p w14:paraId="2959D242" w14:textId="77777777" w:rsidR="003A25DA" w:rsidRPr="00D5198C" w:rsidRDefault="003A25DA" w:rsidP="00903DD2">
            <w:pPr>
              <w:pStyle w:val="TABLE-BodyText"/>
            </w:pPr>
            <w:r w:rsidRPr="00D5198C">
              <w:t xml:space="preserve">The services described in this clause are abortions for which the expenditure of Federal funds appropriated for the Department of Health and Human Services is not permitted, based on the law as in effect as of the date that is 6 months before the beginning of the plan year involved. </w:t>
            </w:r>
            <w:r w:rsidRPr="00D5198C" w:rsidDel="00E2107A">
              <w:t>Report covered services and their cost sharing, limitations, and other relevant data for substituted benefits. These are benefits substituted by a plan to replace a benchmark benefit.</w:t>
            </w:r>
          </w:p>
        </w:tc>
      </w:tr>
      <w:tr w:rsidR="003A25DA" w:rsidRPr="00D5198C" w14:paraId="519D4F66"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476E95B6" w14:textId="77777777" w:rsidR="003A25DA" w:rsidRPr="00D5198C" w:rsidRDefault="003A25DA" w:rsidP="00903DD2">
            <w:pPr>
              <w:pStyle w:val="TABLE-BodyText"/>
            </w:pPr>
            <w:r w:rsidRPr="00D5198C">
              <w:t xml:space="preserve">Other </w:t>
            </w:r>
            <w:r w:rsidRPr="00D5198C" w:rsidDel="00E2107A">
              <w:t>Abortion for Which Public Funding Is Prohibited</w:t>
            </w:r>
          </w:p>
        </w:tc>
        <w:tc>
          <w:tcPr>
            <w:tcW w:w="0" w:type="auto"/>
            <w:hideMark/>
          </w:tcPr>
          <w:p w14:paraId="78723D0F" w14:textId="77777777" w:rsidR="003A25DA" w:rsidRPr="00D5198C" w:rsidRDefault="003A25DA" w:rsidP="00903DD2">
            <w:pPr>
              <w:pStyle w:val="TABLE-BodyText"/>
            </w:pPr>
            <w:r w:rsidRPr="00D5198C">
              <w:t xml:space="preserve">If covered, the issuer will report cost sharing, limitations, and other relevant data for other benefits not previously captured. </w:t>
            </w:r>
            <w:r w:rsidRPr="00D5198C" w:rsidDel="00E2107A">
              <w:t>The services described in this clause are abortions for which the expenditure of Federal funds appropriated for the Department of Health and Human Services is not permitted, based on the law as in effect as of the date that is 6 months before the beginning of the plan year involved.</w:t>
            </w:r>
          </w:p>
        </w:tc>
      </w:tr>
      <w:tr w:rsidR="003A25DA" w:rsidRPr="00D5198C" w14:paraId="26322A88" w14:textId="77777777" w:rsidTr="00903DD2">
        <w:trPr>
          <w:cnfStyle w:val="000000010000" w:firstRow="0" w:lastRow="0" w:firstColumn="0" w:lastColumn="0" w:oddVBand="0" w:evenVBand="0" w:oddHBand="0" w:evenHBand="1" w:firstRowFirstColumn="0" w:firstRowLastColumn="0" w:lastRowFirstColumn="0" w:lastRowLastColumn="0"/>
          <w:cantSplit/>
          <w:trHeight w:val="20"/>
        </w:trPr>
        <w:tc>
          <w:tcPr>
            <w:tcW w:w="0" w:type="auto"/>
            <w:hideMark/>
          </w:tcPr>
          <w:p w14:paraId="1AFBEBED" w14:textId="77777777" w:rsidR="003A25DA" w:rsidRPr="00D5198C" w:rsidRDefault="003A25DA" w:rsidP="00903DD2">
            <w:pPr>
              <w:pStyle w:val="TABLE-BodyText"/>
            </w:pPr>
            <w:proofErr w:type="spellStart"/>
            <w:r w:rsidRPr="00D5198C">
              <w:t>Telemedical</w:t>
            </w:r>
            <w:proofErr w:type="spellEnd"/>
            <w:r w:rsidRPr="00D5198C">
              <w:t xml:space="preserve"> Services </w:t>
            </w:r>
            <w:r w:rsidRPr="00D5198C" w:rsidDel="00E2107A">
              <w:t>Other</w:t>
            </w:r>
          </w:p>
        </w:tc>
        <w:tc>
          <w:tcPr>
            <w:tcW w:w="0" w:type="auto"/>
            <w:hideMark/>
          </w:tcPr>
          <w:p w14:paraId="4D969DD7" w14:textId="77777777" w:rsidR="003A25DA" w:rsidRPr="00D5198C" w:rsidRDefault="003A25DA" w:rsidP="00903DD2">
            <w:pPr>
              <w:pStyle w:val="TABLE-BodyText"/>
            </w:pPr>
            <w:r w:rsidRPr="00D5198C">
              <w:t xml:space="preserve">Telemedicine is the use of telecommunication and information technologies in order to provide clinical health care at a distance. It helps eliminate distance barriers and can improve access to medical services that would often not be consistently available in distant rural communities. It is also used to save lives in critical care and emergency situations. </w:t>
            </w:r>
            <w:r w:rsidRPr="00D5198C" w:rsidDel="00E2107A">
              <w:t>If covered, the issuer will report cost sharing, limitations, and other relevant data for other benefits not previously captured.</w:t>
            </w:r>
          </w:p>
        </w:tc>
      </w:tr>
      <w:tr w:rsidR="003A25DA" w:rsidRPr="00D5198C" w14:paraId="75ABFC93" w14:textId="77777777" w:rsidTr="00903DD2">
        <w:trPr>
          <w:cnfStyle w:val="000000100000" w:firstRow="0" w:lastRow="0" w:firstColumn="0" w:lastColumn="0" w:oddVBand="0" w:evenVBand="0" w:oddHBand="1" w:evenHBand="0" w:firstRowFirstColumn="0" w:firstRowLastColumn="0" w:lastRowFirstColumn="0" w:lastRowLastColumn="0"/>
          <w:cantSplit/>
          <w:trHeight w:val="20"/>
        </w:trPr>
        <w:tc>
          <w:tcPr>
            <w:tcW w:w="0" w:type="auto"/>
            <w:hideMark/>
          </w:tcPr>
          <w:p w14:paraId="6D966CAF" w14:textId="77777777" w:rsidR="003A25DA" w:rsidRPr="00D5198C" w:rsidRDefault="003A25DA" w:rsidP="00903DD2">
            <w:pPr>
              <w:pStyle w:val="TABLE-BodyText"/>
            </w:pPr>
            <w:proofErr w:type="spellStart"/>
            <w:r w:rsidRPr="00D5198C" w:rsidDel="008177DF">
              <w:t>Telemedical</w:t>
            </w:r>
            <w:proofErr w:type="spellEnd"/>
            <w:r w:rsidRPr="00D5198C" w:rsidDel="008177DF">
              <w:t xml:space="preserve"> Services</w:t>
            </w:r>
          </w:p>
        </w:tc>
        <w:tc>
          <w:tcPr>
            <w:tcW w:w="0" w:type="auto"/>
            <w:hideMark/>
          </w:tcPr>
          <w:p w14:paraId="3ED46824" w14:textId="77777777" w:rsidR="003A25DA" w:rsidRPr="00D5198C" w:rsidRDefault="003A25DA" w:rsidP="00903DD2">
            <w:pPr>
              <w:pStyle w:val="TABLE-BodyText"/>
            </w:pPr>
            <w:r w:rsidRPr="00D5198C" w:rsidDel="008177DF">
              <w:t>Telemedicine is the use of telecommunication and information technologies in order to provide clinical health care at a distance. It helps eliminate distance barriers and can improve access to medical services that would often not be consistently available in distant rural communities. It is also used to save lives in critical care and emergency situations.</w:t>
            </w:r>
          </w:p>
        </w:tc>
      </w:tr>
    </w:tbl>
    <w:p w14:paraId="73CAD2C2" w14:textId="2F3F55A2" w:rsidR="002874C1" w:rsidRDefault="002874C1" w:rsidP="003A25DA">
      <w:pPr>
        <w:pStyle w:val="BodyText"/>
      </w:pPr>
      <w:r>
        <w:t xml:space="preserve"> </w:t>
      </w:r>
    </w:p>
    <w:p w14:paraId="4CBB098F" w14:textId="77777777" w:rsidR="00EC4D6B" w:rsidRDefault="00EC4D6B">
      <w:pPr>
        <w:rPr>
          <w:rFonts w:ascii="Arial" w:hAnsi="Arial" w:cs="Arial"/>
          <w:iCs/>
          <w:kern w:val="32"/>
          <w:szCs w:val="28"/>
        </w:rPr>
      </w:pPr>
      <w:r>
        <w:br w:type="page"/>
      </w:r>
    </w:p>
    <w:p w14:paraId="4D0BC43C" w14:textId="7850BEF7" w:rsidR="002874C1" w:rsidRDefault="00006783" w:rsidP="00006783">
      <w:pPr>
        <w:pStyle w:val="Heading2"/>
      </w:pPr>
      <w:bookmarkStart w:id="32" w:name="_Toc355026524"/>
      <w:r>
        <w:lastRenderedPageBreak/>
        <w:t>Service Response Data</w:t>
      </w:r>
      <w:bookmarkEnd w:id="32"/>
    </w:p>
    <w:p w14:paraId="5EE7E68A" w14:textId="148D4889" w:rsidR="00B91AF7" w:rsidRDefault="00B91AF7" w:rsidP="00B91AF7">
      <w:pPr>
        <w:pStyle w:val="BodyText"/>
      </w:pPr>
      <w:r>
        <w:t xml:space="preserve">Exhibit 9: Service Response Data provides an explanation of the fields passed in service response data. </w:t>
      </w:r>
    </w:p>
    <w:p w14:paraId="3356425D" w14:textId="2BBA7041" w:rsidR="00502803" w:rsidRDefault="00502803" w:rsidP="00502803">
      <w:pPr>
        <w:pStyle w:val="Caption"/>
      </w:pPr>
      <w:bookmarkStart w:id="33" w:name="_Toc355026543"/>
      <w:r>
        <w:t xml:space="preserve">Exhibit </w:t>
      </w:r>
      <w:fldSimple w:instr=" SEQ Exhibit \* ARABIC ">
        <w:r w:rsidR="00A831F2">
          <w:rPr>
            <w:noProof/>
          </w:rPr>
          <w:t>8</w:t>
        </w:r>
      </w:fldSimple>
      <w:r>
        <w:t>: Service Response Data</w:t>
      </w:r>
      <w:bookmarkEnd w:id="33"/>
    </w:p>
    <w:tbl>
      <w:tblPr>
        <w:tblStyle w:val="TableContemporary"/>
        <w:tblW w:w="0" w:type="auto"/>
        <w:tblLook w:val="04A0" w:firstRow="1" w:lastRow="0" w:firstColumn="1" w:lastColumn="0" w:noHBand="0" w:noVBand="1"/>
      </w:tblPr>
      <w:tblGrid>
        <w:gridCol w:w="2088"/>
        <w:gridCol w:w="1800"/>
        <w:gridCol w:w="1710"/>
        <w:gridCol w:w="3870"/>
      </w:tblGrid>
      <w:tr w:rsidR="00502803" w14:paraId="6072016D" w14:textId="77777777" w:rsidTr="002C6170">
        <w:trPr>
          <w:cnfStyle w:val="100000000000" w:firstRow="1" w:lastRow="0" w:firstColumn="0" w:lastColumn="0" w:oddVBand="0" w:evenVBand="0" w:oddHBand="0" w:evenHBand="0" w:firstRowFirstColumn="0" w:firstRowLastColumn="0" w:lastRowFirstColumn="0" w:lastRowLastColumn="0"/>
          <w:cantSplit/>
          <w:trHeight w:val="300"/>
        </w:trPr>
        <w:tc>
          <w:tcPr>
            <w:tcW w:w="2088" w:type="dxa"/>
            <w:noWrap/>
            <w:hideMark/>
          </w:tcPr>
          <w:p w14:paraId="6DB308A2" w14:textId="77777777" w:rsidR="00502803" w:rsidRPr="00DE24F8" w:rsidRDefault="00502803" w:rsidP="00502803">
            <w:pPr>
              <w:pStyle w:val="TableHeading"/>
              <w:rPr>
                <w:b/>
                <w:bCs/>
              </w:rPr>
            </w:pPr>
            <w:r w:rsidRPr="00DE24F8">
              <w:rPr>
                <w:b/>
                <w:bCs/>
              </w:rPr>
              <w:t>Field</w:t>
            </w:r>
          </w:p>
        </w:tc>
        <w:tc>
          <w:tcPr>
            <w:tcW w:w="1800" w:type="dxa"/>
            <w:noWrap/>
            <w:hideMark/>
          </w:tcPr>
          <w:p w14:paraId="085F1CA1" w14:textId="77777777" w:rsidR="00502803" w:rsidRPr="00DE24F8" w:rsidRDefault="00502803" w:rsidP="00502803">
            <w:pPr>
              <w:pStyle w:val="TableHeading"/>
              <w:rPr>
                <w:b/>
                <w:bCs/>
              </w:rPr>
            </w:pPr>
            <w:r w:rsidRPr="00DE24F8">
              <w:rPr>
                <w:b/>
                <w:bCs/>
              </w:rPr>
              <w:t>Data Type</w:t>
            </w:r>
          </w:p>
        </w:tc>
        <w:tc>
          <w:tcPr>
            <w:tcW w:w="1710" w:type="dxa"/>
            <w:noWrap/>
            <w:hideMark/>
          </w:tcPr>
          <w:p w14:paraId="43D9F493" w14:textId="77777777" w:rsidR="00502803" w:rsidRPr="00DE24F8" w:rsidRDefault="00502803" w:rsidP="00502803">
            <w:pPr>
              <w:pStyle w:val="TableHeading"/>
              <w:rPr>
                <w:b/>
                <w:bCs/>
              </w:rPr>
            </w:pPr>
            <w:r w:rsidRPr="00DE24F8">
              <w:rPr>
                <w:b/>
                <w:bCs/>
              </w:rPr>
              <w:t>Required</w:t>
            </w:r>
          </w:p>
        </w:tc>
        <w:tc>
          <w:tcPr>
            <w:tcW w:w="3870" w:type="dxa"/>
            <w:hideMark/>
          </w:tcPr>
          <w:p w14:paraId="1B888C10" w14:textId="77777777" w:rsidR="00502803" w:rsidRPr="00DE24F8" w:rsidRDefault="00502803" w:rsidP="00502803">
            <w:pPr>
              <w:pStyle w:val="TableHeading"/>
              <w:rPr>
                <w:b/>
                <w:bCs/>
              </w:rPr>
            </w:pPr>
            <w:r w:rsidRPr="00DE24F8">
              <w:rPr>
                <w:b/>
                <w:bCs/>
              </w:rPr>
              <w:t>Description</w:t>
            </w:r>
          </w:p>
        </w:tc>
      </w:tr>
      <w:tr w:rsidR="00502803" w:rsidRPr="009C6584" w14:paraId="2A06792C" w14:textId="77777777" w:rsidTr="002C6170">
        <w:trPr>
          <w:cnfStyle w:val="000000100000" w:firstRow="0" w:lastRow="0" w:firstColumn="0" w:lastColumn="0" w:oddVBand="0" w:evenVBand="0" w:oddHBand="1" w:evenHBand="0" w:firstRowFirstColumn="0" w:firstRowLastColumn="0" w:lastRowFirstColumn="0" w:lastRowLastColumn="0"/>
          <w:cantSplit/>
          <w:trHeight w:val="300"/>
        </w:trPr>
        <w:tc>
          <w:tcPr>
            <w:tcW w:w="2088" w:type="dxa"/>
            <w:noWrap/>
            <w:hideMark/>
          </w:tcPr>
          <w:p w14:paraId="10AD949B" w14:textId="77777777" w:rsidR="00502803" w:rsidRPr="00DE24F8" w:rsidRDefault="00502803" w:rsidP="00502803">
            <w:pPr>
              <w:pStyle w:val="TableText"/>
            </w:pPr>
            <w:r w:rsidRPr="00DE24F8">
              <w:t>Successful</w:t>
            </w:r>
          </w:p>
        </w:tc>
        <w:tc>
          <w:tcPr>
            <w:tcW w:w="1800" w:type="dxa"/>
            <w:noWrap/>
            <w:hideMark/>
          </w:tcPr>
          <w:p w14:paraId="6E2AC843" w14:textId="77777777" w:rsidR="00502803" w:rsidRPr="00DE24F8" w:rsidRDefault="00502803" w:rsidP="00502803">
            <w:pPr>
              <w:pStyle w:val="TableText"/>
            </w:pPr>
            <w:r w:rsidRPr="00DE24F8">
              <w:t>Boolean</w:t>
            </w:r>
          </w:p>
        </w:tc>
        <w:tc>
          <w:tcPr>
            <w:tcW w:w="1710" w:type="dxa"/>
            <w:noWrap/>
            <w:hideMark/>
          </w:tcPr>
          <w:p w14:paraId="7A5196E4" w14:textId="77777777" w:rsidR="00502803" w:rsidRPr="00DE24F8" w:rsidRDefault="00502803" w:rsidP="00502803">
            <w:pPr>
              <w:pStyle w:val="TableText"/>
            </w:pPr>
            <w:r w:rsidRPr="00DE24F8">
              <w:t>Yes</w:t>
            </w:r>
          </w:p>
        </w:tc>
        <w:tc>
          <w:tcPr>
            <w:tcW w:w="3870" w:type="dxa"/>
            <w:hideMark/>
          </w:tcPr>
          <w:p w14:paraId="2716A00A" w14:textId="77777777" w:rsidR="00502803" w:rsidRPr="00DE24F8" w:rsidRDefault="00502803" w:rsidP="00502803">
            <w:pPr>
              <w:pStyle w:val="TableText"/>
            </w:pPr>
            <w:r w:rsidRPr="00DE24F8">
              <w:t>Success / Failed</w:t>
            </w:r>
          </w:p>
        </w:tc>
      </w:tr>
      <w:tr w:rsidR="00502803" w:rsidRPr="009C6584" w14:paraId="2E343A7A" w14:textId="77777777" w:rsidTr="002C6170">
        <w:trPr>
          <w:cnfStyle w:val="000000010000" w:firstRow="0" w:lastRow="0" w:firstColumn="0" w:lastColumn="0" w:oddVBand="0" w:evenVBand="0" w:oddHBand="0" w:evenHBand="1" w:firstRowFirstColumn="0" w:firstRowLastColumn="0" w:lastRowFirstColumn="0" w:lastRowLastColumn="0"/>
          <w:cantSplit/>
          <w:trHeight w:val="300"/>
        </w:trPr>
        <w:tc>
          <w:tcPr>
            <w:tcW w:w="2088" w:type="dxa"/>
            <w:noWrap/>
          </w:tcPr>
          <w:p w14:paraId="55636925" w14:textId="77777777" w:rsidR="00502803" w:rsidRPr="00DE24F8" w:rsidRDefault="00502803" w:rsidP="00502803">
            <w:pPr>
              <w:pStyle w:val="TableText"/>
            </w:pPr>
            <w:r w:rsidRPr="00DE24F8">
              <w:t>exchangePlanId</w:t>
            </w:r>
          </w:p>
        </w:tc>
        <w:tc>
          <w:tcPr>
            <w:tcW w:w="1800" w:type="dxa"/>
            <w:noWrap/>
          </w:tcPr>
          <w:p w14:paraId="61C59A50" w14:textId="77777777" w:rsidR="00502803" w:rsidRPr="00DE24F8" w:rsidRDefault="00502803" w:rsidP="00502803">
            <w:pPr>
              <w:pStyle w:val="TableText"/>
            </w:pPr>
            <w:r w:rsidRPr="00DE24F8">
              <w:t>Alphanumeric</w:t>
            </w:r>
          </w:p>
        </w:tc>
        <w:tc>
          <w:tcPr>
            <w:tcW w:w="1710" w:type="dxa"/>
            <w:noWrap/>
          </w:tcPr>
          <w:p w14:paraId="74BDE226" w14:textId="77777777" w:rsidR="00502803" w:rsidRPr="00DE24F8" w:rsidRDefault="00502803" w:rsidP="00502803">
            <w:pPr>
              <w:pStyle w:val="TableText"/>
            </w:pPr>
            <w:r w:rsidRPr="00DE24F8">
              <w:t>Yes</w:t>
            </w:r>
          </w:p>
        </w:tc>
        <w:tc>
          <w:tcPr>
            <w:tcW w:w="3870" w:type="dxa"/>
          </w:tcPr>
          <w:p w14:paraId="3399CC02" w14:textId="77777777" w:rsidR="00502803" w:rsidRPr="00DE24F8" w:rsidRDefault="00502803" w:rsidP="00502803">
            <w:pPr>
              <w:pStyle w:val="TableText"/>
            </w:pPr>
            <w:r w:rsidRPr="00DE24F8">
              <w:t>Plan identifier</w:t>
            </w:r>
          </w:p>
        </w:tc>
      </w:tr>
      <w:tr w:rsidR="00502803" w:rsidRPr="009C6584" w14:paraId="0909D75A" w14:textId="77777777" w:rsidTr="002C6170">
        <w:trPr>
          <w:cnfStyle w:val="000000100000" w:firstRow="0" w:lastRow="0" w:firstColumn="0" w:lastColumn="0" w:oddVBand="0" w:evenVBand="0" w:oddHBand="1" w:evenHBand="0" w:firstRowFirstColumn="0" w:firstRowLastColumn="0" w:lastRowFirstColumn="0" w:lastRowLastColumn="0"/>
          <w:cantSplit/>
          <w:trHeight w:val="300"/>
        </w:trPr>
        <w:tc>
          <w:tcPr>
            <w:tcW w:w="2088" w:type="dxa"/>
            <w:noWrap/>
          </w:tcPr>
          <w:p w14:paraId="24B41451" w14:textId="77777777" w:rsidR="00502803" w:rsidRPr="00DE24F8" w:rsidRDefault="00502803" w:rsidP="00502803">
            <w:pPr>
              <w:pStyle w:val="TableText"/>
            </w:pPr>
            <w:r w:rsidRPr="00DE24F8">
              <w:t>planStatus</w:t>
            </w:r>
          </w:p>
        </w:tc>
        <w:tc>
          <w:tcPr>
            <w:tcW w:w="1800" w:type="dxa"/>
            <w:noWrap/>
          </w:tcPr>
          <w:p w14:paraId="2B7C3188" w14:textId="77777777" w:rsidR="00502803" w:rsidRPr="00DE24F8" w:rsidRDefault="00502803" w:rsidP="00502803">
            <w:pPr>
              <w:pStyle w:val="TableText"/>
            </w:pPr>
            <w:r w:rsidRPr="00DE24F8">
              <w:t>Alphanumeric</w:t>
            </w:r>
          </w:p>
        </w:tc>
        <w:tc>
          <w:tcPr>
            <w:tcW w:w="1710" w:type="dxa"/>
            <w:noWrap/>
          </w:tcPr>
          <w:p w14:paraId="5684FA88" w14:textId="77777777" w:rsidR="00502803" w:rsidRPr="00DE24F8" w:rsidRDefault="00502803" w:rsidP="00502803">
            <w:pPr>
              <w:pStyle w:val="TableText"/>
            </w:pPr>
            <w:r w:rsidRPr="00DE24F8">
              <w:t>Yes</w:t>
            </w:r>
          </w:p>
        </w:tc>
        <w:tc>
          <w:tcPr>
            <w:tcW w:w="3870" w:type="dxa"/>
          </w:tcPr>
          <w:p w14:paraId="468C223A" w14:textId="77777777" w:rsidR="00502803" w:rsidRPr="00DE24F8" w:rsidRDefault="00502803" w:rsidP="00502803">
            <w:pPr>
              <w:pStyle w:val="TableText"/>
            </w:pPr>
            <w:r w:rsidRPr="00DE24F8">
              <w:t>Status of the plan</w:t>
            </w:r>
          </w:p>
        </w:tc>
      </w:tr>
      <w:tr w:rsidR="00502803" w:rsidRPr="009C6584" w14:paraId="0EB0AEA7" w14:textId="77777777" w:rsidTr="002C6170">
        <w:trPr>
          <w:cnfStyle w:val="000000010000" w:firstRow="0" w:lastRow="0" w:firstColumn="0" w:lastColumn="0" w:oddVBand="0" w:evenVBand="0" w:oddHBand="0" w:evenHBand="1" w:firstRowFirstColumn="0" w:firstRowLastColumn="0" w:lastRowFirstColumn="0" w:lastRowLastColumn="0"/>
          <w:cantSplit/>
          <w:trHeight w:val="300"/>
        </w:trPr>
        <w:tc>
          <w:tcPr>
            <w:tcW w:w="2088" w:type="dxa"/>
            <w:noWrap/>
          </w:tcPr>
          <w:p w14:paraId="599747B9" w14:textId="77777777" w:rsidR="00502803" w:rsidRPr="00DE24F8" w:rsidRDefault="00502803" w:rsidP="00502803">
            <w:pPr>
              <w:pStyle w:val="TableText"/>
            </w:pPr>
            <w:r w:rsidRPr="00DE24F8">
              <w:t>errorCode</w:t>
            </w:r>
          </w:p>
        </w:tc>
        <w:tc>
          <w:tcPr>
            <w:tcW w:w="1800" w:type="dxa"/>
            <w:noWrap/>
          </w:tcPr>
          <w:p w14:paraId="1BA76E9C" w14:textId="77777777" w:rsidR="00502803" w:rsidRPr="00DE24F8" w:rsidRDefault="00502803" w:rsidP="00502803">
            <w:pPr>
              <w:pStyle w:val="TableText"/>
            </w:pPr>
            <w:r w:rsidRPr="00DE24F8">
              <w:t>Numeric</w:t>
            </w:r>
          </w:p>
        </w:tc>
        <w:tc>
          <w:tcPr>
            <w:tcW w:w="1710" w:type="dxa"/>
            <w:noWrap/>
          </w:tcPr>
          <w:p w14:paraId="014B0774" w14:textId="77777777" w:rsidR="00502803" w:rsidRPr="00DE24F8" w:rsidRDefault="00502803" w:rsidP="00502803">
            <w:pPr>
              <w:pStyle w:val="TableText"/>
            </w:pPr>
            <w:r w:rsidRPr="00DE24F8">
              <w:t>Conditional</w:t>
            </w:r>
          </w:p>
        </w:tc>
        <w:tc>
          <w:tcPr>
            <w:tcW w:w="3870" w:type="dxa"/>
          </w:tcPr>
          <w:p w14:paraId="3669AA22" w14:textId="77777777" w:rsidR="00502803" w:rsidRPr="00DE24F8" w:rsidRDefault="00502803" w:rsidP="00502803">
            <w:pPr>
              <w:pStyle w:val="TableText"/>
            </w:pPr>
            <w:r w:rsidRPr="00DE24F8">
              <w:t>The error code related to the issue</w:t>
            </w:r>
          </w:p>
        </w:tc>
      </w:tr>
      <w:tr w:rsidR="00502803" w:rsidRPr="009C6584" w14:paraId="2E2622E6" w14:textId="77777777" w:rsidTr="002C6170">
        <w:trPr>
          <w:cnfStyle w:val="000000100000" w:firstRow="0" w:lastRow="0" w:firstColumn="0" w:lastColumn="0" w:oddVBand="0" w:evenVBand="0" w:oddHBand="1" w:evenHBand="0" w:firstRowFirstColumn="0" w:firstRowLastColumn="0" w:lastRowFirstColumn="0" w:lastRowLastColumn="0"/>
          <w:cantSplit/>
          <w:trHeight w:val="300"/>
        </w:trPr>
        <w:tc>
          <w:tcPr>
            <w:tcW w:w="2088" w:type="dxa"/>
            <w:noWrap/>
          </w:tcPr>
          <w:p w14:paraId="2B28E282" w14:textId="77777777" w:rsidR="00502803" w:rsidRPr="00DE24F8" w:rsidRDefault="00502803" w:rsidP="00502803">
            <w:pPr>
              <w:pStyle w:val="TableText"/>
            </w:pPr>
            <w:r w:rsidRPr="00DE24F8">
              <w:t>errorMessage</w:t>
            </w:r>
          </w:p>
        </w:tc>
        <w:tc>
          <w:tcPr>
            <w:tcW w:w="1800" w:type="dxa"/>
            <w:noWrap/>
          </w:tcPr>
          <w:p w14:paraId="5A8664A6" w14:textId="77777777" w:rsidR="00502803" w:rsidRPr="00DE24F8" w:rsidRDefault="00502803" w:rsidP="00502803">
            <w:pPr>
              <w:pStyle w:val="TableText"/>
            </w:pPr>
            <w:r w:rsidRPr="00DE24F8">
              <w:t>Alphanumeric</w:t>
            </w:r>
          </w:p>
        </w:tc>
        <w:tc>
          <w:tcPr>
            <w:tcW w:w="1710" w:type="dxa"/>
            <w:noWrap/>
          </w:tcPr>
          <w:p w14:paraId="70D022D2" w14:textId="77777777" w:rsidR="00502803" w:rsidRPr="00DE24F8" w:rsidRDefault="00502803" w:rsidP="00502803">
            <w:pPr>
              <w:pStyle w:val="TableText"/>
            </w:pPr>
            <w:r w:rsidRPr="00DE24F8">
              <w:t>Conditional</w:t>
            </w:r>
          </w:p>
        </w:tc>
        <w:tc>
          <w:tcPr>
            <w:tcW w:w="3870" w:type="dxa"/>
          </w:tcPr>
          <w:p w14:paraId="7BD4CF6A" w14:textId="77777777" w:rsidR="00502803" w:rsidRPr="00DE24F8" w:rsidRDefault="00502803" w:rsidP="00502803">
            <w:pPr>
              <w:pStyle w:val="TableText"/>
            </w:pPr>
            <w:r w:rsidRPr="00DE24F8">
              <w:t>The message to describe the error code</w:t>
            </w:r>
          </w:p>
        </w:tc>
      </w:tr>
    </w:tbl>
    <w:p w14:paraId="2553D35D" w14:textId="77777777" w:rsidR="00502803" w:rsidRPr="00502803" w:rsidRDefault="00502803" w:rsidP="00502803"/>
    <w:p w14:paraId="2219FA87" w14:textId="77777777" w:rsidR="00006783" w:rsidRDefault="00006783" w:rsidP="00006783">
      <w:pPr>
        <w:pStyle w:val="BodyText"/>
      </w:pPr>
    </w:p>
    <w:p w14:paraId="58226948" w14:textId="69AC6BF7" w:rsidR="00006783" w:rsidRDefault="00006783" w:rsidP="00006783">
      <w:pPr>
        <w:pStyle w:val="Heading2"/>
      </w:pPr>
      <w:bookmarkStart w:id="34" w:name="_Toc355026525"/>
      <w:r>
        <w:t>Packaging and Delivery</w:t>
      </w:r>
      <w:bookmarkEnd w:id="34"/>
    </w:p>
    <w:p w14:paraId="6CE17B1C" w14:textId="2FABC908" w:rsidR="00006783" w:rsidRDefault="00B91AF7" w:rsidP="00006783">
      <w:pPr>
        <w:pStyle w:val="BodyText"/>
      </w:pPr>
      <w:r>
        <w:t>T</w:t>
      </w:r>
      <w:r w:rsidR="00006783">
        <w:t xml:space="preserve">he </w:t>
      </w:r>
      <w:r>
        <w:t xml:space="preserve">HIH </w:t>
      </w:r>
      <w:r w:rsidR="00006783">
        <w:t>supports two basic data exchange operations</w:t>
      </w:r>
      <w:r>
        <w:t>, e</w:t>
      </w:r>
      <w:r w:rsidR="00006783">
        <w:t xml:space="preserve">ach requiring a different approach toward packaging and operational delivery methods; web service based calls, and file exchange processes. </w:t>
      </w:r>
    </w:p>
    <w:p w14:paraId="213CC74D" w14:textId="484BE398" w:rsidR="00006783" w:rsidRDefault="00006783" w:rsidP="00006783">
      <w:pPr>
        <w:pStyle w:val="BodyText"/>
      </w:pPr>
      <w:r>
        <w:t xml:space="preserve">For SERFF Plan Transfer, all interfaces are </w:t>
      </w:r>
      <w:r w:rsidR="00EC4D6B">
        <w:t>handled through w</w:t>
      </w:r>
      <w:r>
        <w:t xml:space="preserve">eb </w:t>
      </w:r>
      <w:r w:rsidR="00EC4D6B">
        <w:t>s</w:t>
      </w:r>
      <w:r>
        <w:t>ervices.</w:t>
      </w:r>
    </w:p>
    <w:p w14:paraId="7FF04F2A" w14:textId="77777777" w:rsidR="00006783" w:rsidRDefault="00006783" w:rsidP="00006783">
      <w:pPr>
        <w:pStyle w:val="BodyText"/>
      </w:pPr>
      <w:r>
        <w:t xml:space="preserve">For Web Services: </w:t>
      </w:r>
    </w:p>
    <w:p w14:paraId="7A35A858" w14:textId="226716CA" w:rsidR="00006783" w:rsidRDefault="00006783" w:rsidP="00006783">
      <w:pPr>
        <w:pStyle w:val="Bull1"/>
      </w:pPr>
      <w:r>
        <w:t>Current versions of WS-Reliable Messaging and WS-Security standards will be followed</w:t>
      </w:r>
      <w:r w:rsidR="00EC4D6B">
        <w:t>.</w:t>
      </w:r>
    </w:p>
    <w:p w14:paraId="7788437B" w14:textId="34BB4446" w:rsidR="00006783" w:rsidRDefault="00006783" w:rsidP="00006783">
      <w:pPr>
        <w:pStyle w:val="Bull1"/>
      </w:pPr>
      <w:r>
        <w:t>HIH will implement a comprehensive system of BAM event triggers</w:t>
      </w:r>
      <w:r w:rsidR="00EC4D6B">
        <w:t xml:space="preserve">. This will provide </w:t>
      </w:r>
      <w:r>
        <w:t>real-time tracking of traffic activity through the various layers of the SOA composites</w:t>
      </w:r>
      <w:r w:rsidR="00EC4D6B">
        <w:t>,</w:t>
      </w:r>
      <w:r>
        <w:t xml:space="preserve"> carrying out the web service provision and consumption</w:t>
      </w:r>
      <w:r w:rsidR="00EC4D6B">
        <w:t>.</w:t>
      </w:r>
    </w:p>
    <w:p w14:paraId="4191CE47" w14:textId="207AA835" w:rsidR="00006783" w:rsidRDefault="00006783" w:rsidP="00006783">
      <w:pPr>
        <w:pStyle w:val="Bull1"/>
      </w:pPr>
      <w:r>
        <w:t xml:space="preserve">Comprehensive </w:t>
      </w:r>
      <w:r w:rsidR="00EC4D6B">
        <w:t>l</w:t>
      </w:r>
      <w:r>
        <w:t>ogging will also be provided with header and body data</w:t>
      </w:r>
      <w:r w:rsidR="00EC4D6B">
        <w:t xml:space="preserve">, </w:t>
      </w:r>
      <w:r>
        <w:t>network addresses, time of day</w:t>
      </w:r>
      <w:r w:rsidR="00EC4D6B">
        <w:t>,</w:t>
      </w:r>
      <w:r>
        <w:t xml:space="preserve"> and operation attempted </w:t>
      </w:r>
      <w:r w:rsidR="00EC4D6B">
        <w:t xml:space="preserve">will be </w:t>
      </w:r>
      <w:r>
        <w:t>recorded for all activity</w:t>
      </w:r>
      <w:r w:rsidR="00EC4D6B">
        <w:t>.</w:t>
      </w:r>
    </w:p>
    <w:p w14:paraId="3B2DDE0D" w14:textId="71CF6F13" w:rsidR="00006783" w:rsidRDefault="00EC4D6B" w:rsidP="002C6170">
      <w:pPr>
        <w:pStyle w:val="Bull1"/>
        <w:spacing w:after="180"/>
      </w:pPr>
      <w:r>
        <w:t xml:space="preserve">The </w:t>
      </w:r>
      <w:r w:rsidR="00006783">
        <w:t>Transaction</w:t>
      </w:r>
      <w:r>
        <w:t xml:space="preserve">al </w:t>
      </w:r>
      <w:r w:rsidR="00BB6B38">
        <w:t xml:space="preserve">Requirements section below discussed the </w:t>
      </w:r>
      <w:r w:rsidR="00006783">
        <w:t xml:space="preserve">identification of </w:t>
      </w:r>
      <w:r w:rsidR="00BB6B38">
        <w:t>w</w:t>
      </w:r>
      <w:r w:rsidR="00006783">
        <w:t xml:space="preserve">eb </w:t>
      </w:r>
      <w:r w:rsidR="00BB6B38">
        <w:t>s</w:t>
      </w:r>
      <w:r w:rsidR="00006783">
        <w:t xml:space="preserve">ervice packaging and delivery expectations and management. </w:t>
      </w:r>
    </w:p>
    <w:p w14:paraId="75228A73" w14:textId="5F971BDD" w:rsidR="00006783" w:rsidRDefault="00006783" w:rsidP="00006783">
      <w:pPr>
        <w:pStyle w:val="Heading3"/>
      </w:pPr>
      <w:bookmarkStart w:id="35" w:name="_Toc355017721"/>
      <w:bookmarkStart w:id="36" w:name="_Toc355018879"/>
      <w:bookmarkStart w:id="37" w:name="_Toc355026526"/>
      <w:bookmarkEnd w:id="35"/>
      <w:bookmarkEnd w:id="36"/>
      <w:r>
        <w:t>System Architecture</w:t>
      </w:r>
      <w:bookmarkEnd w:id="37"/>
    </w:p>
    <w:p w14:paraId="1165F775" w14:textId="0FD30944" w:rsidR="00BB6B38" w:rsidRDefault="00BB6B38" w:rsidP="00BB6B38">
      <w:pPr>
        <w:pStyle w:val="BodyText"/>
      </w:pPr>
      <w:r>
        <w:t>As the system is currently being designed and configured, this will be addressed in a future version of this deliverable.</w:t>
      </w:r>
      <w:r w:rsidRPr="00BB6B38">
        <w:t xml:space="preserve"> </w:t>
      </w:r>
      <w:r>
        <w:t xml:space="preserve">The future version will contain </w:t>
      </w:r>
      <w:r w:rsidRPr="00006783">
        <w:t xml:space="preserve">component diagrams, showing the interface topology, </w:t>
      </w:r>
      <w:r>
        <w:t xml:space="preserve">as the </w:t>
      </w:r>
      <w:r w:rsidRPr="00006783">
        <w:t>infrastructure details</w:t>
      </w:r>
      <w:r>
        <w:t xml:space="preserve"> are available. </w:t>
      </w:r>
    </w:p>
    <w:p w14:paraId="307EDA55" w14:textId="77777777" w:rsidR="00006783" w:rsidRDefault="00006783" w:rsidP="00006783">
      <w:pPr>
        <w:pStyle w:val="BodyText"/>
      </w:pPr>
    </w:p>
    <w:p w14:paraId="0D8AC49A" w14:textId="16233D5C" w:rsidR="00006783" w:rsidRDefault="00006783" w:rsidP="00006783">
      <w:pPr>
        <w:pStyle w:val="Heading2"/>
      </w:pPr>
      <w:bookmarkStart w:id="38" w:name="_Toc355026527"/>
      <w:r>
        <w:t>Transactional Requirements</w:t>
      </w:r>
      <w:bookmarkEnd w:id="38"/>
    </w:p>
    <w:p w14:paraId="1FA4F3A1" w14:textId="2220CC1F" w:rsidR="00006783" w:rsidRDefault="00006783" w:rsidP="00006783">
      <w:pPr>
        <w:pStyle w:val="BodyText"/>
      </w:pPr>
      <w:r>
        <w:t xml:space="preserve">There </w:t>
      </w:r>
      <w:r w:rsidRPr="00006783">
        <w:t xml:space="preserve">are no formal transaction requirements represented in this </w:t>
      </w:r>
      <w:r w:rsidR="00BB6B38">
        <w:t>document</w:t>
      </w:r>
      <w:r w:rsidRPr="00006783">
        <w:t>. However, there are several transactional-style conventions:</w:t>
      </w:r>
    </w:p>
    <w:p w14:paraId="7E8FE915" w14:textId="7C5B5419" w:rsidR="00006783" w:rsidRDefault="00006783" w:rsidP="00006783">
      <w:pPr>
        <w:pStyle w:val="Bull1"/>
      </w:pPr>
      <w:r>
        <w:t xml:space="preserve">Web </w:t>
      </w:r>
      <w:r w:rsidR="00BB6B38">
        <w:t>s</w:t>
      </w:r>
      <w:r>
        <w:t xml:space="preserve">ervice calls will always be responded to </w:t>
      </w:r>
      <w:r w:rsidR="00BB6B38">
        <w:t>as</w:t>
      </w:r>
      <w:r>
        <w:t xml:space="preserve"> an acknowledgement of transmission, so that the consumer of the web service can confirm a successful call.</w:t>
      </w:r>
    </w:p>
    <w:p w14:paraId="090C3652" w14:textId="6EE25293" w:rsidR="00006783" w:rsidRDefault="00006783" w:rsidP="00006783">
      <w:pPr>
        <w:pStyle w:val="Bull1"/>
      </w:pPr>
      <w:r>
        <w:t xml:space="preserve">There are numerous “operational pairs” described in this </w:t>
      </w:r>
      <w:r w:rsidR="00BB6B38">
        <w:t>document</w:t>
      </w:r>
      <w:r>
        <w:t>, where two call sequences (one request/response call in one direction and a second request/response call in the other) exist. The expectation is that the integrity and reliability of these pseudo transactions will be explicitly enforced through call/response tracking.</w:t>
      </w:r>
    </w:p>
    <w:p w14:paraId="28E4CA47" w14:textId="77777777" w:rsidR="006C270C" w:rsidRDefault="006C270C" w:rsidP="006C270C">
      <w:pPr>
        <w:pStyle w:val="Bull1"/>
        <w:numPr>
          <w:ilvl w:val="0"/>
          <w:numId w:val="0"/>
        </w:numPr>
        <w:ind w:left="547" w:hanging="360"/>
      </w:pPr>
    </w:p>
    <w:p w14:paraId="7578471F" w14:textId="77777777" w:rsidR="007F735E" w:rsidRDefault="007F735E">
      <w:pPr>
        <w:rPr>
          <w:rFonts w:ascii="Arial" w:hAnsi="Arial" w:cs="Arial"/>
          <w:color w:val="000000"/>
          <w:sz w:val="20"/>
          <w:szCs w:val="20"/>
        </w:rPr>
      </w:pPr>
      <w:r>
        <w:br w:type="page"/>
      </w:r>
    </w:p>
    <w:p w14:paraId="3CCDEBB5" w14:textId="0C821550" w:rsidR="006C270C" w:rsidRDefault="006C270C" w:rsidP="006C270C">
      <w:pPr>
        <w:pStyle w:val="Bull1"/>
        <w:numPr>
          <w:ilvl w:val="0"/>
          <w:numId w:val="0"/>
        </w:numPr>
        <w:ind w:left="547" w:hanging="360"/>
      </w:pPr>
      <w:r>
        <w:lastRenderedPageBreak/>
        <w:t xml:space="preserve">The expected ‘transaction groups’ are: </w:t>
      </w:r>
    </w:p>
    <w:p w14:paraId="67927E5C" w14:textId="4220652B" w:rsidR="006C270C" w:rsidRDefault="006C270C" w:rsidP="006C270C">
      <w:pPr>
        <w:pStyle w:val="Bull1"/>
      </w:pPr>
      <w:r>
        <w:t>For TransferPlan (from SERFF to HIH)</w:t>
      </w:r>
      <w:r w:rsidR="000008EE">
        <w:t>:</w:t>
      </w:r>
    </w:p>
    <w:p w14:paraId="7A06771F" w14:textId="3032FBFC" w:rsidR="006C270C" w:rsidRDefault="006C270C" w:rsidP="006C270C">
      <w:pPr>
        <w:pStyle w:val="Bull2"/>
      </w:pPr>
      <w:r>
        <w:t xml:space="preserve">Plan </w:t>
      </w:r>
      <w:r w:rsidR="000008EE">
        <w:t>r</w:t>
      </w:r>
      <w:r>
        <w:t xml:space="preserve">eviewer manually triggers </w:t>
      </w:r>
      <w:r w:rsidR="000008EE">
        <w:t>t</w:t>
      </w:r>
      <w:r>
        <w:t>ransfer client call by SERFF</w:t>
      </w:r>
    </w:p>
    <w:p w14:paraId="6514C916" w14:textId="6771A25D" w:rsidR="006C270C" w:rsidRDefault="006C270C" w:rsidP="006C270C">
      <w:pPr>
        <w:pStyle w:val="Bull2"/>
      </w:pPr>
      <w:r>
        <w:t xml:space="preserve">SERFF calls HIH </w:t>
      </w:r>
      <w:r w:rsidR="000008EE">
        <w:t>p</w:t>
      </w:r>
      <w:r>
        <w:t xml:space="preserve">lan </w:t>
      </w:r>
      <w:r w:rsidR="000008EE">
        <w:t>t</w:t>
      </w:r>
      <w:r>
        <w:t xml:space="preserve">ransfer </w:t>
      </w:r>
      <w:r w:rsidR="000008EE">
        <w:t>w</w:t>
      </w:r>
      <w:r>
        <w:t xml:space="preserve">eb </w:t>
      </w:r>
      <w:r w:rsidR="000008EE">
        <w:t>s</w:t>
      </w:r>
      <w:r>
        <w:t>ervice</w:t>
      </w:r>
    </w:p>
    <w:p w14:paraId="69732F53" w14:textId="23512481" w:rsidR="006C270C" w:rsidRDefault="006C270C" w:rsidP="006C270C">
      <w:pPr>
        <w:pStyle w:val="Bull2"/>
      </w:pPr>
      <w:r>
        <w:t xml:space="preserve">HIH provides synchronous response with </w:t>
      </w:r>
      <w:r w:rsidR="000008EE">
        <w:t>S</w:t>
      </w:r>
      <w:r>
        <w:t>uccess/</w:t>
      </w:r>
      <w:r w:rsidR="000008EE">
        <w:t>Er</w:t>
      </w:r>
      <w:r>
        <w:t>ror</w:t>
      </w:r>
    </w:p>
    <w:p w14:paraId="02EB774C" w14:textId="38178E38" w:rsidR="006C270C" w:rsidRDefault="006C270C" w:rsidP="006C270C">
      <w:pPr>
        <w:pStyle w:val="Bull1"/>
      </w:pPr>
      <w:r>
        <w:t>For LoadPlan (from HIH to HBE System)</w:t>
      </w:r>
    </w:p>
    <w:p w14:paraId="1E4C408E" w14:textId="19F804E8" w:rsidR="006C270C" w:rsidRDefault="006C270C" w:rsidP="006C270C">
      <w:pPr>
        <w:pStyle w:val="Bull2"/>
      </w:pPr>
      <w:r>
        <w:t>HIH calls Load Plan Web Service on HBE internal SOA layer</w:t>
      </w:r>
    </w:p>
    <w:p w14:paraId="6C30C900" w14:textId="42CDCE66" w:rsidR="006C270C" w:rsidRDefault="006C270C" w:rsidP="006C270C">
      <w:pPr>
        <w:pStyle w:val="Bull2"/>
      </w:pPr>
      <w:r>
        <w:t>HBE responds synchronously with Success/Error</w:t>
      </w:r>
    </w:p>
    <w:p w14:paraId="6C740123" w14:textId="77777777" w:rsidR="006C270C" w:rsidRDefault="006C270C" w:rsidP="006C270C">
      <w:pPr>
        <w:pStyle w:val="Bull2"/>
        <w:numPr>
          <w:ilvl w:val="0"/>
          <w:numId w:val="0"/>
        </w:numPr>
        <w:ind w:left="1080" w:hanging="360"/>
      </w:pPr>
    </w:p>
    <w:p w14:paraId="395C83A4" w14:textId="18E152AF" w:rsidR="006C270C" w:rsidRDefault="006C270C" w:rsidP="006C270C">
      <w:pPr>
        <w:pStyle w:val="Heading2"/>
      </w:pPr>
      <w:bookmarkStart w:id="39" w:name="_Toc355026528"/>
      <w:r>
        <w:t>Security Management</w:t>
      </w:r>
      <w:bookmarkEnd w:id="39"/>
    </w:p>
    <w:p w14:paraId="137BE223" w14:textId="174D07A7" w:rsidR="000008EE" w:rsidRDefault="000008EE" w:rsidP="000008EE">
      <w:pPr>
        <w:pStyle w:val="BodyText"/>
      </w:pPr>
      <w:r>
        <w:t>As the system is currently being designed and configured, this will be addressed in a future version of this deliverable.</w:t>
      </w:r>
    </w:p>
    <w:p w14:paraId="6BF32E64" w14:textId="129F1902" w:rsidR="006C270C" w:rsidRDefault="000008EE" w:rsidP="000008EE">
      <w:pPr>
        <w:pStyle w:val="BodyText"/>
      </w:pPr>
      <w:r>
        <w:t>I</w:t>
      </w:r>
      <w:r w:rsidR="006C270C" w:rsidRPr="006C270C">
        <w:t>n general, the security approach will consist of</w:t>
      </w:r>
      <w:r>
        <w:t xml:space="preserve"> w</w:t>
      </w:r>
      <w:r w:rsidR="006C270C" w:rsidRPr="006C270C">
        <w:t xml:space="preserve">eb </w:t>
      </w:r>
      <w:r>
        <w:t>s</w:t>
      </w:r>
      <w:r w:rsidR="006C270C" w:rsidRPr="006C270C">
        <w:t>ervices implement</w:t>
      </w:r>
      <w:r>
        <w:t>ing</w:t>
      </w:r>
      <w:r w:rsidR="006C270C" w:rsidRPr="006C270C">
        <w:t xml:space="preserve"> WS-Security standards</w:t>
      </w:r>
      <w:r>
        <w:t>.</w:t>
      </w:r>
    </w:p>
    <w:p w14:paraId="2A714522" w14:textId="77777777" w:rsidR="00502803" w:rsidRDefault="00502803" w:rsidP="00502803">
      <w:pPr>
        <w:pStyle w:val="Bull1"/>
        <w:numPr>
          <w:ilvl w:val="0"/>
          <w:numId w:val="0"/>
        </w:numPr>
        <w:ind w:left="547" w:hanging="360"/>
      </w:pPr>
    </w:p>
    <w:p w14:paraId="4F2DD497" w14:textId="670DEB30" w:rsidR="006C270C" w:rsidRDefault="006C270C" w:rsidP="006C270C">
      <w:pPr>
        <w:pStyle w:val="Heading2"/>
      </w:pPr>
      <w:bookmarkStart w:id="40" w:name="_Toc355026529"/>
      <w:r>
        <w:t>Business Rules</w:t>
      </w:r>
      <w:bookmarkEnd w:id="40"/>
    </w:p>
    <w:p w14:paraId="7E2AEB5E" w14:textId="77777777" w:rsidR="000008EE" w:rsidRDefault="000008EE" w:rsidP="000008EE">
      <w:pPr>
        <w:pStyle w:val="BodyText"/>
      </w:pPr>
      <w:r>
        <w:t>As the system is currently being designed and configured, this will be addressed in a future version of this deliverable.</w:t>
      </w:r>
    </w:p>
    <w:p w14:paraId="2C417ABA" w14:textId="224D5EC8" w:rsidR="006C270C" w:rsidRDefault="006C270C" w:rsidP="006C270C">
      <w:pPr>
        <w:pStyle w:val="BodyText"/>
      </w:pPr>
      <w:r w:rsidRPr="006C270C">
        <w:t xml:space="preserve">There are no explicit business rules identified yet for this ICD. This </w:t>
      </w:r>
      <w:r w:rsidR="00B938A8">
        <w:t xml:space="preserve">will require further discussion </w:t>
      </w:r>
      <w:r w:rsidRPr="006C270C">
        <w:t xml:space="preserve">between </w:t>
      </w:r>
      <w:r w:rsidR="00B938A8">
        <w:t>the c</w:t>
      </w:r>
      <w:r w:rsidRPr="006C270C">
        <w:t>arriers, SERFF</w:t>
      </w:r>
      <w:r w:rsidR="007F735E">
        <w:t>,</w:t>
      </w:r>
      <w:r w:rsidRPr="006C270C">
        <w:t xml:space="preserve"> and the </w:t>
      </w:r>
      <w:r w:rsidR="00B938A8">
        <w:t>SOV</w:t>
      </w:r>
      <w:r w:rsidRPr="006C270C">
        <w:t>.</w:t>
      </w:r>
    </w:p>
    <w:p w14:paraId="6D9BF7F2" w14:textId="77777777" w:rsidR="006C270C" w:rsidRDefault="006C270C" w:rsidP="006C270C">
      <w:pPr>
        <w:pStyle w:val="BodyText"/>
      </w:pPr>
    </w:p>
    <w:p w14:paraId="1383EBF0" w14:textId="42CBFD4A" w:rsidR="006C270C" w:rsidRDefault="006C270C" w:rsidP="006C270C">
      <w:pPr>
        <w:pStyle w:val="Heading2"/>
      </w:pPr>
      <w:bookmarkStart w:id="41" w:name="_Toc355026530"/>
      <w:r>
        <w:t>Exception Handling</w:t>
      </w:r>
      <w:bookmarkEnd w:id="41"/>
    </w:p>
    <w:p w14:paraId="1461AB52" w14:textId="77777777" w:rsidR="00B938A8" w:rsidRDefault="00B938A8" w:rsidP="00B938A8">
      <w:pPr>
        <w:pStyle w:val="BodyText"/>
      </w:pPr>
      <w:r>
        <w:t>As the system is currently being designed and configured, this will be addressed in a future version of this deliverable.</w:t>
      </w:r>
    </w:p>
    <w:p w14:paraId="46FF14C1" w14:textId="5D43966A" w:rsidR="006C270C" w:rsidRDefault="006C270C" w:rsidP="006C270C">
      <w:pPr>
        <w:pStyle w:val="BodyText"/>
      </w:pPr>
      <w:r w:rsidRPr="006C270C">
        <w:t xml:space="preserve">This needs </w:t>
      </w:r>
      <w:r w:rsidR="00B938A8">
        <w:t xml:space="preserve">further </w:t>
      </w:r>
      <w:r w:rsidRPr="006C270C">
        <w:t>review and discussion. While identifying specific operations and steps in the processes involved in this ICD is straight forward, establishing a standard approach for the various types of exceptions that can occur is considerably more involved.</w:t>
      </w:r>
    </w:p>
    <w:p w14:paraId="06A24503" w14:textId="77777777" w:rsidR="006C270C" w:rsidRDefault="006C270C" w:rsidP="006C270C">
      <w:pPr>
        <w:pStyle w:val="BodyText"/>
      </w:pPr>
    </w:p>
    <w:p w14:paraId="1A3E3A1E" w14:textId="4F3D4B01" w:rsidR="006C270C" w:rsidRDefault="006C270C" w:rsidP="006C270C">
      <w:pPr>
        <w:pStyle w:val="Heading2"/>
      </w:pPr>
      <w:bookmarkStart w:id="42" w:name="_Toc355026531"/>
      <w:r>
        <w:t>Service Performance</w:t>
      </w:r>
      <w:bookmarkEnd w:id="42"/>
    </w:p>
    <w:p w14:paraId="604842F3" w14:textId="27E55BEE" w:rsidR="006C270C" w:rsidRDefault="00B938A8" w:rsidP="006C270C">
      <w:pPr>
        <w:pStyle w:val="BodyText"/>
      </w:pPr>
      <w:r>
        <w:t>Because a</w:t>
      </w:r>
      <w:r w:rsidR="006C270C" w:rsidRPr="006C270C">
        <w:t xml:space="preserve">ll </w:t>
      </w:r>
      <w:r>
        <w:t xml:space="preserve">of the </w:t>
      </w:r>
      <w:r w:rsidR="006C270C" w:rsidRPr="006C270C">
        <w:t xml:space="preserve">service operations described </w:t>
      </w:r>
      <w:r>
        <w:t>so</w:t>
      </w:r>
      <w:r w:rsidR="006C270C" w:rsidRPr="006C270C">
        <w:t xml:space="preserve"> far in this </w:t>
      </w:r>
      <w:r>
        <w:t>document a</w:t>
      </w:r>
      <w:r w:rsidR="006C270C" w:rsidRPr="006C270C">
        <w:t>re synchronous, response SLA’s do not apply at this point.</w:t>
      </w:r>
    </w:p>
    <w:p w14:paraId="038BF6FC" w14:textId="6DC3B163" w:rsidR="007F735E" w:rsidRDefault="007F735E">
      <w:pPr>
        <w:rPr>
          <w:rFonts w:ascii="Arial" w:hAnsi="Arial" w:cs="Arial"/>
          <w:bCs/>
          <w:kern w:val="32"/>
          <w:sz w:val="28"/>
          <w:szCs w:val="32"/>
        </w:rPr>
      </w:pPr>
    </w:p>
    <w:p w14:paraId="5CF4B110" w14:textId="0D39F580" w:rsidR="006C270C" w:rsidRDefault="006C270C" w:rsidP="006C270C">
      <w:pPr>
        <w:pStyle w:val="Heading1"/>
      </w:pPr>
      <w:bookmarkStart w:id="43" w:name="_Toc355026532"/>
      <w:r>
        <w:t>HBE Process Implications</w:t>
      </w:r>
      <w:bookmarkEnd w:id="43"/>
    </w:p>
    <w:p w14:paraId="32398F0D" w14:textId="28FF2304" w:rsidR="006C270C" w:rsidRDefault="00B938A8" w:rsidP="006C270C">
      <w:pPr>
        <w:pStyle w:val="BodyText"/>
      </w:pPr>
      <w:r>
        <w:t>As the system is currently being designed and configured, this will be addressed in a future version of this deliverable.</w:t>
      </w:r>
      <w:r w:rsidRPr="00B938A8">
        <w:t xml:space="preserve"> </w:t>
      </w:r>
      <w:r>
        <w:t>The business processes surrounding the loading and review (including issue identification with plans), and other open questions related to timing of group plans, certification/decertification of plans, and resolution processes for these, are areas to be addressed.</w:t>
      </w:r>
      <w:r w:rsidR="00145A3B">
        <w:t xml:space="preserve"> T</w:t>
      </w:r>
      <w:r w:rsidR="006C270C">
        <w:t>hese processes</w:t>
      </w:r>
      <w:r w:rsidR="00145A3B">
        <w:t xml:space="preserve"> will be addressed comprehensively as soon as possible. </w:t>
      </w:r>
    </w:p>
    <w:p w14:paraId="00F18FD2" w14:textId="77777777" w:rsidR="006C270C" w:rsidRDefault="006C270C" w:rsidP="006C270C">
      <w:pPr>
        <w:pStyle w:val="BodyText"/>
      </w:pPr>
    </w:p>
    <w:p w14:paraId="4B9250DF" w14:textId="6352C8E2" w:rsidR="006C270C" w:rsidRDefault="006C270C" w:rsidP="006C270C">
      <w:pPr>
        <w:pStyle w:val="Heading1"/>
      </w:pPr>
      <w:bookmarkStart w:id="44" w:name="_Toc355017729"/>
      <w:bookmarkStart w:id="45" w:name="_Toc355018887"/>
      <w:bookmarkStart w:id="46" w:name="_Toc355026533"/>
      <w:bookmarkEnd w:id="44"/>
      <w:bookmarkEnd w:id="45"/>
      <w:r>
        <w:lastRenderedPageBreak/>
        <w:t>General Qualification Plan</w:t>
      </w:r>
      <w:bookmarkEnd w:id="46"/>
    </w:p>
    <w:p w14:paraId="7DEB1EA9" w14:textId="59030D7B" w:rsidR="006C270C" w:rsidRDefault="006C270C" w:rsidP="006C270C">
      <w:pPr>
        <w:pStyle w:val="BodyText"/>
      </w:pPr>
      <w:r>
        <w:t xml:space="preserve">The General Qualification Plan for this ICD will be developed in </w:t>
      </w:r>
      <w:r w:rsidR="00145A3B">
        <w:t xml:space="preserve">sync </w:t>
      </w:r>
      <w:r>
        <w:t xml:space="preserve">with the testing plan </w:t>
      </w:r>
      <w:r w:rsidR="00145A3B">
        <w:t>(</w:t>
      </w:r>
      <w:r>
        <w:t xml:space="preserve">currently being </w:t>
      </w:r>
      <w:r w:rsidR="00145A3B">
        <w:t xml:space="preserve">derived) </w:t>
      </w:r>
      <w:r>
        <w:t xml:space="preserve">for the HBE system. </w:t>
      </w:r>
    </w:p>
    <w:p w14:paraId="47355034" w14:textId="40043327" w:rsidR="006C270C" w:rsidRDefault="006C270C" w:rsidP="006C270C">
      <w:pPr>
        <w:pStyle w:val="BodyText"/>
      </w:pPr>
      <w:r>
        <w:t>The likely steps for qualification (of the current scope) of the ICD are:</w:t>
      </w:r>
    </w:p>
    <w:p w14:paraId="589C488E" w14:textId="30A5F9AB" w:rsidR="006C270C" w:rsidRDefault="006C270C" w:rsidP="006C270C">
      <w:pPr>
        <w:pStyle w:val="ListNumber"/>
        <w:numPr>
          <w:ilvl w:val="0"/>
          <w:numId w:val="35"/>
        </w:numPr>
      </w:pPr>
      <w:r>
        <w:t>Validation of the HIH web service using SERFF-provided SoapUI (a web service testing product that is freely available) project files</w:t>
      </w:r>
    </w:p>
    <w:p w14:paraId="7E9865D2" w14:textId="71E71AF1" w:rsidR="006C270C" w:rsidRDefault="006C270C" w:rsidP="006C270C">
      <w:pPr>
        <w:pStyle w:val="ListNumber"/>
      </w:pPr>
      <w:r>
        <w:t xml:space="preserve">Validation of the HBE </w:t>
      </w:r>
      <w:r w:rsidR="00145A3B">
        <w:t>s</w:t>
      </w:r>
      <w:r>
        <w:t>ystem web service using test clients from HIH</w:t>
      </w:r>
    </w:p>
    <w:p w14:paraId="37871B41" w14:textId="23023E24" w:rsidR="006C270C" w:rsidRDefault="006C270C" w:rsidP="006C270C">
      <w:pPr>
        <w:pStyle w:val="ListNumber"/>
      </w:pPr>
      <w:r>
        <w:t xml:space="preserve">Validation of the </w:t>
      </w:r>
      <w:r w:rsidR="00145A3B">
        <w:t>p</w:t>
      </w:r>
      <w:r>
        <w:t xml:space="preserve">lan </w:t>
      </w:r>
      <w:r w:rsidR="00145A3B">
        <w:t>d</w:t>
      </w:r>
      <w:r>
        <w:t xml:space="preserve">ata that are contained in the SoapUI test projects with each of the </w:t>
      </w:r>
      <w:r w:rsidR="00145A3B">
        <w:t>c</w:t>
      </w:r>
      <w:r>
        <w:t>arriers</w:t>
      </w:r>
    </w:p>
    <w:p w14:paraId="7C2B3F73" w14:textId="51944EEF" w:rsidR="006C270C" w:rsidRPr="006C270C" w:rsidRDefault="006C270C" w:rsidP="006C270C">
      <w:pPr>
        <w:pStyle w:val="ListNumber"/>
      </w:pPr>
      <w:r>
        <w:t xml:space="preserve">Final confirmation with SERFF of the business process details of the overall </w:t>
      </w:r>
      <w:r w:rsidR="00145A3B">
        <w:t>p</w:t>
      </w:r>
      <w:r>
        <w:t xml:space="preserve">lan </w:t>
      </w:r>
      <w:r w:rsidR="00145A3B">
        <w:t>m</w:t>
      </w:r>
      <w:r>
        <w:t>anagement scope</w:t>
      </w:r>
    </w:p>
    <w:p w14:paraId="47FDF811" w14:textId="77777777" w:rsidR="00006783" w:rsidRDefault="00006783" w:rsidP="00006783">
      <w:pPr>
        <w:pStyle w:val="Bull1"/>
        <w:numPr>
          <w:ilvl w:val="0"/>
          <w:numId w:val="0"/>
        </w:numPr>
        <w:ind w:left="547" w:hanging="360"/>
      </w:pPr>
    </w:p>
    <w:p w14:paraId="57E245A6" w14:textId="07790EF1" w:rsidR="00141A6D" w:rsidRDefault="00141A6D">
      <w:pPr>
        <w:rPr>
          <w:rFonts w:ascii="Arial" w:hAnsi="Arial" w:cs="Arial"/>
          <w:bCs/>
          <w:kern w:val="32"/>
          <w:sz w:val="28"/>
          <w:szCs w:val="32"/>
        </w:rPr>
      </w:pPr>
    </w:p>
    <w:p w14:paraId="706C5699" w14:textId="6BA945A9" w:rsidR="00502803" w:rsidRDefault="00502803" w:rsidP="00502803">
      <w:pPr>
        <w:pStyle w:val="Heading1"/>
      </w:pPr>
      <w:bookmarkStart w:id="47" w:name="_Toc355026534"/>
      <w:r>
        <w:t>Acronyms</w:t>
      </w:r>
      <w:bookmarkEnd w:id="47"/>
    </w:p>
    <w:p w14:paraId="07432CC3" w14:textId="61A8D094" w:rsidR="00502803" w:rsidRPr="00010457" w:rsidRDefault="00502803" w:rsidP="00502803">
      <w:pPr>
        <w:pStyle w:val="Caption"/>
      </w:pPr>
      <w:bookmarkStart w:id="48" w:name="_Toc351111662"/>
      <w:bookmarkStart w:id="49" w:name="_Toc354577409"/>
      <w:bookmarkStart w:id="50" w:name="_Toc354647153"/>
      <w:bookmarkStart w:id="51" w:name="_Toc355026544"/>
      <w:r>
        <w:t xml:space="preserve">Exhibit </w:t>
      </w:r>
      <w:fldSimple w:instr=" SEQ Exhibit \* ARABIC ">
        <w:r w:rsidR="00A831F2">
          <w:rPr>
            <w:noProof/>
          </w:rPr>
          <w:t>9</w:t>
        </w:r>
      </w:fldSimple>
      <w:r>
        <w:t>: Glossary</w:t>
      </w:r>
      <w:bookmarkEnd w:id="48"/>
      <w:bookmarkEnd w:id="49"/>
      <w:bookmarkEnd w:id="50"/>
      <w:bookmarkEnd w:id="51"/>
    </w:p>
    <w:tbl>
      <w:tblPr>
        <w:tblStyle w:val="TableContemporary"/>
        <w:tblW w:w="9385" w:type="dxa"/>
        <w:tblCellMar>
          <w:top w:w="43" w:type="dxa"/>
          <w:left w:w="115" w:type="dxa"/>
          <w:bottom w:w="43" w:type="dxa"/>
          <w:right w:w="115" w:type="dxa"/>
        </w:tblCellMar>
        <w:tblLook w:val="04A0" w:firstRow="1" w:lastRow="0" w:firstColumn="1" w:lastColumn="0" w:noHBand="0" w:noVBand="1"/>
      </w:tblPr>
      <w:tblGrid>
        <w:gridCol w:w="7"/>
        <w:gridCol w:w="1728"/>
        <w:gridCol w:w="7650"/>
      </w:tblGrid>
      <w:tr w:rsidR="00502803" w:rsidRPr="005B72E7" w14:paraId="223D312A" w14:textId="77777777" w:rsidTr="00372CE2">
        <w:trPr>
          <w:cnfStyle w:val="100000000000" w:firstRow="1" w:lastRow="0" w:firstColumn="0" w:lastColumn="0" w:oddVBand="0" w:evenVBand="0" w:oddHBand="0" w:evenHBand="0" w:firstRowFirstColumn="0" w:firstRowLastColumn="0" w:lastRowFirstColumn="0" w:lastRowLastColumn="0"/>
          <w:trHeight w:val="252"/>
        </w:trPr>
        <w:tc>
          <w:tcPr>
            <w:tcW w:w="1735" w:type="dxa"/>
            <w:gridSpan w:val="2"/>
          </w:tcPr>
          <w:p w14:paraId="3718EE03" w14:textId="77777777" w:rsidR="00502803" w:rsidRPr="005B72E7" w:rsidRDefault="00502803" w:rsidP="00372CE2">
            <w:pPr>
              <w:pStyle w:val="TableHeader"/>
              <w:rPr>
                <w:b w:val="0"/>
              </w:rPr>
            </w:pPr>
            <w:r>
              <w:t>Acronym</w:t>
            </w:r>
          </w:p>
        </w:tc>
        <w:tc>
          <w:tcPr>
            <w:tcW w:w="7650" w:type="dxa"/>
          </w:tcPr>
          <w:p w14:paraId="526FB345" w14:textId="77777777" w:rsidR="00502803" w:rsidRPr="005B72E7" w:rsidRDefault="00502803" w:rsidP="00372CE2">
            <w:pPr>
              <w:pStyle w:val="TableHeader"/>
              <w:rPr>
                <w:b w:val="0"/>
              </w:rPr>
            </w:pPr>
            <w:r>
              <w:t>Description</w:t>
            </w:r>
          </w:p>
        </w:tc>
      </w:tr>
      <w:tr w:rsidR="00394342" w:rsidRPr="002B1F2C" w14:paraId="6E41A425"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62A117CB" w14:textId="77777777" w:rsidR="00394342" w:rsidRPr="002B1F2C" w:rsidRDefault="00394342" w:rsidP="00372CE2">
            <w:pPr>
              <w:pStyle w:val="TABLE-BodyText"/>
            </w:pPr>
            <w:r>
              <w:t>ACA</w:t>
            </w:r>
          </w:p>
        </w:tc>
        <w:tc>
          <w:tcPr>
            <w:tcW w:w="7650" w:type="dxa"/>
          </w:tcPr>
          <w:p w14:paraId="591AA53B" w14:textId="77777777" w:rsidR="00394342" w:rsidRPr="002B1F2C" w:rsidRDefault="00394342" w:rsidP="00372CE2">
            <w:pPr>
              <w:pStyle w:val="TABLE-BodyText"/>
            </w:pPr>
            <w:r>
              <w:t>Affordable Care Act</w:t>
            </w:r>
          </w:p>
        </w:tc>
      </w:tr>
      <w:tr w:rsidR="00394342" w:rsidRPr="002B1F2C" w14:paraId="1E64CBE9"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674305DE" w14:textId="77777777" w:rsidR="00394342" w:rsidRDefault="00394342" w:rsidP="00372CE2">
            <w:pPr>
              <w:pStyle w:val="TABLE-BodyText"/>
            </w:pPr>
            <w:r>
              <w:t>API</w:t>
            </w:r>
          </w:p>
        </w:tc>
        <w:tc>
          <w:tcPr>
            <w:tcW w:w="7650" w:type="dxa"/>
          </w:tcPr>
          <w:p w14:paraId="1144FB2E" w14:textId="77777777" w:rsidR="00394342" w:rsidRDefault="00394342" w:rsidP="00372CE2">
            <w:pPr>
              <w:pStyle w:val="TABLE-BodyText"/>
            </w:pPr>
            <w:r w:rsidRPr="00145A3B">
              <w:t>Application Programming Interface</w:t>
            </w:r>
          </w:p>
        </w:tc>
      </w:tr>
      <w:tr w:rsidR="00394342" w:rsidRPr="002B1F2C" w14:paraId="661A5C4F"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1BEF65F7" w14:textId="77777777" w:rsidR="00394342" w:rsidRDefault="00394342" w:rsidP="00372CE2">
            <w:pPr>
              <w:pStyle w:val="TABLE-BodyText"/>
            </w:pPr>
            <w:r>
              <w:t>BAM</w:t>
            </w:r>
          </w:p>
        </w:tc>
        <w:tc>
          <w:tcPr>
            <w:tcW w:w="7650" w:type="dxa"/>
          </w:tcPr>
          <w:p w14:paraId="4A2770AC" w14:textId="77777777" w:rsidR="00394342" w:rsidRPr="00145A3B" w:rsidRDefault="00394342" w:rsidP="00372CE2">
            <w:pPr>
              <w:pStyle w:val="TABLE-BodyText"/>
            </w:pPr>
            <w:r w:rsidRPr="00145A3B">
              <w:t>Business Activity Monitoring</w:t>
            </w:r>
          </w:p>
        </w:tc>
      </w:tr>
      <w:tr w:rsidR="00394342" w:rsidRPr="002B1F2C" w14:paraId="0B8CC5AB"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1C543D22" w14:textId="77777777" w:rsidR="00394342" w:rsidRPr="002B1F2C" w:rsidRDefault="00394342" w:rsidP="00372CE2">
            <w:pPr>
              <w:pStyle w:val="TABLE-BodyText"/>
            </w:pPr>
            <w:r w:rsidRPr="002B1F2C">
              <w:t>CMS</w:t>
            </w:r>
          </w:p>
        </w:tc>
        <w:tc>
          <w:tcPr>
            <w:tcW w:w="7650" w:type="dxa"/>
          </w:tcPr>
          <w:p w14:paraId="66BA138C" w14:textId="77777777" w:rsidR="00394342" w:rsidRPr="002B1F2C" w:rsidRDefault="00394342" w:rsidP="00372CE2">
            <w:pPr>
              <w:pStyle w:val="TABLE-BodyText"/>
            </w:pPr>
            <w:r w:rsidRPr="002B1F2C">
              <w:t>Centers for Medicare and Medicaid Services</w:t>
            </w:r>
          </w:p>
        </w:tc>
      </w:tr>
      <w:tr w:rsidR="00394342" w:rsidRPr="002B1F2C" w14:paraId="51BF6910"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3287E280" w14:textId="77777777" w:rsidR="00394342" w:rsidRDefault="00394342" w:rsidP="00372CE2">
            <w:pPr>
              <w:pStyle w:val="TABLE-BodyText"/>
            </w:pPr>
            <w:r>
              <w:t>CSR</w:t>
            </w:r>
          </w:p>
        </w:tc>
        <w:tc>
          <w:tcPr>
            <w:tcW w:w="7650" w:type="dxa"/>
          </w:tcPr>
          <w:p w14:paraId="220916E1" w14:textId="77777777" w:rsidR="00394342" w:rsidRPr="0043799A" w:rsidRDefault="00394342" w:rsidP="00372CE2">
            <w:pPr>
              <w:pStyle w:val="TABLE-BodyText"/>
            </w:pPr>
            <w:r>
              <w:t>Customer Support Reps</w:t>
            </w:r>
          </w:p>
        </w:tc>
      </w:tr>
      <w:tr w:rsidR="00394342" w:rsidRPr="002B1F2C" w14:paraId="3ED9A145"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372E74E9" w14:textId="77777777" w:rsidR="00394342" w:rsidRPr="002B1F2C" w:rsidRDefault="00394342" w:rsidP="00372CE2">
            <w:pPr>
              <w:pStyle w:val="TABLE-BodyText"/>
            </w:pPr>
            <w:r>
              <w:t>DSH</w:t>
            </w:r>
          </w:p>
        </w:tc>
        <w:tc>
          <w:tcPr>
            <w:tcW w:w="7650" w:type="dxa"/>
          </w:tcPr>
          <w:p w14:paraId="0C47F048" w14:textId="77777777" w:rsidR="00394342" w:rsidRPr="002B1F2C" w:rsidRDefault="00394342" w:rsidP="00372CE2">
            <w:pPr>
              <w:pStyle w:val="TABLE-BodyText"/>
            </w:pPr>
            <w:r w:rsidRPr="00145A3B">
              <w:t>Data Services Hub</w:t>
            </w:r>
          </w:p>
        </w:tc>
      </w:tr>
      <w:tr w:rsidR="00394342" w:rsidRPr="002B1F2C" w14:paraId="346A7E4F"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3E0CA6DD" w14:textId="77777777" w:rsidR="00394342" w:rsidRPr="002B1F2C" w:rsidRDefault="00394342" w:rsidP="00372CE2">
            <w:pPr>
              <w:pStyle w:val="TABLE-BodyText"/>
            </w:pPr>
            <w:r>
              <w:t>HIH</w:t>
            </w:r>
          </w:p>
        </w:tc>
        <w:tc>
          <w:tcPr>
            <w:tcW w:w="7650" w:type="dxa"/>
          </w:tcPr>
          <w:p w14:paraId="066A3B1D" w14:textId="77777777" w:rsidR="00394342" w:rsidRPr="002B1F2C" w:rsidRDefault="00394342" w:rsidP="00372CE2">
            <w:pPr>
              <w:pStyle w:val="TABLE-BodyText"/>
            </w:pPr>
            <w:r>
              <w:t>HBE Integration Hub</w:t>
            </w:r>
          </w:p>
        </w:tc>
      </w:tr>
      <w:tr w:rsidR="00394342" w:rsidRPr="002B1F2C" w14:paraId="24F2C3A8"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747C6E12" w14:textId="77777777" w:rsidR="00394342" w:rsidRPr="002B1F2C" w:rsidRDefault="00394342" w:rsidP="00372CE2">
            <w:pPr>
              <w:pStyle w:val="TABLE-BodyText"/>
            </w:pPr>
            <w:r w:rsidRPr="002B1F2C">
              <w:t>ICD</w:t>
            </w:r>
          </w:p>
        </w:tc>
        <w:tc>
          <w:tcPr>
            <w:tcW w:w="7650" w:type="dxa"/>
          </w:tcPr>
          <w:p w14:paraId="64978C6B" w14:textId="77777777" w:rsidR="00394342" w:rsidRPr="002B1F2C" w:rsidRDefault="00394342" w:rsidP="00372CE2">
            <w:pPr>
              <w:pStyle w:val="TABLE-BodyText"/>
            </w:pPr>
            <w:r w:rsidRPr="002B1F2C">
              <w:t>Interface Control Document</w:t>
            </w:r>
          </w:p>
        </w:tc>
      </w:tr>
      <w:tr w:rsidR="00394342" w:rsidRPr="002B1F2C" w14:paraId="4597D28A"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1048D542" w14:textId="77777777" w:rsidR="00394342" w:rsidRPr="002B1F2C" w:rsidRDefault="00394342" w:rsidP="00372CE2">
            <w:pPr>
              <w:pStyle w:val="TABLE-BodyText"/>
            </w:pPr>
            <w:r w:rsidRPr="002B1F2C">
              <w:t>LDM</w:t>
            </w:r>
          </w:p>
        </w:tc>
        <w:tc>
          <w:tcPr>
            <w:tcW w:w="7650" w:type="dxa"/>
          </w:tcPr>
          <w:p w14:paraId="5529F48E" w14:textId="77777777" w:rsidR="00394342" w:rsidRPr="002B1F2C" w:rsidRDefault="00394342" w:rsidP="00372CE2">
            <w:pPr>
              <w:pStyle w:val="TABLE-BodyText"/>
            </w:pPr>
            <w:r w:rsidRPr="002B1F2C">
              <w:t>Logical Data Model</w:t>
            </w:r>
          </w:p>
        </w:tc>
      </w:tr>
      <w:tr w:rsidR="00394342" w:rsidRPr="002B1F2C" w14:paraId="5A631236"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6C74C1A3" w14:textId="77777777" w:rsidR="00394342" w:rsidRPr="002B1F2C" w:rsidRDefault="00394342" w:rsidP="00372CE2">
            <w:pPr>
              <w:pStyle w:val="TABLE-BodyText"/>
            </w:pPr>
            <w:r>
              <w:t>NAIC</w:t>
            </w:r>
          </w:p>
        </w:tc>
        <w:tc>
          <w:tcPr>
            <w:tcW w:w="7650" w:type="dxa"/>
          </w:tcPr>
          <w:p w14:paraId="56356B52" w14:textId="77777777" w:rsidR="00394342" w:rsidRPr="002B1F2C" w:rsidRDefault="00394342" w:rsidP="00372CE2">
            <w:pPr>
              <w:pStyle w:val="TABLE-BodyText"/>
            </w:pPr>
            <w:r>
              <w:t>National Association of Insurance Commissioners</w:t>
            </w:r>
          </w:p>
        </w:tc>
      </w:tr>
      <w:tr w:rsidR="00394342" w:rsidRPr="002B1F2C" w14:paraId="58DE3AEB"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25BE9143" w14:textId="77777777" w:rsidR="00394342" w:rsidRPr="002B1F2C" w:rsidRDefault="00394342" w:rsidP="00372CE2">
            <w:pPr>
              <w:pStyle w:val="TABLE-BodyText"/>
            </w:pPr>
            <w:r>
              <w:t>OPA</w:t>
            </w:r>
          </w:p>
        </w:tc>
        <w:tc>
          <w:tcPr>
            <w:tcW w:w="7650" w:type="dxa"/>
          </w:tcPr>
          <w:p w14:paraId="1AD7838B" w14:textId="77777777" w:rsidR="00394342" w:rsidRPr="002B1F2C" w:rsidRDefault="00394342" w:rsidP="00372CE2">
            <w:pPr>
              <w:pStyle w:val="TABLE-BodyText"/>
            </w:pPr>
            <w:r>
              <w:t>Oracle Policy Automation</w:t>
            </w:r>
          </w:p>
        </w:tc>
      </w:tr>
      <w:tr w:rsidR="00394342" w:rsidRPr="002B1F2C" w14:paraId="1C223A19"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608737E3" w14:textId="77777777" w:rsidR="00394342" w:rsidRDefault="00394342" w:rsidP="00372CE2">
            <w:pPr>
              <w:pStyle w:val="TABLE-BodyText"/>
            </w:pPr>
            <w:r>
              <w:t>PGP</w:t>
            </w:r>
          </w:p>
        </w:tc>
        <w:tc>
          <w:tcPr>
            <w:tcW w:w="7650" w:type="dxa"/>
          </w:tcPr>
          <w:p w14:paraId="3E77FC98" w14:textId="77777777" w:rsidR="00394342" w:rsidRDefault="00394342" w:rsidP="00372CE2">
            <w:pPr>
              <w:pStyle w:val="TABLE-BodyText"/>
            </w:pPr>
            <w:r>
              <w:t>Pretty Good Privacy</w:t>
            </w:r>
          </w:p>
        </w:tc>
      </w:tr>
      <w:tr w:rsidR="00394342" w:rsidRPr="002B1F2C" w14:paraId="2B47582D"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681B939E" w14:textId="77777777" w:rsidR="00394342" w:rsidRDefault="00394342" w:rsidP="00372CE2">
            <w:pPr>
              <w:pStyle w:val="TABLE-BodyText"/>
            </w:pPr>
            <w:r>
              <w:t>QHP</w:t>
            </w:r>
          </w:p>
        </w:tc>
        <w:tc>
          <w:tcPr>
            <w:tcW w:w="7650" w:type="dxa"/>
          </w:tcPr>
          <w:p w14:paraId="04FAF9A1" w14:textId="77777777" w:rsidR="00394342" w:rsidRDefault="00394342" w:rsidP="00372CE2">
            <w:pPr>
              <w:pStyle w:val="TABLE-BodyText"/>
            </w:pPr>
            <w:r>
              <w:t>Qualified Health Plan</w:t>
            </w:r>
          </w:p>
        </w:tc>
      </w:tr>
      <w:tr w:rsidR="00394342" w:rsidRPr="002B1F2C" w14:paraId="34AB3996"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6B0E8326" w14:textId="77777777" w:rsidR="00394342" w:rsidRPr="002B1F2C" w:rsidRDefault="00394342" w:rsidP="00372CE2">
            <w:pPr>
              <w:pStyle w:val="TABLE-BodyText"/>
            </w:pPr>
            <w:r>
              <w:t>SBE</w:t>
            </w:r>
          </w:p>
        </w:tc>
        <w:tc>
          <w:tcPr>
            <w:tcW w:w="7650" w:type="dxa"/>
          </w:tcPr>
          <w:p w14:paraId="26CA299D" w14:textId="77777777" w:rsidR="00394342" w:rsidRPr="002B1F2C" w:rsidRDefault="00394342" w:rsidP="00AD1498">
            <w:pPr>
              <w:pStyle w:val="TABLE-BodyText"/>
            </w:pPr>
            <w:r>
              <w:t>S</w:t>
            </w:r>
            <w:r w:rsidRPr="00AD1498">
              <w:t xml:space="preserve">tate </w:t>
            </w:r>
            <w:r>
              <w:t>B</w:t>
            </w:r>
            <w:r w:rsidRPr="00AD1498">
              <w:t xml:space="preserve">ased </w:t>
            </w:r>
            <w:r>
              <w:t>E</w:t>
            </w:r>
            <w:r w:rsidRPr="00AD1498">
              <w:t>xchange</w:t>
            </w:r>
          </w:p>
        </w:tc>
      </w:tr>
      <w:tr w:rsidR="00394342" w:rsidRPr="002B1F2C" w14:paraId="26D937B9"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27CD0942" w14:textId="77777777" w:rsidR="00394342" w:rsidRPr="002B1F2C" w:rsidRDefault="00394342" w:rsidP="00372CE2">
            <w:pPr>
              <w:pStyle w:val="TABLE-BodyText"/>
            </w:pPr>
            <w:r w:rsidRPr="002B1F2C">
              <w:t>SDD</w:t>
            </w:r>
          </w:p>
        </w:tc>
        <w:tc>
          <w:tcPr>
            <w:tcW w:w="7650" w:type="dxa"/>
          </w:tcPr>
          <w:p w14:paraId="7FE8F3AD" w14:textId="77777777" w:rsidR="00394342" w:rsidRPr="002B1F2C" w:rsidRDefault="00394342" w:rsidP="00372CE2">
            <w:pPr>
              <w:pStyle w:val="TABLE-BodyText"/>
            </w:pPr>
            <w:r w:rsidRPr="002B1F2C">
              <w:t>System Design Document</w:t>
            </w:r>
          </w:p>
        </w:tc>
      </w:tr>
      <w:tr w:rsidR="00394342" w:rsidRPr="002B1F2C" w14:paraId="6D67C1CA"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763B820E" w14:textId="77777777" w:rsidR="00394342" w:rsidRPr="002B1F2C" w:rsidRDefault="00394342" w:rsidP="00372CE2">
            <w:pPr>
              <w:pStyle w:val="TABLE-BodyText"/>
            </w:pPr>
            <w:r>
              <w:t>SERFF</w:t>
            </w:r>
          </w:p>
        </w:tc>
        <w:tc>
          <w:tcPr>
            <w:tcW w:w="7650" w:type="dxa"/>
          </w:tcPr>
          <w:p w14:paraId="63F948B9" w14:textId="77777777" w:rsidR="00394342" w:rsidRPr="002B1F2C" w:rsidRDefault="00394342" w:rsidP="00372CE2">
            <w:pPr>
              <w:pStyle w:val="TABLE-BodyText"/>
            </w:pPr>
            <w:r>
              <w:t>System for Electronic Rate and Form Filing</w:t>
            </w:r>
          </w:p>
        </w:tc>
      </w:tr>
      <w:tr w:rsidR="00394342" w:rsidRPr="002B1F2C" w14:paraId="670D7515"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40824164" w14:textId="77777777" w:rsidR="00394342" w:rsidRPr="002B1F2C" w:rsidRDefault="00394342" w:rsidP="00372CE2">
            <w:pPr>
              <w:pStyle w:val="TABLE-BodyText"/>
            </w:pPr>
            <w:r>
              <w:t>SFTP</w:t>
            </w:r>
          </w:p>
        </w:tc>
        <w:tc>
          <w:tcPr>
            <w:tcW w:w="7650" w:type="dxa"/>
          </w:tcPr>
          <w:p w14:paraId="60137F74" w14:textId="77777777" w:rsidR="00394342" w:rsidRPr="002B1F2C" w:rsidRDefault="00394342" w:rsidP="00372CE2">
            <w:pPr>
              <w:pStyle w:val="TABLE-BodyText"/>
            </w:pPr>
            <w:r>
              <w:t>Secure File Transfer Protocol</w:t>
            </w:r>
          </w:p>
        </w:tc>
      </w:tr>
      <w:tr w:rsidR="00394342" w:rsidRPr="002B1F2C" w14:paraId="25759A52"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0A518EB5" w14:textId="77777777" w:rsidR="00394342" w:rsidRDefault="00394342" w:rsidP="00372CE2">
            <w:pPr>
              <w:pStyle w:val="TABLE-BodyText"/>
            </w:pPr>
            <w:r>
              <w:t>SOA</w:t>
            </w:r>
          </w:p>
        </w:tc>
        <w:tc>
          <w:tcPr>
            <w:tcW w:w="7650" w:type="dxa"/>
          </w:tcPr>
          <w:p w14:paraId="75DC74B1" w14:textId="77777777" w:rsidR="00394342" w:rsidRDefault="00394342" w:rsidP="00372CE2">
            <w:pPr>
              <w:pStyle w:val="TABLE-BodyText"/>
            </w:pPr>
            <w:r w:rsidRPr="00AD1498">
              <w:t>Service-Oriented Architecture</w:t>
            </w:r>
          </w:p>
        </w:tc>
      </w:tr>
      <w:tr w:rsidR="00394342" w:rsidRPr="002B1F2C" w14:paraId="38E41637"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2BAE048C" w14:textId="77777777" w:rsidR="00394342" w:rsidRDefault="00394342" w:rsidP="00372CE2">
            <w:pPr>
              <w:pStyle w:val="TABLE-BodyText"/>
            </w:pPr>
            <w:r>
              <w:t>SOAP</w:t>
            </w:r>
          </w:p>
        </w:tc>
        <w:tc>
          <w:tcPr>
            <w:tcW w:w="7650" w:type="dxa"/>
          </w:tcPr>
          <w:p w14:paraId="4DF130A5" w14:textId="77777777" w:rsidR="00394342" w:rsidRPr="00AD1498" w:rsidRDefault="00394342" w:rsidP="00372CE2">
            <w:pPr>
              <w:pStyle w:val="TABLE-BodyText"/>
            </w:pPr>
            <w:r w:rsidRPr="00AD1498">
              <w:t>Simple Object Access Protocol</w:t>
            </w:r>
          </w:p>
        </w:tc>
      </w:tr>
      <w:tr w:rsidR="00394342" w:rsidRPr="002B1F2C" w14:paraId="3EC2A063"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21350184" w14:textId="77777777" w:rsidR="00394342" w:rsidRPr="002B1F2C" w:rsidRDefault="00394342" w:rsidP="00372CE2">
            <w:pPr>
              <w:pStyle w:val="TABLE-BodyText"/>
            </w:pPr>
            <w:r>
              <w:t>SOV</w:t>
            </w:r>
          </w:p>
        </w:tc>
        <w:tc>
          <w:tcPr>
            <w:tcW w:w="7650" w:type="dxa"/>
          </w:tcPr>
          <w:p w14:paraId="0987EE03" w14:textId="77777777" w:rsidR="00394342" w:rsidRPr="002B1F2C" w:rsidRDefault="00394342" w:rsidP="00372CE2">
            <w:pPr>
              <w:pStyle w:val="TABLE-BodyText"/>
            </w:pPr>
            <w:r>
              <w:t>State of Vermont</w:t>
            </w:r>
          </w:p>
        </w:tc>
      </w:tr>
      <w:tr w:rsidR="00394342" w:rsidRPr="002B1F2C" w14:paraId="1A028CC7"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4B8FD1C0" w14:textId="77777777" w:rsidR="00394342" w:rsidRPr="002B1F2C" w:rsidRDefault="00394342" w:rsidP="00372CE2">
            <w:pPr>
              <w:pStyle w:val="TABLE-BodyText"/>
            </w:pPr>
            <w:r>
              <w:t>VT HBE</w:t>
            </w:r>
          </w:p>
        </w:tc>
        <w:tc>
          <w:tcPr>
            <w:tcW w:w="7650" w:type="dxa"/>
          </w:tcPr>
          <w:p w14:paraId="676EA025" w14:textId="77777777" w:rsidR="00394342" w:rsidRPr="002B1F2C" w:rsidRDefault="00394342" w:rsidP="00372CE2">
            <w:pPr>
              <w:pStyle w:val="TABLE-BodyText"/>
            </w:pPr>
            <w:r>
              <w:t>Vermont Health Benefit Exchange</w:t>
            </w:r>
          </w:p>
        </w:tc>
      </w:tr>
      <w:tr w:rsidR="00394342" w:rsidRPr="002B1F2C" w14:paraId="54816A5B" w14:textId="77777777" w:rsidTr="00372CE2">
        <w:tblPrEx>
          <w:tblCellMar>
            <w:top w:w="0" w:type="dxa"/>
            <w:left w:w="108" w:type="dxa"/>
            <w:bottom w:w="0" w:type="dxa"/>
            <w:right w:w="108" w:type="dxa"/>
          </w:tblCellMar>
        </w:tblPrEx>
        <w:trPr>
          <w:gridBefore w:val="1"/>
          <w:cnfStyle w:val="000000010000" w:firstRow="0" w:lastRow="0" w:firstColumn="0" w:lastColumn="0" w:oddVBand="0" w:evenVBand="0" w:oddHBand="0" w:evenHBand="1" w:firstRowFirstColumn="0" w:firstRowLastColumn="0" w:lastRowFirstColumn="0" w:lastRowLastColumn="0"/>
          <w:wBefore w:w="7" w:type="dxa"/>
        </w:trPr>
        <w:tc>
          <w:tcPr>
            <w:tcW w:w="1728" w:type="dxa"/>
          </w:tcPr>
          <w:p w14:paraId="6EDF5FE5" w14:textId="77777777" w:rsidR="00394342" w:rsidRDefault="00394342" w:rsidP="00372CE2">
            <w:pPr>
              <w:pStyle w:val="TABLE-BodyText"/>
            </w:pPr>
            <w:r>
              <w:t>WSDL</w:t>
            </w:r>
          </w:p>
        </w:tc>
        <w:tc>
          <w:tcPr>
            <w:tcW w:w="7650" w:type="dxa"/>
          </w:tcPr>
          <w:p w14:paraId="0A6EB77A" w14:textId="77777777" w:rsidR="00394342" w:rsidRDefault="00394342" w:rsidP="00372CE2">
            <w:pPr>
              <w:pStyle w:val="TABLE-BodyText"/>
            </w:pPr>
            <w:r w:rsidRPr="00AD1498">
              <w:t>Web Service Definition Language</w:t>
            </w:r>
          </w:p>
        </w:tc>
      </w:tr>
      <w:tr w:rsidR="00394342" w:rsidRPr="002B1F2C" w14:paraId="782BEBEC" w14:textId="77777777" w:rsidTr="00372CE2">
        <w:tblPrEx>
          <w:tblCellMar>
            <w:top w:w="0" w:type="dxa"/>
            <w:left w:w="108" w:type="dxa"/>
            <w:bottom w:w="0" w:type="dxa"/>
            <w:right w:w="108" w:type="dxa"/>
          </w:tblCellMar>
        </w:tblPrEx>
        <w:trPr>
          <w:gridBefore w:val="1"/>
          <w:cnfStyle w:val="000000100000" w:firstRow="0" w:lastRow="0" w:firstColumn="0" w:lastColumn="0" w:oddVBand="0" w:evenVBand="0" w:oddHBand="1" w:evenHBand="0" w:firstRowFirstColumn="0" w:firstRowLastColumn="0" w:lastRowFirstColumn="0" w:lastRowLastColumn="0"/>
          <w:wBefore w:w="7" w:type="dxa"/>
        </w:trPr>
        <w:tc>
          <w:tcPr>
            <w:tcW w:w="1728" w:type="dxa"/>
          </w:tcPr>
          <w:p w14:paraId="03DA1741" w14:textId="77777777" w:rsidR="00394342" w:rsidRDefault="00394342" w:rsidP="00372CE2">
            <w:pPr>
              <w:pStyle w:val="TABLE-BodyText"/>
            </w:pPr>
            <w:r>
              <w:t>XSD</w:t>
            </w:r>
          </w:p>
        </w:tc>
        <w:tc>
          <w:tcPr>
            <w:tcW w:w="7650" w:type="dxa"/>
          </w:tcPr>
          <w:p w14:paraId="60BAC532" w14:textId="77777777" w:rsidR="00394342" w:rsidRPr="00AD1498" w:rsidRDefault="00394342" w:rsidP="00372CE2">
            <w:pPr>
              <w:pStyle w:val="TABLE-BodyText"/>
            </w:pPr>
            <w:r w:rsidRPr="0043799A">
              <w:t>XML Schema Definitions</w:t>
            </w:r>
          </w:p>
        </w:tc>
      </w:tr>
    </w:tbl>
    <w:p w14:paraId="76841732" w14:textId="3D6E5CC4" w:rsidR="00616FB9" w:rsidRDefault="00616FB9">
      <w:pPr>
        <w:rPr>
          <w:rFonts w:ascii="Arial" w:hAnsi="Arial" w:cs="Arial"/>
          <w:bCs/>
          <w:kern w:val="32"/>
          <w:sz w:val="28"/>
          <w:szCs w:val="32"/>
        </w:rPr>
      </w:pPr>
    </w:p>
    <w:p w14:paraId="16EEEE5C" w14:textId="77777777" w:rsidR="00B91AF7" w:rsidRDefault="00B91AF7">
      <w:pPr>
        <w:rPr>
          <w:rFonts w:ascii="Arial" w:hAnsi="Arial" w:cs="Arial"/>
          <w:bCs/>
          <w:kern w:val="32"/>
          <w:sz w:val="28"/>
          <w:szCs w:val="32"/>
        </w:rPr>
      </w:pPr>
      <w:r>
        <w:br w:type="page"/>
      </w:r>
    </w:p>
    <w:p w14:paraId="177805D5" w14:textId="4DE9A1BF" w:rsidR="006C270C" w:rsidRDefault="006C270C" w:rsidP="006C270C">
      <w:pPr>
        <w:pStyle w:val="AppendixTitle"/>
      </w:pPr>
      <w:bookmarkStart w:id="52" w:name="_Toc355026535"/>
      <w:r>
        <w:lastRenderedPageBreak/>
        <w:t>Appendix A: SOAP and XSD Schemas</w:t>
      </w:r>
      <w:bookmarkEnd w:id="52"/>
    </w:p>
    <w:p w14:paraId="7CB935E8" w14:textId="77777777" w:rsidR="006C270C" w:rsidRDefault="006C270C" w:rsidP="006C270C">
      <w:pPr>
        <w:pStyle w:val="BodyText"/>
      </w:pPr>
      <w:r>
        <w:t xml:space="preserve">The following is a list of the services and operations that will be used to manage plan information coming from SERFF. </w:t>
      </w:r>
    </w:p>
    <w:tbl>
      <w:tblPr>
        <w:tblStyle w:val="TableContemporary"/>
        <w:tblW w:w="0" w:type="auto"/>
        <w:tblLook w:val="04A0" w:firstRow="1" w:lastRow="0" w:firstColumn="1" w:lastColumn="0" w:noHBand="0" w:noVBand="1"/>
      </w:tblPr>
      <w:tblGrid>
        <w:gridCol w:w="2151"/>
        <w:gridCol w:w="2056"/>
        <w:gridCol w:w="5369"/>
      </w:tblGrid>
      <w:tr w:rsidR="00616FB9" w14:paraId="19C4C5B1" w14:textId="77777777" w:rsidTr="002C6170">
        <w:trPr>
          <w:cnfStyle w:val="100000000000" w:firstRow="1" w:lastRow="0" w:firstColumn="0" w:lastColumn="0" w:oddVBand="0" w:evenVBand="0" w:oddHBand="0" w:evenHBand="0" w:firstRowFirstColumn="0" w:firstRowLastColumn="0" w:lastRowFirstColumn="0" w:lastRowLastColumn="0"/>
          <w:cantSplit/>
        </w:trPr>
        <w:tc>
          <w:tcPr>
            <w:tcW w:w="0" w:type="auto"/>
          </w:tcPr>
          <w:p w14:paraId="18DC9B0D" w14:textId="77777777" w:rsidR="00616FB9" w:rsidRPr="00873F41" w:rsidRDefault="00616FB9" w:rsidP="00616FB9">
            <w:pPr>
              <w:pStyle w:val="TableHeader"/>
              <w:rPr>
                <w:b w:val="0"/>
              </w:rPr>
            </w:pPr>
            <w:r w:rsidRPr="00873F41">
              <w:t>Service Name</w:t>
            </w:r>
          </w:p>
        </w:tc>
        <w:tc>
          <w:tcPr>
            <w:tcW w:w="0" w:type="auto"/>
          </w:tcPr>
          <w:p w14:paraId="6234FE43" w14:textId="77777777" w:rsidR="00616FB9" w:rsidRPr="00873F41" w:rsidRDefault="00616FB9" w:rsidP="00616FB9">
            <w:pPr>
              <w:pStyle w:val="TableHeader"/>
              <w:rPr>
                <w:b w:val="0"/>
              </w:rPr>
            </w:pPr>
            <w:r w:rsidRPr="00873F41">
              <w:t>Operation</w:t>
            </w:r>
          </w:p>
        </w:tc>
        <w:tc>
          <w:tcPr>
            <w:tcW w:w="0" w:type="auto"/>
          </w:tcPr>
          <w:p w14:paraId="260B478D" w14:textId="77777777" w:rsidR="00616FB9" w:rsidRPr="00873F41" w:rsidRDefault="00616FB9" w:rsidP="00616FB9">
            <w:pPr>
              <w:pStyle w:val="TableHeader"/>
              <w:rPr>
                <w:b w:val="0"/>
              </w:rPr>
            </w:pPr>
            <w:r w:rsidRPr="00873F41">
              <w:t>Description</w:t>
            </w:r>
          </w:p>
        </w:tc>
      </w:tr>
      <w:tr w:rsidR="00616FB9" w:rsidRPr="00D94F0B" w14:paraId="7E863CE9" w14:textId="77777777" w:rsidTr="002C6170">
        <w:trPr>
          <w:cnfStyle w:val="000000100000" w:firstRow="0" w:lastRow="0" w:firstColumn="0" w:lastColumn="0" w:oddVBand="0" w:evenVBand="0" w:oddHBand="1" w:evenHBand="0" w:firstRowFirstColumn="0" w:firstRowLastColumn="0" w:lastRowFirstColumn="0" w:lastRowLastColumn="0"/>
          <w:cantSplit/>
        </w:trPr>
        <w:tc>
          <w:tcPr>
            <w:tcW w:w="0" w:type="auto"/>
          </w:tcPr>
          <w:p w14:paraId="2CE0C622" w14:textId="77777777" w:rsidR="00616FB9" w:rsidRPr="00145A3B" w:rsidRDefault="00616FB9" w:rsidP="00145A3B">
            <w:pPr>
              <w:pStyle w:val="TableText"/>
            </w:pPr>
            <w:r w:rsidRPr="00145A3B">
              <w:t>SERFF Exchange Plan Management</w:t>
            </w:r>
          </w:p>
        </w:tc>
        <w:tc>
          <w:tcPr>
            <w:tcW w:w="0" w:type="auto"/>
          </w:tcPr>
          <w:p w14:paraId="461DCDFC" w14:textId="77777777" w:rsidR="00616FB9" w:rsidRPr="00145A3B" w:rsidRDefault="00616FB9" w:rsidP="00145A3B">
            <w:pPr>
              <w:pStyle w:val="TableText"/>
            </w:pPr>
            <w:r w:rsidRPr="00145A3B">
              <w:t>transferPlan</w:t>
            </w:r>
          </w:p>
        </w:tc>
        <w:tc>
          <w:tcPr>
            <w:tcW w:w="0" w:type="auto"/>
          </w:tcPr>
          <w:p w14:paraId="007408E7" w14:textId="77777777" w:rsidR="00616FB9" w:rsidRPr="00145A3B" w:rsidRDefault="00616FB9" w:rsidP="00145A3B">
            <w:pPr>
              <w:pStyle w:val="TableText"/>
            </w:pPr>
            <w:r w:rsidRPr="00145A3B">
              <w:t>This operation transfers plan related information such as issuer information, the product, plan effective dates, services covered, etc.</w:t>
            </w:r>
          </w:p>
        </w:tc>
      </w:tr>
      <w:tr w:rsidR="00616FB9" w:rsidRPr="00D94F0B" w14:paraId="71AC856E" w14:textId="77777777" w:rsidTr="002C6170">
        <w:trPr>
          <w:cnfStyle w:val="000000010000" w:firstRow="0" w:lastRow="0" w:firstColumn="0" w:lastColumn="0" w:oddVBand="0" w:evenVBand="0" w:oddHBand="0" w:evenHBand="1" w:firstRowFirstColumn="0" w:firstRowLastColumn="0" w:lastRowFirstColumn="0" w:lastRowLastColumn="0"/>
          <w:cantSplit/>
        </w:trPr>
        <w:tc>
          <w:tcPr>
            <w:tcW w:w="0" w:type="auto"/>
          </w:tcPr>
          <w:p w14:paraId="7EDBC348" w14:textId="77777777" w:rsidR="00616FB9" w:rsidRPr="00145A3B" w:rsidRDefault="00616FB9" w:rsidP="00145A3B">
            <w:pPr>
              <w:pStyle w:val="TableText"/>
            </w:pPr>
            <w:r w:rsidRPr="00145A3B">
              <w:t>SERFF Exchange Plan Management</w:t>
            </w:r>
          </w:p>
        </w:tc>
        <w:tc>
          <w:tcPr>
            <w:tcW w:w="0" w:type="auto"/>
          </w:tcPr>
          <w:p w14:paraId="4FDFAAA6" w14:textId="77777777" w:rsidR="00616FB9" w:rsidRPr="00145A3B" w:rsidRDefault="00616FB9" w:rsidP="00145A3B">
            <w:pPr>
              <w:pStyle w:val="TableText"/>
            </w:pPr>
            <w:r w:rsidRPr="00145A3B">
              <w:t>transferPlanResponse</w:t>
            </w:r>
          </w:p>
          <w:p w14:paraId="52A28822" w14:textId="77777777" w:rsidR="00616FB9" w:rsidRPr="00145A3B" w:rsidRDefault="00616FB9" w:rsidP="00145A3B">
            <w:pPr>
              <w:pStyle w:val="TableText"/>
            </w:pPr>
          </w:p>
        </w:tc>
        <w:tc>
          <w:tcPr>
            <w:tcW w:w="0" w:type="auto"/>
          </w:tcPr>
          <w:p w14:paraId="404D546C" w14:textId="77777777" w:rsidR="00616FB9" w:rsidRPr="00145A3B" w:rsidRDefault="00616FB9" w:rsidP="00145A3B">
            <w:pPr>
              <w:pStyle w:val="TableText"/>
            </w:pPr>
            <w:r w:rsidRPr="00145A3B">
              <w:t>This output message provides the status of the transferPlan operation</w:t>
            </w:r>
          </w:p>
        </w:tc>
      </w:tr>
    </w:tbl>
    <w:p w14:paraId="705859BA" w14:textId="77777777" w:rsidR="006C270C" w:rsidRPr="006C270C" w:rsidRDefault="006C270C" w:rsidP="00903DD2">
      <w:pPr>
        <w:pStyle w:val="BodyText"/>
      </w:pPr>
    </w:p>
    <w:sectPr w:rsidR="006C270C" w:rsidRPr="006C270C" w:rsidSect="00251C2F">
      <w:headerReference w:type="even" r:id="rId28"/>
      <w:footerReference w:type="default" r:id="rId29"/>
      <w:headerReference w:type="first" r:id="rId30"/>
      <w:pgSz w:w="12240" w:h="15840" w:code="1"/>
      <w:pgMar w:top="1440" w:right="1440" w:bottom="1440" w:left="1440" w:header="720" w:footer="50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6F9C4" w14:textId="77777777" w:rsidR="00903DD2" w:rsidRDefault="00903DD2" w:rsidP="00B03ADD">
      <w:r>
        <w:separator/>
      </w:r>
    </w:p>
  </w:endnote>
  <w:endnote w:type="continuationSeparator" w:id="0">
    <w:p w14:paraId="3799ADAB" w14:textId="77777777" w:rsidR="00903DD2" w:rsidRDefault="00903DD2" w:rsidP="00B03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Helvetica Neue Light">
    <w:charset w:val="00"/>
    <w:family w:val="auto"/>
    <w:pitch w:val="variable"/>
    <w:sig w:usb0="8000007F" w:usb1="0000000A" w:usb2="00000000" w:usb3="00000000" w:csb0="00000007"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0" w14:textId="77777777" w:rsidR="00903DD2" w:rsidRDefault="00903DD2" w:rsidP="002141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100E1" w14:textId="77777777" w:rsidR="00903DD2" w:rsidRPr="006D3CA3" w:rsidRDefault="00903DD2" w:rsidP="000B3E3C">
    <w:pPr>
      <w:pStyle w:val="Footer"/>
      <w:pBdr>
        <w:top w:val="single" w:sz="4" w:space="1" w:color="808080"/>
      </w:pBdr>
      <w:tabs>
        <w:tab w:val="clear" w:pos="4680"/>
      </w:tabs>
      <w:ind w:right="360"/>
      <w:rPr>
        <w:rFonts w:cs="Arial"/>
        <w:szCs w:val="16"/>
      </w:rPr>
    </w:pPr>
    <w:r>
      <w:t>Request</w:t>
    </w:r>
    <w:r w:rsidRPr="00CF4012">
      <w:t xml:space="preserve"> for</w:t>
    </w:r>
    <w:r>
      <w:t xml:space="preserve"> Services for</w:t>
    </w:r>
    <w:r w:rsidRPr="006D3CA3">
      <w:rPr>
        <w:rFonts w:cs="Arial"/>
        <w:szCs w:val="16"/>
      </w:rPr>
      <w:tab/>
    </w:r>
    <w:fldSimple w:instr=" STYLEREF  &quot;Heading 1&quot;  \* MERGEFORMAT ">
      <w:r w:rsidR="00A831F2" w:rsidRPr="00A831F2">
        <w:rPr>
          <w:b/>
          <w:bCs/>
          <w:noProof/>
        </w:rPr>
        <w:t>Introduction</w:t>
      </w:r>
    </w:fldSimple>
  </w:p>
  <w:p w14:paraId="2F2100E2" w14:textId="77777777" w:rsidR="00903DD2" w:rsidRPr="00D66D26" w:rsidRDefault="00903DD2" w:rsidP="00146901">
    <w:pPr>
      <w:pStyle w:val="Footer"/>
      <w:pBdr>
        <w:top w:val="single" w:sz="4" w:space="1" w:color="808080"/>
      </w:pBdr>
      <w:tabs>
        <w:tab w:val="clear" w:pos="4680"/>
      </w:tabs>
      <w:rPr>
        <w:rFonts w:cs="Arial"/>
        <w:szCs w:val="16"/>
      </w:rPr>
    </w:pPr>
    <w:r>
      <w:t>City IT Infrastructure Services (</w:t>
    </w:r>
    <w:proofErr w:type="spellStart"/>
    <w:r>
      <w:t>CITIServ</w:t>
    </w:r>
    <w:proofErr w:type="spellEnd"/>
    <w:r>
      <w:t>) Program</w:t>
    </w:r>
    <w:r w:rsidRPr="00D66D26">
      <w:rPr>
        <w:rFonts w:cs="Arial"/>
        <w:szCs w:val="16"/>
      </w:rPr>
      <w:tab/>
    </w:r>
    <w:r w:rsidRPr="00D66D26">
      <w:t>©</w:t>
    </w:r>
    <w:r w:rsidRPr="00D66D26">
      <w:rPr>
        <w:rFonts w:cs="Arial"/>
        <w:szCs w:val="16"/>
      </w:rPr>
      <w:t>Copyright 20</w:t>
    </w:r>
    <w:r w:rsidRPr="00D66D26">
      <w:t>10</w:t>
    </w:r>
    <w:r w:rsidRPr="00D66D26">
      <w:rPr>
        <w:rFonts w:cs="Arial"/>
        <w:szCs w:val="16"/>
      </w:rPr>
      <w:t>, CGI</w:t>
    </w:r>
  </w:p>
  <w:p w14:paraId="2F2100E3" w14:textId="77777777" w:rsidR="00903DD2" w:rsidRPr="006D3CA3" w:rsidRDefault="00903DD2" w:rsidP="00146901">
    <w:pPr>
      <w:pStyle w:val="Footer"/>
      <w:pBdr>
        <w:top w:val="single" w:sz="4" w:space="1" w:color="808080"/>
      </w:pBdr>
      <w:tabs>
        <w:tab w:val="clear" w:pos="4680"/>
      </w:tabs>
      <w:rPr>
        <w:rFonts w:cs="Arial"/>
        <w:szCs w:val="16"/>
      </w:rPr>
    </w:pPr>
    <w:r w:rsidRPr="006D3CA3">
      <w:t>Due Date</w:t>
    </w:r>
    <w:r>
      <w:t>:</w:t>
    </w:r>
    <w:r w:rsidRPr="006D3CA3">
      <w:t xml:space="preserve"> </w:t>
    </w:r>
    <w:r>
      <w:t>May 3</w:t>
    </w:r>
    <w:r w:rsidRPr="006D3CA3">
      <w:t>, 20</w:t>
    </w:r>
    <w:r>
      <w:t>10</w:t>
    </w:r>
    <w:r w:rsidRPr="006D3CA3">
      <w:rPr>
        <w:rFonts w:cs="Arial"/>
        <w:szCs w:val="16"/>
      </w:rPr>
      <w:tab/>
      <w:t xml:space="preserve">Page  </w:t>
    </w:r>
  </w:p>
  <w:p w14:paraId="2F2100E4" w14:textId="77777777" w:rsidR="00903DD2" w:rsidRPr="00280550" w:rsidRDefault="00903DD2" w:rsidP="00146901">
    <w:pPr>
      <w:pStyle w:val="Footer"/>
      <w:pBdr>
        <w:top w:val="single" w:sz="4" w:space="1" w:color="808080"/>
      </w:pBdr>
      <w:tabs>
        <w:tab w:val="clear" w:pos="4680"/>
      </w:tabs>
      <w:rPr>
        <w:rFonts w:cs="Arial"/>
        <w:sz w:val="4"/>
        <w:szCs w:val="4"/>
      </w:rPr>
    </w:pPr>
  </w:p>
  <w:p w14:paraId="2F2100E5" w14:textId="77777777" w:rsidR="00903DD2" w:rsidRPr="00F9790F" w:rsidRDefault="00903DD2" w:rsidP="00146901">
    <w:pPr>
      <w:pStyle w:val="Footer"/>
      <w:pBdr>
        <w:top w:val="single" w:sz="4" w:space="1" w:color="808080"/>
      </w:pBdr>
      <w:tabs>
        <w:tab w:val="clear" w:pos="4680"/>
      </w:tabs>
      <w:jc w:val="center"/>
      <w:rPr>
        <w:rFonts w:cs="Arial"/>
        <w:i/>
        <w:szCs w:val="16"/>
      </w:rPr>
    </w:pPr>
    <w:r w:rsidRPr="006D3CA3">
      <w:rPr>
        <w:rFonts w:cs="Arial"/>
        <w:i/>
        <w:szCs w:val="16"/>
      </w:rPr>
      <w:t xml:space="preserve">Use or disclosure of data used on this sheet is subject to the restriction on the title page of this </w:t>
    </w:r>
    <w:r>
      <w:rPr>
        <w:rFonts w:cs="Arial"/>
        <w:i/>
        <w:szCs w:val="16"/>
      </w:rPr>
      <w:t>Proposal.</w:t>
    </w:r>
  </w:p>
  <w:p w14:paraId="2F2100E6" w14:textId="77777777" w:rsidR="00903DD2" w:rsidRDefault="00903DD2" w:rsidP="00146901"/>
  <w:p w14:paraId="2F2100E7" w14:textId="77777777" w:rsidR="00903DD2" w:rsidRDefault="00903DD2" w:rsidP="0014690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8" w14:textId="77777777" w:rsidR="00903DD2" w:rsidRPr="000B3E3C" w:rsidRDefault="00903DD2" w:rsidP="00251C2F">
    <w:pPr>
      <w:pStyle w:val="Footer"/>
      <w:tabs>
        <w:tab w:val="clear" w:pos="468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F" w14:textId="697D345B" w:rsidR="00903DD2" w:rsidRPr="00D66D26" w:rsidRDefault="00903DD2" w:rsidP="00714FB3">
    <w:pPr>
      <w:pStyle w:val="Footer"/>
      <w:pBdr>
        <w:top w:val="single" w:sz="4" w:space="1" w:color="808080"/>
      </w:pBdr>
      <w:tabs>
        <w:tab w:val="clear" w:pos="4680"/>
      </w:tabs>
      <w:ind w:firstLine="810"/>
      <w:rPr>
        <w:rFonts w:cs="Arial"/>
        <w:szCs w:val="16"/>
      </w:rPr>
    </w:pPr>
    <w:r w:rsidRPr="00714FB3">
      <w:rPr>
        <w:noProof/>
      </w:rPr>
      <w:drawing>
        <wp:anchor distT="0" distB="0" distL="114300" distR="114300" simplePos="0" relativeHeight="251700224" behindDoc="0" locked="0" layoutInCell="1" allowOverlap="1" wp14:anchorId="2F210104" wp14:editId="2F210105">
          <wp:simplePos x="0" y="0"/>
          <wp:positionH relativeFrom="column">
            <wp:posOffset>-2215</wp:posOffset>
          </wp:positionH>
          <wp:positionV relativeFrom="paragraph">
            <wp:posOffset>17071</wp:posOffset>
          </wp:positionV>
          <wp:extent cx="459415" cy="212651"/>
          <wp:effectExtent l="19050" t="0" r="0" b="0"/>
          <wp:wrapNone/>
          <wp:docPr id="14" name="Picture 9" descr="CG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Logo.png"/>
                  <pic:cNvPicPr/>
                </pic:nvPicPr>
                <pic:blipFill>
                  <a:blip r:embed="rId1"/>
                  <a:stretch>
                    <a:fillRect/>
                  </a:stretch>
                </pic:blipFill>
                <pic:spPr>
                  <a:xfrm>
                    <a:off x="0" y="0"/>
                    <a:ext cx="459415" cy="212651"/>
                  </a:xfrm>
                  <a:prstGeom prst="rect">
                    <a:avLst/>
                  </a:prstGeom>
                </pic:spPr>
              </pic:pic>
            </a:graphicData>
          </a:graphic>
        </wp:anchor>
      </w:drawing>
    </w:r>
    <w:fldSimple w:instr=" FILENAME   \* MERGEFORMAT ">
      <w:r w:rsidR="00A831F2" w:rsidRPr="00A831F2">
        <w:rPr>
          <w:rFonts w:cs="Arial"/>
          <w:noProof/>
          <w:szCs w:val="16"/>
        </w:rPr>
        <w:t>SERFF Interface</w:t>
      </w:r>
      <w:r w:rsidR="00A831F2">
        <w:rPr>
          <w:noProof/>
        </w:rPr>
        <w:t xml:space="preserve"> Control Document.docx</w:t>
      </w:r>
    </w:fldSimple>
    <w:r w:rsidRPr="00D66D26">
      <w:rPr>
        <w:rFonts w:cs="Arial"/>
        <w:szCs w:val="16"/>
      </w:rPr>
      <w:tab/>
    </w:r>
    <w:r w:rsidRPr="00D66D26">
      <w:t>©</w:t>
    </w:r>
    <w:r>
      <w:t xml:space="preserve"> </w:t>
    </w:r>
    <w:r w:rsidRPr="00D66D26">
      <w:rPr>
        <w:rFonts w:cs="Arial"/>
        <w:szCs w:val="16"/>
      </w:rPr>
      <w:t>Copyright 20</w:t>
    </w:r>
    <w:r>
      <w:t>13</w:t>
    </w:r>
    <w:r w:rsidRPr="00D66D26">
      <w:rPr>
        <w:rFonts w:cs="Arial"/>
        <w:szCs w:val="16"/>
      </w:rPr>
      <w:t>, CGI</w:t>
    </w:r>
    <w:r>
      <w:rPr>
        <w:rFonts w:cs="Arial"/>
        <w:szCs w:val="16"/>
      </w:rPr>
      <w:t xml:space="preserve"> Group Inc.</w:t>
    </w:r>
  </w:p>
  <w:p w14:paraId="2F2100F0" w14:textId="132489FF" w:rsidR="00903DD2" w:rsidRPr="006D3CA3" w:rsidRDefault="00903DD2" w:rsidP="00BB6E6A">
    <w:pPr>
      <w:pStyle w:val="Footer"/>
      <w:pBdr>
        <w:top w:val="single" w:sz="4" w:space="1" w:color="808080"/>
      </w:pBdr>
      <w:tabs>
        <w:tab w:val="clear" w:pos="4680"/>
      </w:tabs>
      <w:ind w:firstLine="810"/>
      <w:rPr>
        <w:rFonts w:cs="Arial"/>
        <w:szCs w:val="16"/>
      </w:rPr>
    </w:pPr>
    <w:r>
      <w:rPr>
        <w:rFonts w:cs="Arial"/>
        <w:szCs w:val="16"/>
      </w:rPr>
      <w:t>Version 1.0</w:t>
    </w:r>
    <w:r w:rsidRPr="006D3CA3">
      <w:rPr>
        <w:rFonts w:cs="Arial"/>
        <w:szCs w:val="16"/>
      </w:rPr>
      <w:tab/>
      <w:t xml:space="preserve">Page </w:t>
    </w:r>
    <w:r>
      <w:fldChar w:fldCharType="begin"/>
    </w:r>
    <w:r>
      <w:instrText xml:space="preserve"> PAGE </w:instrText>
    </w:r>
    <w:r>
      <w:fldChar w:fldCharType="separate"/>
    </w:r>
    <w:r w:rsidR="00A831F2">
      <w:rPr>
        <w:noProof/>
      </w:rPr>
      <w:t>iii</w:t>
    </w:r>
    <w:r>
      <w:rPr>
        <w:noProof/>
      </w:rPr>
      <w:fldChar w:fldCharType="end"/>
    </w:r>
    <w:r w:rsidRPr="006D3CA3">
      <w:rPr>
        <w:rFonts w:cs="Arial"/>
        <w:szCs w:val="16"/>
      </w:rPr>
      <w:t xml:space="preserve"> </w:t>
    </w:r>
  </w:p>
  <w:p w14:paraId="2F2100F1" w14:textId="77777777" w:rsidR="00903DD2" w:rsidRPr="00280550" w:rsidRDefault="00903DD2" w:rsidP="000B3E3C">
    <w:pPr>
      <w:pStyle w:val="Footer"/>
      <w:pBdr>
        <w:top w:val="single" w:sz="4" w:space="1" w:color="808080"/>
      </w:pBdr>
      <w:tabs>
        <w:tab w:val="clear" w:pos="4680"/>
      </w:tabs>
      <w:rPr>
        <w:rFonts w:cs="Arial"/>
        <w:sz w:val="4"/>
        <w:szCs w:val="4"/>
      </w:rPr>
    </w:pPr>
  </w:p>
  <w:p w14:paraId="2F2100F2" w14:textId="77777777" w:rsidR="00903DD2" w:rsidRPr="000B3E3C" w:rsidRDefault="00903DD2" w:rsidP="002C0E92">
    <w:pPr>
      <w:pStyle w:val="Footer"/>
      <w:pBdr>
        <w:top w:val="single" w:sz="4" w:space="1" w:color="808080"/>
      </w:pBdr>
      <w:tabs>
        <w:tab w:val="clear" w:pos="4680"/>
      </w:tabs>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5" w14:textId="722A1ABD" w:rsidR="00903DD2" w:rsidRPr="00D66D26" w:rsidRDefault="00903DD2" w:rsidP="00714FB3">
    <w:pPr>
      <w:pStyle w:val="Footer"/>
      <w:pBdr>
        <w:top w:val="single" w:sz="4" w:space="1" w:color="808080"/>
      </w:pBdr>
      <w:tabs>
        <w:tab w:val="clear" w:pos="4680"/>
      </w:tabs>
      <w:ind w:firstLine="810"/>
      <w:rPr>
        <w:rFonts w:cs="Arial"/>
        <w:szCs w:val="16"/>
      </w:rPr>
    </w:pPr>
    <w:r w:rsidRPr="00714FB3">
      <w:rPr>
        <w:noProof/>
      </w:rPr>
      <w:drawing>
        <wp:anchor distT="0" distB="0" distL="114300" distR="114300" simplePos="0" relativeHeight="251702272" behindDoc="0" locked="0" layoutInCell="1" allowOverlap="1" wp14:anchorId="2F210108" wp14:editId="2F210109">
          <wp:simplePos x="0" y="0"/>
          <wp:positionH relativeFrom="column">
            <wp:posOffset>-23480</wp:posOffset>
          </wp:positionH>
          <wp:positionV relativeFrom="paragraph">
            <wp:posOffset>17071</wp:posOffset>
          </wp:positionV>
          <wp:extent cx="459415" cy="212651"/>
          <wp:effectExtent l="19050" t="0" r="0" b="0"/>
          <wp:wrapNone/>
          <wp:docPr id="6" name="Picture 9" descr="CG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Logo.png"/>
                  <pic:cNvPicPr/>
                </pic:nvPicPr>
                <pic:blipFill>
                  <a:blip r:embed="rId1"/>
                  <a:stretch>
                    <a:fillRect/>
                  </a:stretch>
                </pic:blipFill>
                <pic:spPr>
                  <a:xfrm>
                    <a:off x="0" y="0"/>
                    <a:ext cx="459415" cy="212651"/>
                  </a:xfrm>
                  <a:prstGeom prst="rect">
                    <a:avLst/>
                  </a:prstGeom>
                </pic:spPr>
              </pic:pic>
            </a:graphicData>
          </a:graphic>
        </wp:anchor>
      </w:drawing>
    </w:r>
    <w:fldSimple w:instr=" FILENAME   \* MERGEFORMAT ">
      <w:r w:rsidR="00A831F2" w:rsidRPr="00A831F2">
        <w:rPr>
          <w:rFonts w:cs="Arial"/>
          <w:noProof/>
          <w:szCs w:val="16"/>
        </w:rPr>
        <w:t>SERFF Interface</w:t>
      </w:r>
      <w:r w:rsidR="00A831F2">
        <w:rPr>
          <w:noProof/>
        </w:rPr>
        <w:t xml:space="preserve"> Control Document.docx</w:t>
      </w:r>
    </w:fldSimple>
    <w:r w:rsidRPr="00D66D26">
      <w:rPr>
        <w:rFonts w:cs="Arial"/>
        <w:szCs w:val="16"/>
      </w:rPr>
      <w:tab/>
    </w:r>
    <w:r w:rsidRPr="00D66D26">
      <w:t>©</w:t>
    </w:r>
    <w:r>
      <w:t xml:space="preserve"> </w:t>
    </w:r>
    <w:r w:rsidRPr="00D66D26">
      <w:rPr>
        <w:rFonts w:cs="Arial"/>
        <w:szCs w:val="16"/>
      </w:rPr>
      <w:t>Copyright 20</w:t>
    </w:r>
    <w:r>
      <w:t>13</w:t>
    </w:r>
    <w:r w:rsidRPr="00D66D26">
      <w:rPr>
        <w:rFonts w:cs="Arial"/>
        <w:szCs w:val="16"/>
      </w:rPr>
      <w:t>, CGI</w:t>
    </w:r>
    <w:r>
      <w:rPr>
        <w:rFonts w:cs="Arial"/>
        <w:szCs w:val="16"/>
      </w:rPr>
      <w:t xml:space="preserve"> Group, Inc.</w:t>
    </w:r>
  </w:p>
  <w:p w14:paraId="2F2100F6" w14:textId="41C20CFC" w:rsidR="00903DD2" w:rsidRPr="006D3CA3" w:rsidRDefault="00903DD2" w:rsidP="00BB6E6A">
    <w:pPr>
      <w:pStyle w:val="Footer"/>
      <w:pBdr>
        <w:top w:val="single" w:sz="4" w:space="1" w:color="808080"/>
      </w:pBdr>
      <w:tabs>
        <w:tab w:val="clear" w:pos="4680"/>
      </w:tabs>
      <w:ind w:firstLine="810"/>
      <w:rPr>
        <w:rFonts w:cs="Arial"/>
        <w:szCs w:val="16"/>
      </w:rPr>
    </w:pPr>
    <w:r w:rsidRPr="004518E1">
      <w:rPr>
        <w:rFonts w:cs="Arial"/>
        <w:szCs w:val="16"/>
      </w:rPr>
      <w:t>Version</w:t>
    </w:r>
    <w:r>
      <w:rPr>
        <w:rFonts w:cs="Arial"/>
        <w:szCs w:val="16"/>
      </w:rPr>
      <w:t xml:space="preserve"> 1.0</w:t>
    </w:r>
    <w:r w:rsidRPr="006D3CA3">
      <w:rPr>
        <w:rFonts w:cs="Arial"/>
        <w:szCs w:val="16"/>
      </w:rPr>
      <w:tab/>
      <w:t xml:space="preserve">Page </w:t>
    </w:r>
    <w:r>
      <w:fldChar w:fldCharType="begin"/>
    </w:r>
    <w:r>
      <w:instrText xml:space="preserve"> PAGE </w:instrText>
    </w:r>
    <w:r>
      <w:fldChar w:fldCharType="separate"/>
    </w:r>
    <w:r w:rsidR="00A831F2">
      <w:rPr>
        <w:noProof/>
      </w:rPr>
      <w:t>33</w:t>
    </w:r>
    <w:r>
      <w:rPr>
        <w:noProof/>
      </w:rPr>
      <w:fldChar w:fldCharType="end"/>
    </w:r>
    <w:r w:rsidRPr="006D3CA3">
      <w:rPr>
        <w:rFonts w:cs="Arial"/>
        <w:szCs w:val="16"/>
      </w:rPr>
      <w:t xml:space="preserve"> </w:t>
    </w:r>
  </w:p>
  <w:p w14:paraId="2F2100F7" w14:textId="77777777" w:rsidR="00903DD2" w:rsidRPr="00280550" w:rsidRDefault="00903DD2" w:rsidP="000B3E3C">
    <w:pPr>
      <w:pStyle w:val="Footer"/>
      <w:pBdr>
        <w:top w:val="single" w:sz="4" w:space="1" w:color="808080"/>
      </w:pBdr>
      <w:tabs>
        <w:tab w:val="clear" w:pos="4680"/>
      </w:tabs>
      <w:rPr>
        <w:rFonts w:cs="Arial"/>
        <w:sz w:val="4"/>
        <w:szCs w:val="4"/>
      </w:rPr>
    </w:pPr>
  </w:p>
  <w:p w14:paraId="2F2100F8" w14:textId="77777777" w:rsidR="00903DD2" w:rsidRPr="000B3E3C" w:rsidRDefault="00903DD2" w:rsidP="002C0E92">
    <w:pPr>
      <w:pStyle w:val="Footer"/>
      <w:pBdr>
        <w:top w:val="single" w:sz="4" w:space="1" w:color="808080"/>
      </w:pBdr>
      <w:tabs>
        <w:tab w:val="clear" w:pos="468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53D217" w14:textId="77777777" w:rsidR="00903DD2" w:rsidRDefault="00903DD2" w:rsidP="00B03ADD">
      <w:r>
        <w:separator/>
      </w:r>
    </w:p>
  </w:footnote>
  <w:footnote w:type="continuationSeparator" w:id="0">
    <w:p w14:paraId="5A164E5A" w14:textId="77777777" w:rsidR="00903DD2" w:rsidRDefault="00903DD2" w:rsidP="00B03A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DD" w14:textId="69BECF08" w:rsidR="00903DD2" w:rsidRDefault="00903DD2" w:rsidP="00146901">
    <w:pPr>
      <w:pStyle w:val="Header"/>
      <w:pBdr>
        <w:bottom w:val="single" w:sz="4" w:space="8" w:color="808080"/>
      </w:pBdr>
    </w:pPr>
    <w:r>
      <w:rPr>
        <w:noProof/>
      </w:rPr>
      <w:drawing>
        <wp:anchor distT="0" distB="0" distL="114300" distR="114300" simplePos="0" relativeHeight="251657216" behindDoc="0" locked="0" layoutInCell="1" allowOverlap="0" wp14:anchorId="2F2100FC" wp14:editId="2F2100FD">
          <wp:simplePos x="0" y="0"/>
          <wp:positionH relativeFrom="column">
            <wp:posOffset>0</wp:posOffset>
          </wp:positionH>
          <wp:positionV relativeFrom="paragraph">
            <wp:posOffset>-161925</wp:posOffset>
          </wp:positionV>
          <wp:extent cx="851535" cy="421640"/>
          <wp:effectExtent l="19050" t="0" r="5715" b="0"/>
          <wp:wrapSquare wrapText="bothSides"/>
          <wp:docPr id="8" name="Picture 10" descr="CGI PMS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I PMS186"/>
                  <pic:cNvPicPr>
                    <a:picLocks noChangeAspect="1" noChangeArrowheads="1"/>
                  </pic:cNvPicPr>
                </pic:nvPicPr>
                <pic:blipFill>
                  <a:blip r:embed="rId1"/>
                  <a:srcRect/>
                  <a:stretch>
                    <a:fillRect/>
                  </a:stretch>
                </pic:blipFill>
                <pic:spPr bwMode="auto">
                  <a:xfrm>
                    <a:off x="0" y="0"/>
                    <a:ext cx="851535" cy="421640"/>
                  </a:xfrm>
                  <a:prstGeom prst="rect">
                    <a:avLst/>
                  </a:prstGeom>
                  <a:noFill/>
                </pic:spPr>
              </pic:pic>
            </a:graphicData>
          </a:graphic>
        </wp:anchor>
      </w:drawing>
    </w:r>
    <w:r>
      <w:tab/>
      <w:t>CGI Proposal Response to</w:t>
    </w:r>
    <w:r w:rsidRPr="00CC2DAD">
      <w:t xml:space="preserve"> </w:t>
    </w:r>
    <w:r>
      <w:t>the</w:t>
    </w:r>
    <w:r w:rsidRPr="006D3CA3">
      <w:t xml:space="preserve"> City</w:t>
    </w:r>
    <w:r>
      <w:t xml:space="preserve"> of New York</w:t>
    </w:r>
    <w:r>
      <w:rPr>
        <w:rFonts w:cs="Arial"/>
        <w:sz w:val="16"/>
        <w:szCs w:val="16"/>
      </w:rPr>
      <w:br/>
    </w:r>
    <w:r>
      <w:rPr>
        <w:rFonts w:cs="Arial"/>
        <w:sz w:val="16"/>
        <w:szCs w:val="16"/>
      </w:rPr>
      <w:tab/>
    </w:r>
    <w:r>
      <w:t>Department of Information Technology and Telecommunications</w:t>
    </w:r>
  </w:p>
  <w:p w14:paraId="2F2100DE" w14:textId="77777777" w:rsidR="00903DD2" w:rsidRDefault="00903DD2" w:rsidP="00146901">
    <w:pPr>
      <w:pStyle w:val="Header"/>
      <w:rPr>
        <w:sz w:val="6"/>
        <w:szCs w:val="6"/>
      </w:rPr>
    </w:pPr>
  </w:p>
  <w:p w14:paraId="2F2100DF" w14:textId="77777777" w:rsidR="00903DD2" w:rsidRDefault="00903DD2" w:rsidP="0014690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A" w14:textId="1427D987" w:rsidR="00903DD2" w:rsidRDefault="00903DD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B" w14:textId="57D0C1DF" w:rsidR="00903DD2" w:rsidRDefault="00903DD2" w:rsidP="001B4B59">
    <w:pPr>
      <w:pStyle w:val="Header"/>
      <w:pBdr>
        <w:bottom w:val="single" w:sz="4" w:space="4" w:color="808080"/>
      </w:pBdr>
    </w:pPr>
    <w:r>
      <w:rPr>
        <w:noProof/>
      </w:rPr>
      <w:drawing>
        <wp:anchor distT="0" distB="0" distL="114300" distR="114300" simplePos="0" relativeHeight="251673600" behindDoc="0" locked="0" layoutInCell="1" allowOverlap="1" wp14:anchorId="2F210102" wp14:editId="2F210103">
          <wp:simplePos x="0" y="0"/>
          <wp:positionH relativeFrom="column">
            <wp:posOffset>-24082</wp:posOffset>
          </wp:positionH>
          <wp:positionV relativeFrom="paragraph">
            <wp:posOffset>-207034</wp:posOffset>
          </wp:positionV>
          <wp:extent cx="1602716" cy="629729"/>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
                  <a:srcRect/>
                  <a:stretch>
                    <a:fillRect/>
                  </a:stretch>
                </pic:blipFill>
                <pic:spPr bwMode="auto">
                  <a:xfrm>
                    <a:off x="0" y="0"/>
                    <a:ext cx="1602716" cy="629729"/>
                  </a:xfrm>
                  <a:prstGeom prst="rect">
                    <a:avLst/>
                  </a:prstGeom>
                  <a:noFill/>
                  <a:ln w="9525">
                    <a:noFill/>
                    <a:miter lim="800000"/>
                    <a:headEnd/>
                    <a:tailEnd/>
                  </a:ln>
                </pic:spPr>
              </pic:pic>
            </a:graphicData>
          </a:graphic>
        </wp:anchor>
      </w:drawing>
    </w:r>
    <w:r>
      <w:tab/>
      <w:t>VT Health Benefit Exchange</w:t>
    </w:r>
  </w:p>
  <w:sdt>
    <w:sdtPr>
      <w:alias w:val="Title"/>
      <w:id w:val="711469290"/>
      <w:placeholder>
        <w:docPart w:val="07FD4A311CC44C4091140092867DD353"/>
      </w:placeholder>
      <w:dataBinding w:prefixMappings="xmlns:ns0='http://purl.org/dc/elements/1.1/' xmlns:ns1='http://schemas.openxmlformats.org/package/2006/metadata/core-properties' " w:xpath="/ns1:coreProperties[1]/ns0:title[1]" w:storeItemID="{6C3C8BC8-F283-45AE-878A-BAB7291924A1}"/>
      <w:text/>
    </w:sdtPr>
    <w:sdtEndPr/>
    <w:sdtContent>
      <w:p w14:paraId="2F2100EC" w14:textId="529227D1" w:rsidR="00903DD2" w:rsidRDefault="00903DD2" w:rsidP="001B4B59">
        <w:pPr>
          <w:pStyle w:val="Header"/>
          <w:pBdr>
            <w:bottom w:val="single" w:sz="4" w:space="4" w:color="808080"/>
          </w:pBdr>
        </w:pPr>
        <w:r>
          <w:t xml:space="preserve">SERFF Interface Control Document </w:t>
        </w:r>
      </w:p>
    </w:sdtContent>
  </w:sdt>
  <w:p w14:paraId="2F2100ED" w14:textId="77777777" w:rsidR="00903DD2" w:rsidRDefault="00903DD2" w:rsidP="001B4B59">
    <w:pPr>
      <w:pStyle w:val="Header"/>
      <w:pBdr>
        <w:bottom w:val="single" w:sz="4" w:space="4" w:color="808080"/>
      </w:pBdr>
    </w:pPr>
  </w:p>
  <w:p w14:paraId="2F2100EE" w14:textId="77777777" w:rsidR="00903DD2" w:rsidRDefault="00903DD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3" w14:textId="1EA0A6B3" w:rsidR="00903DD2" w:rsidRDefault="00903DD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4" w14:textId="684527B4" w:rsidR="00903DD2" w:rsidRDefault="00903DD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9" w14:textId="7EAA59D4" w:rsidR="00903DD2" w:rsidRDefault="00903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F22376A"/>
    <w:lvl w:ilvl="0">
      <w:start w:val="1"/>
      <w:numFmt w:val="decimal"/>
      <w:pStyle w:val="ListNumber"/>
      <w:lvlText w:val="%1."/>
      <w:lvlJc w:val="left"/>
      <w:pPr>
        <w:tabs>
          <w:tab w:val="num" w:pos="360"/>
        </w:tabs>
        <w:ind w:left="360" w:hanging="360"/>
      </w:pPr>
    </w:lvl>
  </w:abstractNum>
  <w:abstractNum w:abstractNumId="1">
    <w:nsid w:val="05843E85"/>
    <w:multiLevelType w:val="hybridMultilevel"/>
    <w:tmpl w:val="62F6096C"/>
    <w:lvl w:ilvl="0" w:tplc="2EFE2F18">
      <w:start w:val="1"/>
      <w:numFmt w:val="decimal"/>
      <w:pStyle w:val="NewNumberedList"/>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C0A92"/>
    <w:multiLevelType w:val="hybridMultilevel"/>
    <w:tmpl w:val="84AAF986"/>
    <w:lvl w:ilvl="0" w:tplc="33D83192">
      <w:start w:val="1"/>
      <w:numFmt w:val="bullet"/>
      <w:pStyle w:val="NumberedList2bulleted"/>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6F0733"/>
    <w:multiLevelType w:val="multilevel"/>
    <w:tmpl w:val="E006C0FE"/>
    <w:lvl w:ilvl="0">
      <w:start w:val="1"/>
      <w:numFmt w:val="bullet"/>
      <w:pStyle w:val="BulletListSing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
    <w:nsid w:val="0D9E06E1"/>
    <w:multiLevelType w:val="multilevel"/>
    <w:tmpl w:val="3D289A2C"/>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
    <w:nsid w:val="0EF63353"/>
    <w:multiLevelType w:val="hybridMultilevel"/>
    <w:tmpl w:val="959CF92E"/>
    <w:lvl w:ilvl="0" w:tplc="094AC966">
      <w:start w:val="1"/>
      <w:numFmt w:val="bullet"/>
      <w:pStyle w:val="bullet"/>
      <w:lvlText w:val=""/>
      <w:lvlJc w:val="left"/>
      <w:pPr>
        <w:tabs>
          <w:tab w:val="num" w:pos="900"/>
        </w:tabs>
        <w:ind w:left="900" w:hanging="360"/>
      </w:pPr>
      <w:rPr>
        <w:rFonts w:ascii="Symbol" w:hAnsi="Symbol" w:hint="default"/>
      </w:rPr>
    </w:lvl>
    <w:lvl w:ilvl="1" w:tplc="FFFFFFFF">
      <w:start w:val="1"/>
      <w:numFmt w:val="bullet"/>
      <w:lvlText w:val=""/>
      <w:lvlJc w:val="left"/>
      <w:pPr>
        <w:tabs>
          <w:tab w:val="num" w:pos="1980"/>
        </w:tabs>
        <w:ind w:left="1980" w:hanging="360"/>
      </w:pPr>
      <w:rPr>
        <w:rFonts w:ascii="Wingdings 2" w:hAnsi="Wingdings 2" w:hint="default"/>
        <w:color w:val="4D4D4D"/>
        <w:sz w:val="24"/>
      </w:rPr>
    </w:lvl>
    <w:lvl w:ilvl="2" w:tplc="FFFFFFFF">
      <w:start w:val="1"/>
      <w:numFmt w:val="bullet"/>
      <w:lvlText w:val=""/>
      <w:lvlJc w:val="left"/>
      <w:pPr>
        <w:tabs>
          <w:tab w:val="num" w:pos="2700"/>
        </w:tabs>
        <w:ind w:left="2700" w:hanging="360"/>
      </w:pPr>
      <w:rPr>
        <w:rFonts w:ascii="Wingdings" w:hAnsi="Wingdings" w:hint="default"/>
      </w:rPr>
    </w:lvl>
    <w:lvl w:ilvl="3" w:tplc="FFFFFFFF">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7">
    <w:nsid w:val="10402997"/>
    <w:multiLevelType w:val="hybridMultilevel"/>
    <w:tmpl w:val="654C8486"/>
    <w:lvl w:ilvl="0" w:tplc="979CCA08">
      <w:start w:val="1"/>
      <w:numFmt w:val="bullet"/>
      <w:pStyle w:val="ListBullet2"/>
      <w:lvlText w:val=""/>
      <w:lvlJc w:val="left"/>
      <w:pPr>
        <w:tabs>
          <w:tab w:val="num" w:pos="0"/>
        </w:tabs>
        <w:ind w:left="720" w:hanging="720"/>
      </w:pPr>
      <w:rPr>
        <w:rFonts w:ascii="Symbol" w:hAnsi="Symbol" w:hint="default"/>
        <w:color w:val="0000FF"/>
        <w:sz w:val="24"/>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170D77B1"/>
    <w:multiLevelType w:val="hybridMultilevel"/>
    <w:tmpl w:val="A0CA12C0"/>
    <w:lvl w:ilvl="0" w:tplc="C4CEB480">
      <w:start w:val="1"/>
      <w:numFmt w:val="bullet"/>
      <w:pStyle w:val="Bull3"/>
      <w:lvlText w:val=""/>
      <w:lvlJc w:val="left"/>
      <w:pPr>
        <w:tabs>
          <w:tab w:val="num" w:pos="749"/>
        </w:tabs>
        <w:ind w:left="720" w:hanging="173"/>
      </w:pPr>
      <w:rPr>
        <w:rFonts w:ascii="Symbol" w:hAnsi="Symbol" w:hint="default"/>
        <w:color w:val="0000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DA6210D"/>
    <w:multiLevelType w:val="hybridMultilevel"/>
    <w:tmpl w:val="3224F992"/>
    <w:lvl w:ilvl="0" w:tplc="B76C3DC6">
      <w:numFmt w:val="bullet"/>
      <w:pStyle w:val="RFPbullet1"/>
      <w:lvlText w:val=""/>
      <w:lvlJc w:val="left"/>
      <w:pPr>
        <w:tabs>
          <w:tab w:val="num" w:pos="418"/>
        </w:tabs>
        <w:ind w:left="418" w:hanging="360"/>
      </w:pPr>
      <w:rPr>
        <w:rFonts w:ascii="Wingdings" w:hAnsi="Wingdings" w:cs="Arial" w:hint="default"/>
        <w:color w:val="35606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2445064"/>
    <w:multiLevelType w:val="hybridMultilevel"/>
    <w:tmpl w:val="EB7A46C0"/>
    <w:lvl w:ilvl="0" w:tplc="951827F4">
      <w:start w:val="1"/>
      <w:numFmt w:val="bullet"/>
      <w:pStyle w:val="TableBull2"/>
      <w:lvlText w:val=""/>
      <w:lvlJc w:val="left"/>
      <w:pPr>
        <w:tabs>
          <w:tab w:val="num" w:pos="317"/>
        </w:tabs>
        <w:ind w:left="317" w:hanging="130"/>
      </w:pPr>
      <w:rPr>
        <w:rFonts w:ascii="Symbol" w:hAnsi="Symbol" w:hint="default"/>
        <w:color w:val="333399"/>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E11575"/>
    <w:multiLevelType w:val="hybridMultilevel"/>
    <w:tmpl w:val="664E5EC2"/>
    <w:lvl w:ilvl="0" w:tplc="7638BE9C">
      <w:start w:val="1"/>
      <w:numFmt w:val="decimal"/>
      <w:pStyle w:val="NumberedList"/>
      <w:lvlText w:val="%1."/>
      <w:lvlJc w:val="left"/>
      <w:pPr>
        <w:ind w:left="81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2">
    <w:nsid w:val="2C4918C6"/>
    <w:multiLevelType w:val="hybridMultilevel"/>
    <w:tmpl w:val="FA9CB4AC"/>
    <w:lvl w:ilvl="0" w:tplc="A074EAEE">
      <w:start w:val="1"/>
      <w:numFmt w:val="decimal"/>
      <w:pStyle w:val="TableNum2"/>
      <w:lvlText w:val="%1."/>
      <w:lvlJc w:val="left"/>
      <w:pPr>
        <w:tabs>
          <w:tab w:val="num" w:pos="518"/>
        </w:tabs>
        <w:ind w:left="518" w:hanging="230"/>
      </w:pPr>
      <w:rPr>
        <w:rFonts w:ascii="Arial" w:hAnsi="Arial" w:hint="default"/>
        <w:b w:val="0"/>
        <w:i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32F5F5F"/>
    <w:multiLevelType w:val="multilevel"/>
    <w:tmpl w:val="EF58B580"/>
    <w:styleLink w:val="NumberedHeadingsListStyl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6">
    <w:nsid w:val="453005C2"/>
    <w:multiLevelType w:val="multilevel"/>
    <w:tmpl w:val="2D1A85FA"/>
    <w:styleLink w:val="StyleNumberedBlackLeft025Hanging025"/>
    <w:lvl w:ilvl="0">
      <w:start w:val="1"/>
      <w:numFmt w:val="decimal"/>
      <w:lvlText w:val="%1."/>
      <w:lvlJc w:val="left"/>
      <w:pPr>
        <w:ind w:left="720" w:hanging="360"/>
      </w:pPr>
      <w:rPr>
        <w:rFonts w:ascii="Arial" w:hAnsi="Arial"/>
        <w:color w:val="00000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6C110A6"/>
    <w:multiLevelType w:val="singleLevel"/>
    <w:tmpl w:val="CE44AF44"/>
    <w:lvl w:ilvl="0">
      <w:start w:val="1"/>
      <w:numFmt w:val="decimal"/>
      <w:pStyle w:val="Reference"/>
      <w:lvlText w:val="%1."/>
      <w:lvlJc w:val="left"/>
      <w:pPr>
        <w:tabs>
          <w:tab w:val="num" w:pos="504"/>
        </w:tabs>
        <w:ind w:left="504" w:hanging="504"/>
      </w:pPr>
      <w:rPr>
        <w:i w:val="0"/>
      </w:rPr>
    </w:lvl>
  </w:abstractNum>
  <w:abstractNum w:abstractNumId="18">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9">
    <w:nsid w:val="48E124D7"/>
    <w:multiLevelType w:val="hybridMultilevel"/>
    <w:tmpl w:val="A04C102A"/>
    <w:lvl w:ilvl="0" w:tplc="35EABF4E">
      <w:start w:val="1"/>
      <w:numFmt w:val="bullet"/>
      <w:pStyle w:val="TableBull1"/>
      <w:lvlText w:val=""/>
      <w:lvlJc w:val="left"/>
      <w:pPr>
        <w:ind w:left="418" w:hanging="360"/>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9742506"/>
    <w:multiLevelType w:val="hybridMultilevel"/>
    <w:tmpl w:val="0EDE972A"/>
    <w:lvl w:ilvl="0" w:tplc="449A3ED0">
      <w:start w:val="1"/>
      <w:numFmt w:val="bullet"/>
      <w:pStyle w:val="Bullet1"/>
      <w:lvlText w:val=""/>
      <w:lvlJc w:val="left"/>
      <w:pPr>
        <w:tabs>
          <w:tab w:val="num" w:pos="720"/>
        </w:tabs>
        <w:ind w:left="720" w:hanging="360"/>
      </w:pPr>
      <w:rPr>
        <w:rFonts w:ascii="Symbol" w:hAnsi="Symbol" w:hint="default"/>
        <w:b w:val="0"/>
        <w:i w:val="0"/>
        <w:color w:val="auto"/>
        <w:sz w:val="19"/>
      </w:rPr>
    </w:lvl>
    <w:lvl w:ilvl="1" w:tplc="41FA766A" w:tentative="1">
      <w:start w:val="1"/>
      <w:numFmt w:val="bullet"/>
      <w:lvlText w:val="o"/>
      <w:lvlJc w:val="left"/>
      <w:pPr>
        <w:tabs>
          <w:tab w:val="num" w:pos="1440"/>
        </w:tabs>
        <w:ind w:left="1440" w:hanging="360"/>
      </w:pPr>
      <w:rPr>
        <w:rFonts w:ascii="Courier New" w:hAnsi="Courier New" w:cs="Courier New" w:hint="default"/>
      </w:rPr>
    </w:lvl>
    <w:lvl w:ilvl="2" w:tplc="550C3F24" w:tentative="1">
      <w:start w:val="1"/>
      <w:numFmt w:val="bullet"/>
      <w:lvlText w:val=""/>
      <w:lvlJc w:val="left"/>
      <w:pPr>
        <w:tabs>
          <w:tab w:val="num" w:pos="2160"/>
        </w:tabs>
        <w:ind w:left="2160" w:hanging="360"/>
      </w:pPr>
      <w:rPr>
        <w:rFonts w:ascii="Wingdings" w:hAnsi="Wingdings" w:hint="default"/>
      </w:rPr>
    </w:lvl>
    <w:lvl w:ilvl="3" w:tplc="ABC06A12" w:tentative="1">
      <w:start w:val="1"/>
      <w:numFmt w:val="bullet"/>
      <w:lvlText w:val=""/>
      <w:lvlJc w:val="left"/>
      <w:pPr>
        <w:tabs>
          <w:tab w:val="num" w:pos="2880"/>
        </w:tabs>
        <w:ind w:left="2880" w:hanging="360"/>
      </w:pPr>
      <w:rPr>
        <w:rFonts w:ascii="Symbol" w:hAnsi="Symbol" w:hint="default"/>
      </w:rPr>
    </w:lvl>
    <w:lvl w:ilvl="4" w:tplc="A242689E" w:tentative="1">
      <w:start w:val="1"/>
      <w:numFmt w:val="bullet"/>
      <w:lvlText w:val="o"/>
      <w:lvlJc w:val="left"/>
      <w:pPr>
        <w:tabs>
          <w:tab w:val="num" w:pos="3600"/>
        </w:tabs>
        <w:ind w:left="3600" w:hanging="360"/>
      </w:pPr>
      <w:rPr>
        <w:rFonts w:ascii="Courier New" w:hAnsi="Courier New" w:cs="Courier New" w:hint="default"/>
      </w:rPr>
    </w:lvl>
    <w:lvl w:ilvl="5" w:tplc="F8A217CA" w:tentative="1">
      <w:start w:val="1"/>
      <w:numFmt w:val="bullet"/>
      <w:lvlText w:val=""/>
      <w:lvlJc w:val="left"/>
      <w:pPr>
        <w:tabs>
          <w:tab w:val="num" w:pos="4320"/>
        </w:tabs>
        <w:ind w:left="4320" w:hanging="360"/>
      </w:pPr>
      <w:rPr>
        <w:rFonts w:ascii="Wingdings" w:hAnsi="Wingdings" w:hint="default"/>
      </w:rPr>
    </w:lvl>
    <w:lvl w:ilvl="6" w:tplc="267CD80A" w:tentative="1">
      <w:start w:val="1"/>
      <w:numFmt w:val="bullet"/>
      <w:lvlText w:val=""/>
      <w:lvlJc w:val="left"/>
      <w:pPr>
        <w:tabs>
          <w:tab w:val="num" w:pos="5040"/>
        </w:tabs>
        <w:ind w:left="5040" w:hanging="360"/>
      </w:pPr>
      <w:rPr>
        <w:rFonts w:ascii="Symbol" w:hAnsi="Symbol" w:hint="default"/>
      </w:rPr>
    </w:lvl>
    <w:lvl w:ilvl="7" w:tplc="B470E4D6" w:tentative="1">
      <w:start w:val="1"/>
      <w:numFmt w:val="bullet"/>
      <w:lvlText w:val="o"/>
      <w:lvlJc w:val="left"/>
      <w:pPr>
        <w:tabs>
          <w:tab w:val="num" w:pos="5760"/>
        </w:tabs>
        <w:ind w:left="5760" w:hanging="360"/>
      </w:pPr>
      <w:rPr>
        <w:rFonts w:ascii="Courier New" w:hAnsi="Courier New" w:cs="Courier New" w:hint="default"/>
      </w:rPr>
    </w:lvl>
    <w:lvl w:ilvl="8" w:tplc="94C6F0C6" w:tentative="1">
      <w:start w:val="1"/>
      <w:numFmt w:val="bullet"/>
      <w:lvlText w:val=""/>
      <w:lvlJc w:val="left"/>
      <w:pPr>
        <w:tabs>
          <w:tab w:val="num" w:pos="6480"/>
        </w:tabs>
        <w:ind w:left="6480" w:hanging="360"/>
      </w:pPr>
      <w:rPr>
        <w:rFonts w:ascii="Wingdings" w:hAnsi="Wingdings" w:hint="default"/>
      </w:rPr>
    </w:lvl>
  </w:abstractNum>
  <w:abstractNum w:abstractNumId="21">
    <w:nsid w:val="49B57B4F"/>
    <w:multiLevelType w:val="hybridMultilevel"/>
    <w:tmpl w:val="0D222772"/>
    <w:lvl w:ilvl="0" w:tplc="9724BA70">
      <w:start w:val="1"/>
      <w:numFmt w:val="bullet"/>
      <w:pStyle w:val="CheckMarkTableBull"/>
      <w:lvlText w:val=""/>
      <w:lvlJc w:val="left"/>
      <w:pPr>
        <w:tabs>
          <w:tab w:val="num" w:pos="44"/>
        </w:tabs>
        <w:ind w:left="231" w:hanging="173"/>
      </w:pPr>
      <w:rPr>
        <w:rFonts w:ascii="Wingdings" w:hAnsi="Wingdings" w:hint="default"/>
        <w:color w:val="356065"/>
      </w:rPr>
    </w:lvl>
    <w:lvl w:ilvl="1" w:tplc="E0163340" w:tentative="1">
      <w:start w:val="1"/>
      <w:numFmt w:val="bullet"/>
      <w:lvlText w:val="o"/>
      <w:lvlJc w:val="left"/>
      <w:pPr>
        <w:tabs>
          <w:tab w:val="num" w:pos="1440"/>
        </w:tabs>
        <w:ind w:left="1440" w:hanging="360"/>
      </w:pPr>
      <w:rPr>
        <w:rFonts w:ascii="Courier New" w:hAnsi="Courier New" w:cs="Courier New" w:hint="default"/>
      </w:rPr>
    </w:lvl>
    <w:lvl w:ilvl="2" w:tplc="927867EA" w:tentative="1">
      <w:start w:val="1"/>
      <w:numFmt w:val="bullet"/>
      <w:lvlText w:val=""/>
      <w:lvlJc w:val="left"/>
      <w:pPr>
        <w:tabs>
          <w:tab w:val="num" w:pos="2160"/>
        </w:tabs>
        <w:ind w:left="2160" w:hanging="360"/>
      </w:pPr>
      <w:rPr>
        <w:rFonts w:ascii="Wingdings" w:hAnsi="Wingdings" w:hint="default"/>
      </w:rPr>
    </w:lvl>
    <w:lvl w:ilvl="3" w:tplc="EA0EB86C" w:tentative="1">
      <w:start w:val="1"/>
      <w:numFmt w:val="bullet"/>
      <w:lvlText w:val=""/>
      <w:lvlJc w:val="left"/>
      <w:pPr>
        <w:tabs>
          <w:tab w:val="num" w:pos="2880"/>
        </w:tabs>
        <w:ind w:left="2880" w:hanging="360"/>
      </w:pPr>
      <w:rPr>
        <w:rFonts w:ascii="Symbol" w:hAnsi="Symbol" w:hint="default"/>
      </w:rPr>
    </w:lvl>
    <w:lvl w:ilvl="4" w:tplc="BED462C0" w:tentative="1">
      <w:start w:val="1"/>
      <w:numFmt w:val="bullet"/>
      <w:lvlText w:val="o"/>
      <w:lvlJc w:val="left"/>
      <w:pPr>
        <w:tabs>
          <w:tab w:val="num" w:pos="3600"/>
        </w:tabs>
        <w:ind w:left="3600" w:hanging="360"/>
      </w:pPr>
      <w:rPr>
        <w:rFonts w:ascii="Courier New" w:hAnsi="Courier New" w:cs="Courier New" w:hint="default"/>
      </w:rPr>
    </w:lvl>
    <w:lvl w:ilvl="5" w:tplc="E5F22B54" w:tentative="1">
      <w:start w:val="1"/>
      <w:numFmt w:val="bullet"/>
      <w:lvlText w:val=""/>
      <w:lvlJc w:val="left"/>
      <w:pPr>
        <w:tabs>
          <w:tab w:val="num" w:pos="4320"/>
        </w:tabs>
        <w:ind w:left="4320" w:hanging="360"/>
      </w:pPr>
      <w:rPr>
        <w:rFonts w:ascii="Wingdings" w:hAnsi="Wingdings" w:hint="default"/>
      </w:rPr>
    </w:lvl>
    <w:lvl w:ilvl="6" w:tplc="978685E8" w:tentative="1">
      <w:start w:val="1"/>
      <w:numFmt w:val="bullet"/>
      <w:lvlText w:val=""/>
      <w:lvlJc w:val="left"/>
      <w:pPr>
        <w:tabs>
          <w:tab w:val="num" w:pos="5040"/>
        </w:tabs>
        <w:ind w:left="5040" w:hanging="360"/>
      </w:pPr>
      <w:rPr>
        <w:rFonts w:ascii="Symbol" w:hAnsi="Symbol" w:hint="default"/>
      </w:rPr>
    </w:lvl>
    <w:lvl w:ilvl="7" w:tplc="8D1CD04A" w:tentative="1">
      <w:start w:val="1"/>
      <w:numFmt w:val="bullet"/>
      <w:lvlText w:val="o"/>
      <w:lvlJc w:val="left"/>
      <w:pPr>
        <w:tabs>
          <w:tab w:val="num" w:pos="5760"/>
        </w:tabs>
        <w:ind w:left="5760" w:hanging="360"/>
      </w:pPr>
      <w:rPr>
        <w:rFonts w:ascii="Courier New" w:hAnsi="Courier New" w:cs="Courier New" w:hint="default"/>
      </w:rPr>
    </w:lvl>
    <w:lvl w:ilvl="8" w:tplc="2A347988" w:tentative="1">
      <w:start w:val="1"/>
      <w:numFmt w:val="bullet"/>
      <w:lvlText w:val=""/>
      <w:lvlJc w:val="left"/>
      <w:pPr>
        <w:tabs>
          <w:tab w:val="num" w:pos="6480"/>
        </w:tabs>
        <w:ind w:left="6480" w:hanging="360"/>
      </w:pPr>
      <w:rPr>
        <w:rFonts w:ascii="Wingdings" w:hAnsi="Wingdings" w:hint="default"/>
      </w:rPr>
    </w:lvl>
  </w:abstractNum>
  <w:abstractNum w:abstractNumId="22">
    <w:nsid w:val="4CC014F4"/>
    <w:multiLevelType w:val="hybridMultilevel"/>
    <w:tmpl w:val="768AFFB2"/>
    <w:lvl w:ilvl="0" w:tplc="FB9C2508">
      <w:start w:val="1"/>
      <w:numFmt w:val="decimal"/>
      <w:pStyle w:val="TableNum1"/>
      <w:lvlText w:val="%1."/>
      <w:lvlJc w:val="left"/>
      <w:pPr>
        <w:tabs>
          <w:tab w:val="num" w:pos="288"/>
        </w:tabs>
        <w:ind w:left="288" w:hanging="230"/>
      </w:pPr>
      <w:rPr>
        <w:rFonts w:ascii="Arial" w:hAnsi="Arial" w:hint="default"/>
        <w:b w:val="0"/>
        <w:i w:val="0"/>
        <w:color w:val="356065"/>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F3C67AA"/>
    <w:multiLevelType w:val="multilevel"/>
    <w:tmpl w:val="E37CA41E"/>
    <w:lvl w:ilvl="0">
      <w:start w:val="1"/>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0"/>
        </w:tabs>
        <w:ind w:left="576" w:hanging="576"/>
      </w:pPr>
      <w:rPr>
        <w:rFonts w:hint="default"/>
      </w:rPr>
    </w:lvl>
    <w:lvl w:ilvl="2">
      <w:start w:val="1"/>
      <w:numFmt w:val="decimal"/>
      <w:pStyle w:val="Heading3"/>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none"/>
      <w:lvlText w:val=""/>
      <w:lvlJc w:val="left"/>
      <w:pPr>
        <w:tabs>
          <w:tab w:val="num" w:pos="0"/>
        </w:tabs>
        <w:ind w:left="1008" w:hanging="1008"/>
      </w:pPr>
      <w:rPr>
        <w:rFonts w:hint="default"/>
      </w:rPr>
    </w:lvl>
    <w:lvl w:ilvl="5">
      <w:start w:val="1"/>
      <w:numFmt w:val="none"/>
      <w:lvlText w:val=""/>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4">
    <w:nsid w:val="585750BF"/>
    <w:multiLevelType w:val="hybridMultilevel"/>
    <w:tmpl w:val="99E2DA44"/>
    <w:lvl w:ilvl="0" w:tplc="18A85D32">
      <w:start w:val="1"/>
      <w:numFmt w:val="bullet"/>
      <w:pStyle w:val="PullQuote-RedCheck"/>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C1E306D"/>
    <w:multiLevelType w:val="multilevel"/>
    <w:tmpl w:val="1FC0884C"/>
    <w:lvl w:ilvl="0">
      <w:start w:val="1"/>
      <w:numFmt w:val="upperLetter"/>
      <w:pStyle w:val="AppHeading1"/>
      <w:suff w:val="nothing"/>
      <w:lvlText w:val="Appendix %1.  "/>
      <w:lvlJc w:val="left"/>
      <w:pPr>
        <w:ind w:left="1872" w:hanging="1872"/>
      </w:pPr>
      <w:rPr>
        <w:rFonts w:ascii="Arial Narrow" w:hAnsi="Arial Narrow" w:cs="Times New Roman" w:hint="default"/>
        <w:b/>
        <w:i w:val="0"/>
        <w:sz w:val="36"/>
      </w:rPr>
    </w:lvl>
    <w:lvl w:ilvl="1">
      <w:start w:val="1"/>
      <w:numFmt w:val="decimal"/>
      <w:pStyle w:val="AppHeading2"/>
      <w:lvlText w:val="%1.%2"/>
      <w:lvlJc w:val="left"/>
      <w:pPr>
        <w:tabs>
          <w:tab w:val="num" w:pos="720"/>
        </w:tabs>
        <w:ind w:left="720" w:hanging="720"/>
      </w:pPr>
      <w:rPr>
        <w:rFonts w:ascii="Arial Narrow" w:hAnsi="Arial Narrow" w:cs="Times New Roman" w:hint="default"/>
        <w:b/>
        <w:i w:val="0"/>
        <w:sz w:val="32"/>
      </w:rPr>
    </w:lvl>
    <w:lvl w:ilvl="2">
      <w:start w:val="1"/>
      <w:numFmt w:val="decimal"/>
      <w:pStyle w:val="AppHeading3"/>
      <w:lvlText w:val="%1.%2.%3"/>
      <w:lvlJc w:val="left"/>
      <w:pPr>
        <w:tabs>
          <w:tab w:val="num" w:pos="1008"/>
        </w:tabs>
        <w:ind w:left="1008" w:hanging="1008"/>
      </w:pPr>
      <w:rPr>
        <w:rFonts w:ascii="Arial Narrow" w:hAnsi="Arial Narrow" w:cs="Times New Roman" w:hint="default"/>
        <w:b/>
        <w:i w:val="0"/>
        <w:sz w:val="28"/>
      </w:rPr>
    </w:lvl>
    <w:lvl w:ilvl="3">
      <w:start w:val="1"/>
      <w:numFmt w:val="decimal"/>
      <w:pStyle w:val="AppHeading4"/>
      <w:lvlText w:val="%1.%2.%3.%4"/>
      <w:lvlJc w:val="left"/>
      <w:pPr>
        <w:tabs>
          <w:tab w:val="num" w:pos="1008"/>
        </w:tabs>
        <w:ind w:left="1008" w:hanging="1008"/>
      </w:pPr>
      <w:rPr>
        <w:rFonts w:ascii="Arial Narrow" w:hAnsi="Arial Narrow" w:cs="Times New Roman"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6">
    <w:nsid w:val="5C8828B1"/>
    <w:multiLevelType w:val="hybridMultilevel"/>
    <w:tmpl w:val="8D0699E8"/>
    <w:lvl w:ilvl="0" w:tplc="B93A6B5C">
      <w:start w:val="1"/>
      <w:numFmt w:val="bullet"/>
      <w:pStyle w:val="Bull2"/>
      <w:lvlText w:val=""/>
      <w:lvlJc w:val="left"/>
      <w:pPr>
        <w:ind w:left="1080" w:hanging="360"/>
      </w:pPr>
      <w:rPr>
        <w:rFonts w:ascii="Wingdings 3" w:hAnsi="Wingdings 3" w:hint="default"/>
        <w:color w:val="C00000"/>
        <w:sz w:val="18"/>
        <w:szCs w:val="18"/>
      </w:rPr>
    </w:lvl>
    <w:lvl w:ilvl="1" w:tplc="0409000F">
      <w:start w:val="1"/>
      <w:numFmt w:val="decimal"/>
      <w:lvlText w:val="%2."/>
      <w:lvlJc w:val="left"/>
      <w:pPr>
        <w:tabs>
          <w:tab w:val="num" w:pos="1800"/>
        </w:tabs>
        <w:ind w:left="1800" w:hanging="360"/>
      </w:pPr>
      <w:rPr>
        <w:rFonts w:hint="default"/>
        <w:color w:val="C00000"/>
        <w:sz w:val="18"/>
        <w:szCs w:val="1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EC14F4"/>
    <w:multiLevelType w:val="hybridMultilevel"/>
    <w:tmpl w:val="8D50A8F4"/>
    <w:lvl w:ilvl="0" w:tplc="723E597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991233"/>
    <w:multiLevelType w:val="multilevel"/>
    <w:tmpl w:val="7D48CFE2"/>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9">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1">
    <w:nsid w:val="7C0065F5"/>
    <w:multiLevelType w:val="multilevel"/>
    <w:tmpl w:val="5644BFB2"/>
    <w:lvl w:ilvl="0">
      <w:start w:val="1"/>
      <w:numFmt w:val="none"/>
      <w:pStyle w:val="TOCHeading"/>
      <w:lvlText w:val="%1"/>
      <w:lvlJc w:val="left"/>
      <w:pPr>
        <w:tabs>
          <w:tab w:val="num" w:pos="720"/>
        </w:tabs>
        <w:ind w:left="720" w:hanging="648"/>
      </w:pPr>
      <w:rPr>
        <w:rFonts w:ascii="Arial" w:hAnsi="Arial"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152"/>
        </w:tabs>
        <w:ind w:left="1152" w:hanging="1080"/>
      </w:pPr>
      <w:rPr>
        <w:rFonts w:hint="default"/>
      </w:rPr>
    </w:lvl>
    <w:lvl w:ilvl="3">
      <w:start w:val="1"/>
      <w:numFmt w:val="decimal"/>
      <w:lvlText w:val="%1.%2.%3.%4"/>
      <w:lvlJc w:val="left"/>
      <w:pPr>
        <w:tabs>
          <w:tab w:val="num" w:pos="1296"/>
        </w:tabs>
        <w:ind w:left="1296" w:hanging="1224"/>
      </w:pPr>
      <w:rPr>
        <w:rFonts w:hint="default"/>
      </w:rPr>
    </w:lvl>
    <w:lvl w:ilvl="4">
      <w:start w:val="1"/>
      <w:numFmt w:val="decimal"/>
      <w:lvlText w:val="%1.%2.%3.%4.%5"/>
      <w:lvlJc w:val="left"/>
      <w:pPr>
        <w:tabs>
          <w:tab w:val="num" w:pos="1512"/>
        </w:tabs>
        <w:ind w:left="1512" w:hanging="1440"/>
      </w:pPr>
      <w:rPr>
        <w:rFonts w:hint="default"/>
      </w:rPr>
    </w:lvl>
    <w:lvl w:ilvl="5">
      <w:start w:val="1"/>
      <w:numFmt w:val="none"/>
      <w:lvlText w:val="%6"/>
      <w:lvlJc w:val="left"/>
      <w:pPr>
        <w:tabs>
          <w:tab w:val="num" w:pos="792"/>
        </w:tabs>
        <w:ind w:left="792" w:hanging="720"/>
      </w:pPr>
      <w:rPr>
        <w:rFonts w:hint="default"/>
      </w:rPr>
    </w:lvl>
    <w:lvl w:ilvl="6">
      <w:start w:val="1"/>
      <w:numFmt w:val="none"/>
      <w:lvlText w:val="%6"/>
      <w:lvlJc w:val="left"/>
      <w:pPr>
        <w:tabs>
          <w:tab w:val="num" w:pos="792"/>
        </w:tabs>
        <w:ind w:left="792" w:hanging="720"/>
      </w:pPr>
      <w:rPr>
        <w:rFonts w:hint="default"/>
      </w:rPr>
    </w:lvl>
    <w:lvl w:ilvl="7">
      <w:start w:val="1"/>
      <w:numFmt w:val="none"/>
      <w:lvlText w:val="%6"/>
      <w:lvlJc w:val="left"/>
      <w:pPr>
        <w:tabs>
          <w:tab w:val="num" w:pos="1512"/>
        </w:tabs>
        <w:ind w:left="1512" w:hanging="1440"/>
      </w:pPr>
      <w:rPr>
        <w:rFonts w:hint="default"/>
      </w:rPr>
    </w:lvl>
    <w:lvl w:ilvl="8">
      <w:start w:val="1"/>
      <w:numFmt w:val="none"/>
      <w:lvlText w:val="%6"/>
      <w:lvlJc w:val="left"/>
      <w:pPr>
        <w:tabs>
          <w:tab w:val="num" w:pos="1656"/>
        </w:tabs>
        <w:ind w:left="1656" w:hanging="1584"/>
      </w:pPr>
      <w:rPr>
        <w:rFonts w:hint="default"/>
      </w:rPr>
    </w:lvl>
  </w:abstractNum>
  <w:abstractNum w:abstractNumId="32">
    <w:nsid w:val="7DDD6246"/>
    <w:multiLevelType w:val="hybridMultilevel"/>
    <w:tmpl w:val="02D04616"/>
    <w:lvl w:ilvl="0" w:tplc="8E803370">
      <w:start w:val="1"/>
      <w:numFmt w:val="bullet"/>
      <w:pStyle w:val="Bull1"/>
      <w:lvlText w:val=""/>
      <w:lvlJc w:val="left"/>
      <w:pPr>
        <w:ind w:left="547" w:hanging="360"/>
      </w:pPr>
      <w:rPr>
        <w:rFonts w:ascii="Wingdings" w:hAnsi="Wingdings" w:hint="default"/>
        <w:color w:val="C00000"/>
      </w:rPr>
    </w:lvl>
    <w:lvl w:ilvl="1" w:tplc="04090019">
      <w:start w:val="1"/>
      <w:numFmt w:val="bullet"/>
      <w:lvlText w:val=""/>
      <w:lvlJc w:val="left"/>
      <w:pPr>
        <w:tabs>
          <w:tab w:val="num" w:pos="1440"/>
        </w:tabs>
        <w:ind w:left="1440" w:hanging="360"/>
      </w:pPr>
      <w:rPr>
        <w:rFonts w:ascii="Wingdings" w:hAnsi="Wingdings" w:hint="default"/>
        <w:color w:val="356065"/>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6"/>
  </w:num>
  <w:num w:numId="3">
    <w:abstractNumId w:val="23"/>
  </w:num>
  <w:num w:numId="4">
    <w:abstractNumId w:val="32"/>
  </w:num>
  <w:num w:numId="5">
    <w:abstractNumId w:val="19"/>
  </w:num>
  <w:num w:numId="6">
    <w:abstractNumId w:val="31"/>
  </w:num>
  <w:num w:numId="7">
    <w:abstractNumId w:val="10"/>
  </w:num>
  <w:num w:numId="8">
    <w:abstractNumId w:val="12"/>
  </w:num>
  <w:num w:numId="9">
    <w:abstractNumId w:val="8"/>
  </w:num>
  <w:num w:numId="10">
    <w:abstractNumId w:val="21"/>
  </w:num>
  <w:num w:numId="11">
    <w:abstractNumId w:val="22"/>
  </w:num>
  <w:num w:numId="12">
    <w:abstractNumId w:val="9"/>
  </w:num>
  <w:num w:numId="13">
    <w:abstractNumId w:val="16"/>
  </w:num>
  <w:num w:numId="14">
    <w:abstractNumId w:val="0"/>
  </w:num>
  <w:num w:numId="15">
    <w:abstractNumId w:val="27"/>
  </w:num>
  <w:num w:numId="16">
    <w:abstractNumId w:val="0"/>
    <w:lvlOverride w:ilvl="0">
      <w:startOverride w:val="1"/>
    </w:lvlOverride>
  </w:num>
  <w:num w:numId="17">
    <w:abstractNumId w:val="25"/>
  </w:num>
  <w:num w:numId="18">
    <w:abstractNumId w:val="28"/>
  </w:num>
  <w:num w:numId="19">
    <w:abstractNumId w:val="30"/>
  </w:num>
  <w:num w:numId="20">
    <w:abstractNumId w:val="15"/>
  </w:num>
  <w:num w:numId="21">
    <w:abstractNumId w:val="18"/>
  </w:num>
  <w:num w:numId="22">
    <w:abstractNumId w:val="3"/>
  </w:num>
  <w:num w:numId="23">
    <w:abstractNumId w:val="2"/>
  </w:num>
  <w:num w:numId="24">
    <w:abstractNumId w:val="29"/>
  </w:num>
  <w:num w:numId="25">
    <w:abstractNumId w:val="14"/>
  </w:num>
  <w:num w:numId="26">
    <w:abstractNumId w:val="4"/>
  </w:num>
  <w:num w:numId="27">
    <w:abstractNumId w:val="5"/>
  </w:num>
  <w:num w:numId="28">
    <w:abstractNumId w:val="17"/>
  </w:num>
  <w:num w:numId="29">
    <w:abstractNumId w:val="1"/>
  </w:num>
  <w:num w:numId="30">
    <w:abstractNumId w:val="11"/>
  </w:num>
  <w:num w:numId="31">
    <w:abstractNumId w:val="6"/>
  </w:num>
  <w:num w:numId="32">
    <w:abstractNumId w:val="20"/>
  </w:num>
  <w:num w:numId="33">
    <w:abstractNumId w:val="7"/>
  </w:num>
  <w:num w:numId="34">
    <w:abstractNumId w:val="13"/>
  </w:num>
  <w:num w:numId="35">
    <w:abstractNumId w:val="0"/>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ADD"/>
    <w:rsid w:val="000008EE"/>
    <w:rsid w:val="00000B7F"/>
    <w:rsid w:val="00002B67"/>
    <w:rsid w:val="00004495"/>
    <w:rsid w:val="0000605E"/>
    <w:rsid w:val="00006783"/>
    <w:rsid w:val="00007A36"/>
    <w:rsid w:val="00010264"/>
    <w:rsid w:val="00010457"/>
    <w:rsid w:val="00010E45"/>
    <w:rsid w:val="000112EE"/>
    <w:rsid w:val="00012317"/>
    <w:rsid w:val="000167AC"/>
    <w:rsid w:val="00022B25"/>
    <w:rsid w:val="00022B85"/>
    <w:rsid w:val="000242AC"/>
    <w:rsid w:val="00027022"/>
    <w:rsid w:val="00033EFC"/>
    <w:rsid w:val="0003569F"/>
    <w:rsid w:val="0003598B"/>
    <w:rsid w:val="000415C9"/>
    <w:rsid w:val="00043248"/>
    <w:rsid w:val="000452F5"/>
    <w:rsid w:val="000538B7"/>
    <w:rsid w:val="000554A9"/>
    <w:rsid w:val="00056444"/>
    <w:rsid w:val="000629C7"/>
    <w:rsid w:val="00066570"/>
    <w:rsid w:val="00071C2A"/>
    <w:rsid w:val="000732C0"/>
    <w:rsid w:val="0007495B"/>
    <w:rsid w:val="000819D5"/>
    <w:rsid w:val="0008328D"/>
    <w:rsid w:val="00087195"/>
    <w:rsid w:val="00087D5F"/>
    <w:rsid w:val="00087F94"/>
    <w:rsid w:val="0009069F"/>
    <w:rsid w:val="00091EC1"/>
    <w:rsid w:val="00093ED2"/>
    <w:rsid w:val="000B08FF"/>
    <w:rsid w:val="000B0C0A"/>
    <w:rsid w:val="000B37DC"/>
    <w:rsid w:val="000B37F2"/>
    <w:rsid w:val="000B3DBD"/>
    <w:rsid w:val="000B3E3C"/>
    <w:rsid w:val="000B5B80"/>
    <w:rsid w:val="000C0393"/>
    <w:rsid w:val="000C2305"/>
    <w:rsid w:val="000C41AB"/>
    <w:rsid w:val="000C52FA"/>
    <w:rsid w:val="000C59E2"/>
    <w:rsid w:val="000C59FB"/>
    <w:rsid w:val="000C615E"/>
    <w:rsid w:val="000C633B"/>
    <w:rsid w:val="000D2D86"/>
    <w:rsid w:val="000D6857"/>
    <w:rsid w:val="000E087A"/>
    <w:rsid w:val="000E206D"/>
    <w:rsid w:val="000E2A78"/>
    <w:rsid w:val="000E497C"/>
    <w:rsid w:val="000E5A9B"/>
    <w:rsid w:val="000E5FD4"/>
    <w:rsid w:val="000E604A"/>
    <w:rsid w:val="000F2345"/>
    <w:rsid w:val="000F3A23"/>
    <w:rsid w:val="000F4EBD"/>
    <w:rsid w:val="000F53D3"/>
    <w:rsid w:val="00104C2B"/>
    <w:rsid w:val="0010598E"/>
    <w:rsid w:val="00107497"/>
    <w:rsid w:val="00107852"/>
    <w:rsid w:val="00112138"/>
    <w:rsid w:val="001127B0"/>
    <w:rsid w:val="001137FD"/>
    <w:rsid w:val="001140C7"/>
    <w:rsid w:val="0011496C"/>
    <w:rsid w:val="00114F6E"/>
    <w:rsid w:val="001269D7"/>
    <w:rsid w:val="00131B16"/>
    <w:rsid w:val="00132731"/>
    <w:rsid w:val="0013484D"/>
    <w:rsid w:val="0013523B"/>
    <w:rsid w:val="00141A6D"/>
    <w:rsid w:val="00141D1B"/>
    <w:rsid w:val="001448B9"/>
    <w:rsid w:val="00145A3B"/>
    <w:rsid w:val="00146901"/>
    <w:rsid w:val="00146CBC"/>
    <w:rsid w:val="00147F8E"/>
    <w:rsid w:val="001554F4"/>
    <w:rsid w:val="001616AA"/>
    <w:rsid w:val="00163114"/>
    <w:rsid w:val="001670E6"/>
    <w:rsid w:val="00167732"/>
    <w:rsid w:val="00172F39"/>
    <w:rsid w:val="00175391"/>
    <w:rsid w:val="00180701"/>
    <w:rsid w:val="00180F29"/>
    <w:rsid w:val="00181065"/>
    <w:rsid w:val="001823AF"/>
    <w:rsid w:val="0018429E"/>
    <w:rsid w:val="00184C9F"/>
    <w:rsid w:val="00186708"/>
    <w:rsid w:val="0019185A"/>
    <w:rsid w:val="0019215D"/>
    <w:rsid w:val="00192667"/>
    <w:rsid w:val="00192821"/>
    <w:rsid w:val="00193517"/>
    <w:rsid w:val="00195F97"/>
    <w:rsid w:val="00197F19"/>
    <w:rsid w:val="001A22ED"/>
    <w:rsid w:val="001A477C"/>
    <w:rsid w:val="001A66BA"/>
    <w:rsid w:val="001A7282"/>
    <w:rsid w:val="001B0948"/>
    <w:rsid w:val="001B1D97"/>
    <w:rsid w:val="001B448B"/>
    <w:rsid w:val="001B4B59"/>
    <w:rsid w:val="001B781F"/>
    <w:rsid w:val="001C37A9"/>
    <w:rsid w:val="001C3C18"/>
    <w:rsid w:val="001C59C1"/>
    <w:rsid w:val="001C5B72"/>
    <w:rsid w:val="001D3181"/>
    <w:rsid w:val="001D3CB3"/>
    <w:rsid w:val="001D52A2"/>
    <w:rsid w:val="001D5FDB"/>
    <w:rsid w:val="001D6ADD"/>
    <w:rsid w:val="001D789E"/>
    <w:rsid w:val="001E0B46"/>
    <w:rsid w:val="001E1D46"/>
    <w:rsid w:val="001E255C"/>
    <w:rsid w:val="001E470F"/>
    <w:rsid w:val="001E5896"/>
    <w:rsid w:val="001F01AB"/>
    <w:rsid w:val="001F1745"/>
    <w:rsid w:val="001F307A"/>
    <w:rsid w:val="001F713E"/>
    <w:rsid w:val="001F7506"/>
    <w:rsid w:val="00201D0B"/>
    <w:rsid w:val="00203F43"/>
    <w:rsid w:val="002045AD"/>
    <w:rsid w:val="00204CB9"/>
    <w:rsid w:val="002107FB"/>
    <w:rsid w:val="00210F66"/>
    <w:rsid w:val="00211CCB"/>
    <w:rsid w:val="002141DD"/>
    <w:rsid w:val="0021435B"/>
    <w:rsid w:val="0021670F"/>
    <w:rsid w:val="00221897"/>
    <w:rsid w:val="00221974"/>
    <w:rsid w:val="002223AD"/>
    <w:rsid w:val="00225325"/>
    <w:rsid w:val="00235F5A"/>
    <w:rsid w:val="00245617"/>
    <w:rsid w:val="00251C2F"/>
    <w:rsid w:val="00254171"/>
    <w:rsid w:val="002573C2"/>
    <w:rsid w:val="00260DBB"/>
    <w:rsid w:val="002630F6"/>
    <w:rsid w:val="00266ACC"/>
    <w:rsid w:val="002727C9"/>
    <w:rsid w:val="0028562F"/>
    <w:rsid w:val="002871D0"/>
    <w:rsid w:val="002874C1"/>
    <w:rsid w:val="0029109F"/>
    <w:rsid w:val="0029759B"/>
    <w:rsid w:val="002A0165"/>
    <w:rsid w:val="002A144D"/>
    <w:rsid w:val="002A2935"/>
    <w:rsid w:val="002A3278"/>
    <w:rsid w:val="002A5A94"/>
    <w:rsid w:val="002B302C"/>
    <w:rsid w:val="002B5006"/>
    <w:rsid w:val="002B5858"/>
    <w:rsid w:val="002B6D7E"/>
    <w:rsid w:val="002B6F23"/>
    <w:rsid w:val="002B74B6"/>
    <w:rsid w:val="002C0E92"/>
    <w:rsid w:val="002C44D8"/>
    <w:rsid w:val="002C4905"/>
    <w:rsid w:val="002C533E"/>
    <w:rsid w:val="002C54B3"/>
    <w:rsid w:val="002C6170"/>
    <w:rsid w:val="002C67FF"/>
    <w:rsid w:val="002C6C82"/>
    <w:rsid w:val="002D4CAF"/>
    <w:rsid w:val="002D5F5E"/>
    <w:rsid w:val="002E055B"/>
    <w:rsid w:val="002E3723"/>
    <w:rsid w:val="002E4456"/>
    <w:rsid w:val="002E4C8A"/>
    <w:rsid w:val="002E4CA3"/>
    <w:rsid w:val="002F0868"/>
    <w:rsid w:val="002F6A1C"/>
    <w:rsid w:val="00302532"/>
    <w:rsid w:val="00305185"/>
    <w:rsid w:val="003056AA"/>
    <w:rsid w:val="00305E82"/>
    <w:rsid w:val="00307EA7"/>
    <w:rsid w:val="00311A9E"/>
    <w:rsid w:val="003130A9"/>
    <w:rsid w:val="00313168"/>
    <w:rsid w:val="003136BB"/>
    <w:rsid w:val="00316BE7"/>
    <w:rsid w:val="0032430D"/>
    <w:rsid w:val="0032557D"/>
    <w:rsid w:val="00330537"/>
    <w:rsid w:val="003319E1"/>
    <w:rsid w:val="00335172"/>
    <w:rsid w:val="00337064"/>
    <w:rsid w:val="003379DE"/>
    <w:rsid w:val="0034123E"/>
    <w:rsid w:val="00341D78"/>
    <w:rsid w:val="00351E3A"/>
    <w:rsid w:val="00352B49"/>
    <w:rsid w:val="00352E6A"/>
    <w:rsid w:val="00355B8A"/>
    <w:rsid w:val="003608DD"/>
    <w:rsid w:val="00362EE1"/>
    <w:rsid w:val="0036301C"/>
    <w:rsid w:val="00363BF2"/>
    <w:rsid w:val="00364F53"/>
    <w:rsid w:val="00367259"/>
    <w:rsid w:val="0037239E"/>
    <w:rsid w:val="00372CE2"/>
    <w:rsid w:val="003731E5"/>
    <w:rsid w:val="00380823"/>
    <w:rsid w:val="0038258B"/>
    <w:rsid w:val="00382672"/>
    <w:rsid w:val="00383B1B"/>
    <w:rsid w:val="003866EF"/>
    <w:rsid w:val="00386906"/>
    <w:rsid w:val="00387032"/>
    <w:rsid w:val="00387AFE"/>
    <w:rsid w:val="00387D00"/>
    <w:rsid w:val="00391D49"/>
    <w:rsid w:val="0039324F"/>
    <w:rsid w:val="00394342"/>
    <w:rsid w:val="003A10FC"/>
    <w:rsid w:val="003A25DA"/>
    <w:rsid w:val="003A2F6F"/>
    <w:rsid w:val="003A4FD5"/>
    <w:rsid w:val="003B201B"/>
    <w:rsid w:val="003B4C5D"/>
    <w:rsid w:val="003B5461"/>
    <w:rsid w:val="003B63DE"/>
    <w:rsid w:val="003C1B72"/>
    <w:rsid w:val="003C5D6D"/>
    <w:rsid w:val="003C68C7"/>
    <w:rsid w:val="003D63AB"/>
    <w:rsid w:val="003D724C"/>
    <w:rsid w:val="003E066A"/>
    <w:rsid w:val="003E1BC2"/>
    <w:rsid w:val="003E6F26"/>
    <w:rsid w:val="003F1286"/>
    <w:rsid w:val="003F4798"/>
    <w:rsid w:val="003F4F6F"/>
    <w:rsid w:val="003F56CA"/>
    <w:rsid w:val="003F6A68"/>
    <w:rsid w:val="003F7C1F"/>
    <w:rsid w:val="004008DF"/>
    <w:rsid w:val="0040155C"/>
    <w:rsid w:val="0040163B"/>
    <w:rsid w:val="00404CAB"/>
    <w:rsid w:val="004070E3"/>
    <w:rsid w:val="00407114"/>
    <w:rsid w:val="004074F6"/>
    <w:rsid w:val="00407C39"/>
    <w:rsid w:val="004103F1"/>
    <w:rsid w:val="004154D5"/>
    <w:rsid w:val="00417738"/>
    <w:rsid w:val="0042394B"/>
    <w:rsid w:val="0043008B"/>
    <w:rsid w:val="004304B0"/>
    <w:rsid w:val="004366F9"/>
    <w:rsid w:val="00436BBF"/>
    <w:rsid w:val="0043799A"/>
    <w:rsid w:val="00437A19"/>
    <w:rsid w:val="00441337"/>
    <w:rsid w:val="00446A59"/>
    <w:rsid w:val="00447854"/>
    <w:rsid w:val="004518E1"/>
    <w:rsid w:val="00451F8F"/>
    <w:rsid w:val="004549BE"/>
    <w:rsid w:val="00456FDE"/>
    <w:rsid w:val="00463639"/>
    <w:rsid w:val="004640D6"/>
    <w:rsid w:val="00467DDE"/>
    <w:rsid w:val="0047072F"/>
    <w:rsid w:val="00470B29"/>
    <w:rsid w:val="00470EDD"/>
    <w:rsid w:val="004719B8"/>
    <w:rsid w:val="00474A5B"/>
    <w:rsid w:val="00475780"/>
    <w:rsid w:val="0048347E"/>
    <w:rsid w:val="00487271"/>
    <w:rsid w:val="00487E4F"/>
    <w:rsid w:val="00490179"/>
    <w:rsid w:val="004921F9"/>
    <w:rsid w:val="004969BE"/>
    <w:rsid w:val="00497257"/>
    <w:rsid w:val="004A095A"/>
    <w:rsid w:val="004A1AED"/>
    <w:rsid w:val="004A4045"/>
    <w:rsid w:val="004B335F"/>
    <w:rsid w:val="004B3F2E"/>
    <w:rsid w:val="004C2714"/>
    <w:rsid w:val="004C3C95"/>
    <w:rsid w:val="004C6FD2"/>
    <w:rsid w:val="004D0267"/>
    <w:rsid w:val="004D38F2"/>
    <w:rsid w:val="004D3B06"/>
    <w:rsid w:val="004D5E13"/>
    <w:rsid w:val="004D62EF"/>
    <w:rsid w:val="004D7BB9"/>
    <w:rsid w:val="004E1FF9"/>
    <w:rsid w:val="004E2870"/>
    <w:rsid w:val="004E3257"/>
    <w:rsid w:val="004E5242"/>
    <w:rsid w:val="004E5426"/>
    <w:rsid w:val="004E5CA9"/>
    <w:rsid w:val="004E642E"/>
    <w:rsid w:val="004F51DC"/>
    <w:rsid w:val="004F5845"/>
    <w:rsid w:val="004F5929"/>
    <w:rsid w:val="004F7249"/>
    <w:rsid w:val="00502803"/>
    <w:rsid w:val="00503376"/>
    <w:rsid w:val="00506002"/>
    <w:rsid w:val="005104BF"/>
    <w:rsid w:val="00510BD8"/>
    <w:rsid w:val="0051412F"/>
    <w:rsid w:val="00514E3E"/>
    <w:rsid w:val="00517B55"/>
    <w:rsid w:val="00520561"/>
    <w:rsid w:val="005211AC"/>
    <w:rsid w:val="00523AD0"/>
    <w:rsid w:val="005325BB"/>
    <w:rsid w:val="00534398"/>
    <w:rsid w:val="00534577"/>
    <w:rsid w:val="005359B2"/>
    <w:rsid w:val="00536281"/>
    <w:rsid w:val="00537CDB"/>
    <w:rsid w:val="00543D41"/>
    <w:rsid w:val="00544AC3"/>
    <w:rsid w:val="00554456"/>
    <w:rsid w:val="005556FF"/>
    <w:rsid w:val="00556F10"/>
    <w:rsid w:val="00557357"/>
    <w:rsid w:val="005607E7"/>
    <w:rsid w:val="005651AB"/>
    <w:rsid w:val="0057148A"/>
    <w:rsid w:val="00577274"/>
    <w:rsid w:val="00577B42"/>
    <w:rsid w:val="005807A5"/>
    <w:rsid w:val="00580954"/>
    <w:rsid w:val="00583A78"/>
    <w:rsid w:val="00593923"/>
    <w:rsid w:val="00596712"/>
    <w:rsid w:val="0059780E"/>
    <w:rsid w:val="005A0B5A"/>
    <w:rsid w:val="005A0CC3"/>
    <w:rsid w:val="005A1094"/>
    <w:rsid w:val="005A11CD"/>
    <w:rsid w:val="005A16AC"/>
    <w:rsid w:val="005A26E0"/>
    <w:rsid w:val="005A339C"/>
    <w:rsid w:val="005A55D7"/>
    <w:rsid w:val="005A642C"/>
    <w:rsid w:val="005A70D0"/>
    <w:rsid w:val="005B6026"/>
    <w:rsid w:val="005B694A"/>
    <w:rsid w:val="005B72E7"/>
    <w:rsid w:val="005B7327"/>
    <w:rsid w:val="005B7B83"/>
    <w:rsid w:val="005C0B18"/>
    <w:rsid w:val="005C6C3E"/>
    <w:rsid w:val="005D0314"/>
    <w:rsid w:val="005D06F0"/>
    <w:rsid w:val="005D1215"/>
    <w:rsid w:val="005D24A1"/>
    <w:rsid w:val="005D2B60"/>
    <w:rsid w:val="005E484A"/>
    <w:rsid w:val="005E632A"/>
    <w:rsid w:val="005F1BE2"/>
    <w:rsid w:val="005F203A"/>
    <w:rsid w:val="005F2CA6"/>
    <w:rsid w:val="005F72C8"/>
    <w:rsid w:val="006013BF"/>
    <w:rsid w:val="0060674C"/>
    <w:rsid w:val="00607C07"/>
    <w:rsid w:val="0061003B"/>
    <w:rsid w:val="00610986"/>
    <w:rsid w:val="00612547"/>
    <w:rsid w:val="00613C1C"/>
    <w:rsid w:val="00614F05"/>
    <w:rsid w:val="00616548"/>
    <w:rsid w:val="00616FB9"/>
    <w:rsid w:val="00627ECE"/>
    <w:rsid w:val="00630691"/>
    <w:rsid w:val="00631D41"/>
    <w:rsid w:val="006330E3"/>
    <w:rsid w:val="006331EA"/>
    <w:rsid w:val="00633C2C"/>
    <w:rsid w:val="006354DF"/>
    <w:rsid w:val="00642397"/>
    <w:rsid w:val="00642CFD"/>
    <w:rsid w:val="00643237"/>
    <w:rsid w:val="00645A2C"/>
    <w:rsid w:val="00646719"/>
    <w:rsid w:val="00646765"/>
    <w:rsid w:val="0064759A"/>
    <w:rsid w:val="00652FC6"/>
    <w:rsid w:val="00653E62"/>
    <w:rsid w:val="0065568B"/>
    <w:rsid w:val="00656638"/>
    <w:rsid w:val="0065764D"/>
    <w:rsid w:val="00660132"/>
    <w:rsid w:val="00660AF5"/>
    <w:rsid w:val="0066565C"/>
    <w:rsid w:val="00665819"/>
    <w:rsid w:val="0066753A"/>
    <w:rsid w:val="006706AF"/>
    <w:rsid w:val="00670B67"/>
    <w:rsid w:val="0067248B"/>
    <w:rsid w:val="00677024"/>
    <w:rsid w:val="00687EA0"/>
    <w:rsid w:val="00687EB5"/>
    <w:rsid w:val="006937D5"/>
    <w:rsid w:val="006945D9"/>
    <w:rsid w:val="006A0604"/>
    <w:rsid w:val="006A4FA6"/>
    <w:rsid w:val="006A5446"/>
    <w:rsid w:val="006B0638"/>
    <w:rsid w:val="006B72C8"/>
    <w:rsid w:val="006C270C"/>
    <w:rsid w:val="006D1344"/>
    <w:rsid w:val="006D1525"/>
    <w:rsid w:val="006D2EE0"/>
    <w:rsid w:val="006D6612"/>
    <w:rsid w:val="006D6B20"/>
    <w:rsid w:val="006D6E92"/>
    <w:rsid w:val="006E09E8"/>
    <w:rsid w:val="006E12BE"/>
    <w:rsid w:val="006E2133"/>
    <w:rsid w:val="006E57EA"/>
    <w:rsid w:val="006E61B7"/>
    <w:rsid w:val="006F2613"/>
    <w:rsid w:val="006F4081"/>
    <w:rsid w:val="006F493F"/>
    <w:rsid w:val="00700149"/>
    <w:rsid w:val="00700929"/>
    <w:rsid w:val="00707F4C"/>
    <w:rsid w:val="007100CE"/>
    <w:rsid w:val="00710D98"/>
    <w:rsid w:val="00712C69"/>
    <w:rsid w:val="00712D4C"/>
    <w:rsid w:val="007130BA"/>
    <w:rsid w:val="00714D43"/>
    <w:rsid w:val="00714FB3"/>
    <w:rsid w:val="007171E3"/>
    <w:rsid w:val="00717C93"/>
    <w:rsid w:val="00720CE9"/>
    <w:rsid w:val="00722551"/>
    <w:rsid w:val="00723685"/>
    <w:rsid w:val="00723F93"/>
    <w:rsid w:val="00725344"/>
    <w:rsid w:val="00726510"/>
    <w:rsid w:val="00727306"/>
    <w:rsid w:val="00730FB8"/>
    <w:rsid w:val="00732897"/>
    <w:rsid w:val="00734076"/>
    <w:rsid w:val="007405D0"/>
    <w:rsid w:val="00742DBF"/>
    <w:rsid w:val="00745FDF"/>
    <w:rsid w:val="00752109"/>
    <w:rsid w:val="00752200"/>
    <w:rsid w:val="0075413A"/>
    <w:rsid w:val="00754313"/>
    <w:rsid w:val="0075648C"/>
    <w:rsid w:val="00760252"/>
    <w:rsid w:val="00761CDA"/>
    <w:rsid w:val="00763303"/>
    <w:rsid w:val="00767EA3"/>
    <w:rsid w:val="00771A3A"/>
    <w:rsid w:val="00771D0E"/>
    <w:rsid w:val="00772FAA"/>
    <w:rsid w:val="007746F7"/>
    <w:rsid w:val="00774CCA"/>
    <w:rsid w:val="00782AB8"/>
    <w:rsid w:val="00785F5B"/>
    <w:rsid w:val="00790051"/>
    <w:rsid w:val="007937A5"/>
    <w:rsid w:val="00794E44"/>
    <w:rsid w:val="007960E6"/>
    <w:rsid w:val="007A50A6"/>
    <w:rsid w:val="007A6BF3"/>
    <w:rsid w:val="007B4A14"/>
    <w:rsid w:val="007B6AC8"/>
    <w:rsid w:val="007C0FA0"/>
    <w:rsid w:val="007C526C"/>
    <w:rsid w:val="007D01D0"/>
    <w:rsid w:val="007D06CE"/>
    <w:rsid w:val="007D294B"/>
    <w:rsid w:val="007D5B61"/>
    <w:rsid w:val="007E107B"/>
    <w:rsid w:val="007E4058"/>
    <w:rsid w:val="007E494B"/>
    <w:rsid w:val="007E5F29"/>
    <w:rsid w:val="007E612D"/>
    <w:rsid w:val="007F2BBF"/>
    <w:rsid w:val="007F3CBC"/>
    <w:rsid w:val="007F4376"/>
    <w:rsid w:val="007F59D8"/>
    <w:rsid w:val="007F5EB8"/>
    <w:rsid w:val="007F735E"/>
    <w:rsid w:val="008010F6"/>
    <w:rsid w:val="00805CB5"/>
    <w:rsid w:val="00810A5F"/>
    <w:rsid w:val="008142BB"/>
    <w:rsid w:val="00814BA4"/>
    <w:rsid w:val="00814F9B"/>
    <w:rsid w:val="00815869"/>
    <w:rsid w:val="00817953"/>
    <w:rsid w:val="0082081D"/>
    <w:rsid w:val="008210CF"/>
    <w:rsid w:val="008231FC"/>
    <w:rsid w:val="00824330"/>
    <w:rsid w:val="00827F8F"/>
    <w:rsid w:val="00831BDD"/>
    <w:rsid w:val="008328F6"/>
    <w:rsid w:val="00833A31"/>
    <w:rsid w:val="00834201"/>
    <w:rsid w:val="00834973"/>
    <w:rsid w:val="0083528C"/>
    <w:rsid w:val="00835FDE"/>
    <w:rsid w:val="00841C06"/>
    <w:rsid w:val="00845438"/>
    <w:rsid w:val="008455D1"/>
    <w:rsid w:val="00847D60"/>
    <w:rsid w:val="008536F9"/>
    <w:rsid w:val="00855F77"/>
    <w:rsid w:val="008601A5"/>
    <w:rsid w:val="008605EC"/>
    <w:rsid w:val="00863053"/>
    <w:rsid w:val="00867CF2"/>
    <w:rsid w:val="00870DD2"/>
    <w:rsid w:val="00871054"/>
    <w:rsid w:val="00874006"/>
    <w:rsid w:val="008772C9"/>
    <w:rsid w:val="00877B17"/>
    <w:rsid w:val="0088007B"/>
    <w:rsid w:val="00880759"/>
    <w:rsid w:val="00880D51"/>
    <w:rsid w:val="00882611"/>
    <w:rsid w:val="00883056"/>
    <w:rsid w:val="0088476A"/>
    <w:rsid w:val="00884B1F"/>
    <w:rsid w:val="008868B9"/>
    <w:rsid w:val="00887425"/>
    <w:rsid w:val="008A02F5"/>
    <w:rsid w:val="008A1590"/>
    <w:rsid w:val="008A5A5E"/>
    <w:rsid w:val="008A64B8"/>
    <w:rsid w:val="008C0210"/>
    <w:rsid w:val="008C0529"/>
    <w:rsid w:val="008C145D"/>
    <w:rsid w:val="008C2FD8"/>
    <w:rsid w:val="008C603D"/>
    <w:rsid w:val="008C785E"/>
    <w:rsid w:val="008C7C48"/>
    <w:rsid w:val="008D3FB9"/>
    <w:rsid w:val="008D5C72"/>
    <w:rsid w:val="008D69B5"/>
    <w:rsid w:val="008E4192"/>
    <w:rsid w:val="008E5E6E"/>
    <w:rsid w:val="008E6CA6"/>
    <w:rsid w:val="008F3812"/>
    <w:rsid w:val="008F4590"/>
    <w:rsid w:val="009003C2"/>
    <w:rsid w:val="00902175"/>
    <w:rsid w:val="00903DD2"/>
    <w:rsid w:val="0090416E"/>
    <w:rsid w:val="009043F2"/>
    <w:rsid w:val="00907A72"/>
    <w:rsid w:val="00910041"/>
    <w:rsid w:val="00914D6E"/>
    <w:rsid w:val="009150A4"/>
    <w:rsid w:val="00915877"/>
    <w:rsid w:val="009209A2"/>
    <w:rsid w:val="00921607"/>
    <w:rsid w:val="00921FBF"/>
    <w:rsid w:val="00927198"/>
    <w:rsid w:val="009314C6"/>
    <w:rsid w:val="009338FF"/>
    <w:rsid w:val="00934007"/>
    <w:rsid w:val="0093763D"/>
    <w:rsid w:val="009409E5"/>
    <w:rsid w:val="00945C43"/>
    <w:rsid w:val="00946D1C"/>
    <w:rsid w:val="009555B3"/>
    <w:rsid w:val="00956E54"/>
    <w:rsid w:val="00957A0B"/>
    <w:rsid w:val="00961ABC"/>
    <w:rsid w:val="0096206E"/>
    <w:rsid w:val="00963DB0"/>
    <w:rsid w:val="00971E90"/>
    <w:rsid w:val="00973CD8"/>
    <w:rsid w:val="00974E2D"/>
    <w:rsid w:val="00977343"/>
    <w:rsid w:val="00977C68"/>
    <w:rsid w:val="00980B1B"/>
    <w:rsid w:val="00981F6C"/>
    <w:rsid w:val="00982B29"/>
    <w:rsid w:val="00984D7B"/>
    <w:rsid w:val="0098781D"/>
    <w:rsid w:val="00987F3F"/>
    <w:rsid w:val="0099172E"/>
    <w:rsid w:val="009929B7"/>
    <w:rsid w:val="00993ECF"/>
    <w:rsid w:val="00995007"/>
    <w:rsid w:val="009A5E77"/>
    <w:rsid w:val="009A6777"/>
    <w:rsid w:val="009B2A66"/>
    <w:rsid w:val="009C2836"/>
    <w:rsid w:val="009C2A1B"/>
    <w:rsid w:val="009C73DF"/>
    <w:rsid w:val="009C7E58"/>
    <w:rsid w:val="009D1B06"/>
    <w:rsid w:val="009D4555"/>
    <w:rsid w:val="009D707A"/>
    <w:rsid w:val="009E0798"/>
    <w:rsid w:val="009E2E84"/>
    <w:rsid w:val="009E2F74"/>
    <w:rsid w:val="009E391B"/>
    <w:rsid w:val="009E3CF7"/>
    <w:rsid w:val="009E43C5"/>
    <w:rsid w:val="009F1A34"/>
    <w:rsid w:val="009F2056"/>
    <w:rsid w:val="009F3368"/>
    <w:rsid w:val="009F639E"/>
    <w:rsid w:val="009F678F"/>
    <w:rsid w:val="00A02DF6"/>
    <w:rsid w:val="00A0416E"/>
    <w:rsid w:val="00A140AC"/>
    <w:rsid w:val="00A16C24"/>
    <w:rsid w:val="00A201E6"/>
    <w:rsid w:val="00A22AD8"/>
    <w:rsid w:val="00A23A5F"/>
    <w:rsid w:val="00A26FC5"/>
    <w:rsid w:val="00A27C21"/>
    <w:rsid w:val="00A30E5E"/>
    <w:rsid w:val="00A3524B"/>
    <w:rsid w:val="00A44187"/>
    <w:rsid w:val="00A44AA2"/>
    <w:rsid w:val="00A5465B"/>
    <w:rsid w:val="00A54C48"/>
    <w:rsid w:val="00A57808"/>
    <w:rsid w:val="00A63244"/>
    <w:rsid w:val="00A6466F"/>
    <w:rsid w:val="00A6587E"/>
    <w:rsid w:val="00A715F1"/>
    <w:rsid w:val="00A71F94"/>
    <w:rsid w:val="00A72BB8"/>
    <w:rsid w:val="00A74845"/>
    <w:rsid w:val="00A75891"/>
    <w:rsid w:val="00A761BA"/>
    <w:rsid w:val="00A76633"/>
    <w:rsid w:val="00A831F2"/>
    <w:rsid w:val="00A86EAC"/>
    <w:rsid w:val="00A90093"/>
    <w:rsid w:val="00A92026"/>
    <w:rsid w:val="00A9701E"/>
    <w:rsid w:val="00AA0527"/>
    <w:rsid w:val="00AA0B70"/>
    <w:rsid w:val="00AA6760"/>
    <w:rsid w:val="00AA7E69"/>
    <w:rsid w:val="00AB589A"/>
    <w:rsid w:val="00AB5D15"/>
    <w:rsid w:val="00AB6C50"/>
    <w:rsid w:val="00AC201E"/>
    <w:rsid w:val="00AC35C4"/>
    <w:rsid w:val="00AC4EA7"/>
    <w:rsid w:val="00AD1498"/>
    <w:rsid w:val="00AD19F3"/>
    <w:rsid w:val="00AD21B0"/>
    <w:rsid w:val="00AD2631"/>
    <w:rsid w:val="00AD79F4"/>
    <w:rsid w:val="00AE1DC3"/>
    <w:rsid w:val="00AE2CDF"/>
    <w:rsid w:val="00AE3416"/>
    <w:rsid w:val="00AE41B6"/>
    <w:rsid w:val="00AE43AF"/>
    <w:rsid w:val="00AE699B"/>
    <w:rsid w:val="00AE7B84"/>
    <w:rsid w:val="00AE7D70"/>
    <w:rsid w:val="00AF43BF"/>
    <w:rsid w:val="00AF4C22"/>
    <w:rsid w:val="00AF57B1"/>
    <w:rsid w:val="00B00E81"/>
    <w:rsid w:val="00B036CF"/>
    <w:rsid w:val="00B03778"/>
    <w:rsid w:val="00B03ADD"/>
    <w:rsid w:val="00B05078"/>
    <w:rsid w:val="00B10D7E"/>
    <w:rsid w:val="00B12888"/>
    <w:rsid w:val="00B152AB"/>
    <w:rsid w:val="00B202BC"/>
    <w:rsid w:val="00B27F59"/>
    <w:rsid w:val="00B30FEA"/>
    <w:rsid w:val="00B34DDD"/>
    <w:rsid w:val="00B356B8"/>
    <w:rsid w:val="00B37108"/>
    <w:rsid w:val="00B419B6"/>
    <w:rsid w:val="00B42C01"/>
    <w:rsid w:val="00B52580"/>
    <w:rsid w:val="00B54459"/>
    <w:rsid w:val="00B55C40"/>
    <w:rsid w:val="00B56512"/>
    <w:rsid w:val="00B56DCE"/>
    <w:rsid w:val="00B579F1"/>
    <w:rsid w:val="00B60FA3"/>
    <w:rsid w:val="00B62888"/>
    <w:rsid w:val="00B66904"/>
    <w:rsid w:val="00B67E73"/>
    <w:rsid w:val="00B7112F"/>
    <w:rsid w:val="00B75793"/>
    <w:rsid w:val="00B8057B"/>
    <w:rsid w:val="00B824BC"/>
    <w:rsid w:val="00B82E3F"/>
    <w:rsid w:val="00B839CE"/>
    <w:rsid w:val="00B86CAC"/>
    <w:rsid w:val="00B91AF7"/>
    <w:rsid w:val="00B938A8"/>
    <w:rsid w:val="00B93C3B"/>
    <w:rsid w:val="00B956D9"/>
    <w:rsid w:val="00B95FFE"/>
    <w:rsid w:val="00B9781E"/>
    <w:rsid w:val="00BA309B"/>
    <w:rsid w:val="00BA5EAE"/>
    <w:rsid w:val="00BA7AD7"/>
    <w:rsid w:val="00BB1EA9"/>
    <w:rsid w:val="00BB2747"/>
    <w:rsid w:val="00BB6025"/>
    <w:rsid w:val="00BB6B38"/>
    <w:rsid w:val="00BB6E6A"/>
    <w:rsid w:val="00BC1301"/>
    <w:rsid w:val="00BC16B5"/>
    <w:rsid w:val="00BC1CFC"/>
    <w:rsid w:val="00BC5AFA"/>
    <w:rsid w:val="00BC5E29"/>
    <w:rsid w:val="00BD250F"/>
    <w:rsid w:val="00BD2611"/>
    <w:rsid w:val="00BE3AA2"/>
    <w:rsid w:val="00BE3F38"/>
    <w:rsid w:val="00BE3F87"/>
    <w:rsid w:val="00BE4376"/>
    <w:rsid w:val="00BE49F7"/>
    <w:rsid w:val="00BF02F3"/>
    <w:rsid w:val="00BF0644"/>
    <w:rsid w:val="00BF0B6F"/>
    <w:rsid w:val="00BF68CB"/>
    <w:rsid w:val="00BF72A3"/>
    <w:rsid w:val="00C073C2"/>
    <w:rsid w:val="00C12CF6"/>
    <w:rsid w:val="00C14493"/>
    <w:rsid w:val="00C16439"/>
    <w:rsid w:val="00C16736"/>
    <w:rsid w:val="00C17415"/>
    <w:rsid w:val="00C23D62"/>
    <w:rsid w:val="00C2441A"/>
    <w:rsid w:val="00C24B44"/>
    <w:rsid w:val="00C27C0E"/>
    <w:rsid w:val="00C30E76"/>
    <w:rsid w:val="00C318F4"/>
    <w:rsid w:val="00C333A5"/>
    <w:rsid w:val="00C3491C"/>
    <w:rsid w:val="00C3627C"/>
    <w:rsid w:val="00C364D5"/>
    <w:rsid w:val="00C369B0"/>
    <w:rsid w:val="00C37491"/>
    <w:rsid w:val="00C42887"/>
    <w:rsid w:val="00C46178"/>
    <w:rsid w:val="00C47214"/>
    <w:rsid w:val="00C52FD0"/>
    <w:rsid w:val="00C53ADB"/>
    <w:rsid w:val="00C64414"/>
    <w:rsid w:val="00C67CC7"/>
    <w:rsid w:val="00C67E27"/>
    <w:rsid w:val="00C704CC"/>
    <w:rsid w:val="00C71EA7"/>
    <w:rsid w:val="00C72DCE"/>
    <w:rsid w:val="00C743CE"/>
    <w:rsid w:val="00C752B0"/>
    <w:rsid w:val="00C75F63"/>
    <w:rsid w:val="00C7710D"/>
    <w:rsid w:val="00C7730B"/>
    <w:rsid w:val="00C808A6"/>
    <w:rsid w:val="00C814C3"/>
    <w:rsid w:val="00C83371"/>
    <w:rsid w:val="00C84A2E"/>
    <w:rsid w:val="00C85C11"/>
    <w:rsid w:val="00C87DED"/>
    <w:rsid w:val="00C96112"/>
    <w:rsid w:val="00C97937"/>
    <w:rsid w:val="00CA061F"/>
    <w:rsid w:val="00CA53C1"/>
    <w:rsid w:val="00CA578C"/>
    <w:rsid w:val="00CA5C22"/>
    <w:rsid w:val="00CB173C"/>
    <w:rsid w:val="00CC03F9"/>
    <w:rsid w:val="00CC0878"/>
    <w:rsid w:val="00CC319E"/>
    <w:rsid w:val="00CC435D"/>
    <w:rsid w:val="00CC5F9E"/>
    <w:rsid w:val="00CC6591"/>
    <w:rsid w:val="00CD31BA"/>
    <w:rsid w:val="00CD3BDA"/>
    <w:rsid w:val="00CE3EDB"/>
    <w:rsid w:val="00CE5273"/>
    <w:rsid w:val="00CE76B1"/>
    <w:rsid w:val="00CF1977"/>
    <w:rsid w:val="00CF206C"/>
    <w:rsid w:val="00CF2FBE"/>
    <w:rsid w:val="00CF637B"/>
    <w:rsid w:val="00D01DE6"/>
    <w:rsid w:val="00D04E6D"/>
    <w:rsid w:val="00D10E5F"/>
    <w:rsid w:val="00D11A17"/>
    <w:rsid w:val="00D15A2C"/>
    <w:rsid w:val="00D23F27"/>
    <w:rsid w:val="00D311E6"/>
    <w:rsid w:val="00D376AA"/>
    <w:rsid w:val="00D413BB"/>
    <w:rsid w:val="00D43B98"/>
    <w:rsid w:val="00D46BD0"/>
    <w:rsid w:val="00D47029"/>
    <w:rsid w:val="00D518BD"/>
    <w:rsid w:val="00D5198C"/>
    <w:rsid w:val="00D621AD"/>
    <w:rsid w:val="00D627A4"/>
    <w:rsid w:val="00D64A7E"/>
    <w:rsid w:val="00D73A8C"/>
    <w:rsid w:val="00D802BF"/>
    <w:rsid w:val="00D900D6"/>
    <w:rsid w:val="00D915B6"/>
    <w:rsid w:val="00D933DE"/>
    <w:rsid w:val="00D961BD"/>
    <w:rsid w:val="00DA012C"/>
    <w:rsid w:val="00DA261F"/>
    <w:rsid w:val="00DA2FB6"/>
    <w:rsid w:val="00DA386C"/>
    <w:rsid w:val="00DA506D"/>
    <w:rsid w:val="00DA57AE"/>
    <w:rsid w:val="00DA5FB6"/>
    <w:rsid w:val="00DA6FBE"/>
    <w:rsid w:val="00DA735F"/>
    <w:rsid w:val="00DA7C5A"/>
    <w:rsid w:val="00DB71DE"/>
    <w:rsid w:val="00DC1ABB"/>
    <w:rsid w:val="00DC3215"/>
    <w:rsid w:val="00DC341B"/>
    <w:rsid w:val="00DC3911"/>
    <w:rsid w:val="00DC40BD"/>
    <w:rsid w:val="00DC6DC7"/>
    <w:rsid w:val="00DD1391"/>
    <w:rsid w:val="00DD5FC3"/>
    <w:rsid w:val="00DD6AB4"/>
    <w:rsid w:val="00DD6CAC"/>
    <w:rsid w:val="00DE3BB2"/>
    <w:rsid w:val="00DE3BD0"/>
    <w:rsid w:val="00DE79CB"/>
    <w:rsid w:val="00DF16AD"/>
    <w:rsid w:val="00E011C1"/>
    <w:rsid w:val="00E015F9"/>
    <w:rsid w:val="00E02BC0"/>
    <w:rsid w:val="00E033ED"/>
    <w:rsid w:val="00E03E59"/>
    <w:rsid w:val="00E06245"/>
    <w:rsid w:val="00E07317"/>
    <w:rsid w:val="00E10522"/>
    <w:rsid w:val="00E11748"/>
    <w:rsid w:val="00E12884"/>
    <w:rsid w:val="00E12CB4"/>
    <w:rsid w:val="00E17383"/>
    <w:rsid w:val="00E202B7"/>
    <w:rsid w:val="00E203DD"/>
    <w:rsid w:val="00E22079"/>
    <w:rsid w:val="00E23BEF"/>
    <w:rsid w:val="00E23F05"/>
    <w:rsid w:val="00E243C2"/>
    <w:rsid w:val="00E26348"/>
    <w:rsid w:val="00E27E2C"/>
    <w:rsid w:val="00E30C2A"/>
    <w:rsid w:val="00E31C42"/>
    <w:rsid w:val="00E3243F"/>
    <w:rsid w:val="00E35E81"/>
    <w:rsid w:val="00E43EF2"/>
    <w:rsid w:val="00E4432B"/>
    <w:rsid w:val="00E447BA"/>
    <w:rsid w:val="00E45E4D"/>
    <w:rsid w:val="00E46091"/>
    <w:rsid w:val="00E5278E"/>
    <w:rsid w:val="00E54027"/>
    <w:rsid w:val="00E5411E"/>
    <w:rsid w:val="00E54937"/>
    <w:rsid w:val="00E54D48"/>
    <w:rsid w:val="00E54FA9"/>
    <w:rsid w:val="00E55682"/>
    <w:rsid w:val="00E57B08"/>
    <w:rsid w:val="00E63CF1"/>
    <w:rsid w:val="00E6767F"/>
    <w:rsid w:val="00E70926"/>
    <w:rsid w:val="00E73702"/>
    <w:rsid w:val="00E80B2B"/>
    <w:rsid w:val="00E80F34"/>
    <w:rsid w:val="00E8163B"/>
    <w:rsid w:val="00E828AE"/>
    <w:rsid w:val="00E85AC7"/>
    <w:rsid w:val="00E86397"/>
    <w:rsid w:val="00E866B3"/>
    <w:rsid w:val="00E86D70"/>
    <w:rsid w:val="00E90263"/>
    <w:rsid w:val="00E907BF"/>
    <w:rsid w:val="00E9137F"/>
    <w:rsid w:val="00E91C91"/>
    <w:rsid w:val="00E9208A"/>
    <w:rsid w:val="00E93E8D"/>
    <w:rsid w:val="00EA141E"/>
    <w:rsid w:val="00EA3187"/>
    <w:rsid w:val="00EA3841"/>
    <w:rsid w:val="00EA66DE"/>
    <w:rsid w:val="00EB3F7A"/>
    <w:rsid w:val="00EB5A98"/>
    <w:rsid w:val="00EB5C0B"/>
    <w:rsid w:val="00EB630C"/>
    <w:rsid w:val="00EB779E"/>
    <w:rsid w:val="00EC0511"/>
    <w:rsid w:val="00EC4D6B"/>
    <w:rsid w:val="00EC5503"/>
    <w:rsid w:val="00EC70F0"/>
    <w:rsid w:val="00EC7780"/>
    <w:rsid w:val="00EC7820"/>
    <w:rsid w:val="00ED037B"/>
    <w:rsid w:val="00ED0E54"/>
    <w:rsid w:val="00ED1E0A"/>
    <w:rsid w:val="00ED43BA"/>
    <w:rsid w:val="00ED449C"/>
    <w:rsid w:val="00ED540A"/>
    <w:rsid w:val="00ED5FEC"/>
    <w:rsid w:val="00EE0409"/>
    <w:rsid w:val="00EE1382"/>
    <w:rsid w:val="00EE21F7"/>
    <w:rsid w:val="00EE2FD4"/>
    <w:rsid w:val="00EE3BE1"/>
    <w:rsid w:val="00EF224D"/>
    <w:rsid w:val="00EF4CDF"/>
    <w:rsid w:val="00EF6356"/>
    <w:rsid w:val="00EF6FBB"/>
    <w:rsid w:val="00EF7A1E"/>
    <w:rsid w:val="00F00834"/>
    <w:rsid w:val="00F01770"/>
    <w:rsid w:val="00F02F9E"/>
    <w:rsid w:val="00F04330"/>
    <w:rsid w:val="00F1088C"/>
    <w:rsid w:val="00F128A0"/>
    <w:rsid w:val="00F142A9"/>
    <w:rsid w:val="00F23AEC"/>
    <w:rsid w:val="00F2402B"/>
    <w:rsid w:val="00F2446B"/>
    <w:rsid w:val="00F27DC1"/>
    <w:rsid w:val="00F31F27"/>
    <w:rsid w:val="00F32FC2"/>
    <w:rsid w:val="00F34C20"/>
    <w:rsid w:val="00F40155"/>
    <w:rsid w:val="00F407AB"/>
    <w:rsid w:val="00F41E9F"/>
    <w:rsid w:val="00F436C9"/>
    <w:rsid w:val="00F44491"/>
    <w:rsid w:val="00F477F9"/>
    <w:rsid w:val="00F515E0"/>
    <w:rsid w:val="00F51EF4"/>
    <w:rsid w:val="00F63E58"/>
    <w:rsid w:val="00F64DF7"/>
    <w:rsid w:val="00F654FF"/>
    <w:rsid w:val="00F6732D"/>
    <w:rsid w:val="00F70AB8"/>
    <w:rsid w:val="00F76E19"/>
    <w:rsid w:val="00F77E1C"/>
    <w:rsid w:val="00F81720"/>
    <w:rsid w:val="00F820A7"/>
    <w:rsid w:val="00F849B1"/>
    <w:rsid w:val="00F86700"/>
    <w:rsid w:val="00F91EE6"/>
    <w:rsid w:val="00F92290"/>
    <w:rsid w:val="00F933FE"/>
    <w:rsid w:val="00FA165B"/>
    <w:rsid w:val="00FA3FC9"/>
    <w:rsid w:val="00FA5073"/>
    <w:rsid w:val="00FA6A16"/>
    <w:rsid w:val="00FA7309"/>
    <w:rsid w:val="00FC1D98"/>
    <w:rsid w:val="00FC387C"/>
    <w:rsid w:val="00FC3D12"/>
    <w:rsid w:val="00FC6D50"/>
    <w:rsid w:val="00FD15B9"/>
    <w:rsid w:val="00FD2A78"/>
    <w:rsid w:val="00FE1BD0"/>
    <w:rsid w:val="00FE1F8A"/>
    <w:rsid w:val="00FE6233"/>
    <w:rsid w:val="00FE7409"/>
    <w:rsid w:val="00FF1EC0"/>
    <w:rsid w:val="00FF204C"/>
    <w:rsid w:val="00FF34A2"/>
    <w:rsid w:val="00FF7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F21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annotation reference" w:uiPriority="99"/>
    <w:lsdException w:name="List Number" w:uiPriority="99"/>
    <w:lsdException w:name="List Bullet 2" w:uiPriority="99"/>
    <w:lsdException w:name="Title" w:qFormat="1"/>
    <w:lsdException w:name="Subtitle" w:qFormat="1"/>
    <w:lsdException w:name="Hyperlink" w:uiPriority="99"/>
    <w:lsdException w:name="FollowedHyperlink" w:uiPriority="99"/>
    <w:lsdException w:name="Strong" w:qFormat="1"/>
    <w:lsdException w:name="Emphasis" w:uiPriority="20" w:qFormat="1"/>
    <w:lsdException w:name="HTML Preformatted"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107FB"/>
    <w:rPr>
      <w:sz w:val="24"/>
      <w:szCs w:val="24"/>
    </w:rPr>
  </w:style>
  <w:style w:type="paragraph" w:styleId="Heading1">
    <w:name w:val="heading 1"/>
    <w:next w:val="BodyText"/>
    <w:link w:val="Heading1Char"/>
    <w:qFormat/>
    <w:rsid w:val="00914D6E"/>
    <w:pPr>
      <w:keepNext/>
      <w:numPr>
        <w:numId w:val="3"/>
      </w:numPr>
      <w:spacing w:after="120"/>
      <w:outlineLvl w:val="0"/>
    </w:pPr>
    <w:rPr>
      <w:rFonts w:ascii="Arial" w:hAnsi="Arial" w:cs="Arial"/>
      <w:bCs/>
      <w:kern w:val="32"/>
      <w:sz w:val="28"/>
      <w:szCs w:val="32"/>
    </w:rPr>
  </w:style>
  <w:style w:type="paragraph" w:styleId="Heading2">
    <w:name w:val="heading 2"/>
    <w:basedOn w:val="Heading1"/>
    <w:next w:val="BodyText"/>
    <w:link w:val="Heading2Char"/>
    <w:qFormat/>
    <w:rsid w:val="003866EF"/>
    <w:pPr>
      <w:numPr>
        <w:ilvl w:val="1"/>
      </w:numPr>
      <w:pBdr>
        <w:bottom w:val="single" w:sz="6" w:space="1" w:color="808080"/>
      </w:pBdr>
      <w:spacing w:after="80"/>
      <w:outlineLvl w:val="1"/>
    </w:pPr>
    <w:rPr>
      <w:bCs w:val="0"/>
      <w:iCs/>
      <w:sz w:val="24"/>
      <w:szCs w:val="28"/>
    </w:rPr>
  </w:style>
  <w:style w:type="paragraph" w:styleId="Heading3">
    <w:name w:val="heading 3"/>
    <w:aliases w:val="Char"/>
    <w:basedOn w:val="Heading2"/>
    <w:next w:val="BodyText"/>
    <w:link w:val="Heading3Char"/>
    <w:uiPriority w:val="9"/>
    <w:qFormat/>
    <w:rsid w:val="003866EF"/>
    <w:pPr>
      <w:numPr>
        <w:ilvl w:val="2"/>
      </w:numPr>
      <w:outlineLvl w:val="2"/>
    </w:pPr>
    <w:rPr>
      <w:bCs/>
      <w:szCs w:val="26"/>
    </w:rPr>
  </w:style>
  <w:style w:type="paragraph" w:styleId="Heading4">
    <w:name w:val="heading 4"/>
    <w:basedOn w:val="Heading3"/>
    <w:next w:val="BodyText"/>
    <w:link w:val="Heading4Char"/>
    <w:uiPriority w:val="9"/>
    <w:qFormat/>
    <w:rsid w:val="00010457"/>
    <w:pPr>
      <w:numPr>
        <w:ilvl w:val="0"/>
        <w:numId w:val="0"/>
      </w:numPr>
      <w:pBdr>
        <w:bottom w:val="none" w:sz="0" w:space="0" w:color="auto"/>
      </w:pBdr>
      <w:outlineLvl w:val="3"/>
    </w:pPr>
    <w:rPr>
      <w:b/>
      <w:bCs w:val="0"/>
      <w:sz w:val="22"/>
      <w:szCs w:val="22"/>
    </w:rPr>
  </w:style>
  <w:style w:type="paragraph" w:styleId="Heading5">
    <w:name w:val="heading 5"/>
    <w:basedOn w:val="Heading4"/>
    <w:next w:val="BodyText"/>
    <w:link w:val="Heading5Char"/>
    <w:uiPriority w:val="9"/>
    <w:qFormat/>
    <w:rsid w:val="003866EF"/>
    <w:pPr>
      <w:numPr>
        <w:ilvl w:val="4"/>
      </w:numPr>
      <w:outlineLvl w:val="4"/>
    </w:pPr>
    <w:rPr>
      <w:b w:val="0"/>
      <w:bCs/>
      <w:i/>
      <w:iCs w:val="0"/>
      <w:szCs w:val="26"/>
    </w:rPr>
  </w:style>
  <w:style w:type="paragraph" w:styleId="Heading6">
    <w:name w:val="heading 6"/>
    <w:basedOn w:val="Heading5"/>
    <w:next w:val="BodyText"/>
    <w:link w:val="Heading6Char"/>
    <w:uiPriority w:val="9"/>
    <w:qFormat/>
    <w:rsid w:val="003866EF"/>
    <w:pPr>
      <w:numPr>
        <w:ilvl w:val="5"/>
      </w:numPr>
      <w:outlineLvl w:val="5"/>
    </w:pPr>
    <w:rPr>
      <w:b/>
      <w:bCs w:val="0"/>
      <w:i w:val="0"/>
      <w:szCs w:val="22"/>
    </w:rPr>
  </w:style>
  <w:style w:type="paragraph" w:styleId="Heading7">
    <w:name w:val="heading 7"/>
    <w:basedOn w:val="Heading6"/>
    <w:next w:val="BodyText"/>
    <w:link w:val="Heading7Char"/>
    <w:uiPriority w:val="9"/>
    <w:qFormat/>
    <w:rsid w:val="003866EF"/>
    <w:pPr>
      <w:numPr>
        <w:ilvl w:val="6"/>
      </w:numPr>
      <w:outlineLvl w:val="6"/>
    </w:pPr>
    <w:rPr>
      <w:b w:val="0"/>
      <w:i/>
    </w:rPr>
  </w:style>
  <w:style w:type="paragraph" w:styleId="Heading8">
    <w:name w:val="heading 8"/>
    <w:basedOn w:val="Heading7"/>
    <w:next w:val="BodyText"/>
    <w:link w:val="Heading8Char"/>
    <w:uiPriority w:val="9"/>
    <w:qFormat/>
    <w:rsid w:val="003866EF"/>
    <w:pPr>
      <w:numPr>
        <w:ilvl w:val="7"/>
      </w:numPr>
      <w:outlineLvl w:val="7"/>
    </w:pPr>
    <w:rPr>
      <w:i w:val="0"/>
      <w:iCs/>
    </w:rPr>
  </w:style>
  <w:style w:type="paragraph" w:styleId="Heading9">
    <w:name w:val="heading 9"/>
    <w:basedOn w:val="Heading8"/>
    <w:next w:val="BodyText"/>
    <w:link w:val="Heading9Char"/>
    <w:uiPriority w:val="9"/>
    <w:qFormat/>
    <w:rsid w:val="003866EF"/>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llQuote-Black">
    <w:name w:val="Pull Quote - Black"/>
    <w:basedOn w:val="Normal"/>
    <w:rsid w:val="00961ABC"/>
    <w:pPr>
      <w:framePr w:w="4965" w:h="2701" w:hRule="exact" w:hSpace="202" w:vSpace="29" w:wrap="around" w:vAnchor="page" w:hAnchor="page" w:x="5889" w:y="5221"/>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000000"/>
      <w:spacing w:val="-1"/>
      <w:sz w:val="16"/>
      <w:szCs w:val="20"/>
    </w:rPr>
  </w:style>
  <w:style w:type="paragraph" w:customStyle="1" w:styleId="PullQuote-RedCheck">
    <w:name w:val="Pull Quote - Red Check"/>
    <w:basedOn w:val="Normal"/>
    <w:rsid w:val="00961ABC"/>
    <w:pPr>
      <w:framePr w:w="4965" w:h="2701" w:hRule="exact" w:hSpace="202" w:vSpace="29" w:wrap="around" w:vAnchor="page" w:hAnchor="page" w:x="5889" w:y="5221"/>
      <w:numPr>
        <w:numId w:val="1"/>
      </w:numPr>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FF0000"/>
      <w:spacing w:val="-1"/>
      <w:sz w:val="16"/>
      <w:szCs w:val="20"/>
    </w:rPr>
  </w:style>
  <w:style w:type="paragraph" w:customStyle="1" w:styleId="Caption-new">
    <w:name w:val="Caption - new"/>
    <w:basedOn w:val="Caption"/>
    <w:link w:val="Caption-newChar"/>
    <w:autoRedefine/>
    <w:rsid w:val="00687EB5"/>
    <w:pPr>
      <w:spacing w:before="60"/>
    </w:pPr>
  </w:style>
  <w:style w:type="paragraph" w:styleId="Caption">
    <w:name w:val="caption"/>
    <w:basedOn w:val="Normal"/>
    <w:next w:val="Normal"/>
    <w:link w:val="CaptionChar"/>
    <w:qFormat/>
    <w:rsid w:val="004518E1"/>
    <w:pPr>
      <w:keepNext/>
      <w:spacing w:after="120"/>
      <w:jc w:val="center"/>
    </w:pPr>
    <w:rPr>
      <w:rFonts w:ascii="Arial" w:hAnsi="Arial"/>
      <w:b/>
      <w:bCs/>
      <w:sz w:val="20"/>
      <w:szCs w:val="20"/>
    </w:rPr>
  </w:style>
  <w:style w:type="paragraph" w:styleId="BodyText">
    <w:name w:val="Body Text"/>
    <w:link w:val="BodyTextChar"/>
    <w:rsid w:val="00B03ADD"/>
    <w:pPr>
      <w:spacing w:after="180"/>
    </w:pPr>
    <w:rPr>
      <w:rFonts w:ascii="Arial" w:hAnsi="Arial" w:cs="Arial"/>
    </w:rPr>
  </w:style>
  <w:style w:type="character" w:customStyle="1" w:styleId="BodyTextChar">
    <w:name w:val="Body Text Char"/>
    <w:basedOn w:val="DefaultParagraphFont"/>
    <w:link w:val="BodyText"/>
    <w:rsid w:val="00B03ADD"/>
    <w:rPr>
      <w:rFonts w:ascii="Arial" w:hAnsi="Arial" w:cs="Arial"/>
      <w:lang w:val="en-US" w:eastAsia="en-US" w:bidi="ar-SA"/>
    </w:rPr>
  </w:style>
  <w:style w:type="character" w:customStyle="1" w:styleId="Heading1Char">
    <w:name w:val="Heading 1 Char"/>
    <w:basedOn w:val="DefaultParagraphFont"/>
    <w:link w:val="Heading1"/>
    <w:locked/>
    <w:rsid w:val="00914D6E"/>
    <w:rPr>
      <w:rFonts w:ascii="Arial" w:hAnsi="Arial" w:cs="Arial"/>
      <w:bCs/>
      <w:kern w:val="32"/>
      <w:sz w:val="28"/>
      <w:szCs w:val="32"/>
    </w:rPr>
  </w:style>
  <w:style w:type="character" w:customStyle="1" w:styleId="Heading2Char">
    <w:name w:val="Heading 2 Char"/>
    <w:basedOn w:val="DefaultParagraphFont"/>
    <w:link w:val="Heading2"/>
    <w:locked/>
    <w:rsid w:val="003866EF"/>
    <w:rPr>
      <w:rFonts w:ascii="Arial" w:hAnsi="Arial" w:cs="Arial"/>
      <w:iCs/>
      <w:kern w:val="32"/>
      <w:sz w:val="24"/>
      <w:szCs w:val="28"/>
    </w:rPr>
  </w:style>
  <w:style w:type="character" w:customStyle="1" w:styleId="Heading3Char">
    <w:name w:val="Heading 3 Char"/>
    <w:aliases w:val="Char Char1"/>
    <w:basedOn w:val="DefaultParagraphFont"/>
    <w:link w:val="Heading3"/>
    <w:uiPriority w:val="9"/>
    <w:locked/>
    <w:rsid w:val="003866EF"/>
    <w:rPr>
      <w:rFonts w:ascii="Arial" w:hAnsi="Arial" w:cs="Arial"/>
      <w:bCs/>
      <w:iCs/>
      <w:kern w:val="32"/>
      <w:sz w:val="24"/>
      <w:szCs w:val="26"/>
    </w:rPr>
  </w:style>
  <w:style w:type="paragraph" w:styleId="Header">
    <w:name w:val="header"/>
    <w:aliases w:val="Header1,h,Header x,h1"/>
    <w:link w:val="HeaderChar"/>
    <w:uiPriority w:val="99"/>
    <w:rsid w:val="00B03ADD"/>
    <w:pPr>
      <w:tabs>
        <w:tab w:val="right" w:pos="9360"/>
      </w:tabs>
      <w:jc w:val="right"/>
    </w:pPr>
    <w:rPr>
      <w:rFonts w:ascii="Arial" w:hAnsi="Arial"/>
      <w:sz w:val="18"/>
      <w:szCs w:val="24"/>
    </w:rPr>
  </w:style>
  <w:style w:type="character" w:customStyle="1" w:styleId="HeaderChar">
    <w:name w:val="Header Char"/>
    <w:aliases w:val="Header1 Char,h Char,Header x Char,h1 Char"/>
    <w:basedOn w:val="DefaultParagraphFont"/>
    <w:link w:val="Header"/>
    <w:uiPriority w:val="99"/>
    <w:locked/>
    <w:rsid w:val="00B03ADD"/>
    <w:rPr>
      <w:rFonts w:ascii="Arial" w:hAnsi="Arial"/>
      <w:sz w:val="18"/>
      <w:szCs w:val="24"/>
      <w:lang w:val="en-US" w:eastAsia="en-US" w:bidi="ar-SA"/>
    </w:rPr>
  </w:style>
  <w:style w:type="paragraph" w:styleId="Footer">
    <w:name w:val="footer"/>
    <w:link w:val="FooterChar1"/>
    <w:uiPriority w:val="99"/>
    <w:rsid w:val="00B03ADD"/>
    <w:pPr>
      <w:tabs>
        <w:tab w:val="center" w:pos="4680"/>
        <w:tab w:val="right" w:pos="9360"/>
      </w:tabs>
    </w:pPr>
    <w:rPr>
      <w:rFonts w:ascii="Arial" w:hAnsi="Arial"/>
      <w:sz w:val="16"/>
      <w:szCs w:val="24"/>
    </w:rPr>
  </w:style>
  <w:style w:type="character" w:customStyle="1" w:styleId="FooterChar1">
    <w:name w:val="Footer Char1"/>
    <w:basedOn w:val="DefaultParagraphFont"/>
    <w:link w:val="Footer"/>
    <w:locked/>
    <w:rsid w:val="00B03ADD"/>
    <w:rPr>
      <w:rFonts w:ascii="Arial" w:hAnsi="Arial"/>
      <w:sz w:val="16"/>
      <w:szCs w:val="24"/>
      <w:lang w:val="en-US" w:eastAsia="en-US" w:bidi="ar-SA"/>
    </w:rPr>
  </w:style>
  <w:style w:type="character" w:customStyle="1" w:styleId="CaptionChar">
    <w:name w:val="Caption Char"/>
    <w:basedOn w:val="DefaultParagraphFont"/>
    <w:link w:val="Caption"/>
    <w:rsid w:val="004518E1"/>
    <w:rPr>
      <w:rFonts w:ascii="Arial" w:hAnsi="Arial"/>
      <w:b/>
      <w:bCs/>
    </w:rPr>
  </w:style>
  <w:style w:type="paragraph" w:customStyle="1" w:styleId="RFPText">
    <w:name w:val="RFP Text"/>
    <w:next w:val="BodyText"/>
    <w:rsid w:val="00B03ADD"/>
    <w:pPr>
      <w:keepLines/>
      <w:pBdr>
        <w:top w:val="single" w:sz="12" w:space="2" w:color="96283C" w:shadow="1"/>
        <w:left w:val="single" w:sz="12" w:space="5" w:color="96283C" w:shadow="1"/>
        <w:bottom w:val="single" w:sz="12" w:space="2" w:color="96283C" w:shadow="1"/>
        <w:right w:val="single" w:sz="12" w:space="5" w:color="96283C" w:shadow="1"/>
      </w:pBdr>
      <w:shd w:val="clear" w:color="auto" w:fill="FDFDFD"/>
      <w:spacing w:before="120" w:after="80"/>
    </w:pPr>
    <w:rPr>
      <w:rFonts w:ascii="Arial" w:hAnsi="Arial"/>
      <w:color w:val="356065"/>
      <w:sz w:val="18"/>
      <w:szCs w:val="18"/>
    </w:rPr>
  </w:style>
  <w:style w:type="paragraph" w:customStyle="1" w:styleId="Bull1">
    <w:name w:val="Bull1"/>
    <w:basedOn w:val="BodyText"/>
    <w:link w:val="Bull1Char"/>
    <w:rsid w:val="00B03ADD"/>
    <w:pPr>
      <w:numPr>
        <w:numId w:val="4"/>
      </w:numPr>
      <w:spacing w:after="60"/>
    </w:pPr>
    <w:rPr>
      <w:color w:val="000000"/>
    </w:rPr>
  </w:style>
  <w:style w:type="character" w:customStyle="1" w:styleId="Bull1Char">
    <w:name w:val="Bull1 Char"/>
    <w:basedOn w:val="BodyTextChar"/>
    <w:link w:val="Bull1"/>
    <w:rsid w:val="00B03ADD"/>
    <w:rPr>
      <w:rFonts w:ascii="Arial" w:hAnsi="Arial" w:cs="Arial"/>
      <w:color w:val="000000"/>
      <w:lang w:val="en-US" w:eastAsia="en-US" w:bidi="ar-SA"/>
    </w:rPr>
  </w:style>
  <w:style w:type="paragraph" w:customStyle="1" w:styleId="Bull2">
    <w:name w:val="Bull2"/>
    <w:basedOn w:val="Bull1"/>
    <w:rsid w:val="00B03ADD"/>
    <w:pPr>
      <w:numPr>
        <w:numId w:val="2"/>
      </w:numPr>
    </w:pPr>
  </w:style>
  <w:style w:type="paragraph" w:customStyle="1" w:styleId="PullQuote-Left">
    <w:name w:val="Pull Quote-Left"/>
    <w:basedOn w:val="Normal"/>
    <w:link w:val="PullQuote-LeftChar"/>
    <w:rsid w:val="00B03ADD"/>
    <w:pPr>
      <w:framePr w:w="2520" w:hSpace="216" w:vSpace="29" w:wrap="around" w:hAnchor="margin" w:y="577"/>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LeftChar">
    <w:name w:val="Pull Quote-Left Char"/>
    <w:basedOn w:val="DefaultParagraphFont"/>
    <w:link w:val="PullQuote-Left"/>
    <w:rsid w:val="00B03ADD"/>
    <w:rPr>
      <w:rFonts w:ascii="Arial" w:hAnsi="Arial"/>
      <w:b/>
      <w:color w:val="356065"/>
      <w:sz w:val="18"/>
      <w:szCs w:val="18"/>
      <w:lang w:val="en-US" w:eastAsia="en-US" w:bidi="ar-SA"/>
    </w:rPr>
  </w:style>
  <w:style w:type="character" w:customStyle="1" w:styleId="BodyTextBold">
    <w:name w:val="Body Text + Bold"/>
    <w:basedOn w:val="DefaultParagraphFont"/>
    <w:rsid w:val="00B03ADD"/>
    <w:rPr>
      <w:rFonts w:ascii="Arial" w:hAnsi="Arial" w:cs="Arial"/>
      <w:b/>
      <w:lang w:val="en-US" w:eastAsia="en-US" w:bidi="ar-SA"/>
    </w:rPr>
  </w:style>
  <w:style w:type="character" w:styleId="FootnoteReference">
    <w:name w:val="footnote reference"/>
    <w:uiPriority w:val="99"/>
    <w:rsid w:val="00B03ADD"/>
    <w:rPr>
      <w:vertAlign w:val="superscript"/>
    </w:rPr>
  </w:style>
  <w:style w:type="paragraph" w:styleId="FootnoteText">
    <w:name w:val="footnote text"/>
    <w:basedOn w:val="Normal"/>
    <w:link w:val="FootnoteTextChar"/>
    <w:uiPriority w:val="99"/>
    <w:rsid w:val="002045AD"/>
    <w:rPr>
      <w:rFonts w:ascii="Arial" w:hAnsi="Arial"/>
      <w:sz w:val="16"/>
      <w:szCs w:val="20"/>
    </w:rPr>
  </w:style>
  <w:style w:type="character" w:customStyle="1" w:styleId="FootnoteTextChar">
    <w:name w:val="Footnote Text Char"/>
    <w:basedOn w:val="DefaultParagraphFont"/>
    <w:link w:val="FootnoteText"/>
    <w:uiPriority w:val="99"/>
    <w:locked/>
    <w:rsid w:val="002045AD"/>
    <w:rPr>
      <w:rFonts w:ascii="Arial" w:hAnsi="Arial"/>
      <w:sz w:val="16"/>
      <w:lang w:val="en-US" w:eastAsia="en-US" w:bidi="ar-SA"/>
    </w:rPr>
  </w:style>
  <w:style w:type="paragraph" w:customStyle="1" w:styleId="PullBoxlistbullet">
    <w:name w:val="Pull Box list bullet"/>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sz w:val="20"/>
    </w:rPr>
  </w:style>
  <w:style w:type="paragraph" w:customStyle="1" w:styleId="PullBoxbold">
    <w:name w:val="Pull Box bold"/>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b/>
      <w:sz w:val="20"/>
    </w:rPr>
  </w:style>
  <w:style w:type="character" w:styleId="Emphasis">
    <w:name w:val="Emphasis"/>
    <w:basedOn w:val="DefaultParagraphFont"/>
    <w:uiPriority w:val="20"/>
    <w:qFormat/>
    <w:rsid w:val="00B03ADD"/>
    <w:rPr>
      <w:i/>
      <w:iCs/>
    </w:rPr>
  </w:style>
  <w:style w:type="character" w:customStyle="1" w:styleId="FooterChar">
    <w:name w:val="Footer Char"/>
    <w:basedOn w:val="DefaultParagraphFont"/>
    <w:uiPriority w:val="99"/>
    <w:locked/>
    <w:rsid w:val="00B03ADD"/>
    <w:rPr>
      <w:rFonts w:ascii="Arial" w:hAnsi="Arial"/>
      <w:sz w:val="16"/>
      <w:szCs w:val="24"/>
      <w:lang w:val="en-US" w:eastAsia="en-US" w:bidi="ar-SA"/>
    </w:rPr>
  </w:style>
  <w:style w:type="paragraph" w:styleId="BalloonText">
    <w:name w:val="Balloon Text"/>
    <w:basedOn w:val="Normal"/>
    <w:link w:val="BalloonTextChar"/>
    <w:uiPriority w:val="99"/>
    <w:semiHidden/>
    <w:rsid w:val="00CC319E"/>
    <w:rPr>
      <w:rFonts w:ascii="Tahoma" w:hAnsi="Tahoma" w:cs="Tahoma"/>
      <w:sz w:val="16"/>
      <w:szCs w:val="16"/>
    </w:rPr>
  </w:style>
  <w:style w:type="paragraph" w:customStyle="1" w:styleId="TableBull1">
    <w:name w:val="Table Bull1"/>
    <w:link w:val="TableBull1Char"/>
    <w:rsid w:val="001C59C1"/>
    <w:pPr>
      <w:numPr>
        <w:numId w:val="5"/>
      </w:numPr>
      <w:spacing w:after="40"/>
      <w:ind w:left="202" w:hanging="144"/>
    </w:pPr>
    <w:rPr>
      <w:rFonts w:ascii="Arial" w:hAnsi="Arial"/>
      <w:color w:val="000000"/>
      <w:sz w:val="18"/>
      <w:szCs w:val="18"/>
    </w:rPr>
  </w:style>
  <w:style w:type="character" w:customStyle="1" w:styleId="CharChar15">
    <w:name w:val="Char Char15"/>
    <w:basedOn w:val="DefaultParagraphFont"/>
    <w:locked/>
    <w:rsid w:val="00CC319E"/>
    <w:rPr>
      <w:rFonts w:ascii="Arial" w:hAnsi="Arial" w:cs="Arial"/>
      <w:bCs/>
      <w:iCs/>
      <w:kern w:val="32"/>
      <w:sz w:val="24"/>
      <w:szCs w:val="26"/>
      <w:lang w:val="en-US" w:eastAsia="en-US" w:bidi="ar-SA"/>
    </w:rPr>
  </w:style>
  <w:style w:type="character" w:customStyle="1" w:styleId="Heading4Char">
    <w:name w:val="Heading 4 Char"/>
    <w:basedOn w:val="DefaultParagraphFont"/>
    <w:link w:val="Heading4"/>
    <w:uiPriority w:val="9"/>
    <w:locked/>
    <w:rsid w:val="003866EF"/>
    <w:rPr>
      <w:rFonts w:ascii="Arial" w:hAnsi="Arial" w:cs="Arial"/>
      <w:b/>
      <w:iCs/>
      <w:kern w:val="32"/>
      <w:sz w:val="22"/>
      <w:szCs w:val="22"/>
    </w:rPr>
  </w:style>
  <w:style w:type="character" w:customStyle="1" w:styleId="Heading5Char">
    <w:name w:val="Heading 5 Char"/>
    <w:basedOn w:val="DefaultParagraphFont"/>
    <w:link w:val="Heading5"/>
    <w:uiPriority w:val="9"/>
    <w:locked/>
    <w:rsid w:val="003866EF"/>
    <w:rPr>
      <w:rFonts w:ascii="Arial" w:hAnsi="Arial" w:cs="Arial"/>
      <w:bCs/>
      <w:i/>
      <w:kern w:val="32"/>
      <w:sz w:val="22"/>
      <w:szCs w:val="26"/>
    </w:rPr>
  </w:style>
  <w:style w:type="character" w:customStyle="1" w:styleId="Heading6Char">
    <w:name w:val="Heading 6 Char"/>
    <w:basedOn w:val="DefaultParagraphFont"/>
    <w:link w:val="Heading6"/>
    <w:uiPriority w:val="9"/>
    <w:locked/>
    <w:rsid w:val="003866EF"/>
    <w:rPr>
      <w:rFonts w:ascii="Arial" w:hAnsi="Arial" w:cs="Arial"/>
      <w:b/>
      <w:kern w:val="32"/>
      <w:sz w:val="22"/>
      <w:szCs w:val="22"/>
    </w:rPr>
  </w:style>
  <w:style w:type="character" w:customStyle="1" w:styleId="Heading7Char">
    <w:name w:val="Heading 7 Char"/>
    <w:basedOn w:val="DefaultParagraphFont"/>
    <w:link w:val="Heading7"/>
    <w:uiPriority w:val="9"/>
    <w:locked/>
    <w:rsid w:val="003866EF"/>
    <w:rPr>
      <w:rFonts w:ascii="Arial" w:hAnsi="Arial" w:cs="Arial"/>
      <w:i/>
      <w:kern w:val="32"/>
      <w:sz w:val="22"/>
      <w:szCs w:val="22"/>
    </w:rPr>
  </w:style>
  <w:style w:type="character" w:customStyle="1" w:styleId="Heading8Char">
    <w:name w:val="Heading 8 Char"/>
    <w:basedOn w:val="DefaultParagraphFont"/>
    <w:link w:val="Heading8"/>
    <w:uiPriority w:val="9"/>
    <w:locked/>
    <w:rsid w:val="003866EF"/>
    <w:rPr>
      <w:rFonts w:ascii="Arial" w:hAnsi="Arial" w:cs="Arial"/>
      <w:iCs/>
      <w:kern w:val="32"/>
      <w:sz w:val="22"/>
      <w:szCs w:val="22"/>
    </w:rPr>
  </w:style>
  <w:style w:type="character" w:customStyle="1" w:styleId="CharChar5">
    <w:name w:val="Char Char5"/>
    <w:basedOn w:val="DefaultParagraphFont"/>
    <w:rsid w:val="00CC319E"/>
    <w:rPr>
      <w:rFonts w:ascii="Arial" w:hAnsi="Arial"/>
      <w:b/>
      <w:bCs/>
      <w:lang w:val="en-US" w:eastAsia="en-US" w:bidi="ar-SA"/>
    </w:rPr>
  </w:style>
  <w:style w:type="paragraph" w:customStyle="1" w:styleId="Bull1last">
    <w:name w:val="Bull1 last"/>
    <w:basedOn w:val="Bull1"/>
    <w:next w:val="BodyText"/>
    <w:link w:val="Bull1lastChar"/>
    <w:rsid w:val="00CC319E"/>
    <w:pPr>
      <w:numPr>
        <w:numId w:val="0"/>
      </w:numPr>
      <w:tabs>
        <w:tab w:val="num" w:pos="317"/>
      </w:tabs>
      <w:spacing w:after="180"/>
      <w:ind w:left="360" w:hanging="130"/>
    </w:pPr>
  </w:style>
  <w:style w:type="paragraph" w:styleId="TOCHeading">
    <w:name w:val="TOC Heading"/>
    <w:basedOn w:val="Heading1"/>
    <w:next w:val="TOC1"/>
    <w:uiPriority w:val="39"/>
    <w:qFormat/>
    <w:rsid w:val="0036301C"/>
    <w:pPr>
      <w:numPr>
        <w:numId w:val="6"/>
      </w:numPr>
      <w:tabs>
        <w:tab w:val="clear" w:pos="720"/>
        <w:tab w:val="num" w:pos="0"/>
      </w:tabs>
      <w:ind w:left="0" w:firstLine="0"/>
    </w:pPr>
    <w:rPr>
      <w:noProof/>
    </w:rPr>
  </w:style>
  <w:style w:type="paragraph" w:styleId="TOC1">
    <w:name w:val="toc 1"/>
    <w:next w:val="TOC2"/>
    <w:uiPriority w:val="39"/>
    <w:qFormat/>
    <w:rsid w:val="00CC319E"/>
    <w:pPr>
      <w:tabs>
        <w:tab w:val="left" w:pos="360"/>
        <w:tab w:val="right" w:leader="dot" w:pos="9360"/>
      </w:tabs>
      <w:spacing w:before="60" w:after="120"/>
      <w:ind w:left="720" w:hanging="720"/>
    </w:pPr>
    <w:rPr>
      <w:rFonts w:ascii="Arial" w:hAnsi="Arial" w:cs="Arial"/>
      <w:noProof/>
      <w:sz w:val="22"/>
      <w:szCs w:val="24"/>
    </w:rPr>
  </w:style>
  <w:style w:type="paragraph" w:styleId="TOC2">
    <w:name w:val="toc 2"/>
    <w:basedOn w:val="TOC1"/>
    <w:uiPriority w:val="39"/>
    <w:qFormat/>
    <w:rsid w:val="00CC319E"/>
    <w:pPr>
      <w:tabs>
        <w:tab w:val="clear" w:pos="360"/>
      </w:tabs>
      <w:ind w:left="1080"/>
    </w:pPr>
    <w:rPr>
      <w:lang w:val="pl-PL"/>
    </w:rPr>
  </w:style>
  <w:style w:type="paragraph" w:customStyle="1" w:styleId="RFPbullet1">
    <w:name w:val="RFP bullet 1"/>
    <w:basedOn w:val="RFPText"/>
    <w:next w:val="BodyText"/>
    <w:rsid w:val="00CC319E"/>
    <w:pPr>
      <w:numPr>
        <w:numId w:val="12"/>
      </w:numPr>
      <w:tabs>
        <w:tab w:val="left" w:pos="173"/>
        <w:tab w:val="left" w:pos="360"/>
      </w:tabs>
    </w:pPr>
  </w:style>
  <w:style w:type="paragraph" w:customStyle="1" w:styleId="RFPbullet2">
    <w:name w:val="RFP bullet 2"/>
    <w:basedOn w:val="RFPbullet1"/>
    <w:rsid w:val="00CC319E"/>
    <w:pPr>
      <w:tabs>
        <w:tab w:val="clear" w:pos="173"/>
        <w:tab w:val="left" w:pos="547"/>
      </w:tabs>
      <w:ind w:left="540" w:hanging="540"/>
    </w:pPr>
  </w:style>
  <w:style w:type="paragraph" w:customStyle="1" w:styleId="Bull1para">
    <w:name w:val="Bull1 para"/>
    <w:basedOn w:val="BodyText"/>
    <w:next w:val="Bull1"/>
    <w:rsid w:val="005B72E7"/>
    <w:pPr>
      <w:spacing w:after="80"/>
      <w:ind w:left="540"/>
    </w:pPr>
  </w:style>
  <w:style w:type="paragraph" w:customStyle="1" w:styleId="Bull2para">
    <w:name w:val="Bull2 para"/>
    <w:basedOn w:val="Bull1para"/>
    <w:next w:val="Bull2"/>
    <w:rsid w:val="005B72E7"/>
    <w:pPr>
      <w:ind w:left="1080"/>
    </w:pPr>
  </w:style>
  <w:style w:type="paragraph" w:customStyle="1" w:styleId="Bull3">
    <w:name w:val="Bull3"/>
    <w:basedOn w:val="Bull2"/>
    <w:rsid w:val="00F515E0"/>
    <w:pPr>
      <w:numPr>
        <w:numId w:val="9"/>
      </w:numPr>
      <w:tabs>
        <w:tab w:val="clear" w:pos="749"/>
      </w:tabs>
      <w:ind w:left="1710" w:hanging="270"/>
    </w:pPr>
    <w:rPr>
      <w:szCs w:val="22"/>
    </w:rPr>
  </w:style>
  <w:style w:type="paragraph" w:customStyle="1" w:styleId="Bull3para">
    <w:name w:val="Bull3 para"/>
    <w:basedOn w:val="Bull2para"/>
    <w:next w:val="Bull3"/>
    <w:rsid w:val="005B72E7"/>
    <w:pPr>
      <w:ind w:left="1710"/>
    </w:pPr>
  </w:style>
  <w:style w:type="paragraph" w:styleId="TOC3">
    <w:name w:val="toc 3"/>
    <w:basedOn w:val="TOC2"/>
    <w:uiPriority w:val="39"/>
    <w:rsid w:val="00CC319E"/>
    <w:pPr>
      <w:ind w:left="1638" w:hanging="999"/>
    </w:pPr>
  </w:style>
  <w:style w:type="paragraph" w:styleId="TOC4">
    <w:name w:val="toc 4"/>
    <w:basedOn w:val="TOC3"/>
    <w:uiPriority w:val="39"/>
    <w:rsid w:val="00CC319E"/>
    <w:pPr>
      <w:ind w:left="2223" w:hanging="1287"/>
    </w:pPr>
  </w:style>
  <w:style w:type="paragraph" w:styleId="TOC5">
    <w:name w:val="toc 5"/>
    <w:basedOn w:val="TOC4"/>
    <w:rsid w:val="00CC319E"/>
    <w:pPr>
      <w:ind w:left="2736" w:hanging="1494"/>
    </w:pPr>
  </w:style>
  <w:style w:type="paragraph" w:customStyle="1" w:styleId="CheckMarkTableBull">
    <w:name w:val="Check Mark Table Bull"/>
    <w:basedOn w:val="TableBull1"/>
    <w:rsid w:val="00CC319E"/>
    <w:pPr>
      <w:numPr>
        <w:numId w:val="10"/>
      </w:numPr>
    </w:pPr>
  </w:style>
  <w:style w:type="character" w:customStyle="1" w:styleId="TableBull1Char">
    <w:name w:val="Table Bull1 Char"/>
    <w:basedOn w:val="DefaultParagraphFont"/>
    <w:link w:val="TableBull1"/>
    <w:rsid w:val="001C59C1"/>
    <w:rPr>
      <w:rFonts w:ascii="Arial" w:hAnsi="Arial"/>
      <w:color w:val="000000"/>
      <w:sz w:val="18"/>
      <w:szCs w:val="18"/>
    </w:rPr>
  </w:style>
  <w:style w:type="paragraph" w:customStyle="1" w:styleId="TableBull2">
    <w:name w:val="Table Bull2"/>
    <w:basedOn w:val="TableBull1"/>
    <w:rsid w:val="00CC319E"/>
    <w:pPr>
      <w:numPr>
        <w:numId w:val="7"/>
      </w:numPr>
    </w:pPr>
    <w:rPr>
      <w:color w:val="auto"/>
    </w:rPr>
  </w:style>
  <w:style w:type="paragraph" w:customStyle="1" w:styleId="TableNum1">
    <w:name w:val="Table Num1"/>
    <w:basedOn w:val="TableBull1"/>
    <w:rsid w:val="00CC319E"/>
    <w:pPr>
      <w:numPr>
        <w:numId w:val="11"/>
      </w:numPr>
      <w:spacing w:before="40" w:after="60"/>
    </w:pPr>
  </w:style>
  <w:style w:type="paragraph" w:customStyle="1" w:styleId="TableNum2">
    <w:name w:val="Table Num2"/>
    <w:basedOn w:val="TableNum1"/>
    <w:rsid w:val="00CC319E"/>
    <w:pPr>
      <w:numPr>
        <w:numId w:val="8"/>
      </w:numPr>
    </w:pPr>
  </w:style>
  <w:style w:type="paragraph" w:customStyle="1" w:styleId="PullQuote">
    <w:name w:val="Pull Quote"/>
    <w:next w:val="BodyText"/>
    <w:link w:val="PullQuoteChar"/>
    <w:rsid w:val="00CC319E"/>
    <w:pPr>
      <w:framePr w:w="2520" w:hSpace="29" w:vSpace="29" w:wrap="around" w:vAnchor="text" w:hAnchor="page" w:x="8828" w:y="1"/>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Char">
    <w:name w:val="Pull Quote Char"/>
    <w:basedOn w:val="DefaultParagraphFont"/>
    <w:link w:val="PullQuote"/>
    <w:rsid w:val="00CC319E"/>
    <w:rPr>
      <w:rFonts w:ascii="Arial" w:hAnsi="Arial"/>
      <w:b/>
      <w:color w:val="356065"/>
      <w:sz w:val="18"/>
      <w:szCs w:val="18"/>
      <w:shd w:val="clear" w:color="auto" w:fill="FFF8E5"/>
      <w:lang w:val="en-US" w:eastAsia="en-US" w:bidi="ar-SA"/>
    </w:rPr>
  </w:style>
  <w:style w:type="paragraph" w:customStyle="1" w:styleId="AfterTableLineSpace">
    <w:name w:val="After Table Line Space"/>
    <w:next w:val="BodyText"/>
    <w:rsid w:val="00CC319E"/>
    <w:rPr>
      <w:rFonts w:ascii="Arial Narrow" w:hAnsi="Arial Narrow"/>
      <w:sz w:val="10"/>
      <w:szCs w:val="10"/>
    </w:rPr>
  </w:style>
  <w:style w:type="character" w:styleId="Hyperlink">
    <w:name w:val="Hyperlink"/>
    <w:basedOn w:val="DefaultParagraphFont"/>
    <w:uiPriority w:val="99"/>
    <w:rsid w:val="00CC319E"/>
    <w:rPr>
      <w:color w:val="0000FF"/>
      <w:u w:val="single"/>
    </w:rPr>
  </w:style>
  <w:style w:type="paragraph" w:customStyle="1" w:styleId="Qual-Experience">
    <w:name w:val="Qual-Experience"/>
    <w:basedOn w:val="ProposedRole"/>
    <w:next w:val="ProjectNameDate"/>
    <w:rsid w:val="00CC319E"/>
    <w:pPr>
      <w:pBdr>
        <w:bottom w:val="single" w:sz="4" w:space="1" w:color="666666"/>
      </w:pBdr>
      <w:spacing w:after="120"/>
    </w:pPr>
    <w:rPr>
      <w:i w:val="0"/>
      <w:sz w:val="22"/>
    </w:rPr>
  </w:style>
  <w:style w:type="paragraph" w:customStyle="1" w:styleId="ProposedRole">
    <w:name w:val="Proposed Role"/>
    <w:basedOn w:val="Name-Resume"/>
    <w:next w:val="BodyText"/>
    <w:rsid w:val="00CC319E"/>
    <w:pPr>
      <w:spacing w:after="320"/>
    </w:pPr>
    <w:rPr>
      <w:i/>
      <w:sz w:val="20"/>
      <w:szCs w:val="20"/>
    </w:rPr>
  </w:style>
  <w:style w:type="paragraph" w:customStyle="1" w:styleId="Name-Resume">
    <w:name w:val="Name-Resume"/>
    <w:next w:val="ProposedRole"/>
    <w:rsid w:val="00CC319E"/>
    <w:pPr>
      <w:keepNext/>
      <w:spacing w:after="160"/>
    </w:pPr>
    <w:rPr>
      <w:rFonts w:ascii="Arial" w:hAnsi="Arial" w:cs="Arial"/>
      <w:bCs/>
      <w:kern w:val="32"/>
      <w:sz w:val="28"/>
      <w:szCs w:val="32"/>
    </w:rPr>
  </w:style>
  <w:style w:type="paragraph" w:customStyle="1" w:styleId="ProjectNameDate">
    <w:name w:val="Project Name/Date"/>
    <w:basedOn w:val="Qual-Experience"/>
    <w:next w:val="BodyText"/>
    <w:rsid w:val="00CC319E"/>
    <w:pPr>
      <w:pBdr>
        <w:bottom w:val="none" w:sz="0" w:space="0" w:color="auto"/>
      </w:pBdr>
      <w:tabs>
        <w:tab w:val="right" w:pos="9360"/>
      </w:tabs>
    </w:pPr>
    <w:rPr>
      <w:b/>
      <w:sz w:val="18"/>
    </w:rPr>
  </w:style>
  <w:style w:type="paragraph" w:customStyle="1" w:styleId="Bull2last">
    <w:name w:val="Bull2 last"/>
    <w:basedOn w:val="Bull2"/>
    <w:next w:val="BodyText"/>
    <w:rsid w:val="00CC319E"/>
    <w:pPr>
      <w:numPr>
        <w:numId w:val="0"/>
      </w:numPr>
      <w:tabs>
        <w:tab w:val="num" w:pos="360"/>
      </w:tabs>
      <w:spacing w:after="180"/>
      <w:ind w:left="720" w:hanging="360"/>
    </w:pPr>
  </w:style>
  <w:style w:type="character" w:customStyle="1" w:styleId="TableTextChar">
    <w:name w:val="Table Text Char"/>
    <w:basedOn w:val="TableBull1Char"/>
    <w:link w:val="TableText"/>
    <w:rsid w:val="00CC319E"/>
    <w:rPr>
      <w:rFonts w:ascii="Arial" w:hAnsi="Arial"/>
      <w:color w:val="000000"/>
      <w:sz w:val="16"/>
      <w:szCs w:val="18"/>
    </w:rPr>
  </w:style>
  <w:style w:type="paragraph" w:customStyle="1" w:styleId="TableText">
    <w:name w:val="Table Text"/>
    <w:basedOn w:val="TableBull1"/>
    <w:link w:val="TableTextChar"/>
    <w:rsid w:val="00CC319E"/>
    <w:pPr>
      <w:numPr>
        <w:numId w:val="0"/>
      </w:numPr>
      <w:spacing w:after="60"/>
      <w:ind w:left="58"/>
    </w:pPr>
  </w:style>
  <w:style w:type="character" w:styleId="CommentReference">
    <w:name w:val="annotation reference"/>
    <w:basedOn w:val="DefaultParagraphFont"/>
    <w:uiPriority w:val="99"/>
    <w:rsid w:val="00CC319E"/>
    <w:rPr>
      <w:sz w:val="16"/>
      <w:szCs w:val="16"/>
    </w:rPr>
  </w:style>
  <w:style w:type="paragraph" w:styleId="CommentText">
    <w:name w:val="annotation text"/>
    <w:basedOn w:val="Normal"/>
    <w:link w:val="CommentTextChar"/>
    <w:uiPriority w:val="99"/>
    <w:rsid w:val="00CC319E"/>
    <w:rPr>
      <w:rFonts w:ascii="Arial" w:hAnsi="Arial"/>
      <w:sz w:val="20"/>
      <w:szCs w:val="20"/>
      <w:lang w:eastAsia="fr-CA"/>
    </w:rPr>
  </w:style>
  <w:style w:type="character" w:customStyle="1" w:styleId="CommentTextChar">
    <w:name w:val="Comment Text Char"/>
    <w:basedOn w:val="DefaultParagraphFont"/>
    <w:link w:val="CommentText"/>
    <w:uiPriority w:val="99"/>
    <w:locked/>
    <w:rsid w:val="00CC319E"/>
    <w:rPr>
      <w:rFonts w:ascii="Arial" w:hAnsi="Arial"/>
      <w:lang w:val="en-US" w:eastAsia="fr-CA" w:bidi="ar-SA"/>
    </w:rPr>
  </w:style>
  <w:style w:type="paragraph" w:customStyle="1" w:styleId="Heading-Resume">
    <w:name w:val="Heading-Resume"/>
    <w:basedOn w:val="Normal"/>
    <w:next w:val="BodyText"/>
    <w:rsid w:val="00CC319E"/>
    <w:pPr>
      <w:keepNext/>
      <w:pBdr>
        <w:bottom w:val="single" w:sz="4" w:space="1" w:color="666666"/>
      </w:pBdr>
      <w:spacing w:after="120"/>
    </w:pPr>
    <w:rPr>
      <w:rFonts w:ascii="Arial" w:hAnsi="Arial" w:cs="Arial"/>
      <w:bCs/>
      <w:sz w:val="28"/>
      <w:szCs w:val="28"/>
    </w:rPr>
  </w:style>
  <w:style w:type="paragraph" w:customStyle="1" w:styleId="Position-Resume">
    <w:name w:val="Position-Resume"/>
    <w:basedOn w:val="Name-Resume"/>
    <w:rsid w:val="00CC319E"/>
    <w:pPr>
      <w:spacing w:before="240" w:after="0"/>
    </w:pPr>
    <w:rPr>
      <w:rFonts w:ascii="Arial Narrow" w:hAnsi="Arial Narrow"/>
      <w:b/>
      <w:caps/>
      <w:sz w:val="24"/>
      <w:szCs w:val="24"/>
    </w:rPr>
  </w:style>
  <w:style w:type="character" w:customStyle="1" w:styleId="BalloonTextChar">
    <w:name w:val="Balloon Text Char"/>
    <w:basedOn w:val="DefaultParagraphFont"/>
    <w:link w:val="BalloonText"/>
    <w:uiPriority w:val="99"/>
    <w:semiHidden/>
    <w:locked/>
    <w:rsid w:val="00CC319E"/>
    <w:rPr>
      <w:rFonts w:ascii="Tahoma" w:hAnsi="Tahoma" w:cs="Tahoma"/>
      <w:sz w:val="16"/>
      <w:szCs w:val="16"/>
      <w:lang w:val="en-US" w:eastAsia="en-US" w:bidi="ar-SA"/>
    </w:rPr>
  </w:style>
  <w:style w:type="paragraph" w:customStyle="1" w:styleId="JobTitle">
    <w:name w:val="Job Title"/>
    <w:basedOn w:val="Normal"/>
    <w:rsid w:val="00CC319E"/>
    <w:pPr>
      <w:spacing w:before="80" w:after="80"/>
    </w:pPr>
    <w:rPr>
      <w:rFonts w:ascii="Arial" w:hAnsi="Arial"/>
    </w:rPr>
  </w:style>
  <w:style w:type="paragraph" w:customStyle="1" w:styleId="AppendixTitle">
    <w:name w:val="Appendix Title"/>
    <w:basedOn w:val="Heading1"/>
    <w:next w:val="BodyText"/>
    <w:rsid w:val="00CC319E"/>
    <w:pPr>
      <w:numPr>
        <w:numId w:val="0"/>
      </w:numPr>
    </w:pPr>
  </w:style>
  <w:style w:type="paragraph" w:styleId="CommentSubject">
    <w:name w:val="annotation subject"/>
    <w:basedOn w:val="CommentText"/>
    <w:next w:val="CommentText"/>
    <w:link w:val="CommentSubjectChar"/>
    <w:uiPriority w:val="99"/>
    <w:rsid w:val="00CC319E"/>
    <w:rPr>
      <w:b/>
      <w:bCs/>
      <w:lang w:eastAsia="en-US"/>
    </w:rPr>
  </w:style>
  <w:style w:type="character" w:customStyle="1" w:styleId="CommentSubjectChar">
    <w:name w:val="Comment Subject Char"/>
    <w:basedOn w:val="CommentTextChar"/>
    <w:link w:val="CommentSubject"/>
    <w:uiPriority w:val="99"/>
    <w:locked/>
    <w:rsid w:val="00CC319E"/>
    <w:rPr>
      <w:rFonts w:ascii="Arial" w:hAnsi="Arial"/>
      <w:b/>
      <w:bCs/>
      <w:lang w:val="en-US" w:eastAsia="en-US" w:bidi="ar-SA"/>
    </w:rPr>
  </w:style>
  <w:style w:type="paragraph" w:styleId="DocumentMap">
    <w:name w:val="Document Map"/>
    <w:basedOn w:val="Normal"/>
    <w:link w:val="DocumentMapChar"/>
    <w:rsid w:val="00CC319E"/>
    <w:pPr>
      <w:shd w:val="clear" w:color="auto" w:fill="000080"/>
    </w:pPr>
    <w:rPr>
      <w:rFonts w:ascii="Tahoma" w:hAnsi="Tahoma" w:cs="Tahoma"/>
      <w:sz w:val="20"/>
      <w:szCs w:val="20"/>
    </w:rPr>
  </w:style>
  <w:style w:type="table" w:styleId="TableGrid">
    <w:name w:val="Table Grid"/>
    <w:aliases w:val="Note Grid"/>
    <w:basedOn w:val="TableNormal"/>
    <w:uiPriority w:val="59"/>
    <w:rsid w:val="00710D98"/>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blStylePr w:type="firstRow">
      <w:pPr>
        <w:wordWrap/>
        <w:spacing w:beforeLines="0" w:beforeAutospacing="0" w:afterLines="0" w:afterAutospacing="0"/>
      </w:pPr>
      <w:rPr>
        <w:rFonts w:ascii="Arial" w:hAnsi="Arial"/>
        <w:b/>
        <w:color w:val="auto"/>
        <w:sz w:val="18"/>
      </w:rPr>
      <w:tblPr/>
      <w:tcPr>
        <w:shd w:val="clear" w:color="auto" w:fill="D9D9D9" w:themeFill="background1" w:themeFillShade="D9"/>
      </w:tcPr>
    </w:tblStylePr>
  </w:style>
  <w:style w:type="character" w:customStyle="1" w:styleId="CharChar">
    <w:name w:val="Char Char"/>
    <w:basedOn w:val="DefaultParagraphFont"/>
    <w:semiHidden/>
    <w:locked/>
    <w:rsid w:val="00CC319E"/>
    <w:rPr>
      <w:rFonts w:ascii="Arial" w:hAnsi="Arial"/>
      <w:lang w:val="en-US" w:eastAsia="en-US" w:bidi="ar-SA"/>
    </w:rPr>
  </w:style>
  <w:style w:type="paragraph" w:customStyle="1" w:styleId="ClientQuote">
    <w:name w:val="Client Quote"/>
    <w:basedOn w:val="Normal"/>
    <w:rsid w:val="00CC319E"/>
    <w:pPr>
      <w:spacing w:before="120" w:after="120"/>
    </w:pPr>
    <w:rPr>
      <w:rFonts w:ascii="Arial" w:hAnsi="Arial"/>
      <w:i/>
      <w:sz w:val="20"/>
    </w:rPr>
  </w:style>
  <w:style w:type="paragraph" w:customStyle="1" w:styleId="Bull3last">
    <w:name w:val="Bull3 last"/>
    <w:basedOn w:val="Bull3"/>
    <w:rsid w:val="00CC319E"/>
    <w:pPr>
      <w:spacing w:after="180"/>
      <w:ind w:left="893"/>
    </w:pPr>
  </w:style>
  <w:style w:type="paragraph" w:customStyle="1" w:styleId="GuideText">
    <w:name w:val="Guide Text"/>
    <w:basedOn w:val="RFPText"/>
    <w:rsid w:val="00CC319E"/>
    <w:pPr>
      <w:pBdr>
        <w:top w:val="dotDash" w:sz="4" w:space="2" w:color="auto"/>
        <w:left w:val="dotDash" w:sz="4" w:space="5" w:color="auto"/>
        <w:bottom w:val="dotDash" w:sz="4" w:space="2" w:color="auto"/>
        <w:right w:val="dotDash" w:sz="4" w:space="5" w:color="auto"/>
      </w:pBdr>
      <w:shd w:val="clear" w:color="auto" w:fill="F3F3F3"/>
    </w:pPr>
  </w:style>
  <w:style w:type="paragraph" w:customStyle="1" w:styleId="Image">
    <w:name w:val="Image"/>
    <w:basedOn w:val="BodyText"/>
    <w:next w:val="BodyText"/>
    <w:rsid w:val="00CC319E"/>
    <w:pPr>
      <w:spacing w:before="40" w:after="40"/>
      <w:jc w:val="center"/>
    </w:pPr>
  </w:style>
  <w:style w:type="paragraph" w:customStyle="1" w:styleId="TableHeader">
    <w:name w:val="Table Header"/>
    <w:basedOn w:val="BodyText"/>
    <w:rsid w:val="00790051"/>
    <w:pPr>
      <w:keepNext/>
      <w:spacing w:before="80" w:after="80"/>
      <w:jc w:val="center"/>
    </w:pPr>
    <w:rPr>
      <w:sz w:val="18"/>
      <w:szCs w:val="18"/>
    </w:rPr>
  </w:style>
  <w:style w:type="character" w:styleId="FollowedHyperlink">
    <w:name w:val="FollowedHyperlink"/>
    <w:basedOn w:val="DefaultParagraphFont"/>
    <w:uiPriority w:val="99"/>
    <w:rsid w:val="00CC319E"/>
    <w:rPr>
      <w:color w:val="800080"/>
      <w:u w:val="single"/>
    </w:rPr>
  </w:style>
  <w:style w:type="paragraph" w:styleId="Index1">
    <w:name w:val="index 1"/>
    <w:basedOn w:val="Normal"/>
    <w:next w:val="Normal"/>
    <w:autoRedefine/>
    <w:rsid w:val="00CC319E"/>
    <w:pPr>
      <w:ind w:left="240" w:hanging="240"/>
    </w:pPr>
  </w:style>
  <w:style w:type="paragraph" w:styleId="TableofFigures">
    <w:name w:val="table of figures"/>
    <w:basedOn w:val="Normal"/>
    <w:next w:val="Normal"/>
    <w:uiPriority w:val="99"/>
    <w:rsid w:val="00EB630C"/>
    <w:pPr>
      <w:ind w:left="480" w:hanging="480"/>
    </w:pPr>
    <w:rPr>
      <w:rFonts w:ascii="Arial" w:hAnsi="Arial" w:cstheme="minorHAnsi"/>
      <w:sz w:val="22"/>
      <w:szCs w:val="20"/>
    </w:rPr>
  </w:style>
  <w:style w:type="paragraph" w:customStyle="1" w:styleId="TableBull1Paragraph">
    <w:name w:val="Table Bull 1 Paragraph"/>
    <w:basedOn w:val="TableBull1"/>
    <w:next w:val="TableBull1"/>
    <w:link w:val="TableBull1ParagraphChar"/>
    <w:rsid w:val="00CC319E"/>
    <w:pPr>
      <w:numPr>
        <w:numId w:val="0"/>
      </w:numPr>
      <w:tabs>
        <w:tab w:val="left" w:pos="187"/>
      </w:tabs>
      <w:ind w:left="144"/>
    </w:pPr>
  </w:style>
  <w:style w:type="character" w:customStyle="1" w:styleId="TableBull1ParagraphChar">
    <w:name w:val="Table Bull 1 Paragraph Char"/>
    <w:basedOn w:val="TableBull1Char"/>
    <w:link w:val="TableBull1Paragraph"/>
    <w:rsid w:val="00CC319E"/>
    <w:rPr>
      <w:rFonts w:ascii="Arial" w:hAnsi="Arial"/>
      <w:color w:val="000000"/>
      <w:sz w:val="16"/>
      <w:szCs w:val="18"/>
    </w:rPr>
  </w:style>
  <w:style w:type="paragraph" w:styleId="ListBullet">
    <w:name w:val="List Bullet"/>
    <w:basedOn w:val="Normal"/>
    <w:rsid w:val="00CC319E"/>
    <w:pPr>
      <w:tabs>
        <w:tab w:val="num" w:pos="360"/>
      </w:tabs>
      <w:spacing w:after="120"/>
      <w:ind w:left="360" w:hanging="360"/>
    </w:pPr>
    <w:rPr>
      <w:rFonts w:ascii="Arial" w:hAnsi="Arial"/>
      <w:sz w:val="20"/>
    </w:rPr>
  </w:style>
  <w:style w:type="paragraph" w:styleId="NormalWeb">
    <w:name w:val="Normal (Web)"/>
    <w:basedOn w:val="Normal"/>
    <w:rsid w:val="00CC319E"/>
  </w:style>
  <w:style w:type="paragraph" w:styleId="PlainText">
    <w:name w:val="Plain Text"/>
    <w:basedOn w:val="Normal"/>
    <w:rsid w:val="00CC319E"/>
    <w:rPr>
      <w:rFonts w:ascii="Courier New" w:hAnsi="Courier New"/>
      <w:sz w:val="20"/>
      <w:szCs w:val="20"/>
    </w:rPr>
  </w:style>
  <w:style w:type="character" w:customStyle="1" w:styleId="Bull1lastChar">
    <w:name w:val="Bull1 last Char"/>
    <w:basedOn w:val="Bull1Char"/>
    <w:link w:val="Bull1last"/>
    <w:rsid w:val="00CC319E"/>
    <w:rPr>
      <w:rFonts w:ascii="Arial" w:hAnsi="Arial" w:cs="Arial"/>
      <w:color w:val="000000"/>
      <w:lang w:val="en-US" w:eastAsia="en-US" w:bidi="ar-SA"/>
    </w:rPr>
  </w:style>
  <w:style w:type="character" w:styleId="PageNumber">
    <w:name w:val="page number"/>
    <w:basedOn w:val="DefaultParagraphFont"/>
    <w:rsid w:val="00CC319E"/>
    <w:rPr>
      <w:rFonts w:cs="Times New Roman"/>
    </w:rPr>
  </w:style>
  <w:style w:type="character" w:customStyle="1" w:styleId="Caption-newChar">
    <w:name w:val="Caption - new Char"/>
    <w:basedOn w:val="CaptionChar"/>
    <w:link w:val="Caption-new"/>
    <w:rsid w:val="00146901"/>
    <w:rPr>
      <w:rFonts w:ascii="Arial" w:hAnsi="Arial"/>
      <w:b/>
      <w:bCs/>
      <w:lang w:val="en-US" w:eastAsia="en-US" w:bidi="ar-SA"/>
    </w:rPr>
  </w:style>
  <w:style w:type="paragraph" w:styleId="ListParagraph">
    <w:name w:val="List Paragraph"/>
    <w:basedOn w:val="Normal"/>
    <w:uiPriority w:val="34"/>
    <w:qFormat/>
    <w:rsid w:val="00F128A0"/>
    <w:pPr>
      <w:spacing w:after="120" w:line="240" w:lineRule="atLeast"/>
      <w:ind w:left="720"/>
      <w:contextualSpacing/>
    </w:pPr>
    <w:rPr>
      <w:szCs w:val="20"/>
    </w:rPr>
  </w:style>
  <w:style w:type="character" w:customStyle="1" w:styleId="EmailStyle1111">
    <w:name w:val="EmailStyle1111"/>
    <w:basedOn w:val="DefaultParagraphFont"/>
    <w:semiHidden/>
    <w:rsid w:val="00E90263"/>
    <w:rPr>
      <w:rFonts w:ascii="Arial" w:hAnsi="Arial" w:cs="Arial"/>
      <w:color w:val="auto"/>
      <w:sz w:val="20"/>
      <w:szCs w:val="20"/>
    </w:rPr>
  </w:style>
  <w:style w:type="paragraph" w:customStyle="1" w:styleId="bull10">
    <w:name w:val="bull1"/>
    <w:basedOn w:val="Normal"/>
    <w:rsid w:val="00C64414"/>
    <w:pPr>
      <w:spacing w:after="60"/>
      <w:ind w:left="547" w:hanging="360"/>
    </w:pPr>
    <w:rPr>
      <w:rFonts w:ascii="Arial" w:eastAsia="Calibri" w:hAnsi="Arial" w:cs="Arial"/>
      <w:color w:val="000000"/>
    </w:rPr>
  </w:style>
  <w:style w:type="table" w:styleId="TableGrid1">
    <w:name w:val="Table Grid 1"/>
    <w:basedOn w:val="TableNormal"/>
    <w:rsid w:val="006330E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BodyText">
    <w:name w:val="TABLE - Body Text"/>
    <w:basedOn w:val="Normal"/>
    <w:rsid w:val="003608DD"/>
    <w:pPr>
      <w:spacing w:before="40" w:after="40" w:line="190" w:lineRule="exact"/>
      <w:ind w:right="43"/>
    </w:pPr>
    <w:rPr>
      <w:rFonts w:ascii="Arial" w:hAnsi="Arial"/>
      <w:sz w:val="18"/>
      <w:szCs w:val="20"/>
      <w:lang w:eastAsia="fr-CA"/>
    </w:rPr>
  </w:style>
  <w:style w:type="paragraph" w:customStyle="1" w:styleId="TABLE-Bullet">
    <w:name w:val="TABLE - Bullet"/>
    <w:basedOn w:val="TABLE-BodyText"/>
    <w:rsid w:val="003608DD"/>
    <w:pPr>
      <w:tabs>
        <w:tab w:val="left" w:pos="216"/>
        <w:tab w:val="left" w:pos="1080"/>
      </w:tabs>
      <w:ind w:left="547" w:hanging="360"/>
    </w:pPr>
    <w:rPr>
      <w:rFonts w:cs="Arial"/>
    </w:rPr>
  </w:style>
  <w:style w:type="paragraph" w:customStyle="1" w:styleId="TableHeading">
    <w:name w:val="Table Heading"/>
    <w:basedOn w:val="TableText"/>
    <w:rsid w:val="00F515E0"/>
    <w:pPr>
      <w:widowControl w:val="0"/>
      <w:autoSpaceDE w:val="0"/>
      <w:autoSpaceDN w:val="0"/>
      <w:spacing w:before="40" w:after="40"/>
      <w:ind w:left="0"/>
      <w:jc w:val="center"/>
    </w:pPr>
    <w:rPr>
      <w:rFonts w:cs="Arial"/>
      <w:b/>
      <w:bCs/>
      <w:color w:val="auto"/>
      <w:szCs w:val="16"/>
      <w:lang w:eastAsia="fr-FR"/>
    </w:rPr>
  </w:style>
  <w:style w:type="paragraph" w:customStyle="1" w:styleId="Tabletext0">
    <w:name w:val="Table text"/>
    <w:link w:val="TabletextCharChar2"/>
    <w:rsid w:val="00F515E0"/>
    <w:pPr>
      <w:keepNext/>
      <w:spacing w:before="40" w:after="40"/>
    </w:pPr>
    <w:rPr>
      <w:rFonts w:ascii="Verdana" w:hAnsi="Verdana"/>
      <w:sz w:val="16"/>
      <w:szCs w:val="24"/>
    </w:rPr>
  </w:style>
  <w:style w:type="character" w:customStyle="1" w:styleId="TabletextCharChar2">
    <w:name w:val="Table text Char Char2"/>
    <w:basedOn w:val="DefaultParagraphFont"/>
    <w:link w:val="Tabletext0"/>
    <w:rsid w:val="00F515E0"/>
    <w:rPr>
      <w:rFonts w:ascii="Verdana" w:hAnsi="Verdana"/>
      <w:sz w:val="16"/>
      <w:szCs w:val="24"/>
    </w:rPr>
  </w:style>
  <w:style w:type="paragraph" w:customStyle="1" w:styleId="Note">
    <w:name w:val="Note"/>
    <w:basedOn w:val="BodyText"/>
    <w:rsid w:val="00F64DF7"/>
    <w:pPr>
      <w:spacing w:after="120"/>
      <w:ind w:left="360"/>
    </w:pPr>
    <w:rPr>
      <w:rFonts w:cs="Times New Roman"/>
      <w:i/>
    </w:rPr>
  </w:style>
  <w:style w:type="numbering" w:customStyle="1" w:styleId="StyleNumberedBlackLeft025Hanging025">
    <w:name w:val="Style Numbered Black Left:  0.25&quot; Hanging:  0.25&quot;"/>
    <w:basedOn w:val="NoList"/>
    <w:rsid w:val="00F515E0"/>
    <w:pPr>
      <w:numPr>
        <w:numId w:val="13"/>
      </w:numPr>
    </w:pPr>
  </w:style>
  <w:style w:type="paragraph" w:customStyle="1" w:styleId="TableTextLeft">
    <w:name w:val="TableTextLeft"/>
    <w:basedOn w:val="Normal"/>
    <w:rsid w:val="00C24B44"/>
    <w:pPr>
      <w:tabs>
        <w:tab w:val="left" w:pos="720"/>
        <w:tab w:val="left" w:pos="1440"/>
      </w:tabs>
      <w:spacing w:before="20" w:after="20"/>
    </w:pPr>
    <w:rPr>
      <w:rFonts w:ascii="Arial" w:hAnsi="Arial"/>
      <w:sz w:val="20"/>
      <w:szCs w:val="20"/>
    </w:rPr>
  </w:style>
  <w:style w:type="table" w:styleId="TableContemporary">
    <w:name w:val="Table Contemporary"/>
    <w:basedOn w:val="TableNormal"/>
    <w:rsid w:val="00580954"/>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7E107B"/>
    <w:rPr>
      <w:b/>
      <w:bCs/>
    </w:rPr>
  </w:style>
  <w:style w:type="table" w:styleId="TableGrid8">
    <w:name w:val="Table Grid 8"/>
    <w:basedOn w:val="TableNormal"/>
    <w:rsid w:val="002C53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D10E5F"/>
    <w:rPr>
      <w:color w:val="808080"/>
    </w:rPr>
  </w:style>
  <w:style w:type="paragraph" w:styleId="EndnoteText">
    <w:name w:val="endnote text"/>
    <w:basedOn w:val="Normal"/>
    <w:link w:val="EndnoteTextChar"/>
    <w:rsid w:val="005F1BE2"/>
    <w:rPr>
      <w:sz w:val="20"/>
      <w:szCs w:val="20"/>
    </w:rPr>
  </w:style>
  <w:style w:type="character" w:customStyle="1" w:styleId="EndnoteTextChar">
    <w:name w:val="Endnote Text Char"/>
    <w:basedOn w:val="DefaultParagraphFont"/>
    <w:link w:val="EndnoteText"/>
    <w:rsid w:val="005F1BE2"/>
  </w:style>
  <w:style w:type="character" w:styleId="EndnoteReference">
    <w:name w:val="endnote reference"/>
    <w:basedOn w:val="DefaultParagraphFont"/>
    <w:rsid w:val="005F1BE2"/>
    <w:rPr>
      <w:vertAlign w:val="superscript"/>
    </w:rPr>
  </w:style>
  <w:style w:type="paragraph" w:customStyle="1" w:styleId="StyleTableHeaderAuto">
    <w:name w:val="Style Table Header + Auto"/>
    <w:basedOn w:val="TableHeader"/>
    <w:rsid w:val="0099172E"/>
    <w:rPr>
      <w:bCs/>
    </w:rPr>
  </w:style>
  <w:style w:type="paragraph" w:customStyle="1" w:styleId="StyleTableHeaderAuto1">
    <w:name w:val="Style Table Header + Auto1"/>
    <w:basedOn w:val="TableHeader"/>
    <w:rsid w:val="00C2441A"/>
    <w:rPr>
      <w:bCs/>
    </w:rPr>
  </w:style>
  <w:style w:type="paragraph" w:styleId="ListNumber">
    <w:name w:val="List Number"/>
    <w:basedOn w:val="Normal"/>
    <w:uiPriority w:val="99"/>
    <w:rsid w:val="00771A3A"/>
    <w:pPr>
      <w:numPr>
        <w:numId w:val="14"/>
      </w:numPr>
      <w:contextualSpacing/>
    </w:pPr>
    <w:rPr>
      <w:rFonts w:ascii="Arial" w:hAnsi="Arial"/>
      <w:sz w:val="20"/>
    </w:rPr>
  </w:style>
  <w:style w:type="character" w:customStyle="1" w:styleId="Heading9Char">
    <w:name w:val="Heading 9 Char"/>
    <w:basedOn w:val="DefaultParagraphFont"/>
    <w:link w:val="Heading9"/>
    <w:uiPriority w:val="9"/>
    <w:rsid w:val="003A25DA"/>
    <w:rPr>
      <w:rFonts w:ascii="Arial" w:hAnsi="Arial" w:cs="Arial"/>
      <w:iCs/>
      <w:kern w:val="32"/>
      <w:szCs w:val="22"/>
    </w:rPr>
  </w:style>
  <w:style w:type="paragraph" w:customStyle="1" w:styleId="AcronymDefinition">
    <w:name w:val="Acronym Definition"/>
    <w:autoRedefine/>
    <w:qFormat/>
    <w:rsid w:val="003A25DA"/>
    <w:pPr>
      <w:spacing w:before="60" w:after="60"/>
    </w:pPr>
    <w:rPr>
      <w:rFonts w:ascii="Arial" w:hAnsi="Arial"/>
      <w:sz w:val="22"/>
    </w:rPr>
  </w:style>
  <w:style w:type="paragraph" w:customStyle="1" w:styleId="AcronymTerm">
    <w:name w:val="Acronym Term"/>
    <w:autoRedefine/>
    <w:qFormat/>
    <w:rsid w:val="003A25DA"/>
    <w:pPr>
      <w:spacing w:before="60" w:after="60"/>
    </w:pPr>
    <w:rPr>
      <w:rFonts w:ascii="Arial" w:hAnsi="Arial"/>
      <w:b/>
      <w:sz w:val="24"/>
    </w:rPr>
  </w:style>
  <w:style w:type="paragraph" w:customStyle="1" w:styleId="AppHeading1">
    <w:name w:val="AppHeading 1"/>
    <w:next w:val="Normal"/>
    <w:rsid w:val="003A25DA"/>
    <w:pPr>
      <w:keepNext/>
      <w:pageBreakBefore/>
      <w:numPr>
        <w:numId w:val="17"/>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autoRedefine/>
    <w:rsid w:val="003A25DA"/>
    <w:pPr>
      <w:keepNext/>
      <w:numPr>
        <w:ilvl w:val="1"/>
        <w:numId w:val="17"/>
      </w:numPr>
      <w:spacing w:before="300" w:after="100"/>
    </w:pPr>
    <w:rPr>
      <w:rFonts w:ascii="Arial Narrow" w:hAnsi="Arial Narrow"/>
      <w:b/>
      <w:sz w:val="32"/>
    </w:rPr>
  </w:style>
  <w:style w:type="paragraph" w:customStyle="1" w:styleId="AppHeading3">
    <w:name w:val="AppHeading 3"/>
    <w:next w:val="Normal"/>
    <w:autoRedefine/>
    <w:rsid w:val="003A25DA"/>
    <w:pPr>
      <w:keepNext/>
      <w:numPr>
        <w:ilvl w:val="2"/>
        <w:numId w:val="17"/>
      </w:numPr>
      <w:spacing w:before="240" w:after="80"/>
    </w:pPr>
    <w:rPr>
      <w:rFonts w:ascii="Arial Narrow" w:hAnsi="Arial Narrow"/>
      <w:b/>
      <w:sz w:val="28"/>
    </w:rPr>
  </w:style>
  <w:style w:type="paragraph" w:customStyle="1" w:styleId="AppHeading4">
    <w:name w:val="AppHeading 4"/>
    <w:next w:val="Normal"/>
    <w:autoRedefine/>
    <w:rsid w:val="003A25DA"/>
    <w:pPr>
      <w:numPr>
        <w:ilvl w:val="3"/>
        <w:numId w:val="17"/>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autoRedefine/>
    <w:rsid w:val="003A25DA"/>
    <w:pPr>
      <w:keepNext/>
      <w:pageBreakBefore/>
      <w:spacing w:after="360"/>
      <w:jc w:val="center"/>
    </w:pPr>
    <w:rPr>
      <w:rFonts w:ascii="Arial Narrow" w:hAnsi="Arial Narrow"/>
      <w:b/>
      <w:color w:val="000000" w:themeColor="text1"/>
      <w:sz w:val="36"/>
    </w:rPr>
  </w:style>
  <w:style w:type="paragraph" w:customStyle="1" w:styleId="BulletListMultiple">
    <w:name w:val="Bullet List Multiple"/>
    <w:autoRedefine/>
    <w:qFormat/>
    <w:rsid w:val="003A25DA"/>
    <w:pPr>
      <w:numPr>
        <w:numId w:val="24"/>
      </w:numPr>
      <w:spacing w:before="80" w:after="80"/>
    </w:pPr>
    <w:rPr>
      <w:rFonts w:ascii="Arial" w:hAnsi="Arial"/>
      <w:sz w:val="22"/>
    </w:rPr>
  </w:style>
  <w:style w:type="paragraph" w:customStyle="1" w:styleId="BulletListMultipleLast">
    <w:name w:val="Bullet List Multiple Last"/>
    <w:next w:val="Normal"/>
    <w:autoRedefine/>
    <w:qFormat/>
    <w:rsid w:val="003A25DA"/>
    <w:pPr>
      <w:numPr>
        <w:numId w:val="25"/>
      </w:numPr>
      <w:spacing w:before="80" w:after="280"/>
    </w:pPr>
    <w:rPr>
      <w:rFonts w:ascii="Arial" w:hAnsi="Arial"/>
      <w:sz w:val="22"/>
    </w:rPr>
  </w:style>
  <w:style w:type="paragraph" w:customStyle="1" w:styleId="BulletListSingle">
    <w:name w:val="Bullet List Single"/>
    <w:autoRedefine/>
    <w:qFormat/>
    <w:rsid w:val="003A25DA"/>
    <w:pPr>
      <w:numPr>
        <w:numId w:val="26"/>
      </w:numPr>
      <w:spacing w:before="60"/>
    </w:pPr>
    <w:rPr>
      <w:rFonts w:ascii="Arial" w:hAnsi="Arial"/>
      <w:sz w:val="22"/>
    </w:rPr>
  </w:style>
  <w:style w:type="paragraph" w:customStyle="1" w:styleId="BulletListSingleLast">
    <w:name w:val="Bullet List Single Last"/>
    <w:next w:val="Normal"/>
    <w:autoRedefine/>
    <w:qFormat/>
    <w:rsid w:val="003A25DA"/>
    <w:pPr>
      <w:numPr>
        <w:numId w:val="27"/>
      </w:numPr>
      <w:spacing w:before="60" w:after="280"/>
    </w:pPr>
    <w:rPr>
      <w:rFonts w:ascii="Arial" w:hAnsi="Arial"/>
      <w:sz w:val="22"/>
    </w:rPr>
  </w:style>
  <w:style w:type="paragraph" w:customStyle="1" w:styleId="Classification">
    <w:name w:val="Classification"/>
    <w:rsid w:val="003A25DA"/>
    <w:pPr>
      <w:jc w:val="right"/>
    </w:pPr>
    <w:rPr>
      <w:rFonts w:ascii="Arial Narrow" w:hAnsi="Arial Narrow"/>
      <w:b/>
      <w:sz w:val="32"/>
    </w:rPr>
  </w:style>
  <w:style w:type="paragraph" w:customStyle="1" w:styleId="DocTitle">
    <w:name w:val="Doc Title"/>
    <w:rsid w:val="003A25DA"/>
    <w:pPr>
      <w:ind w:left="1350"/>
      <w:jc w:val="right"/>
    </w:pPr>
    <w:rPr>
      <w:rFonts w:ascii="Arial" w:hAnsi="Arial"/>
      <w:b/>
      <w:sz w:val="48"/>
    </w:rPr>
  </w:style>
  <w:style w:type="paragraph" w:customStyle="1" w:styleId="TableBulletSmaller">
    <w:name w:val="TableBullet Smaller"/>
    <w:rsid w:val="003A25DA"/>
    <w:pPr>
      <w:numPr>
        <w:numId w:val="21"/>
      </w:numPr>
    </w:pPr>
    <w:rPr>
      <w:rFonts w:ascii="Arial" w:hAnsi="Arial"/>
      <w:noProof/>
      <w:sz w:val="16"/>
    </w:rPr>
  </w:style>
  <w:style w:type="paragraph" w:customStyle="1" w:styleId="ESFigureCaption">
    <w:name w:val="ES FigureCaption"/>
    <w:aliases w:val="efc"/>
    <w:next w:val="Normal"/>
    <w:rsid w:val="003A25DA"/>
    <w:pPr>
      <w:keepNext/>
      <w:spacing w:before="120" w:after="240"/>
      <w:jc w:val="center"/>
    </w:pPr>
    <w:rPr>
      <w:rFonts w:ascii="Arial" w:hAnsi="Arial"/>
      <w:b/>
    </w:rPr>
  </w:style>
  <w:style w:type="paragraph" w:customStyle="1" w:styleId="ESTableCaption">
    <w:name w:val="ES TableCaption"/>
    <w:aliases w:val="etc"/>
    <w:next w:val="Normal"/>
    <w:rsid w:val="003A25DA"/>
    <w:pPr>
      <w:keepNext/>
      <w:spacing w:before="240" w:after="240"/>
      <w:jc w:val="center"/>
    </w:pPr>
    <w:rPr>
      <w:rFonts w:ascii="Arial" w:hAnsi="Arial"/>
      <w:b/>
    </w:rPr>
  </w:style>
  <w:style w:type="paragraph" w:customStyle="1" w:styleId="ESHeading1">
    <w:name w:val="ESHeading 1"/>
    <w:rsid w:val="003A25DA"/>
    <w:pPr>
      <w:keepNext/>
      <w:numPr>
        <w:numId w:val="18"/>
      </w:numPr>
      <w:tabs>
        <w:tab w:val="num" w:pos="360"/>
      </w:tabs>
      <w:spacing w:after="280" w:line="400" w:lineRule="exact"/>
      <w:jc w:val="center"/>
      <w:outlineLvl w:val="0"/>
    </w:pPr>
    <w:rPr>
      <w:b/>
      <w:color w:val="0000FF"/>
      <w:sz w:val="36"/>
    </w:rPr>
  </w:style>
  <w:style w:type="paragraph" w:customStyle="1" w:styleId="ESHeading2">
    <w:name w:val="ESHeading 2"/>
    <w:next w:val="Normal"/>
    <w:rsid w:val="003A25DA"/>
    <w:pPr>
      <w:keepNext/>
      <w:numPr>
        <w:ilvl w:val="1"/>
        <w:numId w:val="18"/>
      </w:numPr>
      <w:tabs>
        <w:tab w:val="num" w:pos="360"/>
      </w:tabs>
      <w:spacing w:before="300" w:after="100"/>
      <w:outlineLvl w:val="1"/>
    </w:pPr>
    <w:rPr>
      <w:b/>
      <w:color w:val="0000FF"/>
      <w:sz w:val="32"/>
    </w:rPr>
  </w:style>
  <w:style w:type="paragraph" w:customStyle="1" w:styleId="ESHeading3">
    <w:name w:val="ESHeading 3"/>
    <w:next w:val="Normal"/>
    <w:rsid w:val="003A25DA"/>
    <w:pPr>
      <w:keepNext/>
      <w:numPr>
        <w:ilvl w:val="2"/>
        <w:numId w:val="18"/>
      </w:numPr>
      <w:tabs>
        <w:tab w:val="num" w:pos="360"/>
      </w:tabs>
      <w:spacing w:before="240" w:after="80"/>
      <w:outlineLvl w:val="2"/>
    </w:pPr>
    <w:rPr>
      <w:b/>
      <w:color w:val="0000FF"/>
      <w:sz w:val="28"/>
      <w:szCs w:val="28"/>
    </w:rPr>
  </w:style>
  <w:style w:type="paragraph" w:customStyle="1" w:styleId="ESHeading4">
    <w:name w:val="ESHeading 4"/>
    <w:next w:val="Normal"/>
    <w:rsid w:val="003A25DA"/>
    <w:pPr>
      <w:keepNext/>
      <w:numPr>
        <w:ilvl w:val="3"/>
        <w:numId w:val="18"/>
      </w:numPr>
      <w:tabs>
        <w:tab w:val="num" w:pos="360"/>
      </w:tabs>
      <w:spacing w:before="120" w:after="120"/>
      <w:outlineLvl w:val="3"/>
    </w:pPr>
    <w:rPr>
      <w:rFonts w:ascii="Arial Narrow" w:hAnsi="Arial Narrow"/>
      <w:b/>
      <w:color w:val="0000FF"/>
      <w:sz w:val="26"/>
      <w:szCs w:val="26"/>
    </w:rPr>
  </w:style>
  <w:style w:type="paragraph" w:customStyle="1" w:styleId="ESHeading5">
    <w:name w:val="ESHeading 5"/>
    <w:rsid w:val="003A25DA"/>
    <w:pPr>
      <w:numPr>
        <w:ilvl w:val="4"/>
        <w:numId w:val="18"/>
      </w:numPr>
      <w:tabs>
        <w:tab w:val="num" w:pos="360"/>
      </w:tabs>
      <w:spacing w:before="120"/>
    </w:pPr>
    <w:rPr>
      <w:rFonts w:ascii="Arial Narrow" w:hAnsi="Arial Narrow"/>
      <w:i/>
      <w:sz w:val="26"/>
    </w:rPr>
  </w:style>
  <w:style w:type="paragraph" w:customStyle="1" w:styleId="ESHeading6">
    <w:name w:val="ESHeading 6"/>
    <w:rsid w:val="003A25DA"/>
    <w:pPr>
      <w:keepNext/>
      <w:numPr>
        <w:ilvl w:val="5"/>
        <w:numId w:val="18"/>
      </w:numPr>
      <w:tabs>
        <w:tab w:val="num" w:pos="360"/>
      </w:tabs>
      <w:spacing w:before="120"/>
    </w:pPr>
    <w:rPr>
      <w:rFonts w:ascii="Arial Narrow" w:hAnsi="Arial Narrow"/>
      <w:sz w:val="24"/>
    </w:rPr>
  </w:style>
  <w:style w:type="paragraph" w:customStyle="1" w:styleId="ESHeading7">
    <w:name w:val="ESHeading 7"/>
    <w:rsid w:val="003A25DA"/>
    <w:pPr>
      <w:numPr>
        <w:ilvl w:val="6"/>
        <w:numId w:val="18"/>
      </w:numPr>
      <w:tabs>
        <w:tab w:val="num" w:pos="360"/>
      </w:tabs>
    </w:pPr>
    <w:rPr>
      <w:rFonts w:ascii="Arial Narrow" w:hAnsi="Arial Narrow"/>
      <w:sz w:val="24"/>
    </w:rPr>
  </w:style>
  <w:style w:type="paragraph" w:customStyle="1" w:styleId="Figure">
    <w:name w:val="Figure"/>
    <w:next w:val="FigureCaption"/>
    <w:rsid w:val="003A25DA"/>
    <w:pPr>
      <w:keepNext/>
      <w:keepLines/>
      <w:spacing w:before="120"/>
      <w:jc w:val="center"/>
    </w:pPr>
    <w:rPr>
      <w:sz w:val="24"/>
    </w:rPr>
  </w:style>
  <w:style w:type="paragraph" w:customStyle="1" w:styleId="FigureCaption">
    <w:name w:val="FigureCaption"/>
    <w:aliases w:val="fc"/>
    <w:autoRedefine/>
    <w:rsid w:val="003A25DA"/>
    <w:pPr>
      <w:spacing w:before="100" w:after="400"/>
      <w:jc w:val="center"/>
    </w:pPr>
    <w:rPr>
      <w:rFonts w:ascii="Arial Narrow" w:hAnsi="Arial Narrow"/>
      <w:b/>
      <w:sz w:val="24"/>
    </w:rPr>
  </w:style>
  <w:style w:type="paragraph" w:customStyle="1" w:styleId="FigureTableTOC">
    <w:name w:val="Figure/Table/TOC"/>
    <w:basedOn w:val="Normal"/>
    <w:rsid w:val="003A25DA"/>
    <w:pPr>
      <w:tabs>
        <w:tab w:val="right" w:pos="8914"/>
      </w:tabs>
      <w:spacing w:before="120" w:after="120"/>
      <w:ind w:left="360"/>
    </w:pPr>
    <w:rPr>
      <w:rFonts w:ascii="Arial" w:hAnsi="Arial"/>
      <w:b/>
      <w:sz w:val="22"/>
      <w:szCs w:val="20"/>
    </w:rPr>
  </w:style>
  <w:style w:type="paragraph" w:customStyle="1" w:styleId="Footer2">
    <w:name w:val="Footer2"/>
    <w:aliases w:val="f2"/>
    <w:next w:val="Normal"/>
    <w:rsid w:val="003A25DA"/>
    <w:pPr>
      <w:spacing w:before="120"/>
      <w:jc w:val="center"/>
    </w:pPr>
    <w:rPr>
      <w:rFonts w:ascii="Arial" w:hAnsi="Arial"/>
      <w:b/>
    </w:rPr>
  </w:style>
  <w:style w:type="paragraph" w:customStyle="1" w:styleId="FrontMatterHeader">
    <w:name w:val="Front Matter Header"/>
    <w:next w:val="Normal"/>
    <w:autoRedefine/>
    <w:rsid w:val="003A25DA"/>
    <w:pPr>
      <w:keepNext/>
      <w:spacing w:after="360"/>
      <w:jc w:val="center"/>
      <w:outlineLvl w:val="0"/>
    </w:pPr>
    <w:rPr>
      <w:rFonts w:ascii="Arial Narrow" w:hAnsi="Arial Narrow"/>
      <w:b/>
      <w:sz w:val="36"/>
    </w:rPr>
  </w:style>
  <w:style w:type="paragraph" w:customStyle="1" w:styleId="GlossaryDefinition">
    <w:name w:val="GlossaryDefinition"/>
    <w:autoRedefine/>
    <w:qFormat/>
    <w:rsid w:val="003A25DA"/>
    <w:pPr>
      <w:spacing w:before="60" w:after="60"/>
    </w:pPr>
    <w:rPr>
      <w:rFonts w:ascii="Arial" w:hAnsi="Arial"/>
      <w:sz w:val="22"/>
    </w:rPr>
  </w:style>
  <w:style w:type="paragraph" w:customStyle="1" w:styleId="GlossaryTerm">
    <w:name w:val="GlossaryTerm"/>
    <w:autoRedefine/>
    <w:qFormat/>
    <w:rsid w:val="003A25DA"/>
    <w:pPr>
      <w:spacing w:before="60" w:after="60"/>
    </w:pPr>
    <w:rPr>
      <w:rFonts w:ascii="Arial" w:hAnsi="Arial"/>
      <w:b/>
      <w:sz w:val="22"/>
    </w:rPr>
  </w:style>
  <w:style w:type="paragraph" w:customStyle="1" w:styleId="Header2">
    <w:name w:val="Header2"/>
    <w:rsid w:val="003A25DA"/>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3A25DA"/>
    <w:rPr>
      <w:rFonts w:ascii="Arial" w:hAnsi="Arial"/>
      <w:b w:val="0"/>
      <w:sz w:val="28"/>
    </w:rPr>
  </w:style>
  <w:style w:type="paragraph" w:customStyle="1" w:styleId="ProgramName">
    <w:name w:val="Program Name"/>
    <w:link w:val="ProgramNameChar"/>
    <w:rsid w:val="003A25DA"/>
    <w:pPr>
      <w:spacing w:before="400"/>
      <w:jc w:val="right"/>
    </w:pPr>
    <w:rPr>
      <w:rFonts w:ascii="Arial Narrow" w:hAnsi="Arial Narrow"/>
      <w:b/>
      <w:sz w:val="40"/>
    </w:rPr>
  </w:style>
  <w:style w:type="paragraph" w:customStyle="1" w:styleId="PubDate">
    <w:name w:val="PubDate"/>
    <w:rsid w:val="003A25DA"/>
    <w:pPr>
      <w:spacing w:before="360" w:after="200"/>
      <w:jc w:val="right"/>
    </w:pPr>
    <w:rPr>
      <w:rFonts w:ascii="Arial Narrow" w:hAnsi="Arial Narrow"/>
      <w:b/>
      <w:sz w:val="32"/>
    </w:rPr>
  </w:style>
  <w:style w:type="paragraph" w:customStyle="1" w:styleId="Quotation">
    <w:name w:val="Quotation"/>
    <w:next w:val="Normal"/>
    <w:rsid w:val="003A25DA"/>
    <w:pPr>
      <w:spacing w:before="120" w:after="120"/>
      <w:ind w:left="720" w:right="720"/>
    </w:pPr>
    <w:rPr>
      <w:sz w:val="24"/>
    </w:rPr>
  </w:style>
  <w:style w:type="paragraph" w:customStyle="1" w:styleId="BulletList-SecondLevel">
    <w:name w:val="Bullet List - Second Level"/>
    <w:basedOn w:val="Normal"/>
    <w:rsid w:val="003A25DA"/>
    <w:pPr>
      <w:numPr>
        <w:numId w:val="19"/>
      </w:numPr>
    </w:pPr>
    <w:rPr>
      <w:rFonts w:ascii="Arial" w:hAnsi="Arial"/>
      <w:sz w:val="22"/>
      <w:szCs w:val="20"/>
    </w:rPr>
  </w:style>
  <w:style w:type="paragraph" w:customStyle="1" w:styleId="TableBullet">
    <w:name w:val="TableBullet"/>
    <w:rsid w:val="003A25DA"/>
    <w:pPr>
      <w:numPr>
        <w:numId w:val="20"/>
      </w:numPr>
      <w:spacing w:before="20" w:after="20"/>
    </w:pPr>
    <w:rPr>
      <w:rFonts w:ascii="Arial" w:hAnsi="Arial"/>
      <w:sz w:val="18"/>
    </w:rPr>
  </w:style>
  <w:style w:type="paragraph" w:customStyle="1" w:styleId="TableTextSmaller">
    <w:name w:val="Table Text Smaller"/>
    <w:rsid w:val="003A25DA"/>
    <w:pPr>
      <w:spacing w:before="40" w:after="40"/>
    </w:pPr>
    <w:rPr>
      <w:rFonts w:ascii="Arial" w:hAnsi="Arial"/>
      <w:noProof/>
      <w:sz w:val="16"/>
    </w:rPr>
  </w:style>
  <w:style w:type="paragraph" w:customStyle="1" w:styleId="TableCaption">
    <w:name w:val="TableCaption"/>
    <w:aliases w:val="tc"/>
    <w:next w:val="Normal"/>
    <w:autoRedefine/>
    <w:rsid w:val="003A25DA"/>
    <w:pPr>
      <w:keepNext/>
      <w:keepLines/>
      <w:spacing w:before="400" w:after="100"/>
      <w:jc w:val="center"/>
      <w:outlineLvl w:val="0"/>
    </w:pPr>
    <w:rPr>
      <w:rFonts w:ascii="Arial Narrow" w:hAnsi="Arial Narrow"/>
      <w:b/>
      <w:sz w:val="24"/>
    </w:rPr>
  </w:style>
  <w:style w:type="paragraph" w:customStyle="1" w:styleId="TableColumnHeading">
    <w:name w:val="TableColumnHeading"/>
    <w:next w:val="Normal"/>
    <w:autoRedefine/>
    <w:rsid w:val="003A25DA"/>
    <w:pPr>
      <w:spacing w:before="60" w:after="60"/>
    </w:pPr>
    <w:rPr>
      <w:rFonts w:ascii="Arial" w:hAnsi="Arial"/>
      <w:b/>
      <w:color w:val="FFFFFF" w:themeColor="background1"/>
      <w:sz w:val="22"/>
    </w:rPr>
  </w:style>
  <w:style w:type="paragraph" w:customStyle="1" w:styleId="TableDecimalNumber">
    <w:name w:val="TableDecimalNumber"/>
    <w:rsid w:val="003A25DA"/>
    <w:pPr>
      <w:tabs>
        <w:tab w:val="decimal" w:pos="1292"/>
      </w:tabs>
      <w:spacing w:before="40" w:after="40"/>
    </w:pPr>
    <w:rPr>
      <w:rFonts w:ascii="Arial" w:hAnsi="Arial"/>
      <w:noProof/>
      <w:sz w:val="18"/>
    </w:rPr>
  </w:style>
  <w:style w:type="paragraph" w:customStyle="1" w:styleId="TableDivHead2">
    <w:name w:val="TableDivHead2"/>
    <w:next w:val="Normal"/>
    <w:rsid w:val="003A25DA"/>
    <w:pPr>
      <w:spacing w:before="40" w:after="40"/>
    </w:pPr>
    <w:rPr>
      <w:rFonts w:ascii="Arial" w:hAnsi="Arial"/>
      <w:b/>
    </w:rPr>
  </w:style>
  <w:style w:type="paragraph" w:customStyle="1" w:styleId="TableDivHeading">
    <w:name w:val="TableDivHeading"/>
    <w:rsid w:val="003A25DA"/>
    <w:pPr>
      <w:keepNext/>
      <w:widowControl w:val="0"/>
      <w:spacing w:before="40" w:after="40"/>
      <w:jc w:val="center"/>
    </w:pPr>
    <w:rPr>
      <w:rFonts w:ascii="Arial" w:hAnsi="Arial"/>
      <w:b/>
    </w:rPr>
  </w:style>
  <w:style w:type="paragraph" w:customStyle="1" w:styleId="TableSubHeading">
    <w:name w:val="TableSubHeading"/>
    <w:aliases w:val="tsh"/>
    <w:autoRedefine/>
    <w:rsid w:val="003A25DA"/>
    <w:pPr>
      <w:keepNext/>
      <w:widowControl w:val="0"/>
      <w:spacing w:before="40" w:after="40"/>
    </w:pPr>
    <w:rPr>
      <w:rFonts w:ascii="Arial" w:hAnsi="Arial"/>
      <w:b/>
      <w:sz w:val="22"/>
    </w:rPr>
  </w:style>
  <w:style w:type="paragraph" w:customStyle="1" w:styleId="TableText1">
    <w:name w:val="TableText"/>
    <w:aliases w:val="tt"/>
    <w:link w:val="TableTextChar0"/>
    <w:uiPriority w:val="99"/>
    <w:qFormat/>
    <w:rsid w:val="003A25DA"/>
    <w:pPr>
      <w:spacing w:before="40" w:after="40"/>
    </w:pPr>
    <w:rPr>
      <w:rFonts w:ascii="Arial" w:hAnsi="Arial"/>
    </w:rPr>
  </w:style>
  <w:style w:type="paragraph" w:customStyle="1" w:styleId="TableVerticalHeading">
    <w:name w:val="TableVerticalHeading"/>
    <w:aliases w:val="tvh"/>
    <w:rsid w:val="003A25DA"/>
    <w:pPr>
      <w:widowControl w:val="0"/>
      <w:jc w:val="center"/>
    </w:pPr>
    <w:rPr>
      <w:rFonts w:ascii="Arial" w:hAnsi="Arial"/>
      <w:b/>
    </w:rPr>
  </w:style>
  <w:style w:type="paragraph" w:customStyle="1" w:styleId="Version">
    <w:name w:val="Version"/>
    <w:link w:val="VersionCharChar"/>
    <w:rsid w:val="003A25DA"/>
    <w:pPr>
      <w:spacing w:after="200"/>
      <w:jc w:val="right"/>
    </w:pPr>
    <w:rPr>
      <w:rFonts w:ascii="Arial Narrow" w:hAnsi="Arial Narrow"/>
      <w:b/>
      <w:sz w:val="32"/>
    </w:rPr>
  </w:style>
  <w:style w:type="character" w:customStyle="1" w:styleId="VersionCharChar">
    <w:name w:val="Version Char Char"/>
    <w:basedOn w:val="DefaultParagraphFont"/>
    <w:link w:val="Version"/>
    <w:rsid w:val="003A25DA"/>
    <w:rPr>
      <w:rFonts w:ascii="Arial Narrow" w:hAnsi="Arial Narrow"/>
      <w:b/>
      <w:sz w:val="32"/>
    </w:rPr>
  </w:style>
  <w:style w:type="paragraph" w:styleId="TOC6">
    <w:name w:val="toc 6"/>
    <w:next w:val="Normal"/>
    <w:rsid w:val="003A25DA"/>
    <w:pPr>
      <w:ind w:left="1200"/>
    </w:pPr>
    <w:rPr>
      <w:rFonts w:ascii="Arial" w:hAnsi="Arial"/>
      <w:sz w:val="24"/>
    </w:rPr>
  </w:style>
  <w:style w:type="paragraph" w:styleId="TOC7">
    <w:name w:val="toc 7"/>
    <w:next w:val="Normal"/>
    <w:rsid w:val="003A25DA"/>
    <w:pPr>
      <w:ind w:left="1440"/>
    </w:pPr>
    <w:rPr>
      <w:rFonts w:ascii="Arial" w:hAnsi="Arial"/>
      <w:sz w:val="24"/>
    </w:rPr>
  </w:style>
  <w:style w:type="paragraph" w:styleId="TOC8">
    <w:name w:val="toc 8"/>
    <w:next w:val="Normal"/>
    <w:rsid w:val="003A25DA"/>
    <w:pPr>
      <w:ind w:left="1680"/>
    </w:pPr>
    <w:rPr>
      <w:rFonts w:ascii="Arial" w:hAnsi="Arial"/>
      <w:sz w:val="24"/>
    </w:rPr>
  </w:style>
  <w:style w:type="paragraph" w:styleId="TOC9">
    <w:name w:val="toc 9"/>
    <w:next w:val="Normal"/>
    <w:rsid w:val="003A25DA"/>
    <w:pPr>
      <w:ind w:left="1920"/>
    </w:pPr>
    <w:rPr>
      <w:rFonts w:ascii="Arial" w:hAnsi="Arial"/>
      <w:sz w:val="24"/>
    </w:rPr>
  </w:style>
  <w:style w:type="paragraph" w:customStyle="1" w:styleId="UnnumberedHeading">
    <w:name w:val="Unnumbered Heading"/>
    <w:next w:val="Normal"/>
    <w:rsid w:val="003A25DA"/>
    <w:pPr>
      <w:keepNext/>
      <w:keepLines/>
      <w:spacing w:before="240" w:after="60"/>
    </w:pPr>
    <w:rPr>
      <w:rFonts w:ascii="Arial Narrow" w:hAnsi="Arial Narrow"/>
      <w:b/>
      <w:sz w:val="26"/>
    </w:rPr>
  </w:style>
  <w:style w:type="paragraph" w:customStyle="1" w:styleId="Reference">
    <w:name w:val="Reference"/>
    <w:basedOn w:val="Normal"/>
    <w:qFormat/>
    <w:rsid w:val="003A25DA"/>
    <w:pPr>
      <w:numPr>
        <w:numId w:val="28"/>
      </w:numPr>
      <w:spacing w:before="120" w:after="120"/>
    </w:pPr>
    <w:rPr>
      <w:rFonts w:ascii="Arial" w:hAnsi="Arial"/>
      <w:sz w:val="22"/>
      <w:szCs w:val="20"/>
    </w:rPr>
  </w:style>
  <w:style w:type="paragraph" w:customStyle="1" w:styleId="Disclaimer">
    <w:name w:val="Disclaimer"/>
    <w:rsid w:val="003A25DA"/>
    <w:pPr>
      <w:spacing w:before="60" w:after="60"/>
      <w:jc w:val="right"/>
    </w:pPr>
    <w:rPr>
      <w:rFonts w:ascii="Arial Narrow" w:hAnsi="Arial Narrow"/>
      <w:noProof/>
      <w:sz w:val="24"/>
    </w:rPr>
  </w:style>
  <w:style w:type="paragraph" w:customStyle="1" w:styleId="LineSpacer">
    <w:name w:val="Line Spacer"/>
    <w:rsid w:val="003A25DA"/>
    <w:rPr>
      <w:noProof/>
    </w:rPr>
  </w:style>
  <w:style w:type="paragraph" w:customStyle="1" w:styleId="TableBulletIndented">
    <w:name w:val="TableBullet Indented"/>
    <w:rsid w:val="003A25DA"/>
    <w:pPr>
      <w:numPr>
        <w:numId w:val="22"/>
      </w:numPr>
    </w:pPr>
    <w:rPr>
      <w:rFonts w:ascii="Arial" w:hAnsi="Arial"/>
      <w:sz w:val="18"/>
    </w:rPr>
  </w:style>
  <w:style w:type="paragraph" w:customStyle="1" w:styleId="HeaderLineSpacer">
    <w:name w:val="Header Line Spacer"/>
    <w:basedOn w:val="Header"/>
    <w:rsid w:val="003A25DA"/>
    <w:pPr>
      <w:tabs>
        <w:tab w:val="clear" w:pos="9360"/>
        <w:tab w:val="center" w:pos="4320"/>
      </w:tabs>
      <w:jc w:val="left"/>
    </w:pPr>
    <w:rPr>
      <w:rFonts w:ascii="Arial Narrow" w:hAnsi="Arial Narrow"/>
      <w:noProof/>
      <w:szCs w:val="18"/>
    </w:rPr>
  </w:style>
  <w:style w:type="paragraph" w:customStyle="1" w:styleId="NewNumberedListLast">
    <w:name w:val="New NumberedList Last"/>
    <w:basedOn w:val="NewNumberedList"/>
    <w:next w:val="Normal"/>
    <w:rsid w:val="003A25DA"/>
    <w:pPr>
      <w:spacing w:after="280"/>
    </w:pPr>
  </w:style>
  <w:style w:type="paragraph" w:customStyle="1" w:styleId="TableTextCenter">
    <w:name w:val="TableTextCenter"/>
    <w:basedOn w:val="Normal"/>
    <w:rsid w:val="003A25DA"/>
    <w:pPr>
      <w:tabs>
        <w:tab w:val="center" w:pos="4320"/>
      </w:tabs>
      <w:spacing w:before="40" w:after="40"/>
      <w:jc w:val="center"/>
    </w:pPr>
    <w:rPr>
      <w:rFonts w:ascii="Arial" w:hAnsi="Arial"/>
      <w:noProof/>
      <w:sz w:val="18"/>
      <w:szCs w:val="20"/>
    </w:rPr>
  </w:style>
  <w:style w:type="paragraph" w:customStyle="1" w:styleId="CustomerProgram">
    <w:name w:val="CustomerProgram"/>
    <w:basedOn w:val="ProgramName"/>
    <w:link w:val="CustomerProgramChar"/>
    <w:rsid w:val="003A25DA"/>
    <w:rPr>
      <w:sz w:val="32"/>
    </w:rPr>
  </w:style>
  <w:style w:type="paragraph" w:customStyle="1" w:styleId="Draft1">
    <w:name w:val="Draft1"/>
    <w:basedOn w:val="Normal"/>
    <w:rsid w:val="003A25DA"/>
    <w:pPr>
      <w:spacing w:before="600" w:after="200"/>
      <w:jc w:val="right"/>
    </w:pPr>
    <w:rPr>
      <w:rFonts w:ascii="Arial Narrow" w:hAnsi="Arial Narrow"/>
      <w:b/>
      <w:sz w:val="32"/>
      <w:szCs w:val="20"/>
    </w:rPr>
  </w:style>
  <w:style w:type="character" w:customStyle="1" w:styleId="ProgramNameChar">
    <w:name w:val="Program Name Char"/>
    <w:basedOn w:val="DefaultParagraphFont"/>
    <w:link w:val="ProgramName"/>
    <w:rsid w:val="003A25DA"/>
    <w:rPr>
      <w:rFonts w:ascii="Arial Narrow" w:hAnsi="Arial Narrow"/>
      <w:b/>
      <w:sz w:val="40"/>
    </w:rPr>
  </w:style>
  <w:style w:type="character" w:customStyle="1" w:styleId="CustomerProgramChar">
    <w:name w:val="CustomerProgram Char"/>
    <w:basedOn w:val="ProgramNameChar"/>
    <w:link w:val="CustomerProgram"/>
    <w:rsid w:val="003A25DA"/>
    <w:rPr>
      <w:rFonts w:ascii="Arial Narrow" w:hAnsi="Arial Narrow"/>
      <w:b/>
      <w:sz w:val="32"/>
    </w:rPr>
  </w:style>
  <w:style w:type="character" w:customStyle="1" w:styleId="TableTextChar0">
    <w:name w:val="TableText Char"/>
    <w:aliases w:val="tt Char"/>
    <w:basedOn w:val="DefaultParagraphFont"/>
    <w:link w:val="TableText1"/>
    <w:uiPriority w:val="99"/>
    <w:rsid w:val="003A25DA"/>
    <w:rPr>
      <w:rFonts w:ascii="Arial" w:hAnsi="Arial"/>
    </w:rPr>
  </w:style>
  <w:style w:type="character" w:customStyle="1" w:styleId="DocumentMapChar">
    <w:name w:val="Document Map Char"/>
    <w:basedOn w:val="DefaultParagraphFont"/>
    <w:link w:val="DocumentMap"/>
    <w:rsid w:val="003A25DA"/>
    <w:rPr>
      <w:rFonts w:ascii="Tahoma" w:hAnsi="Tahoma" w:cs="Tahoma"/>
      <w:shd w:val="clear" w:color="auto" w:fill="000080"/>
    </w:rPr>
  </w:style>
  <w:style w:type="paragraph" w:styleId="Index2">
    <w:name w:val="index 2"/>
    <w:basedOn w:val="Normal"/>
    <w:next w:val="Normal"/>
    <w:autoRedefine/>
    <w:rsid w:val="003A25DA"/>
    <w:pPr>
      <w:spacing w:before="120" w:after="120"/>
      <w:ind w:left="480" w:hanging="240"/>
    </w:pPr>
    <w:rPr>
      <w:rFonts w:ascii="Arial" w:hAnsi="Arial"/>
      <w:sz w:val="22"/>
      <w:szCs w:val="20"/>
    </w:rPr>
  </w:style>
  <w:style w:type="paragraph" w:styleId="Index3">
    <w:name w:val="index 3"/>
    <w:basedOn w:val="Normal"/>
    <w:next w:val="Normal"/>
    <w:autoRedefine/>
    <w:rsid w:val="003A25DA"/>
    <w:pPr>
      <w:spacing w:before="120" w:after="120"/>
      <w:ind w:left="720" w:hanging="240"/>
    </w:pPr>
    <w:rPr>
      <w:rFonts w:ascii="Arial" w:hAnsi="Arial"/>
      <w:sz w:val="22"/>
      <w:szCs w:val="20"/>
    </w:rPr>
  </w:style>
  <w:style w:type="paragraph" w:styleId="Index4">
    <w:name w:val="index 4"/>
    <w:basedOn w:val="Normal"/>
    <w:next w:val="Normal"/>
    <w:autoRedefine/>
    <w:rsid w:val="003A25DA"/>
    <w:pPr>
      <w:spacing w:before="120" w:after="120"/>
      <w:ind w:left="960" w:hanging="240"/>
    </w:pPr>
    <w:rPr>
      <w:rFonts w:ascii="Arial" w:hAnsi="Arial"/>
      <w:sz w:val="22"/>
      <w:szCs w:val="20"/>
    </w:rPr>
  </w:style>
  <w:style w:type="paragraph" w:styleId="Index5">
    <w:name w:val="index 5"/>
    <w:basedOn w:val="Normal"/>
    <w:next w:val="Normal"/>
    <w:autoRedefine/>
    <w:rsid w:val="003A25DA"/>
    <w:pPr>
      <w:spacing w:before="120" w:after="120"/>
      <w:ind w:left="1200" w:hanging="240"/>
    </w:pPr>
    <w:rPr>
      <w:rFonts w:ascii="Arial" w:hAnsi="Arial"/>
      <w:sz w:val="22"/>
      <w:szCs w:val="20"/>
    </w:rPr>
  </w:style>
  <w:style w:type="paragraph" w:styleId="Index6">
    <w:name w:val="index 6"/>
    <w:basedOn w:val="Normal"/>
    <w:next w:val="Normal"/>
    <w:autoRedefine/>
    <w:rsid w:val="003A25DA"/>
    <w:pPr>
      <w:spacing w:before="120" w:after="120"/>
      <w:ind w:left="1440" w:hanging="240"/>
    </w:pPr>
    <w:rPr>
      <w:rFonts w:ascii="Arial" w:hAnsi="Arial"/>
      <w:sz w:val="22"/>
      <w:szCs w:val="20"/>
    </w:rPr>
  </w:style>
  <w:style w:type="paragraph" w:styleId="Index7">
    <w:name w:val="index 7"/>
    <w:basedOn w:val="Normal"/>
    <w:next w:val="Normal"/>
    <w:autoRedefine/>
    <w:rsid w:val="003A25DA"/>
    <w:pPr>
      <w:spacing w:before="120" w:after="120"/>
      <w:ind w:left="1680" w:hanging="240"/>
    </w:pPr>
    <w:rPr>
      <w:rFonts w:ascii="Arial" w:hAnsi="Arial"/>
      <w:sz w:val="22"/>
      <w:szCs w:val="20"/>
    </w:rPr>
  </w:style>
  <w:style w:type="paragraph" w:styleId="Index8">
    <w:name w:val="index 8"/>
    <w:basedOn w:val="Normal"/>
    <w:next w:val="Normal"/>
    <w:autoRedefine/>
    <w:rsid w:val="003A25DA"/>
    <w:pPr>
      <w:spacing w:before="120" w:after="120"/>
      <w:ind w:left="1920" w:hanging="240"/>
    </w:pPr>
    <w:rPr>
      <w:rFonts w:ascii="Arial" w:hAnsi="Arial"/>
      <w:sz w:val="22"/>
      <w:szCs w:val="20"/>
    </w:rPr>
  </w:style>
  <w:style w:type="paragraph" w:styleId="Index9">
    <w:name w:val="index 9"/>
    <w:basedOn w:val="Normal"/>
    <w:next w:val="Normal"/>
    <w:autoRedefine/>
    <w:rsid w:val="003A25DA"/>
    <w:pPr>
      <w:spacing w:before="120" w:after="120"/>
      <w:ind w:left="2160" w:hanging="240"/>
    </w:pPr>
    <w:rPr>
      <w:rFonts w:ascii="Arial" w:hAnsi="Arial"/>
      <w:sz w:val="22"/>
      <w:szCs w:val="20"/>
    </w:rPr>
  </w:style>
  <w:style w:type="paragraph" w:styleId="IndexHeading">
    <w:name w:val="index heading"/>
    <w:basedOn w:val="Normal"/>
    <w:next w:val="Index1"/>
    <w:rsid w:val="003A25DA"/>
    <w:pPr>
      <w:spacing w:before="120" w:after="120"/>
    </w:pPr>
    <w:rPr>
      <w:rFonts w:ascii="Arial" w:hAnsi="Arial" w:cs="Arial"/>
      <w:b/>
      <w:bCs/>
      <w:sz w:val="22"/>
      <w:szCs w:val="20"/>
    </w:rPr>
  </w:style>
  <w:style w:type="paragraph" w:styleId="MacroText">
    <w:name w:val="macro"/>
    <w:link w:val="MacroTextChar"/>
    <w:rsid w:val="003A25DA"/>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basedOn w:val="DefaultParagraphFont"/>
    <w:link w:val="MacroText"/>
    <w:rsid w:val="003A25DA"/>
    <w:rPr>
      <w:rFonts w:ascii="Courier New" w:hAnsi="Courier New" w:cs="Courier New"/>
    </w:rPr>
  </w:style>
  <w:style w:type="paragraph" w:styleId="TableofAuthorities">
    <w:name w:val="table of authorities"/>
    <w:basedOn w:val="Normal"/>
    <w:next w:val="Normal"/>
    <w:rsid w:val="003A25DA"/>
    <w:pPr>
      <w:spacing w:before="120" w:after="120"/>
      <w:ind w:left="240" w:hanging="240"/>
    </w:pPr>
    <w:rPr>
      <w:rFonts w:ascii="Arial" w:hAnsi="Arial"/>
      <w:sz w:val="22"/>
      <w:szCs w:val="20"/>
    </w:rPr>
  </w:style>
  <w:style w:type="paragraph" w:styleId="TOAHeading">
    <w:name w:val="toa heading"/>
    <w:basedOn w:val="Normal"/>
    <w:next w:val="Normal"/>
    <w:rsid w:val="003A25DA"/>
    <w:pPr>
      <w:spacing w:before="120" w:after="120"/>
    </w:pPr>
    <w:rPr>
      <w:rFonts w:ascii="Arial" w:hAnsi="Arial" w:cs="Arial"/>
      <w:b/>
      <w:bCs/>
      <w:sz w:val="22"/>
    </w:rPr>
  </w:style>
  <w:style w:type="paragraph" w:customStyle="1" w:styleId="NewNumberedList">
    <w:name w:val="NewNumbered List"/>
    <w:uiPriority w:val="99"/>
    <w:qFormat/>
    <w:rsid w:val="003A25DA"/>
    <w:pPr>
      <w:numPr>
        <w:numId w:val="29"/>
      </w:numPr>
      <w:spacing w:before="60" w:after="60"/>
    </w:pPr>
    <w:rPr>
      <w:sz w:val="24"/>
      <w:szCs w:val="24"/>
    </w:rPr>
  </w:style>
  <w:style w:type="paragraph" w:customStyle="1" w:styleId="NumberedList2bulleted">
    <w:name w:val="Numbered List 2 (bulleted)"/>
    <w:rsid w:val="003A25DA"/>
    <w:pPr>
      <w:numPr>
        <w:numId w:val="23"/>
      </w:numPr>
      <w:spacing w:before="60" w:after="60"/>
    </w:pPr>
    <w:rPr>
      <w:rFonts w:eastAsiaTheme="majorEastAsia" w:cstheme="majorBidi"/>
      <w:bCs/>
      <w:kern w:val="32"/>
      <w:sz w:val="24"/>
      <w:szCs w:val="32"/>
    </w:rPr>
  </w:style>
  <w:style w:type="paragraph" w:styleId="Title">
    <w:name w:val="Title"/>
    <w:aliases w:val="Title Page 1,Title 1"/>
    <w:basedOn w:val="Normal"/>
    <w:next w:val="Normal"/>
    <w:link w:val="TitleChar"/>
    <w:qFormat/>
    <w:rsid w:val="003A25DA"/>
    <w:pPr>
      <w:pBdr>
        <w:bottom w:val="single" w:sz="8" w:space="4" w:color="94B6D2" w:themeColor="accent1"/>
      </w:pBdr>
      <w:spacing w:after="300"/>
      <w:contextualSpacing/>
    </w:pPr>
    <w:rPr>
      <w:rFonts w:asciiTheme="majorHAnsi" w:eastAsiaTheme="majorEastAsia" w:hAnsiTheme="majorHAnsi" w:cstheme="majorBidi"/>
      <w:color w:val="59473F" w:themeColor="text2" w:themeShade="BF"/>
      <w:spacing w:val="5"/>
      <w:kern w:val="28"/>
      <w:sz w:val="52"/>
      <w:szCs w:val="52"/>
    </w:rPr>
  </w:style>
  <w:style w:type="character" w:customStyle="1" w:styleId="TitleChar">
    <w:name w:val="Title Char"/>
    <w:aliases w:val="Title Page 1 Char,Title 1 Char"/>
    <w:basedOn w:val="DefaultParagraphFont"/>
    <w:link w:val="Title"/>
    <w:rsid w:val="003A25DA"/>
    <w:rPr>
      <w:rFonts w:asciiTheme="majorHAnsi" w:eastAsiaTheme="majorEastAsia" w:hAnsiTheme="majorHAnsi" w:cstheme="majorBidi"/>
      <w:color w:val="59473F" w:themeColor="text2" w:themeShade="BF"/>
      <w:spacing w:val="5"/>
      <w:kern w:val="28"/>
      <w:sz w:val="52"/>
      <w:szCs w:val="52"/>
    </w:rPr>
  </w:style>
  <w:style w:type="paragraph" w:styleId="Subtitle">
    <w:name w:val="Subtitle"/>
    <w:basedOn w:val="Normal"/>
    <w:next w:val="Normal"/>
    <w:link w:val="SubtitleChar"/>
    <w:qFormat/>
    <w:rsid w:val="003A25DA"/>
    <w:pPr>
      <w:numPr>
        <w:ilvl w:val="1"/>
      </w:numPr>
      <w:spacing w:before="120" w:after="120"/>
    </w:pPr>
    <w:rPr>
      <w:rFonts w:asciiTheme="majorHAnsi" w:eastAsiaTheme="majorEastAsia" w:hAnsiTheme="majorHAnsi" w:cstheme="majorBidi"/>
      <w:i/>
      <w:iCs/>
      <w:color w:val="94B6D2" w:themeColor="accent1"/>
      <w:spacing w:val="15"/>
      <w:sz w:val="22"/>
    </w:rPr>
  </w:style>
  <w:style w:type="character" w:customStyle="1" w:styleId="SubtitleChar">
    <w:name w:val="Subtitle Char"/>
    <w:basedOn w:val="DefaultParagraphFont"/>
    <w:link w:val="Subtitle"/>
    <w:rsid w:val="003A25DA"/>
    <w:rPr>
      <w:rFonts w:asciiTheme="majorHAnsi" w:eastAsiaTheme="majorEastAsia" w:hAnsiTheme="majorHAnsi" w:cstheme="majorBidi"/>
      <w:i/>
      <w:iCs/>
      <w:color w:val="94B6D2" w:themeColor="accent1"/>
      <w:spacing w:val="15"/>
      <w:sz w:val="22"/>
      <w:szCs w:val="24"/>
    </w:rPr>
  </w:style>
  <w:style w:type="paragraph" w:customStyle="1" w:styleId="BodyText1">
    <w:name w:val="Body Text 1"/>
    <w:basedOn w:val="Normal"/>
    <w:rsid w:val="003A25DA"/>
    <w:pPr>
      <w:spacing w:before="120" w:after="120"/>
      <w:ind w:left="450"/>
    </w:pPr>
    <w:rPr>
      <w:rFonts w:ascii="Arial" w:hAnsi="Arial"/>
      <w:bCs/>
      <w:sz w:val="22"/>
      <w:szCs w:val="20"/>
    </w:rPr>
  </w:style>
  <w:style w:type="paragraph" w:styleId="NoSpacing">
    <w:name w:val="No Spacing"/>
    <w:basedOn w:val="Normal"/>
    <w:link w:val="NoSpacingChar"/>
    <w:uiPriority w:val="1"/>
    <w:qFormat/>
    <w:rsid w:val="003A25DA"/>
    <w:rPr>
      <w:rFonts w:ascii="Arial" w:hAnsi="Arial"/>
      <w:sz w:val="22"/>
      <w:szCs w:val="20"/>
    </w:rPr>
  </w:style>
  <w:style w:type="character" w:customStyle="1" w:styleId="NoSpacingChar">
    <w:name w:val="No Spacing Char"/>
    <w:basedOn w:val="DefaultParagraphFont"/>
    <w:link w:val="NoSpacing"/>
    <w:uiPriority w:val="1"/>
    <w:rsid w:val="003A25DA"/>
    <w:rPr>
      <w:rFonts w:ascii="Arial" w:hAnsi="Arial"/>
      <w:sz w:val="22"/>
    </w:rPr>
  </w:style>
  <w:style w:type="paragraph" w:styleId="Quote">
    <w:name w:val="Quote"/>
    <w:basedOn w:val="Normal"/>
    <w:next w:val="Normal"/>
    <w:link w:val="QuoteChar"/>
    <w:uiPriority w:val="29"/>
    <w:qFormat/>
    <w:rsid w:val="003A25DA"/>
    <w:pPr>
      <w:spacing w:before="120" w:after="120"/>
    </w:pPr>
    <w:rPr>
      <w:rFonts w:ascii="Arial" w:eastAsiaTheme="majorEastAsia" w:hAnsi="Arial" w:cstheme="majorBidi"/>
      <w:i/>
      <w:iCs/>
      <w:color w:val="000000" w:themeColor="text1"/>
      <w:sz w:val="22"/>
      <w:szCs w:val="20"/>
    </w:rPr>
  </w:style>
  <w:style w:type="character" w:customStyle="1" w:styleId="QuoteChar">
    <w:name w:val="Quote Char"/>
    <w:basedOn w:val="DefaultParagraphFont"/>
    <w:link w:val="Quote"/>
    <w:uiPriority w:val="29"/>
    <w:rsid w:val="003A25DA"/>
    <w:rPr>
      <w:rFonts w:ascii="Arial" w:eastAsiaTheme="majorEastAsia" w:hAnsi="Arial" w:cstheme="majorBidi"/>
      <w:i/>
      <w:iCs/>
      <w:color w:val="000000" w:themeColor="text1"/>
      <w:sz w:val="22"/>
    </w:rPr>
  </w:style>
  <w:style w:type="paragraph" w:styleId="IntenseQuote">
    <w:name w:val="Intense Quote"/>
    <w:basedOn w:val="Normal"/>
    <w:next w:val="Normal"/>
    <w:link w:val="IntenseQuoteChar"/>
    <w:uiPriority w:val="30"/>
    <w:qFormat/>
    <w:rsid w:val="003A25DA"/>
    <w:pPr>
      <w:pBdr>
        <w:bottom w:val="single" w:sz="4" w:space="4" w:color="94B6D2" w:themeColor="accent1"/>
      </w:pBdr>
      <w:spacing w:before="200" w:after="280"/>
      <w:ind w:left="936" w:right="936"/>
    </w:pPr>
    <w:rPr>
      <w:rFonts w:ascii="Arial" w:eastAsiaTheme="majorEastAsia" w:hAnsi="Arial" w:cstheme="majorBidi"/>
      <w:b/>
      <w:bCs/>
      <w:i/>
      <w:iCs/>
      <w:color w:val="94B6D2" w:themeColor="accent1"/>
      <w:sz w:val="22"/>
      <w:szCs w:val="20"/>
    </w:rPr>
  </w:style>
  <w:style w:type="character" w:customStyle="1" w:styleId="IntenseQuoteChar">
    <w:name w:val="Intense Quote Char"/>
    <w:basedOn w:val="DefaultParagraphFont"/>
    <w:link w:val="IntenseQuote"/>
    <w:uiPriority w:val="30"/>
    <w:rsid w:val="003A25DA"/>
    <w:rPr>
      <w:rFonts w:ascii="Arial" w:eastAsiaTheme="majorEastAsia" w:hAnsi="Arial" w:cstheme="majorBidi"/>
      <w:b/>
      <w:bCs/>
      <w:i/>
      <w:iCs/>
      <w:color w:val="94B6D2" w:themeColor="accent1"/>
      <w:sz w:val="22"/>
    </w:rPr>
  </w:style>
  <w:style w:type="character" w:styleId="SubtleEmphasis">
    <w:name w:val="Subtle Emphasis"/>
    <w:uiPriority w:val="19"/>
    <w:qFormat/>
    <w:rsid w:val="003A25DA"/>
    <w:rPr>
      <w:i/>
      <w:iCs/>
      <w:color w:val="808080" w:themeColor="text1" w:themeTint="7F"/>
    </w:rPr>
  </w:style>
  <w:style w:type="character" w:styleId="IntenseEmphasis">
    <w:name w:val="Intense Emphasis"/>
    <w:uiPriority w:val="21"/>
    <w:qFormat/>
    <w:rsid w:val="003A25DA"/>
    <w:rPr>
      <w:b/>
      <w:bCs/>
      <w:i/>
      <w:iCs/>
      <w:color w:val="94B6D2" w:themeColor="accent1"/>
    </w:rPr>
  </w:style>
  <w:style w:type="character" w:styleId="SubtleReference">
    <w:name w:val="Subtle Reference"/>
    <w:uiPriority w:val="31"/>
    <w:qFormat/>
    <w:rsid w:val="003A25DA"/>
    <w:rPr>
      <w:smallCaps/>
      <w:color w:val="DD8047" w:themeColor="accent2"/>
      <w:u w:val="single"/>
    </w:rPr>
  </w:style>
  <w:style w:type="character" w:styleId="IntenseReference">
    <w:name w:val="Intense Reference"/>
    <w:basedOn w:val="DefaultParagraphFont"/>
    <w:uiPriority w:val="32"/>
    <w:qFormat/>
    <w:rsid w:val="003A25DA"/>
    <w:rPr>
      <w:b/>
      <w:bCs/>
      <w:smallCaps/>
      <w:color w:val="DD8047" w:themeColor="accent2"/>
      <w:spacing w:val="5"/>
      <w:u w:val="single"/>
    </w:rPr>
  </w:style>
  <w:style w:type="character" w:styleId="BookTitle">
    <w:name w:val="Book Title"/>
    <w:basedOn w:val="DefaultParagraphFont"/>
    <w:uiPriority w:val="33"/>
    <w:qFormat/>
    <w:rsid w:val="003A25DA"/>
    <w:rPr>
      <w:b/>
      <w:bCs/>
      <w:smallCaps/>
      <w:spacing w:val="5"/>
    </w:rPr>
  </w:style>
  <w:style w:type="paragraph" w:customStyle="1" w:styleId="Default">
    <w:name w:val="Default"/>
    <w:rsid w:val="003A25DA"/>
    <w:pPr>
      <w:autoSpaceDE w:val="0"/>
      <w:autoSpaceDN w:val="0"/>
      <w:adjustRightInd w:val="0"/>
    </w:pPr>
    <w:rPr>
      <w:color w:val="000000"/>
      <w:sz w:val="24"/>
      <w:szCs w:val="24"/>
    </w:rPr>
  </w:style>
  <w:style w:type="paragraph" w:styleId="Revision">
    <w:name w:val="Revision"/>
    <w:hidden/>
    <w:uiPriority w:val="99"/>
    <w:semiHidden/>
    <w:rsid w:val="003A25DA"/>
    <w:rPr>
      <w:rFonts w:ascii="Arial" w:hAnsi="Arial"/>
      <w:sz w:val="22"/>
    </w:rPr>
  </w:style>
  <w:style w:type="character" w:customStyle="1" w:styleId="apple-style-span">
    <w:name w:val="apple-style-span"/>
    <w:basedOn w:val="DefaultParagraphFont"/>
    <w:rsid w:val="003A25DA"/>
  </w:style>
  <w:style w:type="paragraph" w:customStyle="1" w:styleId="NumberedList">
    <w:name w:val="Numbered List"/>
    <w:basedOn w:val="BulletListSingle"/>
    <w:qFormat/>
    <w:rsid w:val="003A25DA"/>
    <w:pPr>
      <w:numPr>
        <w:numId w:val="30"/>
      </w:numPr>
      <w:spacing w:before="120" w:after="120"/>
      <w:ind w:left="720"/>
    </w:pPr>
  </w:style>
  <w:style w:type="paragraph" w:customStyle="1" w:styleId="NumberedListLast">
    <w:name w:val="Numbered List Last"/>
    <w:basedOn w:val="NumberedList"/>
    <w:qFormat/>
    <w:rsid w:val="003A25DA"/>
    <w:pPr>
      <w:spacing w:after="280"/>
    </w:pPr>
  </w:style>
  <w:style w:type="paragraph" w:customStyle="1" w:styleId="AppHeading10">
    <w:name w:val="App Heading1"/>
    <w:basedOn w:val="BackMatterHeading"/>
    <w:qFormat/>
    <w:rsid w:val="003A25DA"/>
  </w:style>
  <w:style w:type="paragraph" w:customStyle="1" w:styleId="AppHeading11">
    <w:name w:val="App Heading 1"/>
    <w:basedOn w:val="AppHeading10"/>
    <w:qFormat/>
    <w:rsid w:val="003A25DA"/>
  </w:style>
  <w:style w:type="paragraph" w:customStyle="1" w:styleId="ProjectName">
    <w:name w:val="ProjectName"/>
    <w:qFormat/>
    <w:rsid w:val="003A25DA"/>
    <w:pPr>
      <w:pBdr>
        <w:bottom w:val="single" w:sz="4" w:space="1" w:color="auto"/>
      </w:pBdr>
      <w:spacing w:before="100" w:beforeAutospacing="1" w:after="240"/>
    </w:pPr>
    <w:rPr>
      <w:rFonts w:ascii="Arial Narrow" w:hAnsi="Arial Narrow"/>
      <w:b/>
      <w:sz w:val="48"/>
    </w:rPr>
  </w:style>
  <w:style w:type="paragraph" w:customStyle="1" w:styleId="InfoBlue">
    <w:name w:val="InfoBlue"/>
    <w:basedOn w:val="Normal"/>
    <w:next w:val="BodyText"/>
    <w:rsid w:val="003A25DA"/>
    <w:pPr>
      <w:widowControl w:val="0"/>
      <w:spacing w:after="120" w:line="240" w:lineRule="atLeast"/>
      <w:ind w:left="576"/>
      <w:jc w:val="both"/>
    </w:pPr>
    <w:rPr>
      <w:i/>
      <w:color w:val="0000FF"/>
      <w:szCs w:val="20"/>
    </w:rPr>
  </w:style>
  <w:style w:type="paragraph" w:customStyle="1" w:styleId="bullet">
    <w:name w:val="bullet"/>
    <w:basedOn w:val="Normal"/>
    <w:rsid w:val="003A25DA"/>
    <w:pPr>
      <w:numPr>
        <w:numId w:val="31"/>
      </w:numPr>
      <w:spacing w:after="60"/>
    </w:pPr>
    <w:rPr>
      <w:szCs w:val="20"/>
    </w:rPr>
  </w:style>
  <w:style w:type="paragraph" w:customStyle="1" w:styleId="Bullet1">
    <w:name w:val="Bullet 1"/>
    <w:basedOn w:val="Normal"/>
    <w:rsid w:val="003A25DA"/>
    <w:pPr>
      <w:numPr>
        <w:numId w:val="32"/>
      </w:numPr>
    </w:pPr>
    <w:rPr>
      <w:color w:val="000000"/>
      <w:szCs w:val="20"/>
    </w:rPr>
  </w:style>
  <w:style w:type="paragraph" w:customStyle="1" w:styleId="bdytxt1">
    <w:name w:val="bdytxt1"/>
    <w:basedOn w:val="Normal"/>
    <w:rsid w:val="003A25DA"/>
    <w:pPr>
      <w:spacing w:after="240"/>
      <w:ind w:left="1080"/>
      <w:jc w:val="both"/>
    </w:pPr>
  </w:style>
  <w:style w:type="paragraph" w:customStyle="1" w:styleId="Instructions">
    <w:name w:val="Instructions"/>
    <w:basedOn w:val="Normal"/>
    <w:autoRedefine/>
    <w:rsid w:val="003A25DA"/>
    <w:pPr>
      <w:shd w:val="clear" w:color="auto" w:fill="FFFFFF"/>
    </w:pPr>
    <w:rPr>
      <w:i/>
      <w:color w:val="0000FF"/>
      <w:szCs w:val="20"/>
    </w:rPr>
  </w:style>
  <w:style w:type="paragraph" w:styleId="ListBullet2">
    <w:name w:val="List Bullet 2"/>
    <w:basedOn w:val="Normal"/>
    <w:uiPriority w:val="99"/>
    <w:rsid w:val="003A25DA"/>
    <w:pPr>
      <w:numPr>
        <w:numId w:val="33"/>
      </w:numPr>
    </w:pPr>
    <w:rPr>
      <w:color w:val="000000"/>
      <w:szCs w:val="20"/>
    </w:rPr>
  </w:style>
  <w:style w:type="paragraph" w:customStyle="1" w:styleId="Tabletext2">
    <w:name w:val="Tabletext"/>
    <w:basedOn w:val="Normal"/>
    <w:rsid w:val="003A25DA"/>
    <w:pPr>
      <w:keepLines/>
      <w:widowControl w:val="0"/>
      <w:spacing w:line="240" w:lineRule="atLeast"/>
    </w:pPr>
    <w:rPr>
      <w:rFonts w:ascii="Arial" w:hAnsi="Arial"/>
      <w:sz w:val="20"/>
      <w:szCs w:val="20"/>
    </w:rPr>
  </w:style>
  <w:style w:type="character" w:customStyle="1" w:styleId="textmedium1">
    <w:name w:val="textmedium1"/>
    <w:rsid w:val="003A25DA"/>
    <w:rPr>
      <w:rFonts w:ascii="Verdana" w:hAnsi="Verdana" w:cs="Times New Roman"/>
      <w:color w:val="000000"/>
      <w:sz w:val="20"/>
      <w:szCs w:val="20"/>
    </w:rPr>
  </w:style>
  <w:style w:type="paragraph" w:customStyle="1" w:styleId="StyleInfoBlueArialLeftLeft0After12pt">
    <w:name w:val="Style InfoBlue + Arial Left Left:  0&quot; After:  12 pt"/>
    <w:basedOn w:val="InfoBlue"/>
    <w:rsid w:val="003A25DA"/>
    <w:pPr>
      <w:spacing w:after="240"/>
      <w:ind w:left="0"/>
      <w:jc w:val="left"/>
    </w:pPr>
    <w:rPr>
      <w:rFonts w:ascii="Arial" w:hAnsi="Arial"/>
      <w:iCs/>
    </w:rPr>
  </w:style>
  <w:style w:type="paragraph" w:customStyle="1" w:styleId="StyleInfoBlueArialLeftLeft0">
    <w:name w:val="Style InfoBlue + Arial Left Left:  0&quot;"/>
    <w:basedOn w:val="InfoBlue"/>
    <w:rsid w:val="003A25DA"/>
    <w:pPr>
      <w:spacing w:after="240"/>
      <w:ind w:left="0"/>
      <w:jc w:val="left"/>
    </w:pPr>
    <w:rPr>
      <w:rFonts w:ascii="Arial" w:hAnsi="Arial"/>
      <w:iCs/>
    </w:rPr>
  </w:style>
  <w:style w:type="paragraph" w:customStyle="1" w:styleId="InfoBlueChar">
    <w:name w:val="InfoBlue Char"/>
    <w:basedOn w:val="Normal"/>
    <w:next w:val="BodyText"/>
    <w:rsid w:val="003A25DA"/>
    <w:pPr>
      <w:keepLines/>
      <w:spacing w:after="120" w:line="240" w:lineRule="atLeast"/>
      <w:ind w:left="576"/>
      <w:jc w:val="both"/>
    </w:pPr>
    <w:rPr>
      <w:i/>
      <w:color w:val="0000FF"/>
      <w:szCs w:val="20"/>
    </w:rPr>
  </w:style>
  <w:style w:type="table" w:customStyle="1" w:styleId="TableGrid10">
    <w:name w:val="Table Grid1"/>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A2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Autospacing="1"/>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25DA"/>
    <w:rPr>
      <w:rFonts w:ascii="Courier New" w:hAnsi="Courier New" w:cs="Courier New"/>
    </w:rPr>
  </w:style>
  <w:style w:type="character" w:customStyle="1" w:styleId="start-tag">
    <w:name w:val="start-tag"/>
    <w:basedOn w:val="DefaultParagraphFont"/>
    <w:rsid w:val="003A25DA"/>
  </w:style>
  <w:style w:type="character" w:customStyle="1" w:styleId="attribute-name">
    <w:name w:val="attribute-name"/>
    <w:basedOn w:val="DefaultParagraphFont"/>
    <w:rsid w:val="003A25DA"/>
  </w:style>
  <w:style w:type="character" w:customStyle="1" w:styleId="end-tag">
    <w:name w:val="end-tag"/>
    <w:basedOn w:val="DefaultParagraphFont"/>
    <w:rsid w:val="003A25DA"/>
  </w:style>
  <w:style w:type="paragraph" w:customStyle="1" w:styleId="Body">
    <w:name w:val="Body"/>
    <w:rsid w:val="003A25DA"/>
    <w:pPr>
      <w:spacing w:before="100" w:beforeAutospacing="1" w:after="300" w:afterAutospacing="1" w:line="336" w:lineRule="auto"/>
    </w:pPr>
    <w:rPr>
      <w:rFonts w:ascii="Helvetica Neue Light" w:hAnsi="Helvetica Neue Light"/>
      <w:color w:val="000000"/>
    </w:rPr>
  </w:style>
  <w:style w:type="paragraph" w:customStyle="1" w:styleId="font5">
    <w:name w:val="font5"/>
    <w:basedOn w:val="Normal"/>
    <w:rsid w:val="003A25DA"/>
    <w:pPr>
      <w:spacing w:before="100" w:beforeAutospacing="1" w:after="100" w:afterAutospacing="1"/>
    </w:pPr>
    <w:rPr>
      <w:rFonts w:ascii="Calibri" w:eastAsiaTheme="minorEastAsia" w:hAnsi="Calibri" w:cstheme="minorBidi"/>
      <w:color w:val="FF0000"/>
      <w:sz w:val="18"/>
      <w:szCs w:val="18"/>
    </w:rPr>
  </w:style>
  <w:style w:type="paragraph" w:customStyle="1" w:styleId="font6">
    <w:name w:val="font6"/>
    <w:basedOn w:val="Normal"/>
    <w:rsid w:val="003A25DA"/>
    <w:pPr>
      <w:spacing w:before="100" w:beforeAutospacing="1" w:after="100" w:afterAutospacing="1"/>
    </w:pPr>
    <w:rPr>
      <w:rFonts w:ascii="Calibri" w:eastAsiaTheme="minorEastAsia" w:hAnsi="Calibri" w:cstheme="minorBidi"/>
      <w:b/>
      <w:bCs/>
      <w:color w:val="000000"/>
      <w:sz w:val="18"/>
      <w:szCs w:val="18"/>
    </w:rPr>
  </w:style>
  <w:style w:type="paragraph" w:customStyle="1" w:styleId="xl63">
    <w:name w:val="xl63"/>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8"/>
      <w:szCs w:val="18"/>
    </w:rPr>
  </w:style>
  <w:style w:type="paragraph" w:customStyle="1" w:styleId="xl64">
    <w:name w:val="xl64"/>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8"/>
      <w:szCs w:val="18"/>
    </w:rPr>
  </w:style>
  <w:style w:type="paragraph" w:customStyle="1" w:styleId="xl65">
    <w:name w:val="xl65"/>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20"/>
      <w:szCs w:val="20"/>
    </w:rPr>
  </w:style>
  <w:style w:type="paragraph" w:customStyle="1" w:styleId="xl66">
    <w:name w:val="xl66"/>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8"/>
      <w:szCs w:val="18"/>
    </w:rPr>
  </w:style>
  <w:style w:type="paragraph" w:customStyle="1" w:styleId="xl67">
    <w:name w:val="xl67"/>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w:eastAsiaTheme="minorEastAsia" w:hAnsi="Times" w:cstheme="minorBidi"/>
      <w:sz w:val="18"/>
      <w:szCs w:val="18"/>
    </w:rPr>
  </w:style>
  <w:style w:type="paragraph" w:customStyle="1" w:styleId="xl68">
    <w:name w:val="xl68"/>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w:eastAsiaTheme="minorEastAsia" w:hAnsi="Times" w:cstheme="minorBidi"/>
      <w:color w:val="FF0000"/>
      <w:sz w:val="18"/>
      <w:szCs w:val="18"/>
    </w:rPr>
  </w:style>
  <w:style w:type="paragraph" w:customStyle="1" w:styleId="xl69">
    <w:name w:val="xl69"/>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20"/>
      <w:szCs w:val="20"/>
    </w:rPr>
  </w:style>
  <w:style w:type="paragraph" w:customStyle="1" w:styleId="xl70">
    <w:name w:val="xl70"/>
    <w:basedOn w:val="Normal"/>
    <w:rsid w:val="003A25DA"/>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pPr>
    <w:rPr>
      <w:rFonts w:ascii="Times" w:eastAsiaTheme="minorEastAsia" w:hAnsi="Times" w:cstheme="minorBidi"/>
      <w:sz w:val="18"/>
      <w:szCs w:val="18"/>
    </w:rPr>
  </w:style>
  <w:style w:type="paragraph" w:customStyle="1" w:styleId="xl71">
    <w:name w:val="xl71"/>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6"/>
      <w:szCs w:val="16"/>
    </w:rPr>
  </w:style>
  <w:style w:type="paragraph" w:customStyle="1" w:styleId="xl72">
    <w:name w:val="xl72"/>
    <w:basedOn w:val="Normal"/>
    <w:rsid w:val="003A25DA"/>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pPr>
    <w:rPr>
      <w:rFonts w:ascii="Times" w:eastAsiaTheme="minorEastAsia" w:hAnsi="Times" w:cstheme="minorBidi"/>
      <w:sz w:val="18"/>
      <w:szCs w:val="18"/>
    </w:rPr>
  </w:style>
  <w:style w:type="paragraph" w:customStyle="1" w:styleId="xl73">
    <w:name w:val="xl73"/>
    <w:basedOn w:val="Normal"/>
    <w:rsid w:val="003A25DA"/>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pPr>
    <w:rPr>
      <w:rFonts w:ascii="Times" w:eastAsiaTheme="minorEastAsia" w:hAnsi="Times" w:cstheme="minorBidi"/>
      <w:sz w:val="18"/>
      <w:szCs w:val="18"/>
    </w:rPr>
  </w:style>
  <w:style w:type="paragraph" w:customStyle="1" w:styleId="xl74">
    <w:name w:val="xl74"/>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w:eastAsiaTheme="minorEastAsia" w:hAnsi="Times" w:cstheme="minorBidi"/>
      <w:color w:val="000000"/>
      <w:sz w:val="18"/>
      <w:szCs w:val="18"/>
    </w:rPr>
  </w:style>
  <w:style w:type="paragraph" w:customStyle="1" w:styleId="xl75">
    <w:name w:val="xl75"/>
    <w:basedOn w:val="Normal"/>
    <w:rsid w:val="003A25DA"/>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textAlignment w:val="top"/>
    </w:pPr>
    <w:rPr>
      <w:rFonts w:ascii="Times" w:eastAsiaTheme="minorEastAsia" w:hAnsi="Times" w:cstheme="minorBidi"/>
      <w:sz w:val="18"/>
      <w:szCs w:val="18"/>
    </w:rPr>
  </w:style>
  <w:style w:type="paragraph" w:customStyle="1" w:styleId="xl76">
    <w:name w:val="xl76"/>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20"/>
      <w:szCs w:val="20"/>
    </w:rPr>
  </w:style>
  <w:style w:type="paragraph" w:customStyle="1" w:styleId="xl77">
    <w:name w:val="xl77"/>
    <w:basedOn w:val="Normal"/>
    <w:rsid w:val="003A25DA"/>
    <w:pPr>
      <w:pBdr>
        <w:left w:val="single" w:sz="4" w:space="0" w:color="auto"/>
        <w:bottom w:val="single" w:sz="4" w:space="0" w:color="auto"/>
        <w:right w:val="single" w:sz="4" w:space="0" w:color="auto"/>
      </w:pBdr>
      <w:shd w:val="clear" w:color="000000" w:fill="B8CCE4"/>
      <w:spacing w:before="100" w:beforeAutospacing="1" w:after="100" w:afterAutospacing="1"/>
      <w:jc w:val="center"/>
      <w:textAlignment w:val="top"/>
    </w:pPr>
    <w:rPr>
      <w:rFonts w:ascii="Calibri" w:eastAsiaTheme="minorEastAsia" w:hAnsi="Calibri" w:cstheme="minorBidi"/>
      <w:b/>
      <w:bCs/>
      <w:color w:val="660066"/>
      <w:sz w:val="20"/>
      <w:szCs w:val="20"/>
    </w:rPr>
  </w:style>
  <w:style w:type="paragraph" w:customStyle="1" w:styleId="xl78">
    <w:name w:val="xl78"/>
    <w:basedOn w:val="Normal"/>
    <w:rsid w:val="003A25DA"/>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top"/>
    </w:pPr>
    <w:rPr>
      <w:rFonts w:ascii="Calibri" w:eastAsiaTheme="minorEastAsia" w:hAnsi="Calibri" w:cstheme="minorBidi"/>
      <w:b/>
      <w:bCs/>
      <w:color w:val="660066"/>
      <w:sz w:val="28"/>
      <w:szCs w:val="28"/>
    </w:rPr>
  </w:style>
  <w:style w:type="paragraph" w:customStyle="1" w:styleId="xl79">
    <w:name w:val="xl79"/>
    <w:basedOn w:val="Normal"/>
    <w:rsid w:val="003A25DA"/>
    <w:pPr>
      <w:shd w:val="clear" w:color="000000" w:fill="B8CCE4"/>
      <w:spacing w:before="100" w:beforeAutospacing="1" w:after="100" w:afterAutospacing="1"/>
    </w:pPr>
    <w:rPr>
      <w:rFonts w:ascii="Times" w:eastAsiaTheme="minorEastAsia" w:hAnsi="Times" w:cstheme="minorBidi"/>
      <w:sz w:val="20"/>
      <w:szCs w:val="20"/>
    </w:rPr>
  </w:style>
  <w:style w:type="paragraph" w:customStyle="1" w:styleId="xl80">
    <w:name w:val="xl80"/>
    <w:basedOn w:val="Normal"/>
    <w:rsid w:val="003A25DA"/>
    <w:pPr>
      <w:shd w:val="clear" w:color="000000" w:fill="B8CCE4"/>
      <w:spacing w:before="100" w:beforeAutospacing="1" w:after="100" w:afterAutospacing="1"/>
    </w:pPr>
    <w:rPr>
      <w:rFonts w:ascii="Times" w:eastAsiaTheme="minorEastAsia" w:hAnsi="Times" w:cstheme="minorBidi"/>
      <w:sz w:val="20"/>
      <w:szCs w:val="20"/>
    </w:rPr>
  </w:style>
  <w:style w:type="paragraph" w:customStyle="1" w:styleId="BodyText0">
    <w:name w:val="Body_Text"/>
    <w:rsid w:val="003A25DA"/>
    <w:pPr>
      <w:spacing w:before="120" w:after="120"/>
    </w:pPr>
    <w:rPr>
      <w:rFonts w:eastAsia="Calibri"/>
      <w:sz w:val="24"/>
      <w:szCs w:val="22"/>
    </w:rPr>
  </w:style>
  <w:style w:type="paragraph" w:customStyle="1" w:styleId="TitlePage4">
    <w:name w:val="Title Page 4"/>
    <w:basedOn w:val="Normal"/>
    <w:rsid w:val="003A25DA"/>
    <w:pPr>
      <w:jc w:val="center"/>
    </w:pPr>
    <w:rPr>
      <w:rFonts w:eastAsiaTheme="minorHAnsi"/>
      <w:b/>
      <w:sz w:val="36"/>
      <w:szCs w:val="36"/>
    </w:rPr>
  </w:style>
  <w:style w:type="paragraph" w:customStyle="1" w:styleId="NumberList1stLevel">
    <w:name w:val="Number_List_1st_Level"/>
    <w:basedOn w:val="BodyText0"/>
    <w:rsid w:val="003A25DA"/>
    <w:pPr>
      <w:spacing w:before="60" w:after="0"/>
    </w:pPr>
  </w:style>
  <w:style w:type="paragraph" w:customStyle="1" w:styleId="NumberList2ndLevel">
    <w:name w:val="Number_List_2nd_Level"/>
    <w:basedOn w:val="Normal"/>
    <w:rsid w:val="003A25DA"/>
    <w:pPr>
      <w:spacing w:before="100" w:beforeAutospacing="1" w:after="100" w:afterAutospacing="1"/>
    </w:pPr>
    <w:rPr>
      <w:rFonts w:eastAsiaTheme="minorHAnsi" w:cstheme="minorBidi"/>
    </w:rPr>
  </w:style>
  <w:style w:type="paragraph" w:customStyle="1" w:styleId="TitlePage2">
    <w:name w:val="Title Page 2"/>
    <w:basedOn w:val="Normal"/>
    <w:rsid w:val="003A25DA"/>
    <w:pPr>
      <w:spacing w:before="100" w:beforeAutospacing="1" w:afterAutospacing="1"/>
      <w:jc w:val="center"/>
    </w:pPr>
    <w:rPr>
      <w:rFonts w:eastAsiaTheme="minorHAnsi"/>
      <w:bCs/>
      <w:i/>
      <w:color w:val="548AB7" w:themeColor="accent1" w:themeShade="BF"/>
      <w:sz w:val="28"/>
      <w:szCs w:val="28"/>
    </w:rPr>
  </w:style>
  <w:style w:type="paragraph" w:customStyle="1" w:styleId="TableText3">
    <w:name w:val="Table_Text"/>
    <w:basedOn w:val="Normal"/>
    <w:autoRedefine/>
    <w:qFormat/>
    <w:rsid w:val="003A25DA"/>
    <w:rPr>
      <w:rFonts w:ascii="Arial" w:hAnsi="Arial" w:cs="Arial"/>
      <w:bCs/>
      <w:color w:val="000000"/>
      <w:sz w:val="20"/>
      <w:szCs w:val="20"/>
    </w:rPr>
  </w:style>
  <w:style w:type="paragraph" w:customStyle="1" w:styleId="BodyHeading">
    <w:name w:val="Body Heading"/>
    <w:basedOn w:val="Normal"/>
    <w:autoRedefine/>
    <w:rsid w:val="003A25DA"/>
    <w:pPr>
      <w:spacing w:before="100" w:beforeAutospacing="1" w:after="100" w:afterAutospacing="1"/>
      <w:jc w:val="center"/>
    </w:pPr>
    <w:rPr>
      <w:rFonts w:ascii="Arial" w:eastAsiaTheme="minorHAnsi" w:hAnsi="Arial" w:cs="Arial"/>
      <w:b/>
      <w:sz w:val="32"/>
      <w:szCs w:val="32"/>
    </w:rPr>
  </w:style>
  <w:style w:type="paragraph" w:customStyle="1" w:styleId="Tableformate">
    <w:name w:val="Table formate"/>
    <w:basedOn w:val="Normal"/>
    <w:rsid w:val="003A25DA"/>
    <w:pPr>
      <w:spacing w:before="100" w:beforeAutospacing="1" w:afterAutospacing="1" w:line="276" w:lineRule="auto"/>
      <w:jc w:val="center"/>
    </w:pPr>
    <w:rPr>
      <w:rFonts w:ascii="Arial" w:hAnsi="Arial" w:cs="Arial"/>
      <w:b/>
      <w:bCs/>
      <w:color w:val="000000"/>
      <w:sz w:val="20"/>
    </w:rPr>
  </w:style>
  <w:style w:type="paragraph" w:customStyle="1" w:styleId="Bodys">
    <w:name w:val="Bodys"/>
    <w:basedOn w:val="Normal"/>
    <w:rsid w:val="003A25DA"/>
    <w:pPr>
      <w:spacing w:before="100" w:beforeAutospacing="1" w:after="100" w:afterAutospacing="1"/>
    </w:pPr>
    <w:rPr>
      <w:rFonts w:eastAsiaTheme="minorHAnsi" w:cstheme="minorBidi"/>
    </w:rPr>
  </w:style>
  <w:style w:type="paragraph" w:customStyle="1" w:styleId="HIXICDBodyText">
    <w:name w:val="HIX_ICD_BodyText"/>
    <w:basedOn w:val="Body"/>
    <w:link w:val="HIXICDBodyTextChar"/>
    <w:qFormat/>
    <w:rsid w:val="003A25DA"/>
    <w:pPr>
      <w:spacing w:after="100" w:line="240" w:lineRule="auto"/>
    </w:pPr>
    <w:rPr>
      <w:rFonts w:ascii="Times New Roman" w:hAnsi="Times New Roman"/>
      <w:sz w:val="24"/>
      <w:szCs w:val="24"/>
    </w:rPr>
  </w:style>
  <w:style w:type="character" w:customStyle="1" w:styleId="HIXICDBodyTextChar">
    <w:name w:val="HIX_ICD_BodyText Char"/>
    <w:basedOn w:val="DefaultParagraphFont"/>
    <w:link w:val="HIXICDBodyText"/>
    <w:rsid w:val="003A25DA"/>
    <w:rPr>
      <w:color w:val="000000"/>
      <w:sz w:val="24"/>
      <w:szCs w:val="24"/>
    </w:rPr>
  </w:style>
  <w:style w:type="numbering" w:customStyle="1" w:styleId="NumberedHeadingsListStyle">
    <w:name w:val="Numbered_Headings_List_Style"/>
    <w:uiPriority w:val="99"/>
    <w:rsid w:val="003A25DA"/>
    <w:pPr>
      <w:numPr>
        <w:numId w:val="34"/>
      </w:numPr>
    </w:pPr>
  </w:style>
  <w:style w:type="character" w:customStyle="1" w:styleId="apple-converted-space">
    <w:name w:val="apple-converted-space"/>
    <w:basedOn w:val="DefaultParagraphFont"/>
    <w:rsid w:val="005967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annotation reference" w:uiPriority="99"/>
    <w:lsdException w:name="List Number" w:uiPriority="99"/>
    <w:lsdException w:name="List Bullet 2" w:uiPriority="99"/>
    <w:lsdException w:name="Title" w:qFormat="1"/>
    <w:lsdException w:name="Subtitle" w:qFormat="1"/>
    <w:lsdException w:name="Hyperlink" w:uiPriority="99"/>
    <w:lsdException w:name="FollowedHyperlink" w:uiPriority="99"/>
    <w:lsdException w:name="Strong" w:qFormat="1"/>
    <w:lsdException w:name="Emphasis" w:uiPriority="20" w:qFormat="1"/>
    <w:lsdException w:name="HTML Preformatted"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107FB"/>
    <w:rPr>
      <w:sz w:val="24"/>
      <w:szCs w:val="24"/>
    </w:rPr>
  </w:style>
  <w:style w:type="paragraph" w:styleId="Heading1">
    <w:name w:val="heading 1"/>
    <w:next w:val="BodyText"/>
    <w:link w:val="Heading1Char"/>
    <w:qFormat/>
    <w:rsid w:val="00914D6E"/>
    <w:pPr>
      <w:keepNext/>
      <w:numPr>
        <w:numId w:val="3"/>
      </w:numPr>
      <w:spacing w:after="120"/>
      <w:outlineLvl w:val="0"/>
    </w:pPr>
    <w:rPr>
      <w:rFonts w:ascii="Arial" w:hAnsi="Arial" w:cs="Arial"/>
      <w:bCs/>
      <w:kern w:val="32"/>
      <w:sz w:val="28"/>
      <w:szCs w:val="32"/>
    </w:rPr>
  </w:style>
  <w:style w:type="paragraph" w:styleId="Heading2">
    <w:name w:val="heading 2"/>
    <w:basedOn w:val="Heading1"/>
    <w:next w:val="BodyText"/>
    <w:link w:val="Heading2Char"/>
    <w:qFormat/>
    <w:rsid w:val="003866EF"/>
    <w:pPr>
      <w:numPr>
        <w:ilvl w:val="1"/>
      </w:numPr>
      <w:pBdr>
        <w:bottom w:val="single" w:sz="6" w:space="1" w:color="808080"/>
      </w:pBdr>
      <w:spacing w:after="80"/>
      <w:outlineLvl w:val="1"/>
    </w:pPr>
    <w:rPr>
      <w:bCs w:val="0"/>
      <w:iCs/>
      <w:sz w:val="24"/>
      <w:szCs w:val="28"/>
    </w:rPr>
  </w:style>
  <w:style w:type="paragraph" w:styleId="Heading3">
    <w:name w:val="heading 3"/>
    <w:aliases w:val="Char"/>
    <w:basedOn w:val="Heading2"/>
    <w:next w:val="BodyText"/>
    <w:link w:val="Heading3Char"/>
    <w:uiPriority w:val="9"/>
    <w:qFormat/>
    <w:rsid w:val="003866EF"/>
    <w:pPr>
      <w:numPr>
        <w:ilvl w:val="2"/>
      </w:numPr>
      <w:outlineLvl w:val="2"/>
    </w:pPr>
    <w:rPr>
      <w:bCs/>
      <w:szCs w:val="26"/>
    </w:rPr>
  </w:style>
  <w:style w:type="paragraph" w:styleId="Heading4">
    <w:name w:val="heading 4"/>
    <w:basedOn w:val="Heading3"/>
    <w:next w:val="BodyText"/>
    <w:link w:val="Heading4Char"/>
    <w:uiPriority w:val="9"/>
    <w:qFormat/>
    <w:rsid w:val="00010457"/>
    <w:pPr>
      <w:numPr>
        <w:ilvl w:val="0"/>
        <w:numId w:val="0"/>
      </w:numPr>
      <w:pBdr>
        <w:bottom w:val="none" w:sz="0" w:space="0" w:color="auto"/>
      </w:pBdr>
      <w:outlineLvl w:val="3"/>
    </w:pPr>
    <w:rPr>
      <w:b/>
      <w:bCs w:val="0"/>
      <w:sz w:val="22"/>
      <w:szCs w:val="22"/>
    </w:rPr>
  </w:style>
  <w:style w:type="paragraph" w:styleId="Heading5">
    <w:name w:val="heading 5"/>
    <w:basedOn w:val="Heading4"/>
    <w:next w:val="BodyText"/>
    <w:link w:val="Heading5Char"/>
    <w:uiPriority w:val="9"/>
    <w:qFormat/>
    <w:rsid w:val="003866EF"/>
    <w:pPr>
      <w:numPr>
        <w:ilvl w:val="4"/>
      </w:numPr>
      <w:outlineLvl w:val="4"/>
    </w:pPr>
    <w:rPr>
      <w:b w:val="0"/>
      <w:bCs/>
      <w:i/>
      <w:iCs w:val="0"/>
      <w:szCs w:val="26"/>
    </w:rPr>
  </w:style>
  <w:style w:type="paragraph" w:styleId="Heading6">
    <w:name w:val="heading 6"/>
    <w:basedOn w:val="Heading5"/>
    <w:next w:val="BodyText"/>
    <w:link w:val="Heading6Char"/>
    <w:uiPriority w:val="9"/>
    <w:qFormat/>
    <w:rsid w:val="003866EF"/>
    <w:pPr>
      <w:numPr>
        <w:ilvl w:val="5"/>
      </w:numPr>
      <w:outlineLvl w:val="5"/>
    </w:pPr>
    <w:rPr>
      <w:b/>
      <w:bCs w:val="0"/>
      <w:i w:val="0"/>
      <w:szCs w:val="22"/>
    </w:rPr>
  </w:style>
  <w:style w:type="paragraph" w:styleId="Heading7">
    <w:name w:val="heading 7"/>
    <w:basedOn w:val="Heading6"/>
    <w:next w:val="BodyText"/>
    <w:link w:val="Heading7Char"/>
    <w:uiPriority w:val="9"/>
    <w:qFormat/>
    <w:rsid w:val="003866EF"/>
    <w:pPr>
      <w:numPr>
        <w:ilvl w:val="6"/>
      </w:numPr>
      <w:outlineLvl w:val="6"/>
    </w:pPr>
    <w:rPr>
      <w:b w:val="0"/>
      <w:i/>
    </w:rPr>
  </w:style>
  <w:style w:type="paragraph" w:styleId="Heading8">
    <w:name w:val="heading 8"/>
    <w:basedOn w:val="Heading7"/>
    <w:next w:val="BodyText"/>
    <w:link w:val="Heading8Char"/>
    <w:uiPriority w:val="9"/>
    <w:qFormat/>
    <w:rsid w:val="003866EF"/>
    <w:pPr>
      <w:numPr>
        <w:ilvl w:val="7"/>
      </w:numPr>
      <w:outlineLvl w:val="7"/>
    </w:pPr>
    <w:rPr>
      <w:i w:val="0"/>
      <w:iCs/>
    </w:rPr>
  </w:style>
  <w:style w:type="paragraph" w:styleId="Heading9">
    <w:name w:val="heading 9"/>
    <w:basedOn w:val="Heading8"/>
    <w:next w:val="BodyText"/>
    <w:link w:val="Heading9Char"/>
    <w:uiPriority w:val="9"/>
    <w:qFormat/>
    <w:rsid w:val="003866EF"/>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llQuote-Black">
    <w:name w:val="Pull Quote - Black"/>
    <w:basedOn w:val="Normal"/>
    <w:rsid w:val="00961ABC"/>
    <w:pPr>
      <w:framePr w:w="4965" w:h="2701" w:hRule="exact" w:hSpace="202" w:vSpace="29" w:wrap="around" w:vAnchor="page" w:hAnchor="page" w:x="5889" w:y="5221"/>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000000"/>
      <w:spacing w:val="-1"/>
      <w:sz w:val="16"/>
      <w:szCs w:val="20"/>
    </w:rPr>
  </w:style>
  <w:style w:type="paragraph" w:customStyle="1" w:styleId="PullQuote-RedCheck">
    <w:name w:val="Pull Quote - Red Check"/>
    <w:basedOn w:val="Normal"/>
    <w:rsid w:val="00961ABC"/>
    <w:pPr>
      <w:framePr w:w="4965" w:h="2701" w:hRule="exact" w:hSpace="202" w:vSpace="29" w:wrap="around" w:vAnchor="page" w:hAnchor="page" w:x="5889" w:y="5221"/>
      <w:numPr>
        <w:numId w:val="1"/>
      </w:numPr>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FF0000"/>
      <w:spacing w:val="-1"/>
      <w:sz w:val="16"/>
      <w:szCs w:val="20"/>
    </w:rPr>
  </w:style>
  <w:style w:type="paragraph" w:customStyle="1" w:styleId="Caption-new">
    <w:name w:val="Caption - new"/>
    <w:basedOn w:val="Caption"/>
    <w:link w:val="Caption-newChar"/>
    <w:autoRedefine/>
    <w:rsid w:val="00687EB5"/>
    <w:pPr>
      <w:spacing w:before="60"/>
    </w:pPr>
  </w:style>
  <w:style w:type="paragraph" w:styleId="Caption">
    <w:name w:val="caption"/>
    <w:basedOn w:val="Normal"/>
    <w:next w:val="Normal"/>
    <w:link w:val="CaptionChar"/>
    <w:qFormat/>
    <w:rsid w:val="004518E1"/>
    <w:pPr>
      <w:keepNext/>
      <w:spacing w:after="120"/>
      <w:jc w:val="center"/>
    </w:pPr>
    <w:rPr>
      <w:rFonts w:ascii="Arial" w:hAnsi="Arial"/>
      <w:b/>
      <w:bCs/>
      <w:sz w:val="20"/>
      <w:szCs w:val="20"/>
    </w:rPr>
  </w:style>
  <w:style w:type="paragraph" w:styleId="BodyText">
    <w:name w:val="Body Text"/>
    <w:link w:val="BodyTextChar"/>
    <w:rsid w:val="00B03ADD"/>
    <w:pPr>
      <w:spacing w:after="180"/>
    </w:pPr>
    <w:rPr>
      <w:rFonts w:ascii="Arial" w:hAnsi="Arial" w:cs="Arial"/>
    </w:rPr>
  </w:style>
  <w:style w:type="character" w:customStyle="1" w:styleId="BodyTextChar">
    <w:name w:val="Body Text Char"/>
    <w:basedOn w:val="DefaultParagraphFont"/>
    <w:link w:val="BodyText"/>
    <w:rsid w:val="00B03ADD"/>
    <w:rPr>
      <w:rFonts w:ascii="Arial" w:hAnsi="Arial" w:cs="Arial"/>
      <w:lang w:val="en-US" w:eastAsia="en-US" w:bidi="ar-SA"/>
    </w:rPr>
  </w:style>
  <w:style w:type="character" w:customStyle="1" w:styleId="Heading1Char">
    <w:name w:val="Heading 1 Char"/>
    <w:basedOn w:val="DefaultParagraphFont"/>
    <w:link w:val="Heading1"/>
    <w:locked/>
    <w:rsid w:val="00914D6E"/>
    <w:rPr>
      <w:rFonts w:ascii="Arial" w:hAnsi="Arial" w:cs="Arial"/>
      <w:bCs/>
      <w:kern w:val="32"/>
      <w:sz w:val="28"/>
      <w:szCs w:val="32"/>
    </w:rPr>
  </w:style>
  <w:style w:type="character" w:customStyle="1" w:styleId="Heading2Char">
    <w:name w:val="Heading 2 Char"/>
    <w:basedOn w:val="DefaultParagraphFont"/>
    <w:link w:val="Heading2"/>
    <w:locked/>
    <w:rsid w:val="003866EF"/>
    <w:rPr>
      <w:rFonts w:ascii="Arial" w:hAnsi="Arial" w:cs="Arial"/>
      <w:iCs/>
      <w:kern w:val="32"/>
      <w:sz w:val="24"/>
      <w:szCs w:val="28"/>
    </w:rPr>
  </w:style>
  <w:style w:type="character" w:customStyle="1" w:styleId="Heading3Char">
    <w:name w:val="Heading 3 Char"/>
    <w:aliases w:val="Char Char1"/>
    <w:basedOn w:val="DefaultParagraphFont"/>
    <w:link w:val="Heading3"/>
    <w:uiPriority w:val="9"/>
    <w:locked/>
    <w:rsid w:val="003866EF"/>
    <w:rPr>
      <w:rFonts w:ascii="Arial" w:hAnsi="Arial" w:cs="Arial"/>
      <w:bCs/>
      <w:iCs/>
      <w:kern w:val="32"/>
      <w:sz w:val="24"/>
      <w:szCs w:val="26"/>
    </w:rPr>
  </w:style>
  <w:style w:type="paragraph" w:styleId="Header">
    <w:name w:val="header"/>
    <w:aliases w:val="Header1,h,Header x,h1"/>
    <w:link w:val="HeaderChar"/>
    <w:uiPriority w:val="99"/>
    <w:rsid w:val="00B03ADD"/>
    <w:pPr>
      <w:tabs>
        <w:tab w:val="right" w:pos="9360"/>
      </w:tabs>
      <w:jc w:val="right"/>
    </w:pPr>
    <w:rPr>
      <w:rFonts w:ascii="Arial" w:hAnsi="Arial"/>
      <w:sz w:val="18"/>
      <w:szCs w:val="24"/>
    </w:rPr>
  </w:style>
  <w:style w:type="character" w:customStyle="1" w:styleId="HeaderChar">
    <w:name w:val="Header Char"/>
    <w:aliases w:val="Header1 Char,h Char,Header x Char,h1 Char"/>
    <w:basedOn w:val="DefaultParagraphFont"/>
    <w:link w:val="Header"/>
    <w:uiPriority w:val="99"/>
    <w:locked/>
    <w:rsid w:val="00B03ADD"/>
    <w:rPr>
      <w:rFonts w:ascii="Arial" w:hAnsi="Arial"/>
      <w:sz w:val="18"/>
      <w:szCs w:val="24"/>
      <w:lang w:val="en-US" w:eastAsia="en-US" w:bidi="ar-SA"/>
    </w:rPr>
  </w:style>
  <w:style w:type="paragraph" w:styleId="Footer">
    <w:name w:val="footer"/>
    <w:link w:val="FooterChar1"/>
    <w:uiPriority w:val="99"/>
    <w:rsid w:val="00B03ADD"/>
    <w:pPr>
      <w:tabs>
        <w:tab w:val="center" w:pos="4680"/>
        <w:tab w:val="right" w:pos="9360"/>
      </w:tabs>
    </w:pPr>
    <w:rPr>
      <w:rFonts w:ascii="Arial" w:hAnsi="Arial"/>
      <w:sz w:val="16"/>
      <w:szCs w:val="24"/>
    </w:rPr>
  </w:style>
  <w:style w:type="character" w:customStyle="1" w:styleId="FooterChar1">
    <w:name w:val="Footer Char1"/>
    <w:basedOn w:val="DefaultParagraphFont"/>
    <w:link w:val="Footer"/>
    <w:locked/>
    <w:rsid w:val="00B03ADD"/>
    <w:rPr>
      <w:rFonts w:ascii="Arial" w:hAnsi="Arial"/>
      <w:sz w:val="16"/>
      <w:szCs w:val="24"/>
      <w:lang w:val="en-US" w:eastAsia="en-US" w:bidi="ar-SA"/>
    </w:rPr>
  </w:style>
  <w:style w:type="character" w:customStyle="1" w:styleId="CaptionChar">
    <w:name w:val="Caption Char"/>
    <w:basedOn w:val="DefaultParagraphFont"/>
    <w:link w:val="Caption"/>
    <w:rsid w:val="004518E1"/>
    <w:rPr>
      <w:rFonts w:ascii="Arial" w:hAnsi="Arial"/>
      <w:b/>
      <w:bCs/>
    </w:rPr>
  </w:style>
  <w:style w:type="paragraph" w:customStyle="1" w:styleId="RFPText">
    <w:name w:val="RFP Text"/>
    <w:next w:val="BodyText"/>
    <w:rsid w:val="00B03ADD"/>
    <w:pPr>
      <w:keepLines/>
      <w:pBdr>
        <w:top w:val="single" w:sz="12" w:space="2" w:color="96283C" w:shadow="1"/>
        <w:left w:val="single" w:sz="12" w:space="5" w:color="96283C" w:shadow="1"/>
        <w:bottom w:val="single" w:sz="12" w:space="2" w:color="96283C" w:shadow="1"/>
        <w:right w:val="single" w:sz="12" w:space="5" w:color="96283C" w:shadow="1"/>
      </w:pBdr>
      <w:shd w:val="clear" w:color="auto" w:fill="FDFDFD"/>
      <w:spacing w:before="120" w:after="80"/>
    </w:pPr>
    <w:rPr>
      <w:rFonts w:ascii="Arial" w:hAnsi="Arial"/>
      <w:color w:val="356065"/>
      <w:sz w:val="18"/>
      <w:szCs w:val="18"/>
    </w:rPr>
  </w:style>
  <w:style w:type="paragraph" w:customStyle="1" w:styleId="Bull1">
    <w:name w:val="Bull1"/>
    <w:basedOn w:val="BodyText"/>
    <w:link w:val="Bull1Char"/>
    <w:rsid w:val="00B03ADD"/>
    <w:pPr>
      <w:numPr>
        <w:numId w:val="4"/>
      </w:numPr>
      <w:spacing w:after="60"/>
    </w:pPr>
    <w:rPr>
      <w:color w:val="000000"/>
    </w:rPr>
  </w:style>
  <w:style w:type="character" w:customStyle="1" w:styleId="Bull1Char">
    <w:name w:val="Bull1 Char"/>
    <w:basedOn w:val="BodyTextChar"/>
    <w:link w:val="Bull1"/>
    <w:rsid w:val="00B03ADD"/>
    <w:rPr>
      <w:rFonts w:ascii="Arial" w:hAnsi="Arial" w:cs="Arial"/>
      <w:color w:val="000000"/>
      <w:lang w:val="en-US" w:eastAsia="en-US" w:bidi="ar-SA"/>
    </w:rPr>
  </w:style>
  <w:style w:type="paragraph" w:customStyle="1" w:styleId="Bull2">
    <w:name w:val="Bull2"/>
    <w:basedOn w:val="Bull1"/>
    <w:rsid w:val="00B03ADD"/>
    <w:pPr>
      <w:numPr>
        <w:numId w:val="2"/>
      </w:numPr>
    </w:pPr>
  </w:style>
  <w:style w:type="paragraph" w:customStyle="1" w:styleId="PullQuote-Left">
    <w:name w:val="Pull Quote-Left"/>
    <w:basedOn w:val="Normal"/>
    <w:link w:val="PullQuote-LeftChar"/>
    <w:rsid w:val="00B03ADD"/>
    <w:pPr>
      <w:framePr w:w="2520" w:hSpace="216" w:vSpace="29" w:wrap="around" w:hAnchor="margin" w:y="577"/>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LeftChar">
    <w:name w:val="Pull Quote-Left Char"/>
    <w:basedOn w:val="DefaultParagraphFont"/>
    <w:link w:val="PullQuote-Left"/>
    <w:rsid w:val="00B03ADD"/>
    <w:rPr>
      <w:rFonts w:ascii="Arial" w:hAnsi="Arial"/>
      <w:b/>
      <w:color w:val="356065"/>
      <w:sz w:val="18"/>
      <w:szCs w:val="18"/>
      <w:lang w:val="en-US" w:eastAsia="en-US" w:bidi="ar-SA"/>
    </w:rPr>
  </w:style>
  <w:style w:type="character" w:customStyle="1" w:styleId="BodyTextBold">
    <w:name w:val="Body Text + Bold"/>
    <w:basedOn w:val="DefaultParagraphFont"/>
    <w:rsid w:val="00B03ADD"/>
    <w:rPr>
      <w:rFonts w:ascii="Arial" w:hAnsi="Arial" w:cs="Arial"/>
      <w:b/>
      <w:lang w:val="en-US" w:eastAsia="en-US" w:bidi="ar-SA"/>
    </w:rPr>
  </w:style>
  <w:style w:type="character" w:styleId="FootnoteReference">
    <w:name w:val="footnote reference"/>
    <w:uiPriority w:val="99"/>
    <w:rsid w:val="00B03ADD"/>
    <w:rPr>
      <w:vertAlign w:val="superscript"/>
    </w:rPr>
  </w:style>
  <w:style w:type="paragraph" w:styleId="FootnoteText">
    <w:name w:val="footnote text"/>
    <w:basedOn w:val="Normal"/>
    <w:link w:val="FootnoteTextChar"/>
    <w:uiPriority w:val="99"/>
    <w:rsid w:val="002045AD"/>
    <w:rPr>
      <w:rFonts w:ascii="Arial" w:hAnsi="Arial"/>
      <w:sz w:val="16"/>
      <w:szCs w:val="20"/>
    </w:rPr>
  </w:style>
  <w:style w:type="character" w:customStyle="1" w:styleId="FootnoteTextChar">
    <w:name w:val="Footnote Text Char"/>
    <w:basedOn w:val="DefaultParagraphFont"/>
    <w:link w:val="FootnoteText"/>
    <w:uiPriority w:val="99"/>
    <w:locked/>
    <w:rsid w:val="002045AD"/>
    <w:rPr>
      <w:rFonts w:ascii="Arial" w:hAnsi="Arial"/>
      <w:sz w:val="16"/>
      <w:lang w:val="en-US" w:eastAsia="en-US" w:bidi="ar-SA"/>
    </w:rPr>
  </w:style>
  <w:style w:type="paragraph" w:customStyle="1" w:styleId="PullBoxlistbullet">
    <w:name w:val="Pull Box list bullet"/>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sz w:val="20"/>
    </w:rPr>
  </w:style>
  <w:style w:type="paragraph" w:customStyle="1" w:styleId="PullBoxbold">
    <w:name w:val="Pull Box bold"/>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b/>
      <w:sz w:val="20"/>
    </w:rPr>
  </w:style>
  <w:style w:type="character" w:styleId="Emphasis">
    <w:name w:val="Emphasis"/>
    <w:basedOn w:val="DefaultParagraphFont"/>
    <w:uiPriority w:val="20"/>
    <w:qFormat/>
    <w:rsid w:val="00B03ADD"/>
    <w:rPr>
      <w:i/>
      <w:iCs/>
    </w:rPr>
  </w:style>
  <w:style w:type="character" w:customStyle="1" w:styleId="FooterChar">
    <w:name w:val="Footer Char"/>
    <w:basedOn w:val="DefaultParagraphFont"/>
    <w:uiPriority w:val="99"/>
    <w:locked/>
    <w:rsid w:val="00B03ADD"/>
    <w:rPr>
      <w:rFonts w:ascii="Arial" w:hAnsi="Arial"/>
      <w:sz w:val="16"/>
      <w:szCs w:val="24"/>
      <w:lang w:val="en-US" w:eastAsia="en-US" w:bidi="ar-SA"/>
    </w:rPr>
  </w:style>
  <w:style w:type="paragraph" w:styleId="BalloonText">
    <w:name w:val="Balloon Text"/>
    <w:basedOn w:val="Normal"/>
    <w:link w:val="BalloonTextChar"/>
    <w:uiPriority w:val="99"/>
    <w:semiHidden/>
    <w:rsid w:val="00CC319E"/>
    <w:rPr>
      <w:rFonts w:ascii="Tahoma" w:hAnsi="Tahoma" w:cs="Tahoma"/>
      <w:sz w:val="16"/>
      <w:szCs w:val="16"/>
    </w:rPr>
  </w:style>
  <w:style w:type="paragraph" w:customStyle="1" w:styleId="TableBull1">
    <w:name w:val="Table Bull1"/>
    <w:link w:val="TableBull1Char"/>
    <w:rsid w:val="001C59C1"/>
    <w:pPr>
      <w:numPr>
        <w:numId w:val="5"/>
      </w:numPr>
      <w:spacing w:after="40"/>
      <w:ind w:left="202" w:hanging="144"/>
    </w:pPr>
    <w:rPr>
      <w:rFonts w:ascii="Arial" w:hAnsi="Arial"/>
      <w:color w:val="000000"/>
      <w:sz w:val="18"/>
      <w:szCs w:val="18"/>
    </w:rPr>
  </w:style>
  <w:style w:type="character" w:customStyle="1" w:styleId="CharChar15">
    <w:name w:val="Char Char15"/>
    <w:basedOn w:val="DefaultParagraphFont"/>
    <w:locked/>
    <w:rsid w:val="00CC319E"/>
    <w:rPr>
      <w:rFonts w:ascii="Arial" w:hAnsi="Arial" w:cs="Arial"/>
      <w:bCs/>
      <w:iCs/>
      <w:kern w:val="32"/>
      <w:sz w:val="24"/>
      <w:szCs w:val="26"/>
      <w:lang w:val="en-US" w:eastAsia="en-US" w:bidi="ar-SA"/>
    </w:rPr>
  </w:style>
  <w:style w:type="character" w:customStyle="1" w:styleId="Heading4Char">
    <w:name w:val="Heading 4 Char"/>
    <w:basedOn w:val="DefaultParagraphFont"/>
    <w:link w:val="Heading4"/>
    <w:uiPriority w:val="9"/>
    <w:locked/>
    <w:rsid w:val="003866EF"/>
    <w:rPr>
      <w:rFonts w:ascii="Arial" w:hAnsi="Arial" w:cs="Arial"/>
      <w:b/>
      <w:iCs/>
      <w:kern w:val="32"/>
      <w:sz w:val="22"/>
      <w:szCs w:val="22"/>
    </w:rPr>
  </w:style>
  <w:style w:type="character" w:customStyle="1" w:styleId="Heading5Char">
    <w:name w:val="Heading 5 Char"/>
    <w:basedOn w:val="DefaultParagraphFont"/>
    <w:link w:val="Heading5"/>
    <w:uiPriority w:val="9"/>
    <w:locked/>
    <w:rsid w:val="003866EF"/>
    <w:rPr>
      <w:rFonts w:ascii="Arial" w:hAnsi="Arial" w:cs="Arial"/>
      <w:bCs/>
      <w:i/>
      <w:kern w:val="32"/>
      <w:sz w:val="22"/>
      <w:szCs w:val="26"/>
    </w:rPr>
  </w:style>
  <w:style w:type="character" w:customStyle="1" w:styleId="Heading6Char">
    <w:name w:val="Heading 6 Char"/>
    <w:basedOn w:val="DefaultParagraphFont"/>
    <w:link w:val="Heading6"/>
    <w:uiPriority w:val="9"/>
    <w:locked/>
    <w:rsid w:val="003866EF"/>
    <w:rPr>
      <w:rFonts w:ascii="Arial" w:hAnsi="Arial" w:cs="Arial"/>
      <w:b/>
      <w:kern w:val="32"/>
      <w:sz w:val="22"/>
      <w:szCs w:val="22"/>
    </w:rPr>
  </w:style>
  <w:style w:type="character" w:customStyle="1" w:styleId="Heading7Char">
    <w:name w:val="Heading 7 Char"/>
    <w:basedOn w:val="DefaultParagraphFont"/>
    <w:link w:val="Heading7"/>
    <w:uiPriority w:val="9"/>
    <w:locked/>
    <w:rsid w:val="003866EF"/>
    <w:rPr>
      <w:rFonts w:ascii="Arial" w:hAnsi="Arial" w:cs="Arial"/>
      <w:i/>
      <w:kern w:val="32"/>
      <w:sz w:val="22"/>
      <w:szCs w:val="22"/>
    </w:rPr>
  </w:style>
  <w:style w:type="character" w:customStyle="1" w:styleId="Heading8Char">
    <w:name w:val="Heading 8 Char"/>
    <w:basedOn w:val="DefaultParagraphFont"/>
    <w:link w:val="Heading8"/>
    <w:uiPriority w:val="9"/>
    <w:locked/>
    <w:rsid w:val="003866EF"/>
    <w:rPr>
      <w:rFonts w:ascii="Arial" w:hAnsi="Arial" w:cs="Arial"/>
      <w:iCs/>
      <w:kern w:val="32"/>
      <w:sz w:val="22"/>
      <w:szCs w:val="22"/>
    </w:rPr>
  </w:style>
  <w:style w:type="character" w:customStyle="1" w:styleId="CharChar5">
    <w:name w:val="Char Char5"/>
    <w:basedOn w:val="DefaultParagraphFont"/>
    <w:rsid w:val="00CC319E"/>
    <w:rPr>
      <w:rFonts w:ascii="Arial" w:hAnsi="Arial"/>
      <w:b/>
      <w:bCs/>
      <w:lang w:val="en-US" w:eastAsia="en-US" w:bidi="ar-SA"/>
    </w:rPr>
  </w:style>
  <w:style w:type="paragraph" w:customStyle="1" w:styleId="Bull1last">
    <w:name w:val="Bull1 last"/>
    <w:basedOn w:val="Bull1"/>
    <w:next w:val="BodyText"/>
    <w:link w:val="Bull1lastChar"/>
    <w:rsid w:val="00CC319E"/>
    <w:pPr>
      <w:numPr>
        <w:numId w:val="0"/>
      </w:numPr>
      <w:tabs>
        <w:tab w:val="num" w:pos="317"/>
      </w:tabs>
      <w:spacing w:after="180"/>
      <w:ind w:left="360" w:hanging="130"/>
    </w:pPr>
  </w:style>
  <w:style w:type="paragraph" w:styleId="TOCHeading">
    <w:name w:val="TOC Heading"/>
    <w:basedOn w:val="Heading1"/>
    <w:next w:val="TOC1"/>
    <w:uiPriority w:val="39"/>
    <w:qFormat/>
    <w:rsid w:val="0036301C"/>
    <w:pPr>
      <w:numPr>
        <w:numId w:val="6"/>
      </w:numPr>
      <w:tabs>
        <w:tab w:val="clear" w:pos="720"/>
        <w:tab w:val="num" w:pos="0"/>
      </w:tabs>
      <w:ind w:left="0" w:firstLine="0"/>
    </w:pPr>
    <w:rPr>
      <w:noProof/>
    </w:rPr>
  </w:style>
  <w:style w:type="paragraph" w:styleId="TOC1">
    <w:name w:val="toc 1"/>
    <w:next w:val="TOC2"/>
    <w:uiPriority w:val="39"/>
    <w:qFormat/>
    <w:rsid w:val="00CC319E"/>
    <w:pPr>
      <w:tabs>
        <w:tab w:val="left" w:pos="360"/>
        <w:tab w:val="right" w:leader="dot" w:pos="9360"/>
      </w:tabs>
      <w:spacing w:before="60" w:after="120"/>
      <w:ind w:left="720" w:hanging="720"/>
    </w:pPr>
    <w:rPr>
      <w:rFonts w:ascii="Arial" w:hAnsi="Arial" w:cs="Arial"/>
      <w:noProof/>
      <w:sz w:val="22"/>
      <w:szCs w:val="24"/>
    </w:rPr>
  </w:style>
  <w:style w:type="paragraph" w:styleId="TOC2">
    <w:name w:val="toc 2"/>
    <w:basedOn w:val="TOC1"/>
    <w:uiPriority w:val="39"/>
    <w:qFormat/>
    <w:rsid w:val="00CC319E"/>
    <w:pPr>
      <w:tabs>
        <w:tab w:val="clear" w:pos="360"/>
      </w:tabs>
      <w:ind w:left="1080"/>
    </w:pPr>
    <w:rPr>
      <w:lang w:val="pl-PL"/>
    </w:rPr>
  </w:style>
  <w:style w:type="paragraph" w:customStyle="1" w:styleId="RFPbullet1">
    <w:name w:val="RFP bullet 1"/>
    <w:basedOn w:val="RFPText"/>
    <w:next w:val="BodyText"/>
    <w:rsid w:val="00CC319E"/>
    <w:pPr>
      <w:numPr>
        <w:numId w:val="12"/>
      </w:numPr>
      <w:tabs>
        <w:tab w:val="left" w:pos="173"/>
        <w:tab w:val="left" w:pos="360"/>
      </w:tabs>
    </w:pPr>
  </w:style>
  <w:style w:type="paragraph" w:customStyle="1" w:styleId="RFPbullet2">
    <w:name w:val="RFP bullet 2"/>
    <w:basedOn w:val="RFPbullet1"/>
    <w:rsid w:val="00CC319E"/>
    <w:pPr>
      <w:tabs>
        <w:tab w:val="clear" w:pos="173"/>
        <w:tab w:val="left" w:pos="547"/>
      </w:tabs>
      <w:ind w:left="540" w:hanging="540"/>
    </w:pPr>
  </w:style>
  <w:style w:type="paragraph" w:customStyle="1" w:styleId="Bull1para">
    <w:name w:val="Bull1 para"/>
    <w:basedOn w:val="BodyText"/>
    <w:next w:val="Bull1"/>
    <w:rsid w:val="005B72E7"/>
    <w:pPr>
      <w:spacing w:after="80"/>
      <w:ind w:left="540"/>
    </w:pPr>
  </w:style>
  <w:style w:type="paragraph" w:customStyle="1" w:styleId="Bull2para">
    <w:name w:val="Bull2 para"/>
    <w:basedOn w:val="Bull1para"/>
    <w:next w:val="Bull2"/>
    <w:rsid w:val="005B72E7"/>
    <w:pPr>
      <w:ind w:left="1080"/>
    </w:pPr>
  </w:style>
  <w:style w:type="paragraph" w:customStyle="1" w:styleId="Bull3">
    <w:name w:val="Bull3"/>
    <w:basedOn w:val="Bull2"/>
    <w:rsid w:val="00F515E0"/>
    <w:pPr>
      <w:numPr>
        <w:numId w:val="9"/>
      </w:numPr>
      <w:tabs>
        <w:tab w:val="clear" w:pos="749"/>
      </w:tabs>
      <w:ind w:left="1710" w:hanging="270"/>
    </w:pPr>
    <w:rPr>
      <w:szCs w:val="22"/>
    </w:rPr>
  </w:style>
  <w:style w:type="paragraph" w:customStyle="1" w:styleId="Bull3para">
    <w:name w:val="Bull3 para"/>
    <w:basedOn w:val="Bull2para"/>
    <w:next w:val="Bull3"/>
    <w:rsid w:val="005B72E7"/>
    <w:pPr>
      <w:ind w:left="1710"/>
    </w:pPr>
  </w:style>
  <w:style w:type="paragraph" w:styleId="TOC3">
    <w:name w:val="toc 3"/>
    <w:basedOn w:val="TOC2"/>
    <w:uiPriority w:val="39"/>
    <w:rsid w:val="00CC319E"/>
    <w:pPr>
      <w:ind w:left="1638" w:hanging="999"/>
    </w:pPr>
  </w:style>
  <w:style w:type="paragraph" w:styleId="TOC4">
    <w:name w:val="toc 4"/>
    <w:basedOn w:val="TOC3"/>
    <w:uiPriority w:val="39"/>
    <w:rsid w:val="00CC319E"/>
    <w:pPr>
      <w:ind w:left="2223" w:hanging="1287"/>
    </w:pPr>
  </w:style>
  <w:style w:type="paragraph" w:styleId="TOC5">
    <w:name w:val="toc 5"/>
    <w:basedOn w:val="TOC4"/>
    <w:rsid w:val="00CC319E"/>
    <w:pPr>
      <w:ind w:left="2736" w:hanging="1494"/>
    </w:pPr>
  </w:style>
  <w:style w:type="paragraph" w:customStyle="1" w:styleId="CheckMarkTableBull">
    <w:name w:val="Check Mark Table Bull"/>
    <w:basedOn w:val="TableBull1"/>
    <w:rsid w:val="00CC319E"/>
    <w:pPr>
      <w:numPr>
        <w:numId w:val="10"/>
      </w:numPr>
    </w:pPr>
  </w:style>
  <w:style w:type="character" w:customStyle="1" w:styleId="TableBull1Char">
    <w:name w:val="Table Bull1 Char"/>
    <w:basedOn w:val="DefaultParagraphFont"/>
    <w:link w:val="TableBull1"/>
    <w:rsid w:val="001C59C1"/>
    <w:rPr>
      <w:rFonts w:ascii="Arial" w:hAnsi="Arial"/>
      <w:color w:val="000000"/>
      <w:sz w:val="18"/>
      <w:szCs w:val="18"/>
    </w:rPr>
  </w:style>
  <w:style w:type="paragraph" w:customStyle="1" w:styleId="TableBull2">
    <w:name w:val="Table Bull2"/>
    <w:basedOn w:val="TableBull1"/>
    <w:rsid w:val="00CC319E"/>
    <w:pPr>
      <w:numPr>
        <w:numId w:val="7"/>
      </w:numPr>
    </w:pPr>
    <w:rPr>
      <w:color w:val="auto"/>
    </w:rPr>
  </w:style>
  <w:style w:type="paragraph" w:customStyle="1" w:styleId="TableNum1">
    <w:name w:val="Table Num1"/>
    <w:basedOn w:val="TableBull1"/>
    <w:rsid w:val="00CC319E"/>
    <w:pPr>
      <w:numPr>
        <w:numId w:val="11"/>
      </w:numPr>
      <w:spacing w:before="40" w:after="60"/>
    </w:pPr>
  </w:style>
  <w:style w:type="paragraph" w:customStyle="1" w:styleId="TableNum2">
    <w:name w:val="Table Num2"/>
    <w:basedOn w:val="TableNum1"/>
    <w:rsid w:val="00CC319E"/>
    <w:pPr>
      <w:numPr>
        <w:numId w:val="8"/>
      </w:numPr>
    </w:pPr>
  </w:style>
  <w:style w:type="paragraph" w:customStyle="1" w:styleId="PullQuote">
    <w:name w:val="Pull Quote"/>
    <w:next w:val="BodyText"/>
    <w:link w:val="PullQuoteChar"/>
    <w:rsid w:val="00CC319E"/>
    <w:pPr>
      <w:framePr w:w="2520" w:hSpace="29" w:vSpace="29" w:wrap="around" w:vAnchor="text" w:hAnchor="page" w:x="8828" w:y="1"/>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Char">
    <w:name w:val="Pull Quote Char"/>
    <w:basedOn w:val="DefaultParagraphFont"/>
    <w:link w:val="PullQuote"/>
    <w:rsid w:val="00CC319E"/>
    <w:rPr>
      <w:rFonts w:ascii="Arial" w:hAnsi="Arial"/>
      <w:b/>
      <w:color w:val="356065"/>
      <w:sz w:val="18"/>
      <w:szCs w:val="18"/>
      <w:shd w:val="clear" w:color="auto" w:fill="FFF8E5"/>
      <w:lang w:val="en-US" w:eastAsia="en-US" w:bidi="ar-SA"/>
    </w:rPr>
  </w:style>
  <w:style w:type="paragraph" w:customStyle="1" w:styleId="AfterTableLineSpace">
    <w:name w:val="After Table Line Space"/>
    <w:next w:val="BodyText"/>
    <w:rsid w:val="00CC319E"/>
    <w:rPr>
      <w:rFonts w:ascii="Arial Narrow" w:hAnsi="Arial Narrow"/>
      <w:sz w:val="10"/>
      <w:szCs w:val="10"/>
    </w:rPr>
  </w:style>
  <w:style w:type="character" w:styleId="Hyperlink">
    <w:name w:val="Hyperlink"/>
    <w:basedOn w:val="DefaultParagraphFont"/>
    <w:uiPriority w:val="99"/>
    <w:rsid w:val="00CC319E"/>
    <w:rPr>
      <w:color w:val="0000FF"/>
      <w:u w:val="single"/>
    </w:rPr>
  </w:style>
  <w:style w:type="paragraph" w:customStyle="1" w:styleId="Qual-Experience">
    <w:name w:val="Qual-Experience"/>
    <w:basedOn w:val="ProposedRole"/>
    <w:next w:val="ProjectNameDate"/>
    <w:rsid w:val="00CC319E"/>
    <w:pPr>
      <w:pBdr>
        <w:bottom w:val="single" w:sz="4" w:space="1" w:color="666666"/>
      </w:pBdr>
      <w:spacing w:after="120"/>
    </w:pPr>
    <w:rPr>
      <w:i w:val="0"/>
      <w:sz w:val="22"/>
    </w:rPr>
  </w:style>
  <w:style w:type="paragraph" w:customStyle="1" w:styleId="ProposedRole">
    <w:name w:val="Proposed Role"/>
    <w:basedOn w:val="Name-Resume"/>
    <w:next w:val="BodyText"/>
    <w:rsid w:val="00CC319E"/>
    <w:pPr>
      <w:spacing w:after="320"/>
    </w:pPr>
    <w:rPr>
      <w:i/>
      <w:sz w:val="20"/>
      <w:szCs w:val="20"/>
    </w:rPr>
  </w:style>
  <w:style w:type="paragraph" w:customStyle="1" w:styleId="Name-Resume">
    <w:name w:val="Name-Resume"/>
    <w:next w:val="ProposedRole"/>
    <w:rsid w:val="00CC319E"/>
    <w:pPr>
      <w:keepNext/>
      <w:spacing w:after="160"/>
    </w:pPr>
    <w:rPr>
      <w:rFonts w:ascii="Arial" w:hAnsi="Arial" w:cs="Arial"/>
      <w:bCs/>
      <w:kern w:val="32"/>
      <w:sz w:val="28"/>
      <w:szCs w:val="32"/>
    </w:rPr>
  </w:style>
  <w:style w:type="paragraph" w:customStyle="1" w:styleId="ProjectNameDate">
    <w:name w:val="Project Name/Date"/>
    <w:basedOn w:val="Qual-Experience"/>
    <w:next w:val="BodyText"/>
    <w:rsid w:val="00CC319E"/>
    <w:pPr>
      <w:pBdr>
        <w:bottom w:val="none" w:sz="0" w:space="0" w:color="auto"/>
      </w:pBdr>
      <w:tabs>
        <w:tab w:val="right" w:pos="9360"/>
      </w:tabs>
    </w:pPr>
    <w:rPr>
      <w:b/>
      <w:sz w:val="18"/>
    </w:rPr>
  </w:style>
  <w:style w:type="paragraph" w:customStyle="1" w:styleId="Bull2last">
    <w:name w:val="Bull2 last"/>
    <w:basedOn w:val="Bull2"/>
    <w:next w:val="BodyText"/>
    <w:rsid w:val="00CC319E"/>
    <w:pPr>
      <w:numPr>
        <w:numId w:val="0"/>
      </w:numPr>
      <w:tabs>
        <w:tab w:val="num" w:pos="360"/>
      </w:tabs>
      <w:spacing w:after="180"/>
      <w:ind w:left="720" w:hanging="360"/>
    </w:pPr>
  </w:style>
  <w:style w:type="character" w:customStyle="1" w:styleId="TableTextChar">
    <w:name w:val="Table Text Char"/>
    <w:basedOn w:val="TableBull1Char"/>
    <w:link w:val="TableText"/>
    <w:rsid w:val="00CC319E"/>
    <w:rPr>
      <w:rFonts w:ascii="Arial" w:hAnsi="Arial"/>
      <w:color w:val="000000"/>
      <w:sz w:val="16"/>
      <w:szCs w:val="18"/>
    </w:rPr>
  </w:style>
  <w:style w:type="paragraph" w:customStyle="1" w:styleId="TableText">
    <w:name w:val="Table Text"/>
    <w:basedOn w:val="TableBull1"/>
    <w:link w:val="TableTextChar"/>
    <w:rsid w:val="00CC319E"/>
    <w:pPr>
      <w:numPr>
        <w:numId w:val="0"/>
      </w:numPr>
      <w:spacing w:after="60"/>
      <w:ind w:left="58"/>
    </w:pPr>
  </w:style>
  <w:style w:type="character" w:styleId="CommentReference">
    <w:name w:val="annotation reference"/>
    <w:basedOn w:val="DefaultParagraphFont"/>
    <w:uiPriority w:val="99"/>
    <w:rsid w:val="00CC319E"/>
    <w:rPr>
      <w:sz w:val="16"/>
      <w:szCs w:val="16"/>
    </w:rPr>
  </w:style>
  <w:style w:type="paragraph" w:styleId="CommentText">
    <w:name w:val="annotation text"/>
    <w:basedOn w:val="Normal"/>
    <w:link w:val="CommentTextChar"/>
    <w:uiPriority w:val="99"/>
    <w:rsid w:val="00CC319E"/>
    <w:rPr>
      <w:rFonts w:ascii="Arial" w:hAnsi="Arial"/>
      <w:sz w:val="20"/>
      <w:szCs w:val="20"/>
      <w:lang w:eastAsia="fr-CA"/>
    </w:rPr>
  </w:style>
  <w:style w:type="character" w:customStyle="1" w:styleId="CommentTextChar">
    <w:name w:val="Comment Text Char"/>
    <w:basedOn w:val="DefaultParagraphFont"/>
    <w:link w:val="CommentText"/>
    <w:uiPriority w:val="99"/>
    <w:locked/>
    <w:rsid w:val="00CC319E"/>
    <w:rPr>
      <w:rFonts w:ascii="Arial" w:hAnsi="Arial"/>
      <w:lang w:val="en-US" w:eastAsia="fr-CA" w:bidi="ar-SA"/>
    </w:rPr>
  </w:style>
  <w:style w:type="paragraph" w:customStyle="1" w:styleId="Heading-Resume">
    <w:name w:val="Heading-Resume"/>
    <w:basedOn w:val="Normal"/>
    <w:next w:val="BodyText"/>
    <w:rsid w:val="00CC319E"/>
    <w:pPr>
      <w:keepNext/>
      <w:pBdr>
        <w:bottom w:val="single" w:sz="4" w:space="1" w:color="666666"/>
      </w:pBdr>
      <w:spacing w:after="120"/>
    </w:pPr>
    <w:rPr>
      <w:rFonts w:ascii="Arial" w:hAnsi="Arial" w:cs="Arial"/>
      <w:bCs/>
      <w:sz w:val="28"/>
      <w:szCs w:val="28"/>
    </w:rPr>
  </w:style>
  <w:style w:type="paragraph" w:customStyle="1" w:styleId="Position-Resume">
    <w:name w:val="Position-Resume"/>
    <w:basedOn w:val="Name-Resume"/>
    <w:rsid w:val="00CC319E"/>
    <w:pPr>
      <w:spacing w:before="240" w:after="0"/>
    </w:pPr>
    <w:rPr>
      <w:rFonts w:ascii="Arial Narrow" w:hAnsi="Arial Narrow"/>
      <w:b/>
      <w:caps/>
      <w:sz w:val="24"/>
      <w:szCs w:val="24"/>
    </w:rPr>
  </w:style>
  <w:style w:type="character" w:customStyle="1" w:styleId="BalloonTextChar">
    <w:name w:val="Balloon Text Char"/>
    <w:basedOn w:val="DefaultParagraphFont"/>
    <w:link w:val="BalloonText"/>
    <w:uiPriority w:val="99"/>
    <w:semiHidden/>
    <w:locked/>
    <w:rsid w:val="00CC319E"/>
    <w:rPr>
      <w:rFonts w:ascii="Tahoma" w:hAnsi="Tahoma" w:cs="Tahoma"/>
      <w:sz w:val="16"/>
      <w:szCs w:val="16"/>
      <w:lang w:val="en-US" w:eastAsia="en-US" w:bidi="ar-SA"/>
    </w:rPr>
  </w:style>
  <w:style w:type="paragraph" w:customStyle="1" w:styleId="JobTitle">
    <w:name w:val="Job Title"/>
    <w:basedOn w:val="Normal"/>
    <w:rsid w:val="00CC319E"/>
    <w:pPr>
      <w:spacing w:before="80" w:after="80"/>
    </w:pPr>
    <w:rPr>
      <w:rFonts w:ascii="Arial" w:hAnsi="Arial"/>
    </w:rPr>
  </w:style>
  <w:style w:type="paragraph" w:customStyle="1" w:styleId="AppendixTitle">
    <w:name w:val="Appendix Title"/>
    <w:basedOn w:val="Heading1"/>
    <w:next w:val="BodyText"/>
    <w:rsid w:val="00CC319E"/>
    <w:pPr>
      <w:numPr>
        <w:numId w:val="0"/>
      </w:numPr>
    </w:pPr>
  </w:style>
  <w:style w:type="paragraph" w:styleId="CommentSubject">
    <w:name w:val="annotation subject"/>
    <w:basedOn w:val="CommentText"/>
    <w:next w:val="CommentText"/>
    <w:link w:val="CommentSubjectChar"/>
    <w:uiPriority w:val="99"/>
    <w:rsid w:val="00CC319E"/>
    <w:rPr>
      <w:b/>
      <w:bCs/>
      <w:lang w:eastAsia="en-US"/>
    </w:rPr>
  </w:style>
  <w:style w:type="character" w:customStyle="1" w:styleId="CommentSubjectChar">
    <w:name w:val="Comment Subject Char"/>
    <w:basedOn w:val="CommentTextChar"/>
    <w:link w:val="CommentSubject"/>
    <w:uiPriority w:val="99"/>
    <w:locked/>
    <w:rsid w:val="00CC319E"/>
    <w:rPr>
      <w:rFonts w:ascii="Arial" w:hAnsi="Arial"/>
      <w:b/>
      <w:bCs/>
      <w:lang w:val="en-US" w:eastAsia="en-US" w:bidi="ar-SA"/>
    </w:rPr>
  </w:style>
  <w:style w:type="paragraph" w:styleId="DocumentMap">
    <w:name w:val="Document Map"/>
    <w:basedOn w:val="Normal"/>
    <w:link w:val="DocumentMapChar"/>
    <w:rsid w:val="00CC319E"/>
    <w:pPr>
      <w:shd w:val="clear" w:color="auto" w:fill="000080"/>
    </w:pPr>
    <w:rPr>
      <w:rFonts w:ascii="Tahoma" w:hAnsi="Tahoma" w:cs="Tahoma"/>
      <w:sz w:val="20"/>
      <w:szCs w:val="20"/>
    </w:rPr>
  </w:style>
  <w:style w:type="table" w:styleId="TableGrid">
    <w:name w:val="Table Grid"/>
    <w:aliases w:val="Note Grid"/>
    <w:basedOn w:val="TableNormal"/>
    <w:uiPriority w:val="59"/>
    <w:rsid w:val="00710D98"/>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blStylePr w:type="firstRow">
      <w:pPr>
        <w:wordWrap/>
        <w:spacing w:beforeLines="0" w:beforeAutospacing="0" w:afterLines="0" w:afterAutospacing="0"/>
      </w:pPr>
      <w:rPr>
        <w:rFonts w:ascii="Arial" w:hAnsi="Arial"/>
        <w:b/>
        <w:color w:val="auto"/>
        <w:sz w:val="18"/>
      </w:rPr>
      <w:tblPr/>
      <w:tcPr>
        <w:shd w:val="clear" w:color="auto" w:fill="D9D9D9" w:themeFill="background1" w:themeFillShade="D9"/>
      </w:tcPr>
    </w:tblStylePr>
  </w:style>
  <w:style w:type="character" w:customStyle="1" w:styleId="CharChar">
    <w:name w:val="Char Char"/>
    <w:basedOn w:val="DefaultParagraphFont"/>
    <w:semiHidden/>
    <w:locked/>
    <w:rsid w:val="00CC319E"/>
    <w:rPr>
      <w:rFonts w:ascii="Arial" w:hAnsi="Arial"/>
      <w:lang w:val="en-US" w:eastAsia="en-US" w:bidi="ar-SA"/>
    </w:rPr>
  </w:style>
  <w:style w:type="paragraph" w:customStyle="1" w:styleId="ClientQuote">
    <w:name w:val="Client Quote"/>
    <w:basedOn w:val="Normal"/>
    <w:rsid w:val="00CC319E"/>
    <w:pPr>
      <w:spacing w:before="120" w:after="120"/>
    </w:pPr>
    <w:rPr>
      <w:rFonts w:ascii="Arial" w:hAnsi="Arial"/>
      <w:i/>
      <w:sz w:val="20"/>
    </w:rPr>
  </w:style>
  <w:style w:type="paragraph" w:customStyle="1" w:styleId="Bull3last">
    <w:name w:val="Bull3 last"/>
    <w:basedOn w:val="Bull3"/>
    <w:rsid w:val="00CC319E"/>
    <w:pPr>
      <w:spacing w:after="180"/>
      <w:ind w:left="893"/>
    </w:pPr>
  </w:style>
  <w:style w:type="paragraph" w:customStyle="1" w:styleId="GuideText">
    <w:name w:val="Guide Text"/>
    <w:basedOn w:val="RFPText"/>
    <w:rsid w:val="00CC319E"/>
    <w:pPr>
      <w:pBdr>
        <w:top w:val="dotDash" w:sz="4" w:space="2" w:color="auto"/>
        <w:left w:val="dotDash" w:sz="4" w:space="5" w:color="auto"/>
        <w:bottom w:val="dotDash" w:sz="4" w:space="2" w:color="auto"/>
        <w:right w:val="dotDash" w:sz="4" w:space="5" w:color="auto"/>
      </w:pBdr>
      <w:shd w:val="clear" w:color="auto" w:fill="F3F3F3"/>
    </w:pPr>
  </w:style>
  <w:style w:type="paragraph" w:customStyle="1" w:styleId="Image">
    <w:name w:val="Image"/>
    <w:basedOn w:val="BodyText"/>
    <w:next w:val="BodyText"/>
    <w:rsid w:val="00CC319E"/>
    <w:pPr>
      <w:spacing w:before="40" w:after="40"/>
      <w:jc w:val="center"/>
    </w:pPr>
  </w:style>
  <w:style w:type="paragraph" w:customStyle="1" w:styleId="TableHeader">
    <w:name w:val="Table Header"/>
    <w:basedOn w:val="BodyText"/>
    <w:rsid w:val="00790051"/>
    <w:pPr>
      <w:keepNext/>
      <w:spacing w:before="80" w:after="80"/>
      <w:jc w:val="center"/>
    </w:pPr>
    <w:rPr>
      <w:sz w:val="18"/>
      <w:szCs w:val="18"/>
    </w:rPr>
  </w:style>
  <w:style w:type="character" w:styleId="FollowedHyperlink">
    <w:name w:val="FollowedHyperlink"/>
    <w:basedOn w:val="DefaultParagraphFont"/>
    <w:uiPriority w:val="99"/>
    <w:rsid w:val="00CC319E"/>
    <w:rPr>
      <w:color w:val="800080"/>
      <w:u w:val="single"/>
    </w:rPr>
  </w:style>
  <w:style w:type="paragraph" w:styleId="Index1">
    <w:name w:val="index 1"/>
    <w:basedOn w:val="Normal"/>
    <w:next w:val="Normal"/>
    <w:autoRedefine/>
    <w:rsid w:val="00CC319E"/>
    <w:pPr>
      <w:ind w:left="240" w:hanging="240"/>
    </w:pPr>
  </w:style>
  <w:style w:type="paragraph" w:styleId="TableofFigures">
    <w:name w:val="table of figures"/>
    <w:basedOn w:val="Normal"/>
    <w:next w:val="Normal"/>
    <w:uiPriority w:val="99"/>
    <w:rsid w:val="00EB630C"/>
    <w:pPr>
      <w:ind w:left="480" w:hanging="480"/>
    </w:pPr>
    <w:rPr>
      <w:rFonts w:ascii="Arial" w:hAnsi="Arial" w:cstheme="minorHAnsi"/>
      <w:sz w:val="22"/>
      <w:szCs w:val="20"/>
    </w:rPr>
  </w:style>
  <w:style w:type="paragraph" w:customStyle="1" w:styleId="TableBull1Paragraph">
    <w:name w:val="Table Bull 1 Paragraph"/>
    <w:basedOn w:val="TableBull1"/>
    <w:next w:val="TableBull1"/>
    <w:link w:val="TableBull1ParagraphChar"/>
    <w:rsid w:val="00CC319E"/>
    <w:pPr>
      <w:numPr>
        <w:numId w:val="0"/>
      </w:numPr>
      <w:tabs>
        <w:tab w:val="left" w:pos="187"/>
      </w:tabs>
      <w:ind w:left="144"/>
    </w:pPr>
  </w:style>
  <w:style w:type="character" w:customStyle="1" w:styleId="TableBull1ParagraphChar">
    <w:name w:val="Table Bull 1 Paragraph Char"/>
    <w:basedOn w:val="TableBull1Char"/>
    <w:link w:val="TableBull1Paragraph"/>
    <w:rsid w:val="00CC319E"/>
    <w:rPr>
      <w:rFonts w:ascii="Arial" w:hAnsi="Arial"/>
      <w:color w:val="000000"/>
      <w:sz w:val="16"/>
      <w:szCs w:val="18"/>
    </w:rPr>
  </w:style>
  <w:style w:type="paragraph" w:styleId="ListBullet">
    <w:name w:val="List Bullet"/>
    <w:basedOn w:val="Normal"/>
    <w:rsid w:val="00CC319E"/>
    <w:pPr>
      <w:tabs>
        <w:tab w:val="num" w:pos="360"/>
      </w:tabs>
      <w:spacing w:after="120"/>
      <w:ind w:left="360" w:hanging="360"/>
    </w:pPr>
    <w:rPr>
      <w:rFonts w:ascii="Arial" w:hAnsi="Arial"/>
      <w:sz w:val="20"/>
    </w:rPr>
  </w:style>
  <w:style w:type="paragraph" w:styleId="NormalWeb">
    <w:name w:val="Normal (Web)"/>
    <w:basedOn w:val="Normal"/>
    <w:rsid w:val="00CC319E"/>
  </w:style>
  <w:style w:type="paragraph" w:styleId="PlainText">
    <w:name w:val="Plain Text"/>
    <w:basedOn w:val="Normal"/>
    <w:rsid w:val="00CC319E"/>
    <w:rPr>
      <w:rFonts w:ascii="Courier New" w:hAnsi="Courier New"/>
      <w:sz w:val="20"/>
      <w:szCs w:val="20"/>
    </w:rPr>
  </w:style>
  <w:style w:type="character" w:customStyle="1" w:styleId="Bull1lastChar">
    <w:name w:val="Bull1 last Char"/>
    <w:basedOn w:val="Bull1Char"/>
    <w:link w:val="Bull1last"/>
    <w:rsid w:val="00CC319E"/>
    <w:rPr>
      <w:rFonts w:ascii="Arial" w:hAnsi="Arial" w:cs="Arial"/>
      <w:color w:val="000000"/>
      <w:lang w:val="en-US" w:eastAsia="en-US" w:bidi="ar-SA"/>
    </w:rPr>
  </w:style>
  <w:style w:type="character" w:styleId="PageNumber">
    <w:name w:val="page number"/>
    <w:basedOn w:val="DefaultParagraphFont"/>
    <w:rsid w:val="00CC319E"/>
    <w:rPr>
      <w:rFonts w:cs="Times New Roman"/>
    </w:rPr>
  </w:style>
  <w:style w:type="character" w:customStyle="1" w:styleId="Caption-newChar">
    <w:name w:val="Caption - new Char"/>
    <w:basedOn w:val="CaptionChar"/>
    <w:link w:val="Caption-new"/>
    <w:rsid w:val="00146901"/>
    <w:rPr>
      <w:rFonts w:ascii="Arial" w:hAnsi="Arial"/>
      <w:b/>
      <w:bCs/>
      <w:lang w:val="en-US" w:eastAsia="en-US" w:bidi="ar-SA"/>
    </w:rPr>
  </w:style>
  <w:style w:type="paragraph" w:styleId="ListParagraph">
    <w:name w:val="List Paragraph"/>
    <w:basedOn w:val="Normal"/>
    <w:uiPriority w:val="34"/>
    <w:qFormat/>
    <w:rsid w:val="00F128A0"/>
    <w:pPr>
      <w:spacing w:after="120" w:line="240" w:lineRule="atLeast"/>
      <w:ind w:left="720"/>
      <w:contextualSpacing/>
    </w:pPr>
    <w:rPr>
      <w:szCs w:val="20"/>
    </w:rPr>
  </w:style>
  <w:style w:type="character" w:customStyle="1" w:styleId="EmailStyle1111">
    <w:name w:val="EmailStyle1111"/>
    <w:basedOn w:val="DefaultParagraphFont"/>
    <w:semiHidden/>
    <w:rsid w:val="00E90263"/>
    <w:rPr>
      <w:rFonts w:ascii="Arial" w:hAnsi="Arial" w:cs="Arial"/>
      <w:color w:val="auto"/>
      <w:sz w:val="20"/>
      <w:szCs w:val="20"/>
    </w:rPr>
  </w:style>
  <w:style w:type="paragraph" w:customStyle="1" w:styleId="bull10">
    <w:name w:val="bull1"/>
    <w:basedOn w:val="Normal"/>
    <w:rsid w:val="00C64414"/>
    <w:pPr>
      <w:spacing w:after="60"/>
      <w:ind w:left="547" w:hanging="360"/>
    </w:pPr>
    <w:rPr>
      <w:rFonts w:ascii="Arial" w:eastAsia="Calibri" w:hAnsi="Arial" w:cs="Arial"/>
      <w:color w:val="000000"/>
    </w:rPr>
  </w:style>
  <w:style w:type="table" w:styleId="TableGrid1">
    <w:name w:val="Table Grid 1"/>
    <w:basedOn w:val="TableNormal"/>
    <w:rsid w:val="006330E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BodyText">
    <w:name w:val="TABLE - Body Text"/>
    <w:basedOn w:val="Normal"/>
    <w:rsid w:val="003608DD"/>
    <w:pPr>
      <w:spacing w:before="40" w:after="40" w:line="190" w:lineRule="exact"/>
      <w:ind w:right="43"/>
    </w:pPr>
    <w:rPr>
      <w:rFonts w:ascii="Arial" w:hAnsi="Arial"/>
      <w:sz w:val="18"/>
      <w:szCs w:val="20"/>
      <w:lang w:eastAsia="fr-CA"/>
    </w:rPr>
  </w:style>
  <w:style w:type="paragraph" w:customStyle="1" w:styleId="TABLE-Bullet">
    <w:name w:val="TABLE - Bullet"/>
    <w:basedOn w:val="TABLE-BodyText"/>
    <w:rsid w:val="003608DD"/>
    <w:pPr>
      <w:tabs>
        <w:tab w:val="left" w:pos="216"/>
        <w:tab w:val="left" w:pos="1080"/>
      </w:tabs>
      <w:ind w:left="547" w:hanging="360"/>
    </w:pPr>
    <w:rPr>
      <w:rFonts w:cs="Arial"/>
    </w:rPr>
  </w:style>
  <w:style w:type="paragraph" w:customStyle="1" w:styleId="TableHeading">
    <w:name w:val="Table Heading"/>
    <w:basedOn w:val="TableText"/>
    <w:rsid w:val="00F515E0"/>
    <w:pPr>
      <w:widowControl w:val="0"/>
      <w:autoSpaceDE w:val="0"/>
      <w:autoSpaceDN w:val="0"/>
      <w:spacing w:before="40" w:after="40"/>
      <w:ind w:left="0"/>
      <w:jc w:val="center"/>
    </w:pPr>
    <w:rPr>
      <w:rFonts w:cs="Arial"/>
      <w:b/>
      <w:bCs/>
      <w:color w:val="auto"/>
      <w:szCs w:val="16"/>
      <w:lang w:eastAsia="fr-FR"/>
    </w:rPr>
  </w:style>
  <w:style w:type="paragraph" w:customStyle="1" w:styleId="Tabletext0">
    <w:name w:val="Table text"/>
    <w:link w:val="TabletextCharChar2"/>
    <w:rsid w:val="00F515E0"/>
    <w:pPr>
      <w:keepNext/>
      <w:spacing w:before="40" w:after="40"/>
    </w:pPr>
    <w:rPr>
      <w:rFonts w:ascii="Verdana" w:hAnsi="Verdana"/>
      <w:sz w:val="16"/>
      <w:szCs w:val="24"/>
    </w:rPr>
  </w:style>
  <w:style w:type="character" w:customStyle="1" w:styleId="TabletextCharChar2">
    <w:name w:val="Table text Char Char2"/>
    <w:basedOn w:val="DefaultParagraphFont"/>
    <w:link w:val="Tabletext0"/>
    <w:rsid w:val="00F515E0"/>
    <w:rPr>
      <w:rFonts w:ascii="Verdana" w:hAnsi="Verdana"/>
      <w:sz w:val="16"/>
      <w:szCs w:val="24"/>
    </w:rPr>
  </w:style>
  <w:style w:type="paragraph" w:customStyle="1" w:styleId="Note">
    <w:name w:val="Note"/>
    <w:basedOn w:val="BodyText"/>
    <w:rsid w:val="00F64DF7"/>
    <w:pPr>
      <w:spacing w:after="120"/>
      <w:ind w:left="360"/>
    </w:pPr>
    <w:rPr>
      <w:rFonts w:cs="Times New Roman"/>
      <w:i/>
    </w:rPr>
  </w:style>
  <w:style w:type="numbering" w:customStyle="1" w:styleId="StyleNumberedBlackLeft025Hanging025">
    <w:name w:val="Style Numbered Black Left:  0.25&quot; Hanging:  0.25&quot;"/>
    <w:basedOn w:val="NoList"/>
    <w:rsid w:val="00F515E0"/>
    <w:pPr>
      <w:numPr>
        <w:numId w:val="13"/>
      </w:numPr>
    </w:pPr>
  </w:style>
  <w:style w:type="paragraph" w:customStyle="1" w:styleId="TableTextLeft">
    <w:name w:val="TableTextLeft"/>
    <w:basedOn w:val="Normal"/>
    <w:rsid w:val="00C24B44"/>
    <w:pPr>
      <w:tabs>
        <w:tab w:val="left" w:pos="720"/>
        <w:tab w:val="left" w:pos="1440"/>
      </w:tabs>
      <w:spacing w:before="20" w:after="20"/>
    </w:pPr>
    <w:rPr>
      <w:rFonts w:ascii="Arial" w:hAnsi="Arial"/>
      <w:sz w:val="20"/>
      <w:szCs w:val="20"/>
    </w:rPr>
  </w:style>
  <w:style w:type="table" w:styleId="TableContemporary">
    <w:name w:val="Table Contemporary"/>
    <w:basedOn w:val="TableNormal"/>
    <w:rsid w:val="00580954"/>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7E107B"/>
    <w:rPr>
      <w:b/>
      <w:bCs/>
    </w:rPr>
  </w:style>
  <w:style w:type="table" w:styleId="TableGrid8">
    <w:name w:val="Table Grid 8"/>
    <w:basedOn w:val="TableNormal"/>
    <w:rsid w:val="002C53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D10E5F"/>
    <w:rPr>
      <w:color w:val="808080"/>
    </w:rPr>
  </w:style>
  <w:style w:type="paragraph" w:styleId="EndnoteText">
    <w:name w:val="endnote text"/>
    <w:basedOn w:val="Normal"/>
    <w:link w:val="EndnoteTextChar"/>
    <w:rsid w:val="005F1BE2"/>
    <w:rPr>
      <w:sz w:val="20"/>
      <w:szCs w:val="20"/>
    </w:rPr>
  </w:style>
  <w:style w:type="character" w:customStyle="1" w:styleId="EndnoteTextChar">
    <w:name w:val="Endnote Text Char"/>
    <w:basedOn w:val="DefaultParagraphFont"/>
    <w:link w:val="EndnoteText"/>
    <w:rsid w:val="005F1BE2"/>
  </w:style>
  <w:style w:type="character" w:styleId="EndnoteReference">
    <w:name w:val="endnote reference"/>
    <w:basedOn w:val="DefaultParagraphFont"/>
    <w:rsid w:val="005F1BE2"/>
    <w:rPr>
      <w:vertAlign w:val="superscript"/>
    </w:rPr>
  </w:style>
  <w:style w:type="paragraph" w:customStyle="1" w:styleId="StyleTableHeaderAuto">
    <w:name w:val="Style Table Header + Auto"/>
    <w:basedOn w:val="TableHeader"/>
    <w:rsid w:val="0099172E"/>
    <w:rPr>
      <w:bCs/>
    </w:rPr>
  </w:style>
  <w:style w:type="paragraph" w:customStyle="1" w:styleId="StyleTableHeaderAuto1">
    <w:name w:val="Style Table Header + Auto1"/>
    <w:basedOn w:val="TableHeader"/>
    <w:rsid w:val="00C2441A"/>
    <w:rPr>
      <w:bCs/>
    </w:rPr>
  </w:style>
  <w:style w:type="paragraph" w:styleId="ListNumber">
    <w:name w:val="List Number"/>
    <w:basedOn w:val="Normal"/>
    <w:uiPriority w:val="99"/>
    <w:rsid w:val="00771A3A"/>
    <w:pPr>
      <w:numPr>
        <w:numId w:val="14"/>
      </w:numPr>
      <w:contextualSpacing/>
    </w:pPr>
    <w:rPr>
      <w:rFonts w:ascii="Arial" w:hAnsi="Arial"/>
      <w:sz w:val="20"/>
    </w:rPr>
  </w:style>
  <w:style w:type="character" w:customStyle="1" w:styleId="Heading9Char">
    <w:name w:val="Heading 9 Char"/>
    <w:basedOn w:val="DefaultParagraphFont"/>
    <w:link w:val="Heading9"/>
    <w:uiPriority w:val="9"/>
    <w:rsid w:val="003A25DA"/>
    <w:rPr>
      <w:rFonts w:ascii="Arial" w:hAnsi="Arial" w:cs="Arial"/>
      <w:iCs/>
      <w:kern w:val="32"/>
      <w:szCs w:val="22"/>
    </w:rPr>
  </w:style>
  <w:style w:type="paragraph" w:customStyle="1" w:styleId="AcronymDefinition">
    <w:name w:val="Acronym Definition"/>
    <w:autoRedefine/>
    <w:qFormat/>
    <w:rsid w:val="003A25DA"/>
    <w:pPr>
      <w:spacing w:before="60" w:after="60"/>
    </w:pPr>
    <w:rPr>
      <w:rFonts w:ascii="Arial" w:hAnsi="Arial"/>
      <w:sz w:val="22"/>
    </w:rPr>
  </w:style>
  <w:style w:type="paragraph" w:customStyle="1" w:styleId="AcronymTerm">
    <w:name w:val="Acronym Term"/>
    <w:autoRedefine/>
    <w:qFormat/>
    <w:rsid w:val="003A25DA"/>
    <w:pPr>
      <w:spacing w:before="60" w:after="60"/>
    </w:pPr>
    <w:rPr>
      <w:rFonts w:ascii="Arial" w:hAnsi="Arial"/>
      <w:b/>
      <w:sz w:val="24"/>
    </w:rPr>
  </w:style>
  <w:style w:type="paragraph" w:customStyle="1" w:styleId="AppHeading1">
    <w:name w:val="AppHeading 1"/>
    <w:next w:val="Normal"/>
    <w:rsid w:val="003A25DA"/>
    <w:pPr>
      <w:keepNext/>
      <w:pageBreakBefore/>
      <w:numPr>
        <w:numId w:val="17"/>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autoRedefine/>
    <w:rsid w:val="003A25DA"/>
    <w:pPr>
      <w:keepNext/>
      <w:numPr>
        <w:ilvl w:val="1"/>
        <w:numId w:val="17"/>
      </w:numPr>
      <w:spacing w:before="300" w:after="100"/>
    </w:pPr>
    <w:rPr>
      <w:rFonts w:ascii="Arial Narrow" w:hAnsi="Arial Narrow"/>
      <w:b/>
      <w:sz w:val="32"/>
    </w:rPr>
  </w:style>
  <w:style w:type="paragraph" w:customStyle="1" w:styleId="AppHeading3">
    <w:name w:val="AppHeading 3"/>
    <w:next w:val="Normal"/>
    <w:autoRedefine/>
    <w:rsid w:val="003A25DA"/>
    <w:pPr>
      <w:keepNext/>
      <w:numPr>
        <w:ilvl w:val="2"/>
        <w:numId w:val="17"/>
      </w:numPr>
      <w:spacing w:before="240" w:after="80"/>
    </w:pPr>
    <w:rPr>
      <w:rFonts w:ascii="Arial Narrow" w:hAnsi="Arial Narrow"/>
      <w:b/>
      <w:sz w:val="28"/>
    </w:rPr>
  </w:style>
  <w:style w:type="paragraph" w:customStyle="1" w:styleId="AppHeading4">
    <w:name w:val="AppHeading 4"/>
    <w:next w:val="Normal"/>
    <w:autoRedefine/>
    <w:rsid w:val="003A25DA"/>
    <w:pPr>
      <w:numPr>
        <w:ilvl w:val="3"/>
        <w:numId w:val="17"/>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autoRedefine/>
    <w:rsid w:val="003A25DA"/>
    <w:pPr>
      <w:keepNext/>
      <w:pageBreakBefore/>
      <w:spacing w:after="360"/>
      <w:jc w:val="center"/>
    </w:pPr>
    <w:rPr>
      <w:rFonts w:ascii="Arial Narrow" w:hAnsi="Arial Narrow"/>
      <w:b/>
      <w:color w:val="000000" w:themeColor="text1"/>
      <w:sz w:val="36"/>
    </w:rPr>
  </w:style>
  <w:style w:type="paragraph" w:customStyle="1" w:styleId="BulletListMultiple">
    <w:name w:val="Bullet List Multiple"/>
    <w:autoRedefine/>
    <w:qFormat/>
    <w:rsid w:val="003A25DA"/>
    <w:pPr>
      <w:numPr>
        <w:numId w:val="24"/>
      </w:numPr>
      <w:spacing w:before="80" w:after="80"/>
    </w:pPr>
    <w:rPr>
      <w:rFonts w:ascii="Arial" w:hAnsi="Arial"/>
      <w:sz w:val="22"/>
    </w:rPr>
  </w:style>
  <w:style w:type="paragraph" w:customStyle="1" w:styleId="BulletListMultipleLast">
    <w:name w:val="Bullet List Multiple Last"/>
    <w:next w:val="Normal"/>
    <w:autoRedefine/>
    <w:qFormat/>
    <w:rsid w:val="003A25DA"/>
    <w:pPr>
      <w:numPr>
        <w:numId w:val="25"/>
      </w:numPr>
      <w:spacing w:before="80" w:after="280"/>
    </w:pPr>
    <w:rPr>
      <w:rFonts w:ascii="Arial" w:hAnsi="Arial"/>
      <w:sz w:val="22"/>
    </w:rPr>
  </w:style>
  <w:style w:type="paragraph" w:customStyle="1" w:styleId="BulletListSingle">
    <w:name w:val="Bullet List Single"/>
    <w:autoRedefine/>
    <w:qFormat/>
    <w:rsid w:val="003A25DA"/>
    <w:pPr>
      <w:numPr>
        <w:numId w:val="26"/>
      </w:numPr>
      <w:spacing w:before="60"/>
    </w:pPr>
    <w:rPr>
      <w:rFonts w:ascii="Arial" w:hAnsi="Arial"/>
      <w:sz w:val="22"/>
    </w:rPr>
  </w:style>
  <w:style w:type="paragraph" w:customStyle="1" w:styleId="BulletListSingleLast">
    <w:name w:val="Bullet List Single Last"/>
    <w:next w:val="Normal"/>
    <w:autoRedefine/>
    <w:qFormat/>
    <w:rsid w:val="003A25DA"/>
    <w:pPr>
      <w:numPr>
        <w:numId w:val="27"/>
      </w:numPr>
      <w:spacing w:before="60" w:after="280"/>
    </w:pPr>
    <w:rPr>
      <w:rFonts w:ascii="Arial" w:hAnsi="Arial"/>
      <w:sz w:val="22"/>
    </w:rPr>
  </w:style>
  <w:style w:type="paragraph" w:customStyle="1" w:styleId="Classification">
    <w:name w:val="Classification"/>
    <w:rsid w:val="003A25DA"/>
    <w:pPr>
      <w:jc w:val="right"/>
    </w:pPr>
    <w:rPr>
      <w:rFonts w:ascii="Arial Narrow" w:hAnsi="Arial Narrow"/>
      <w:b/>
      <w:sz w:val="32"/>
    </w:rPr>
  </w:style>
  <w:style w:type="paragraph" w:customStyle="1" w:styleId="DocTitle">
    <w:name w:val="Doc Title"/>
    <w:rsid w:val="003A25DA"/>
    <w:pPr>
      <w:ind w:left="1350"/>
      <w:jc w:val="right"/>
    </w:pPr>
    <w:rPr>
      <w:rFonts w:ascii="Arial" w:hAnsi="Arial"/>
      <w:b/>
      <w:sz w:val="48"/>
    </w:rPr>
  </w:style>
  <w:style w:type="paragraph" w:customStyle="1" w:styleId="TableBulletSmaller">
    <w:name w:val="TableBullet Smaller"/>
    <w:rsid w:val="003A25DA"/>
    <w:pPr>
      <w:numPr>
        <w:numId w:val="21"/>
      </w:numPr>
    </w:pPr>
    <w:rPr>
      <w:rFonts w:ascii="Arial" w:hAnsi="Arial"/>
      <w:noProof/>
      <w:sz w:val="16"/>
    </w:rPr>
  </w:style>
  <w:style w:type="paragraph" w:customStyle="1" w:styleId="ESFigureCaption">
    <w:name w:val="ES FigureCaption"/>
    <w:aliases w:val="efc"/>
    <w:next w:val="Normal"/>
    <w:rsid w:val="003A25DA"/>
    <w:pPr>
      <w:keepNext/>
      <w:spacing w:before="120" w:after="240"/>
      <w:jc w:val="center"/>
    </w:pPr>
    <w:rPr>
      <w:rFonts w:ascii="Arial" w:hAnsi="Arial"/>
      <w:b/>
    </w:rPr>
  </w:style>
  <w:style w:type="paragraph" w:customStyle="1" w:styleId="ESTableCaption">
    <w:name w:val="ES TableCaption"/>
    <w:aliases w:val="etc"/>
    <w:next w:val="Normal"/>
    <w:rsid w:val="003A25DA"/>
    <w:pPr>
      <w:keepNext/>
      <w:spacing w:before="240" w:after="240"/>
      <w:jc w:val="center"/>
    </w:pPr>
    <w:rPr>
      <w:rFonts w:ascii="Arial" w:hAnsi="Arial"/>
      <w:b/>
    </w:rPr>
  </w:style>
  <w:style w:type="paragraph" w:customStyle="1" w:styleId="ESHeading1">
    <w:name w:val="ESHeading 1"/>
    <w:rsid w:val="003A25DA"/>
    <w:pPr>
      <w:keepNext/>
      <w:numPr>
        <w:numId w:val="18"/>
      </w:numPr>
      <w:tabs>
        <w:tab w:val="num" w:pos="360"/>
      </w:tabs>
      <w:spacing w:after="280" w:line="400" w:lineRule="exact"/>
      <w:jc w:val="center"/>
      <w:outlineLvl w:val="0"/>
    </w:pPr>
    <w:rPr>
      <w:b/>
      <w:color w:val="0000FF"/>
      <w:sz w:val="36"/>
    </w:rPr>
  </w:style>
  <w:style w:type="paragraph" w:customStyle="1" w:styleId="ESHeading2">
    <w:name w:val="ESHeading 2"/>
    <w:next w:val="Normal"/>
    <w:rsid w:val="003A25DA"/>
    <w:pPr>
      <w:keepNext/>
      <w:numPr>
        <w:ilvl w:val="1"/>
        <w:numId w:val="18"/>
      </w:numPr>
      <w:tabs>
        <w:tab w:val="num" w:pos="360"/>
      </w:tabs>
      <w:spacing w:before="300" w:after="100"/>
      <w:outlineLvl w:val="1"/>
    </w:pPr>
    <w:rPr>
      <w:b/>
      <w:color w:val="0000FF"/>
      <w:sz w:val="32"/>
    </w:rPr>
  </w:style>
  <w:style w:type="paragraph" w:customStyle="1" w:styleId="ESHeading3">
    <w:name w:val="ESHeading 3"/>
    <w:next w:val="Normal"/>
    <w:rsid w:val="003A25DA"/>
    <w:pPr>
      <w:keepNext/>
      <w:numPr>
        <w:ilvl w:val="2"/>
        <w:numId w:val="18"/>
      </w:numPr>
      <w:tabs>
        <w:tab w:val="num" w:pos="360"/>
      </w:tabs>
      <w:spacing w:before="240" w:after="80"/>
      <w:outlineLvl w:val="2"/>
    </w:pPr>
    <w:rPr>
      <w:b/>
      <w:color w:val="0000FF"/>
      <w:sz w:val="28"/>
      <w:szCs w:val="28"/>
    </w:rPr>
  </w:style>
  <w:style w:type="paragraph" w:customStyle="1" w:styleId="ESHeading4">
    <w:name w:val="ESHeading 4"/>
    <w:next w:val="Normal"/>
    <w:rsid w:val="003A25DA"/>
    <w:pPr>
      <w:keepNext/>
      <w:numPr>
        <w:ilvl w:val="3"/>
        <w:numId w:val="18"/>
      </w:numPr>
      <w:tabs>
        <w:tab w:val="num" w:pos="360"/>
      </w:tabs>
      <w:spacing w:before="120" w:after="120"/>
      <w:outlineLvl w:val="3"/>
    </w:pPr>
    <w:rPr>
      <w:rFonts w:ascii="Arial Narrow" w:hAnsi="Arial Narrow"/>
      <w:b/>
      <w:color w:val="0000FF"/>
      <w:sz w:val="26"/>
      <w:szCs w:val="26"/>
    </w:rPr>
  </w:style>
  <w:style w:type="paragraph" w:customStyle="1" w:styleId="ESHeading5">
    <w:name w:val="ESHeading 5"/>
    <w:rsid w:val="003A25DA"/>
    <w:pPr>
      <w:numPr>
        <w:ilvl w:val="4"/>
        <w:numId w:val="18"/>
      </w:numPr>
      <w:tabs>
        <w:tab w:val="num" w:pos="360"/>
      </w:tabs>
      <w:spacing w:before="120"/>
    </w:pPr>
    <w:rPr>
      <w:rFonts w:ascii="Arial Narrow" w:hAnsi="Arial Narrow"/>
      <w:i/>
      <w:sz w:val="26"/>
    </w:rPr>
  </w:style>
  <w:style w:type="paragraph" w:customStyle="1" w:styleId="ESHeading6">
    <w:name w:val="ESHeading 6"/>
    <w:rsid w:val="003A25DA"/>
    <w:pPr>
      <w:keepNext/>
      <w:numPr>
        <w:ilvl w:val="5"/>
        <w:numId w:val="18"/>
      </w:numPr>
      <w:tabs>
        <w:tab w:val="num" w:pos="360"/>
      </w:tabs>
      <w:spacing w:before="120"/>
    </w:pPr>
    <w:rPr>
      <w:rFonts w:ascii="Arial Narrow" w:hAnsi="Arial Narrow"/>
      <w:sz w:val="24"/>
    </w:rPr>
  </w:style>
  <w:style w:type="paragraph" w:customStyle="1" w:styleId="ESHeading7">
    <w:name w:val="ESHeading 7"/>
    <w:rsid w:val="003A25DA"/>
    <w:pPr>
      <w:numPr>
        <w:ilvl w:val="6"/>
        <w:numId w:val="18"/>
      </w:numPr>
      <w:tabs>
        <w:tab w:val="num" w:pos="360"/>
      </w:tabs>
    </w:pPr>
    <w:rPr>
      <w:rFonts w:ascii="Arial Narrow" w:hAnsi="Arial Narrow"/>
      <w:sz w:val="24"/>
    </w:rPr>
  </w:style>
  <w:style w:type="paragraph" w:customStyle="1" w:styleId="Figure">
    <w:name w:val="Figure"/>
    <w:next w:val="FigureCaption"/>
    <w:rsid w:val="003A25DA"/>
    <w:pPr>
      <w:keepNext/>
      <w:keepLines/>
      <w:spacing w:before="120"/>
      <w:jc w:val="center"/>
    </w:pPr>
    <w:rPr>
      <w:sz w:val="24"/>
    </w:rPr>
  </w:style>
  <w:style w:type="paragraph" w:customStyle="1" w:styleId="FigureCaption">
    <w:name w:val="FigureCaption"/>
    <w:aliases w:val="fc"/>
    <w:autoRedefine/>
    <w:rsid w:val="003A25DA"/>
    <w:pPr>
      <w:spacing w:before="100" w:after="400"/>
      <w:jc w:val="center"/>
    </w:pPr>
    <w:rPr>
      <w:rFonts w:ascii="Arial Narrow" w:hAnsi="Arial Narrow"/>
      <w:b/>
      <w:sz w:val="24"/>
    </w:rPr>
  </w:style>
  <w:style w:type="paragraph" w:customStyle="1" w:styleId="FigureTableTOC">
    <w:name w:val="Figure/Table/TOC"/>
    <w:basedOn w:val="Normal"/>
    <w:rsid w:val="003A25DA"/>
    <w:pPr>
      <w:tabs>
        <w:tab w:val="right" w:pos="8914"/>
      </w:tabs>
      <w:spacing w:before="120" w:after="120"/>
      <w:ind w:left="360"/>
    </w:pPr>
    <w:rPr>
      <w:rFonts w:ascii="Arial" w:hAnsi="Arial"/>
      <w:b/>
      <w:sz w:val="22"/>
      <w:szCs w:val="20"/>
    </w:rPr>
  </w:style>
  <w:style w:type="paragraph" w:customStyle="1" w:styleId="Footer2">
    <w:name w:val="Footer2"/>
    <w:aliases w:val="f2"/>
    <w:next w:val="Normal"/>
    <w:rsid w:val="003A25DA"/>
    <w:pPr>
      <w:spacing w:before="120"/>
      <w:jc w:val="center"/>
    </w:pPr>
    <w:rPr>
      <w:rFonts w:ascii="Arial" w:hAnsi="Arial"/>
      <w:b/>
    </w:rPr>
  </w:style>
  <w:style w:type="paragraph" w:customStyle="1" w:styleId="FrontMatterHeader">
    <w:name w:val="Front Matter Header"/>
    <w:next w:val="Normal"/>
    <w:autoRedefine/>
    <w:rsid w:val="003A25DA"/>
    <w:pPr>
      <w:keepNext/>
      <w:spacing w:after="360"/>
      <w:jc w:val="center"/>
      <w:outlineLvl w:val="0"/>
    </w:pPr>
    <w:rPr>
      <w:rFonts w:ascii="Arial Narrow" w:hAnsi="Arial Narrow"/>
      <w:b/>
      <w:sz w:val="36"/>
    </w:rPr>
  </w:style>
  <w:style w:type="paragraph" w:customStyle="1" w:styleId="GlossaryDefinition">
    <w:name w:val="GlossaryDefinition"/>
    <w:autoRedefine/>
    <w:qFormat/>
    <w:rsid w:val="003A25DA"/>
    <w:pPr>
      <w:spacing w:before="60" w:after="60"/>
    </w:pPr>
    <w:rPr>
      <w:rFonts w:ascii="Arial" w:hAnsi="Arial"/>
      <w:sz w:val="22"/>
    </w:rPr>
  </w:style>
  <w:style w:type="paragraph" w:customStyle="1" w:styleId="GlossaryTerm">
    <w:name w:val="GlossaryTerm"/>
    <w:autoRedefine/>
    <w:qFormat/>
    <w:rsid w:val="003A25DA"/>
    <w:pPr>
      <w:spacing w:before="60" w:after="60"/>
    </w:pPr>
    <w:rPr>
      <w:rFonts w:ascii="Arial" w:hAnsi="Arial"/>
      <w:b/>
      <w:sz w:val="22"/>
    </w:rPr>
  </w:style>
  <w:style w:type="paragraph" w:customStyle="1" w:styleId="Header2">
    <w:name w:val="Header2"/>
    <w:rsid w:val="003A25DA"/>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3A25DA"/>
    <w:rPr>
      <w:rFonts w:ascii="Arial" w:hAnsi="Arial"/>
      <w:b w:val="0"/>
      <w:sz w:val="28"/>
    </w:rPr>
  </w:style>
  <w:style w:type="paragraph" w:customStyle="1" w:styleId="ProgramName">
    <w:name w:val="Program Name"/>
    <w:link w:val="ProgramNameChar"/>
    <w:rsid w:val="003A25DA"/>
    <w:pPr>
      <w:spacing w:before="400"/>
      <w:jc w:val="right"/>
    </w:pPr>
    <w:rPr>
      <w:rFonts w:ascii="Arial Narrow" w:hAnsi="Arial Narrow"/>
      <w:b/>
      <w:sz w:val="40"/>
    </w:rPr>
  </w:style>
  <w:style w:type="paragraph" w:customStyle="1" w:styleId="PubDate">
    <w:name w:val="PubDate"/>
    <w:rsid w:val="003A25DA"/>
    <w:pPr>
      <w:spacing w:before="360" w:after="200"/>
      <w:jc w:val="right"/>
    </w:pPr>
    <w:rPr>
      <w:rFonts w:ascii="Arial Narrow" w:hAnsi="Arial Narrow"/>
      <w:b/>
      <w:sz w:val="32"/>
    </w:rPr>
  </w:style>
  <w:style w:type="paragraph" w:customStyle="1" w:styleId="Quotation">
    <w:name w:val="Quotation"/>
    <w:next w:val="Normal"/>
    <w:rsid w:val="003A25DA"/>
    <w:pPr>
      <w:spacing w:before="120" w:after="120"/>
      <w:ind w:left="720" w:right="720"/>
    </w:pPr>
    <w:rPr>
      <w:sz w:val="24"/>
    </w:rPr>
  </w:style>
  <w:style w:type="paragraph" w:customStyle="1" w:styleId="BulletList-SecondLevel">
    <w:name w:val="Bullet List - Second Level"/>
    <w:basedOn w:val="Normal"/>
    <w:rsid w:val="003A25DA"/>
    <w:pPr>
      <w:numPr>
        <w:numId w:val="19"/>
      </w:numPr>
    </w:pPr>
    <w:rPr>
      <w:rFonts w:ascii="Arial" w:hAnsi="Arial"/>
      <w:sz w:val="22"/>
      <w:szCs w:val="20"/>
    </w:rPr>
  </w:style>
  <w:style w:type="paragraph" w:customStyle="1" w:styleId="TableBullet">
    <w:name w:val="TableBullet"/>
    <w:rsid w:val="003A25DA"/>
    <w:pPr>
      <w:numPr>
        <w:numId w:val="20"/>
      </w:numPr>
      <w:spacing w:before="20" w:after="20"/>
    </w:pPr>
    <w:rPr>
      <w:rFonts w:ascii="Arial" w:hAnsi="Arial"/>
      <w:sz w:val="18"/>
    </w:rPr>
  </w:style>
  <w:style w:type="paragraph" w:customStyle="1" w:styleId="TableTextSmaller">
    <w:name w:val="Table Text Smaller"/>
    <w:rsid w:val="003A25DA"/>
    <w:pPr>
      <w:spacing w:before="40" w:after="40"/>
    </w:pPr>
    <w:rPr>
      <w:rFonts w:ascii="Arial" w:hAnsi="Arial"/>
      <w:noProof/>
      <w:sz w:val="16"/>
    </w:rPr>
  </w:style>
  <w:style w:type="paragraph" w:customStyle="1" w:styleId="TableCaption">
    <w:name w:val="TableCaption"/>
    <w:aliases w:val="tc"/>
    <w:next w:val="Normal"/>
    <w:autoRedefine/>
    <w:rsid w:val="003A25DA"/>
    <w:pPr>
      <w:keepNext/>
      <w:keepLines/>
      <w:spacing w:before="400" w:after="100"/>
      <w:jc w:val="center"/>
      <w:outlineLvl w:val="0"/>
    </w:pPr>
    <w:rPr>
      <w:rFonts w:ascii="Arial Narrow" w:hAnsi="Arial Narrow"/>
      <w:b/>
      <w:sz w:val="24"/>
    </w:rPr>
  </w:style>
  <w:style w:type="paragraph" w:customStyle="1" w:styleId="TableColumnHeading">
    <w:name w:val="TableColumnHeading"/>
    <w:next w:val="Normal"/>
    <w:autoRedefine/>
    <w:rsid w:val="003A25DA"/>
    <w:pPr>
      <w:spacing w:before="60" w:after="60"/>
    </w:pPr>
    <w:rPr>
      <w:rFonts w:ascii="Arial" w:hAnsi="Arial"/>
      <w:b/>
      <w:color w:val="FFFFFF" w:themeColor="background1"/>
      <w:sz w:val="22"/>
    </w:rPr>
  </w:style>
  <w:style w:type="paragraph" w:customStyle="1" w:styleId="TableDecimalNumber">
    <w:name w:val="TableDecimalNumber"/>
    <w:rsid w:val="003A25DA"/>
    <w:pPr>
      <w:tabs>
        <w:tab w:val="decimal" w:pos="1292"/>
      </w:tabs>
      <w:spacing w:before="40" w:after="40"/>
    </w:pPr>
    <w:rPr>
      <w:rFonts w:ascii="Arial" w:hAnsi="Arial"/>
      <w:noProof/>
      <w:sz w:val="18"/>
    </w:rPr>
  </w:style>
  <w:style w:type="paragraph" w:customStyle="1" w:styleId="TableDivHead2">
    <w:name w:val="TableDivHead2"/>
    <w:next w:val="Normal"/>
    <w:rsid w:val="003A25DA"/>
    <w:pPr>
      <w:spacing w:before="40" w:after="40"/>
    </w:pPr>
    <w:rPr>
      <w:rFonts w:ascii="Arial" w:hAnsi="Arial"/>
      <w:b/>
    </w:rPr>
  </w:style>
  <w:style w:type="paragraph" w:customStyle="1" w:styleId="TableDivHeading">
    <w:name w:val="TableDivHeading"/>
    <w:rsid w:val="003A25DA"/>
    <w:pPr>
      <w:keepNext/>
      <w:widowControl w:val="0"/>
      <w:spacing w:before="40" w:after="40"/>
      <w:jc w:val="center"/>
    </w:pPr>
    <w:rPr>
      <w:rFonts w:ascii="Arial" w:hAnsi="Arial"/>
      <w:b/>
    </w:rPr>
  </w:style>
  <w:style w:type="paragraph" w:customStyle="1" w:styleId="TableSubHeading">
    <w:name w:val="TableSubHeading"/>
    <w:aliases w:val="tsh"/>
    <w:autoRedefine/>
    <w:rsid w:val="003A25DA"/>
    <w:pPr>
      <w:keepNext/>
      <w:widowControl w:val="0"/>
      <w:spacing w:before="40" w:after="40"/>
    </w:pPr>
    <w:rPr>
      <w:rFonts w:ascii="Arial" w:hAnsi="Arial"/>
      <w:b/>
      <w:sz w:val="22"/>
    </w:rPr>
  </w:style>
  <w:style w:type="paragraph" w:customStyle="1" w:styleId="TableText1">
    <w:name w:val="TableText"/>
    <w:aliases w:val="tt"/>
    <w:link w:val="TableTextChar0"/>
    <w:uiPriority w:val="99"/>
    <w:qFormat/>
    <w:rsid w:val="003A25DA"/>
    <w:pPr>
      <w:spacing w:before="40" w:after="40"/>
    </w:pPr>
    <w:rPr>
      <w:rFonts w:ascii="Arial" w:hAnsi="Arial"/>
    </w:rPr>
  </w:style>
  <w:style w:type="paragraph" w:customStyle="1" w:styleId="TableVerticalHeading">
    <w:name w:val="TableVerticalHeading"/>
    <w:aliases w:val="tvh"/>
    <w:rsid w:val="003A25DA"/>
    <w:pPr>
      <w:widowControl w:val="0"/>
      <w:jc w:val="center"/>
    </w:pPr>
    <w:rPr>
      <w:rFonts w:ascii="Arial" w:hAnsi="Arial"/>
      <w:b/>
    </w:rPr>
  </w:style>
  <w:style w:type="paragraph" w:customStyle="1" w:styleId="Version">
    <w:name w:val="Version"/>
    <w:link w:val="VersionCharChar"/>
    <w:rsid w:val="003A25DA"/>
    <w:pPr>
      <w:spacing w:after="200"/>
      <w:jc w:val="right"/>
    </w:pPr>
    <w:rPr>
      <w:rFonts w:ascii="Arial Narrow" w:hAnsi="Arial Narrow"/>
      <w:b/>
      <w:sz w:val="32"/>
    </w:rPr>
  </w:style>
  <w:style w:type="character" w:customStyle="1" w:styleId="VersionCharChar">
    <w:name w:val="Version Char Char"/>
    <w:basedOn w:val="DefaultParagraphFont"/>
    <w:link w:val="Version"/>
    <w:rsid w:val="003A25DA"/>
    <w:rPr>
      <w:rFonts w:ascii="Arial Narrow" w:hAnsi="Arial Narrow"/>
      <w:b/>
      <w:sz w:val="32"/>
    </w:rPr>
  </w:style>
  <w:style w:type="paragraph" w:styleId="TOC6">
    <w:name w:val="toc 6"/>
    <w:next w:val="Normal"/>
    <w:rsid w:val="003A25DA"/>
    <w:pPr>
      <w:ind w:left="1200"/>
    </w:pPr>
    <w:rPr>
      <w:rFonts w:ascii="Arial" w:hAnsi="Arial"/>
      <w:sz w:val="24"/>
    </w:rPr>
  </w:style>
  <w:style w:type="paragraph" w:styleId="TOC7">
    <w:name w:val="toc 7"/>
    <w:next w:val="Normal"/>
    <w:rsid w:val="003A25DA"/>
    <w:pPr>
      <w:ind w:left="1440"/>
    </w:pPr>
    <w:rPr>
      <w:rFonts w:ascii="Arial" w:hAnsi="Arial"/>
      <w:sz w:val="24"/>
    </w:rPr>
  </w:style>
  <w:style w:type="paragraph" w:styleId="TOC8">
    <w:name w:val="toc 8"/>
    <w:next w:val="Normal"/>
    <w:rsid w:val="003A25DA"/>
    <w:pPr>
      <w:ind w:left="1680"/>
    </w:pPr>
    <w:rPr>
      <w:rFonts w:ascii="Arial" w:hAnsi="Arial"/>
      <w:sz w:val="24"/>
    </w:rPr>
  </w:style>
  <w:style w:type="paragraph" w:styleId="TOC9">
    <w:name w:val="toc 9"/>
    <w:next w:val="Normal"/>
    <w:rsid w:val="003A25DA"/>
    <w:pPr>
      <w:ind w:left="1920"/>
    </w:pPr>
    <w:rPr>
      <w:rFonts w:ascii="Arial" w:hAnsi="Arial"/>
      <w:sz w:val="24"/>
    </w:rPr>
  </w:style>
  <w:style w:type="paragraph" w:customStyle="1" w:styleId="UnnumberedHeading">
    <w:name w:val="Unnumbered Heading"/>
    <w:next w:val="Normal"/>
    <w:rsid w:val="003A25DA"/>
    <w:pPr>
      <w:keepNext/>
      <w:keepLines/>
      <w:spacing w:before="240" w:after="60"/>
    </w:pPr>
    <w:rPr>
      <w:rFonts w:ascii="Arial Narrow" w:hAnsi="Arial Narrow"/>
      <w:b/>
      <w:sz w:val="26"/>
    </w:rPr>
  </w:style>
  <w:style w:type="paragraph" w:customStyle="1" w:styleId="Reference">
    <w:name w:val="Reference"/>
    <w:basedOn w:val="Normal"/>
    <w:qFormat/>
    <w:rsid w:val="003A25DA"/>
    <w:pPr>
      <w:numPr>
        <w:numId w:val="28"/>
      </w:numPr>
      <w:spacing w:before="120" w:after="120"/>
    </w:pPr>
    <w:rPr>
      <w:rFonts w:ascii="Arial" w:hAnsi="Arial"/>
      <w:sz w:val="22"/>
      <w:szCs w:val="20"/>
    </w:rPr>
  </w:style>
  <w:style w:type="paragraph" w:customStyle="1" w:styleId="Disclaimer">
    <w:name w:val="Disclaimer"/>
    <w:rsid w:val="003A25DA"/>
    <w:pPr>
      <w:spacing w:before="60" w:after="60"/>
      <w:jc w:val="right"/>
    </w:pPr>
    <w:rPr>
      <w:rFonts w:ascii="Arial Narrow" w:hAnsi="Arial Narrow"/>
      <w:noProof/>
      <w:sz w:val="24"/>
    </w:rPr>
  </w:style>
  <w:style w:type="paragraph" w:customStyle="1" w:styleId="LineSpacer">
    <w:name w:val="Line Spacer"/>
    <w:rsid w:val="003A25DA"/>
    <w:rPr>
      <w:noProof/>
    </w:rPr>
  </w:style>
  <w:style w:type="paragraph" w:customStyle="1" w:styleId="TableBulletIndented">
    <w:name w:val="TableBullet Indented"/>
    <w:rsid w:val="003A25DA"/>
    <w:pPr>
      <w:numPr>
        <w:numId w:val="22"/>
      </w:numPr>
    </w:pPr>
    <w:rPr>
      <w:rFonts w:ascii="Arial" w:hAnsi="Arial"/>
      <w:sz w:val="18"/>
    </w:rPr>
  </w:style>
  <w:style w:type="paragraph" w:customStyle="1" w:styleId="HeaderLineSpacer">
    <w:name w:val="Header Line Spacer"/>
    <w:basedOn w:val="Header"/>
    <w:rsid w:val="003A25DA"/>
    <w:pPr>
      <w:tabs>
        <w:tab w:val="clear" w:pos="9360"/>
        <w:tab w:val="center" w:pos="4320"/>
      </w:tabs>
      <w:jc w:val="left"/>
    </w:pPr>
    <w:rPr>
      <w:rFonts w:ascii="Arial Narrow" w:hAnsi="Arial Narrow"/>
      <w:noProof/>
      <w:szCs w:val="18"/>
    </w:rPr>
  </w:style>
  <w:style w:type="paragraph" w:customStyle="1" w:styleId="NewNumberedListLast">
    <w:name w:val="New NumberedList Last"/>
    <w:basedOn w:val="NewNumberedList"/>
    <w:next w:val="Normal"/>
    <w:rsid w:val="003A25DA"/>
    <w:pPr>
      <w:spacing w:after="280"/>
    </w:pPr>
  </w:style>
  <w:style w:type="paragraph" w:customStyle="1" w:styleId="TableTextCenter">
    <w:name w:val="TableTextCenter"/>
    <w:basedOn w:val="Normal"/>
    <w:rsid w:val="003A25DA"/>
    <w:pPr>
      <w:tabs>
        <w:tab w:val="center" w:pos="4320"/>
      </w:tabs>
      <w:spacing w:before="40" w:after="40"/>
      <w:jc w:val="center"/>
    </w:pPr>
    <w:rPr>
      <w:rFonts w:ascii="Arial" w:hAnsi="Arial"/>
      <w:noProof/>
      <w:sz w:val="18"/>
      <w:szCs w:val="20"/>
    </w:rPr>
  </w:style>
  <w:style w:type="paragraph" w:customStyle="1" w:styleId="CustomerProgram">
    <w:name w:val="CustomerProgram"/>
    <w:basedOn w:val="ProgramName"/>
    <w:link w:val="CustomerProgramChar"/>
    <w:rsid w:val="003A25DA"/>
    <w:rPr>
      <w:sz w:val="32"/>
    </w:rPr>
  </w:style>
  <w:style w:type="paragraph" w:customStyle="1" w:styleId="Draft1">
    <w:name w:val="Draft1"/>
    <w:basedOn w:val="Normal"/>
    <w:rsid w:val="003A25DA"/>
    <w:pPr>
      <w:spacing w:before="600" w:after="200"/>
      <w:jc w:val="right"/>
    </w:pPr>
    <w:rPr>
      <w:rFonts w:ascii="Arial Narrow" w:hAnsi="Arial Narrow"/>
      <w:b/>
      <w:sz w:val="32"/>
      <w:szCs w:val="20"/>
    </w:rPr>
  </w:style>
  <w:style w:type="character" w:customStyle="1" w:styleId="ProgramNameChar">
    <w:name w:val="Program Name Char"/>
    <w:basedOn w:val="DefaultParagraphFont"/>
    <w:link w:val="ProgramName"/>
    <w:rsid w:val="003A25DA"/>
    <w:rPr>
      <w:rFonts w:ascii="Arial Narrow" w:hAnsi="Arial Narrow"/>
      <w:b/>
      <w:sz w:val="40"/>
    </w:rPr>
  </w:style>
  <w:style w:type="character" w:customStyle="1" w:styleId="CustomerProgramChar">
    <w:name w:val="CustomerProgram Char"/>
    <w:basedOn w:val="ProgramNameChar"/>
    <w:link w:val="CustomerProgram"/>
    <w:rsid w:val="003A25DA"/>
    <w:rPr>
      <w:rFonts w:ascii="Arial Narrow" w:hAnsi="Arial Narrow"/>
      <w:b/>
      <w:sz w:val="32"/>
    </w:rPr>
  </w:style>
  <w:style w:type="character" w:customStyle="1" w:styleId="TableTextChar0">
    <w:name w:val="TableText Char"/>
    <w:aliases w:val="tt Char"/>
    <w:basedOn w:val="DefaultParagraphFont"/>
    <w:link w:val="TableText1"/>
    <w:uiPriority w:val="99"/>
    <w:rsid w:val="003A25DA"/>
    <w:rPr>
      <w:rFonts w:ascii="Arial" w:hAnsi="Arial"/>
    </w:rPr>
  </w:style>
  <w:style w:type="character" w:customStyle="1" w:styleId="DocumentMapChar">
    <w:name w:val="Document Map Char"/>
    <w:basedOn w:val="DefaultParagraphFont"/>
    <w:link w:val="DocumentMap"/>
    <w:rsid w:val="003A25DA"/>
    <w:rPr>
      <w:rFonts w:ascii="Tahoma" w:hAnsi="Tahoma" w:cs="Tahoma"/>
      <w:shd w:val="clear" w:color="auto" w:fill="000080"/>
    </w:rPr>
  </w:style>
  <w:style w:type="paragraph" w:styleId="Index2">
    <w:name w:val="index 2"/>
    <w:basedOn w:val="Normal"/>
    <w:next w:val="Normal"/>
    <w:autoRedefine/>
    <w:rsid w:val="003A25DA"/>
    <w:pPr>
      <w:spacing w:before="120" w:after="120"/>
      <w:ind w:left="480" w:hanging="240"/>
    </w:pPr>
    <w:rPr>
      <w:rFonts w:ascii="Arial" w:hAnsi="Arial"/>
      <w:sz w:val="22"/>
      <w:szCs w:val="20"/>
    </w:rPr>
  </w:style>
  <w:style w:type="paragraph" w:styleId="Index3">
    <w:name w:val="index 3"/>
    <w:basedOn w:val="Normal"/>
    <w:next w:val="Normal"/>
    <w:autoRedefine/>
    <w:rsid w:val="003A25DA"/>
    <w:pPr>
      <w:spacing w:before="120" w:after="120"/>
      <w:ind w:left="720" w:hanging="240"/>
    </w:pPr>
    <w:rPr>
      <w:rFonts w:ascii="Arial" w:hAnsi="Arial"/>
      <w:sz w:val="22"/>
      <w:szCs w:val="20"/>
    </w:rPr>
  </w:style>
  <w:style w:type="paragraph" w:styleId="Index4">
    <w:name w:val="index 4"/>
    <w:basedOn w:val="Normal"/>
    <w:next w:val="Normal"/>
    <w:autoRedefine/>
    <w:rsid w:val="003A25DA"/>
    <w:pPr>
      <w:spacing w:before="120" w:after="120"/>
      <w:ind w:left="960" w:hanging="240"/>
    </w:pPr>
    <w:rPr>
      <w:rFonts w:ascii="Arial" w:hAnsi="Arial"/>
      <w:sz w:val="22"/>
      <w:szCs w:val="20"/>
    </w:rPr>
  </w:style>
  <w:style w:type="paragraph" w:styleId="Index5">
    <w:name w:val="index 5"/>
    <w:basedOn w:val="Normal"/>
    <w:next w:val="Normal"/>
    <w:autoRedefine/>
    <w:rsid w:val="003A25DA"/>
    <w:pPr>
      <w:spacing w:before="120" w:after="120"/>
      <w:ind w:left="1200" w:hanging="240"/>
    </w:pPr>
    <w:rPr>
      <w:rFonts w:ascii="Arial" w:hAnsi="Arial"/>
      <w:sz w:val="22"/>
      <w:szCs w:val="20"/>
    </w:rPr>
  </w:style>
  <w:style w:type="paragraph" w:styleId="Index6">
    <w:name w:val="index 6"/>
    <w:basedOn w:val="Normal"/>
    <w:next w:val="Normal"/>
    <w:autoRedefine/>
    <w:rsid w:val="003A25DA"/>
    <w:pPr>
      <w:spacing w:before="120" w:after="120"/>
      <w:ind w:left="1440" w:hanging="240"/>
    </w:pPr>
    <w:rPr>
      <w:rFonts w:ascii="Arial" w:hAnsi="Arial"/>
      <w:sz w:val="22"/>
      <w:szCs w:val="20"/>
    </w:rPr>
  </w:style>
  <w:style w:type="paragraph" w:styleId="Index7">
    <w:name w:val="index 7"/>
    <w:basedOn w:val="Normal"/>
    <w:next w:val="Normal"/>
    <w:autoRedefine/>
    <w:rsid w:val="003A25DA"/>
    <w:pPr>
      <w:spacing w:before="120" w:after="120"/>
      <w:ind w:left="1680" w:hanging="240"/>
    </w:pPr>
    <w:rPr>
      <w:rFonts w:ascii="Arial" w:hAnsi="Arial"/>
      <w:sz w:val="22"/>
      <w:szCs w:val="20"/>
    </w:rPr>
  </w:style>
  <w:style w:type="paragraph" w:styleId="Index8">
    <w:name w:val="index 8"/>
    <w:basedOn w:val="Normal"/>
    <w:next w:val="Normal"/>
    <w:autoRedefine/>
    <w:rsid w:val="003A25DA"/>
    <w:pPr>
      <w:spacing w:before="120" w:after="120"/>
      <w:ind w:left="1920" w:hanging="240"/>
    </w:pPr>
    <w:rPr>
      <w:rFonts w:ascii="Arial" w:hAnsi="Arial"/>
      <w:sz w:val="22"/>
      <w:szCs w:val="20"/>
    </w:rPr>
  </w:style>
  <w:style w:type="paragraph" w:styleId="Index9">
    <w:name w:val="index 9"/>
    <w:basedOn w:val="Normal"/>
    <w:next w:val="Normal"/>
    <w:autoRedefine/>
    <w:rsid w:val="003A25DA"/>
    <w:pPr>
      <w:spacing w:before="120" w:after="120"/>
      <w:ind w:left="2160" w:hanging="240"/>
    </w:pPr>
    <w:rPr>
      <w:rFonts w:ascii="Arial" w:hAnsi="Arial"/>
      <w:sz w:val="22"/>
      <w:szCs w:val="20"/>
    </w:rPr>
  </w:style>
  <w:style w:type="paragraph" w:styleId="IndexHeading">
    <w:name w:val="index heading"/>
    <w:basedOn w:val="Normal"/>
    <w:next w:val="Index1"/>
    <w:rsid w:val="003A25DA"/>
    <w:pPr>
      <w:spacing w:before="120" w:after="120"/>
    </w:pPr>
    <w:rPr>
      <w:rFonts w:ascii="Arial" w:hAnsi="Arial" w:cs="Arial"/>
      <w:b/>
      <w:bCs/>
      <w:sz w:val="22"/>
      <w:szCs w:val="20"/>
    </w:rPr>
  </w:style>
  <w:style w:type="paragraph" w:styleId="MacroText">
    <w:name w:val="macro"/>
    <w:link w:val="MacroTextChar"/>
    <w:rsid w:val="003A25DA"/>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basedOn w:val="DefaultParagraphFont"/>
    <w:link w:val="MacroText"/>
    <w:rsid w:val="003A25DA"/>
    <w:rPr>
      <w:rFonts w:ascii="Courier New" w:hAnsi="Courier New" w:cs="Courier New"/>
    </w:rPr>
  </w:style>
  <w:style w:type="paragraph" w:styleId="TableofAuthorities">
    <w:name w:val="table of authorities"/>
    <w:basedOn w:val="Normal"/>
    <w:next w:val="Normal"/>
    <w:rsid w:val="003A25DA"/>
    <w:pPr>
      <w:spacing w:before="120" w:after="120"/>
      <w:ind w:left="240" w:hanging="240"/>
    </w:pPr>
    <w:rPr>
      <w:rFonts w:ascii="Arial" w:hAnsi="Arial"/>
      <w:sz w:val="22"/>
      <w:szCs w:val="20"/>
    </w:rPr>
  </w:style>
  <w:style w:type="paragraph" w:styleId="TOAHeading">
    <w:name w:val="toa heading"/>
    <w:basedOn w:val="Normal"/>
    <w:next w:val="Normal"/>
    <w:rsid w:val="003A25DA"/>
    <w:pPr>
      <w:spacing w:before="120" w:after="120"/>
    </w:pPr>
    <w:rPr>
      <w:rFonts w:ascii="Arial" w:hAnsi="Arial" w:cs="Arial"/>
      <w:b/>
      <w:bCs/>
      <w:sz w:val="22"/>
    </w:rPr>
  </w:style>
  <w:style w:type="paragraph" w:customStyle="1" w:styleId="NewNumberedList">
    <w:name w:val="NewNumbered List"/>
    <w:uiPriority w:val="99"/>
    <w:qFormat/>
    <w:rsid w:val="003A25DA"/>
    <w:pPr>
      <w:numPr>
        <w:numId w:val="29"/>
      </w:numPr>
      <w:spacing w:before="60" w:after="60"/>
    </w:pPr>
    <w:rPr>
      <w:sz w:val="24"/>
      <w:szCs w:val="24"/>
    </w:rPr>
  </w:style>
  <w:style w:type="paragraph" w:customStyle="1" w:styleId="NumberedList2bulleted">
    <w:name w:val="Numbered List 2 (bulleted)"/>
    <w:rsid w:val="003A25DA"/>
    <w:pPr>
      <w:numPr>
        <w:numId w:val="23"/>
      </w:numPr>
      <w:spacing w:before="60" w:after="60"/>
    </w:pPr>
    <w:rPr>
      <w:rFonts w:eastAsiaTheme="majorEastAsia" w:cstheme="majorBidi"/>
      <w:bCs/>
      <w:kern w:val="32"/>
      <w:sz w:val="24"/>
      <w:szCs w:val="32"/>
    </w:rPr>
  </w:style>
  <w:style w:type="paragraph" w:styleId="Title">
    <w:name w:val="Title"/>
    <w:aliases w:val="Title Page 1,Title 1"/>
    <w:basedOn w:val="Normal"/>
    <w:next w:val="Normal"/>
    <w:link w:val="TitleChar"/>
    <w:qFormat/>
    <w:rsid w:val="003A25DA"/>
    <w:pPr>
      <w:pBdr>
        <w:bottom w:val="single" w:sz="8" w:space="4" w:color="94B6D2" w:themeColor="accent1"/>
      </w:pBdr>
      <w:spacing w:after="300"/>
      <w:contextualSpacing/>
    </w:pPr>
    <w:rPr>
      <w:rFonts w:asciiTheme="majorHAnsi" w:eastAsiaTheme="majorEastAsia" w:hAnsiTheme="majorHAnsi" w:cstheme="majorBidi"/>
      <w:color w:val="59473F" w:themeColor="text2" w:themeShade="BF"/>
      <w:spacing w:val="5"/>
      <w:kern w:val="28"/>
      <w:sz w:val="52"/>
      <w:szCs w:val="52"/>
    </w:rPr>
  </w:style>
  <w:style w:type="character" w:customStyle="1" w:styleId="TitleChar">
    <w:name w:val="Title Char"/>
    <w:aliases w:val="Title Page 1 Char,Title 1 Char"/>
    <w:basedOn w:val="DefaultParagraphFont"/>
    <w:link w:val="Title"/>
    <w:rsid w:val="003A25DA"/>
    <w:rPr>
      <w:rFonts w:asciiTheme="majorHAnsi" w:eastAsiaTheme="majorEastAsia" w:hAnsiTheme="majorHAnsi" w:cstheme="majorBidi"/>
      <w:color w:val="59473F" w:themeColor="text2" w:themeShade="BF"/>
      <w:spacing w:val="5"/>
      <w:kern w:val="28"/>
      <w:sz w:val="52"/>
      <w:szCs w:val="52"/>
    </w:rPr>
  </w:style>
  <w:style w:type="paragraph" w:styleId="Subtitle">
    <w:name w:val="Subtitle"/>
    <w:basedOn w:val="Normal"/>
    <w:next w:val="Normal"/>
    <w:link w:val="SubtitleChar"/>
    <w:qFormat/>
    <w:rsid w:val="003A25DA"/>
    <w:pPr>
      <w:numPr>
        <w:ilvl w:val="1"/>
      </w:numPr>
      <w:spacing w:before="120" w:after="120"/>
    </w:pPr>
    <w:rPr>
      <w:rFonts w:asciiTheme="majorHAnsi" w:eastAsiaTheme="majorEastAsia" w:hAnsiTheme="majorHAnsi" w:cstheme="majorBidi"/>
      <w:i/>
      <w:iCs/>
      <w:color w:val="94B6D2" w:themeColor="accent1"/>
      <w:spacing w:val="15"/>
      <w:sz w:val="22"/>
    </w:rPr>
  </w:style>
  <w:style w:type="character" w:customStyle="1" w:styleId="SubtitleChar">
    <w:name w:val="Subtitle Char"/>
    <w:basedOn w:val="DefaultParagraphFont"/>
    <w:link w:val="Subtitle"/>
    <w:rsid w:val="003A25DA"/>
    <w:rPr>
      <w:rFonts w:asciiTheme="majorHAnsi" w:eastAsiaTheme="majorEastAsia" w:hAnsiTheme="majorHAnsi" w:cstheme="majorBidi"/>
      <w:i/>
      <w:iCs/>
      <w:color w:val="94B6D2" w:themeColor="accent1"/>
      <w:spacing w:val="15"/>
      <w:sz w:val="22"/>
      <w:szCs w:val="24"/>
    </w:rPr>
  </w:style>
  <w:style w:type="paragraph" w:customStyle="1" w:styleId="BodyText1">
    <w:name w:val="Body Text 1"/>
    <w:basedOn w:val="Normal"/>
    <w:rsid w:val="003A25DA"/>
    <w:pPr>
      <w:spacing w:before="120" w:after="120"/>
      <w:ind w:left="450"/>
    </w:pPr>
    <w:rPr>
      <w:rFonts w:ascii="Arial" w:hAnsi="Arial"/>
      <w:bCs/>
      <w:sz w:val="22"/>
      <w:szCs w:val="20"/>
    </w:rPr>
  </w:style>
  <w:style w:type="paragraph" w:styleId="NoSpacing">
    <w:name w:val="No Spacing"/>
    <w:basedOn w:val="Normal"/>
    <w:link w:val="NoSpacingChar"/>
    <w:uiPriority w:val="1"/>
    <w:qFormat/>
    <w:rsid w:val="003A25DA"/>
    <w:rPr>
      <w:rFonts w:ascii="Arial" w:hAnsi="Arial"/>
      <w:sz w:val="22"/>
      <w:szCs w:val="20"/>
    </w:rPr>
  </w:style>
  <w:style w:type="character" w:customStyle="1" w:styleId="NoSpacingChar">
    <w:name w:val="No Spacing Char"/>
    <w:basedOn w:val="DefaultParagraphFont"/>
    <w:link w:val="NoSpacing"/>
    <w:uiPriority w:val="1"/>
    <w:rsid w:val="003A25DA"/>
    <w:rPr>
      <w:rFonts w:ascii="Arial" w:hAnsi="Arial"/>
      <w:sz w:val="22"/>
    </w:rPr>
  </w:style>
  <w:style w:type="paragraph" w:styleId="Quote">
    <w:name w:val="Quote"/>
    <w:basedOn w:val="Normal"/>
    <w:next w:val="Normal"/>
    <w:link w:val="QuoteChar"/>
    <w:uiPriority w:val="29"/>
    <w:qFormat/>
    <w:rsid w:val="003A25DA"/>
    <w:pPr>
      <w:spacing w:before="120" w:after="120"/>
    </w:pPr>
    <w:rPr>
      <w:rFonts w:ascii="Arial" w:eastAsiaTheme="majorEastAsia" w:hAnsi="Arial" w:cstheme="majorBidi"/>
      <w:i/>
      <w:iCs/>
      <w:color w:val="000000" w:themeColor="text1"/>
      <w:sz w:val="22"/>
      <w:szCs w:val="20"/>
    </w:rPr>
  </w:style>
  <w:style w:type="character" w:customStyle="1" w:styleId="QuoteChar">
    <w:name w:val="Quote Char"/>
    <w:basedOn w:val="DefaultParagraphFont"/>
    <w:link w:val="Quote"/>
    <w:uiPriority w:val="29"/>
    <w:rsid w:val="003A25DA"/>
    <w:rPr>
      <w:rFonts w:ascii="Arial" w:eastAsiaTheme="majorEastAsia" w:hAnsi="Arial" w:cstheme="majorBidi"/>
      <w:i/>
      <w:iCs/>
      <w:color w:val="000000" w:themeColor="text1"/>
      <w:sz w:val="22"/>
    </w:rPr>
  </w:style>
  <w:style w:type="paragraph" w:styleId="IntenseQuote">
    <w:name w:val="Intense Quote"/>
    <w:basedOn w:val="Normal"/>
    <w:next w:val="Normal"/>
    <w:link w:val="IntenseQuoteChar"/>
    <w:uiPriority w:val="30"/>
    <w:qFormat/>
    <w:rsid w:val="003A25DA"/>
    <w:pPr>
      <w:pBdr>
        <w:bottom w:val="single" w:sz="4" w:space="4" w:color="94B6D2" w:themeColor="accent1"/>
      </w:pBdr>
      <w:spacing w:before="200" w:after="280"/>
      <w:ind w:left="936" w:right="936"/>
    </w:pPr>
    <w:rPr>
      <w:rFonts w:ascii="Arial" w:eastAsiaTheme="majorEastAsia" w:hAnsi="Arial" w:cstheme="majorBidi"/>
      <w:b/>
      <w:bCs/>
      <w:i/>
      <w:iCs/>
      <w:color w:val="94B6D2" w:themeColor="accent1"/>
      <w:sz w:val="22"/>
      <w:szCs w:val="20"/>
    </w:rPr>
  </w:style>
  <w:style w:type="character" w:customStyle="1" w:styleId="IntenseQuoteChar">
    <w:name w:val="Intense Quote Char"/>
    <w:basedOn w:val="DefaultParagraphFont"/>
    <w:link w:val="IntenseQuote"/>
    <w:uiPriority w:val="30"/>
    <w:rsid w:val="003A25DA"/>
    <w:rPr>
      <w:rFonts w:ascii="Arial" w:eastAsiaTheme="majorEastAsia" w:hAnsi="Arial" w:cstheme="majorBidi"/>
      <w:b/>
      <w:bCs/>
      <w:i/>
      <w:iCs/>
      <w:color w:val="94B6D2" w:themeColor="accent1"/>
      <w:sz w:val="22"/>
    </w:rPr>
  </w:style>
  <w:style w:type="character" w:styleId="SubtleEmphasis">
    <w:name w:val="Subtle Emphasis"/>
    <w:uiPriority w:val="19"/>
    <w:qFormat/>
    <w:rsid w:val="003A25DA"/>
    <w:rPr>
      <w:i/>
      <w:iCs/>
      <w:color w:val="808080" w:themeColor="text1" w:themeTint="7F"/>
    </w:rPr>
  </w:style>
  <w:style w:type="character" w:styleId="IntenseEmphasis">
    <w:name w:val="Intense Emphasis"/>
    <w:uiPriority w:val="21"/>
    <w:qFormat/>
    <w:rsid w:val="003A25DA"/>
    <w:rPr>
      <w:b/>
      <w:bCs/>
      <w:i/>
      <w:iCs/>
      <w:color w:val="94B6D2" w:themeColor="accent1"/>
    </w:rPr>
  </w:style>
  <w:style w:type="character" w:styleId="SubtleReference">
    <w:name w:val="Subtle Reference"/>
    <w:uiPriority w:val="31"/>
    <w:qFormat/>
    <w:rsid w:val="003A25DA"/>
    <w:rPr>
      <w:smallCaps/>
      <w:color w:val="DD8047" w:themeColor="accent2"/>
      <w:u w:val="single"/>
    </w:rPr>
  </w:style>
  <w:style w:type="character" w:styleId="IntenseReference">
    <w:name w:val="Intense Reference"/>
    <w:basedOn w:val="DefaultParagraphFont"/>
    <w:uiPriority w:val="32"/>
    <w:qFormat/>
    <w:rsid w:val="003A25DA"/>
    <w:rPr>
      <w:b/>
      <w:bCs/>
      <w:smallCaps/>
      <w:color w:val="DD8047" w:themeColor="accent2"/>
      <w:spacing w:val="5"/>
      <w:u w:val="single"/>
    </w:rPr>
  </w:style>
  <w:style w:type="character" w:styleId="BookTitle">
    <w:name w:val="Book Title"/>
    <w:basedOn w:val="DefaultParagraphFont"/>
    <w:uiPriority w:val="33"/>
    <w:qFormat/>
    <w:rsid w:val="003A25DA"/>
    <w:rPr>
      <w:b/>
      <w:bCs/>
      <w:smallCaps/>
      <w:spacing w:val="5"/>
    </w:rPr>
  </w:style>
  <w:style w:type="paragraph" w:customStyle="1" w:styleId="Default">
    <w:name w:val="Default"/>
    <w:rsid w:val="003A25DA"/>
    <w:pPr>
      <w:autoSpaceDE w:val="0"/>
      <w:autoSpaceDN w:val="0"/>
      <w:adjustRightInd w:val="0"/>
    </w:pPr>
    <w:rPr>
      <w:color w:val="000000"/>
      <w:sz w:val="24"/>
      <w:szCs w:val="24"/>
    </w:rPr>
  </w:style>
  <w:style w:type="paragraph" w:styleId="Revision">
    <w:name w:val="Revision"/>
    <w:hidden/>
    <w:uiPriority w:val="99"/>
    <w:semiHidden/>
    <w:rsid w:val="003A25DA"/>
    <w:rPr>
      <w:rFonts w:ascii="Arial" w:hAnsi="Arial"/>
      <w:sz w:val="22"/>
    </w:rPr>
  </w:style>
  <w:style w:type="character" w:customStyle="1" w:styleId="apple-style-span">
    <w:name w:val="apple-style-span"/>
    <w:basedOn w:val="DefaultParagraphFont"/>
    <w:rsid w:val="003A25DA"/>
  </w:style>
  <w:style w:type="paragraph" w:customStyle="1" w:styleId="NumberedList">
    <w:name w:val="Numbered List"/>
    <w:basedOn w:val="BulletListSingle"/>
    <w:qFormat/>
    <w:rsid w:val="003A25DA"/>
    <w:pPr>
      <w:numPr>
        <w:numId w:val="30"/>
      </w:numPr>
      <w:spacing w:before="120" w:after="120"/>
      <w:ind w:left="720"/>
    </w:pPr>
  </w:style>
  <w:style w:type="paragraph" w:customStyle="1" w:styleId="NumberedListLast">
    <w:name w:val="Numbered List Last"/>
    <w:basedOn w:val="NumberedList"/>
    <w:qFormat/>
    <w:rsid w:val="003A25DA"/>
    <w:pPr>
      <w:spacing w:after="280"/>
    </w:pPr>
  </w:style>
  <w:style w:type="paragraph" w:customStyle="1" w:styleId="AppHeading10">
    <w:name w:val="App Heading1"/>
    <w:basedOn w:val="BackMatterHeading"/>
    <w:qFormat/>
    <w:rsid w:val="003A25DA"/>
  </w:style>
  <w:style w:type="paragraph" w:customStyle="1" w:styleId="AppHeading11">
    <w:name w:val="App Heading 1"/>
    <w:basedOn w:val="AppHeading10"/>
    <w:qFormat/>
    <w:rsid w:val="003A25DA"/>
  </w:style>
  <w:style w:type="paragraph" w:customStyle="1" w:styleId="ProjectName">
    <w:name w:val="ProjectName"/>
    <w:qFormat/>
    <w:rsid w:val="003A25DA"/>
    <w:pPr>
      <w:pBdr>
        <w:bottom w:val="single" w:sz="4" w:space="1" w:color="auto"/>
      </w:pBdr>
      <w:spacing w:before="100" w:beforeAutospacing="1" w:after="240"/>
    </w:pPr>
    <w:rPr>
      <w:rFonts w:ascii="Arial Narrow" w:hAnsi="Arial Narrow"/>
      <w:b/>
      <w:sz w:val="48"/>
    </w:rPr>
  </w:style>
  <w:style w:type="paragraph" w:customStyle="1" w:styleId="InfoBlue">
    <w:name w:val="InfoBlue"/>
    <w:basedOn w:val="Normal"/>
    <w:next w:val="BodyText"/>
    <w:rsid w:val="003A25DA"/>
    <w:pPr>
      <w:widowControl w:val="0"/>
      <w:spacing w:after="120" w:line="240" w:lineRule="atLeast"/>
      <w:ind w:left="576"/>
      <w:jc w:val="both"/>
    </w:pPr>
    <w:rPr>
      <w:i/>
      <w:color w:val="0000FF"/>
      <w:szCs w:val="20"/>
    </w:rPr>
  </w:style>
  <w:style w:type="paragraph" w:customStyle="1" w:styleId="bullet">
    <w:name w:val="bullet"/>
    <w:basedOn w:val="Normal"/>
    <w:rsid w:val="003A25DA"/>
    <w:pPr>
      <w:numPr>
        <w:numId w:val="31"/>
      </w:numPr>
      <w:spacing w:after="60"/>
    </w:pPr>
    <w:rPr>
      <w:szCs w:val="20"/>
    </w:rPr>
  </w:style>
  <w:style w:type="paragraph" w:customStyle="1" w:styleId="Bullet1">
    <w:name w:val="Bullet 1"/>
    <w:basedOn w:val="Normal"/>
    <w:rsid w:val="003A25DA"/>
    <w:pPr>
      <w:numPr>
        <w:numId w:val="32"/>
      </w:numPr>
    </w:pPr>
    <w:rPr>
      <w:color w:val="000000"/>
      <w:szCs w:val="20"/>
    </w:rPr>
  </w:style>
  <w:style w:type="paragraph" w:customStyle="1" w:styleId="bdytxt1">
    <w:name w:val="bdytxt1"/>
    <w:basedOn w:val="Normal"/>
    <w:rsid w:val="003A25DA"/>
    <w:pPr>
      <w:spacing w:after="240"/>
      <w:ind w:left="1080"/>
      <w:jc w:val="both"/>
    </w:pPr>
  </w:style>
  <w:style w:type="paragraph" w:customStyle="1" w:styleId="Instructions">
    <w:name w:val="Instructions"/>
    <w:basedOn w:val="Normal"/>
    <w:autoRedefine/>
    <w:rsid w:val="003A25DA"/>
    <w:pPr>
      <w:shd w:val="clear" w:color="auto" w:fill="FFFFFF"/>
    </w:pPr>
    <w:rPr>
      <w:i/>
      <w:color w:val="0000FF"/>
      <w:szCs w:val="20"/>
    </w:rPr>
  </w:style>
  <w:style w:type="paragraph" w:styleId="ListBullet2">
    <w:name w:val="List Bullet 2"/>
    <w:basedOn w:val="Normal"/>
    <w:uiPriority w:val="99"/>
    <w:rsid w:val="003A25DA"/>
    <w:pPr>
      <w:numPr>
        <w:numId w:val="33"/>
      </w:numPr>
    </w:pPr>
    <w:rPr>
      <w:color w:val="000000"/>
      <w:szCs w:val="20"/>
    </w:rPr>
  </w:style>
  <w:style w:type="paragraph" w:customStyle="1" w:styleId="Tabletext2">
    <w:name w:val="Tabletext"/>
    <w:basedOn w:val="Normal"/>
    <w:rsid w:val="003A25DA"/>
    <w:pPr>
      <w:keepLines/>
      <w:widowControl w:val="0"/>
      <w:spacing w:line="240" w:lineRule="atLeast"/>
    </w:pPr>
    <w:rPr>
      <w:rFonts w:ascii="Arial" w:hAnsi="Arial"/>
      <w:sz w:val="20"/>
      <w:szCs w:val="20"/>
    </w:rPr>
  </w:style>
  <w:style w:type="character" w:customStyle="1" w:styleId="textmedium1">
    <w:name w:val="textmedium1"/>
    <w:rsid w:val="003A25DA"/>
    <w:rPr>
      <w:rFonts w:ascii="Verdana" w:hAnsi="Verdana" w:cs="Times New Roman"/>
      <w:color w:val="000000"/>
      <w:sz w:val="20"/>
      <w:szCs w:val="20"/>
    </w:rPr>
  </w:style>
  <w:style w:type="paragraph" w:customStyle="1" w:styleId="StyleInfoBlueArialLeftLeft0After12pt">
    <w:name w:val="Style InfoBlue + Arial Left Left:  0&quot; After:  12 pt"/>
    <w:basedOn w:val="InfoBlue"/>
    <w:rsid w:val="003A25DA"/>
    <w:pPr>
      <w:spacing w:after="240"/>
      <w:ind w:left="0"/>
      <w:jc w:val="left"/>
    </w:pPr>
    <w:rPr>
      <w:rFonts w:ascii="Arial" w:hAnsi="Arial"/>
      <w:iCs/>
    </w:rPr>
  </w:style>
  <w:style w:type="paragraph" w:customStyle="1" w:styleId="StyleInfoBlueArialLeftLeft0">
    <w:name w:val="Style InfoBlue + Arial Left Left:  0&quot;"/>
    <w:basedOn w:val="InfoBlue"/>
    <w:rsid w:val="003A25DA"/>
    <w:pPr>
      <w:spacing w:after="240"/>
      <w:ind w:left="0"/>
      <w:jc w:val="left"/>
    </w:pPr>
    <w:rPr>
      <w:rFonts w:ascii="Arial" w:hAnsi="Arial"/>
      <w:iCs/>
    </w:rPr>
  </w:style>
  <w:style w:type="paragraph" w:customStyle="1" w:styleId="InfoBlueChar">
    <w:name w:val="InfoBlue Char"/>
    <w:basedOn w:val="Normal"/>
    <w:next w:val="BodyText"/>
    <w:rsid w:val="003A25DA"/>
    <w:pPr>
      <w:keepLines/>
      <w:spacing w:after="120" w:line="240" w:lineRule="atLeast"/>
      <w:ind w:left="576"/>
      <w:jc w:val="both"/>
    </w:pPr>
    <w:rPr>
      <w:i/>
      <w:color w:val="0000FF"/>
      <w:szCs w:val="20"/>
    </w:rPr>
  </w:style>
  <w:style w:type="table" w:customStyle="1" w:styleId="TableGrid10">
    <w:name w:val="Table Grid1"/>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3A25DA"/>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A2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Autospacing="1"/>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25DA"/>
    <w:rPr>
      <w:rFonts w:ascii="Courier New" w:hAnsi="Courier New" w:cs="Courier New"/>
    </w:rPr>
  </w:style>
  <w:style w:type="character" w:customStyle="1" w:styleId="start-tag">
    <w:name w:val="start-tag"/>
    <w:basedOn w:val="DefaultParagraphFont"/>
    <w:rsid w:val="003A25DA"/>
  </w:style>
  <w:style w:type="character" w:customStyle="1" w:styleId="attribute-name">
    <w:name w:val="attribute-name"/>
    <w:basedOn w:val="DefaultParagraphFont"/>
    <w:rsid w:val="003A25DA"/>
  </w:style>
  <w:style w:type="character" w:customStyle="1" w:styleId="end-tag">
    <w:name w:val="end-tag"/>
    <w:basedOn w:val="DefaultParagraphFont"/>
    <w:rsid w:val="003A25DA"/>
  </w:style>
  <w:style w:type="paragraph" w:customStyle="1" w:styleId="Body">
    <w:name w:val="Body"/>
    <w:rsid w:val="003A25DA"/>
    <w:pPr>
      <w:spacing w:before="100" w:beforeAutospacing="1" w:after="300" w:afterAutospacing="1" w:line="336" w:lineRule="auto"/>
    </w:pPr>
    <w:rPr>
      <w:rFonts w:ascii="Helvetica Neue Light" w:hAnsi="Helvetica Neue Light"/>
      <w:color w:val="000000"/>
    </w:rPr>
  </w:style>
  <w:style w:type="paragraph" w:customStyle="1" w:styleId="font5">
    <w:name w:val="font5"/>
    <w:basedOn w:val="Normal"/>
    <w:rsid w:val="003A25DA"/>
    <w:pPr>
      <w:spacing w:before="100" w:beforeAutospacing="1" w:after="100" w:afterAutospacing="1"/>
    </w:pPr>
    <w:rPr>
      <w:rFonts w:ascii="Calibri" w:eastAsiaTheme="minorEastAsia" w:hAnsi="Calibri" w:cstheme="minorBidi"/>
      <w:color w:val="FF0000"/>
      <w:sz w:val="18"/>
      <w:szCs w:val="18"/>
    </w:rPr>
  </w:style>
  <w:style w:type="paragraph" w:customStyle="1" w:styleId="font6">
    <w:name w:val="font6"/>
    <w:basedOn w:val="Normal"/>
    <w:rsid w:val="003A25DA"/>
    <w:pPr>
      <w:spacing w:before="100" w:beforeAutospacing="1" w:after="100" w:afterAutospacing="1"/>
    </w:pPr>
    <w:rPr>
      <w:rFonts w:ascii="Calibri" w:eastAsiaTheme="minorEastAsia" w:hAnsi="Calibri" w:cstheme="minorBidi"/>
      <w:b/>
      <w:bCs/>
      <w:color w:val="000000"/>
      <w:sz w:val="18"/>
      <w:szCs w:val="18"/>
    </w:rPr>
  </w:style>
  <w:style w:type="paragraph" w:customStyle="1" w:styleId="xl63">
    <w:name w:val="xl63"/>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8"/>
      <w:szCs w:val="18"/>
    </w:rPr>
  </w:style>
  <w:style w:type="paragraph" w:customStyle="1" w:styleId="xl64">
    <w:name w:val="xl64"/>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8"/>
      <w:szCs w:val="18"/>
    </w:rPr>
  </w:style>
  <w:style w:type="paragraph" w:customStyle="1" w:styleId="xl65">
    <w:name w:val="xl65"/>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20"/>
      <w:szCs w:val="20"/>
    </w:rPr>
  </w:style>
  <w:style w:type="paragraph" w:customStyle="1" w:styleId="xl66">
    <w:name w:val="xl66"/>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8"/>
      <w:szCs w:val="18"/>
    </w:rPr>
  </w:style>
  <w:style w:type="paragraph" w:customStyle="1" w:styleId="xl67">
    <w:name w:val="xl67"/>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w:eastAsiaTheme="minorEastAsia" w:hAnsi="Times" w:cstheme="minorBidi"/>
      <w:sz w:val="18"/>
      <w:szCs w:val="18"/>
    </w:rPr>
  </w:style>
  <w:style w:type="paragraph" w:customStyle="1" w:styleId="xl68">
    <w:name w:val="xl68"/>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w:eastAsiaTheme="minorEastAsia" w:hAnsi="Times" w:cstheme="minorBidi"/>
      <w:color w:val="FF0000"/>
      <w:sz w:val="18"/>
      <w:szCs w:val="18"/>
    </w:rPr>
  </w:style>
  <w:style w:type="paragraph" w:customStyle="1" w:styleId="xl69">
    <w:name w:val="xl69"/>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20"/>
      <w:szCs w:val="20"/>
    </w:rPr>
  </w:style>
  <w:style w:type="paragraph" w:customStyle="1" w:styleId="xl70">
    <w:name w:val="xl70"/>
    <w:basedOn w:val="Normal"/>
    <w:rsid w:val="003A25DA"/>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pPr>
    <w:rPr>
      <w:rFonts w:ascii="Times" w:eastAsiaTheme="minorEastAsia" w:hAnsi="Times" w:cstheme="minorBidi"/>
      <w:sz w:val="18"/>
      <w:szCs w:val="18"/>
    </w:rPr>
  </w:style>
  <w:style w:type="paragraph" w:customStyle="1" w:styleId="xl71">
    <w:name w:val="xl71"/>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16"/>
      <w:szCs w:val="16"/>
    </w:rPr>
  </w:style>
  <w:style w:type="paragraph" w:customStyle="1" w:styleId="xl72">
    <w:name w:val="xl72"/>
    <w:basedOn w:val="Normal"/>
    <w:rsid w:val="003A25DA"/>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pPr>
    <w:rPr>
      <w:rFonts w:ascii="Times" w:eastAsiaTheme="minorEastAsia" w:hAnsi="Times" w:cstheme="minorBidi"/>
      <w:sz w:val="18"/>
      <w:szCs w:val="18"/>
    </w:rPr>
  </w:style>
  <w:style w:type="paragraph" w:customStyle="1" w:styleId="xl73">
    <w:name w:val="xl73"/>
    <w:basedOn w:val="Normal"/>
    <w:rsid w:val="003A25DA"/>
    <w:pPr>
      <w:pBdr>
        <w:top w:val="single" w:sz="4" w:space="0" w:color="auto"/>
        <w:left w:val="single" w:sz="4" w:space="0" w:color="auto"/>
        <w:bottom w:val="single" w:sz="4" w:space="0" w:color="auto"/>
        <w:right w:val="single" w:sz="4" w:space="0" w:color="auto"/>
      </w:pBdr>
      <w:shd w:val="clear" w:color="000000" w:fill="B1A0C7"/>
      <w:spacing w:before="100" w:beforeAutospacing="1" w:after="100" w:afterAutospacing="1"/>
    </w:pPr>
    <w:rPr>
      <w:rFonts w:ascii="Times" w:eastAsiaTheme="minorEastAsia" w:hAnsi="Times" w:cstheme="minorBidi"/>
      <w:sz w:val="18"/>
      <w:szCs w:val="18"/>
    </w:rPr>
  </w:style>
  <w:style w:type="paragraph" w:customStyle="1" w:styleId="xl74">
    <w:name w:val="xl74"/>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w:eastAsiaTheme="minorEastAsia" w:hAnsi="Times" w:cstheme="minorBidi"/>
      <w:color w:val="000000"/>
      <w:sz w:val="18"/>
      <w:szCs w:val="18"/>
    </w:rPr>
  </w:style>
  <w:style w:type="paragraph" w:customStyle="1" w:styleId="xl75">
    <w:name w:val="xl75"/>
    <w:basedOn w:val="Normal"/>
    <w:rsid w:val="003A25DA"/>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textAlignment w:val="top"/>
    </w:pPr>
    <w:rPr>
      <w:rFonts w:ascii="Times" w:eastAsiaTheme="minorEastAsia" w:hAnsi="Times" w:cstheme="minorBidi"/>
      <w:sz w:val="18"/>
      <w:szCs w:val="18"/>
    </w:rPr>
  </w:style>
  <w:style w:type="paragraph" w:customStyle="1" w:styleId="xl76">
    <w:name w:val="xl76"/>
    <w:basedOn w:val="Normal"/>
    <w:rsid w:val="003A25DA"/>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w:eastAsiaTheme="minorEastAsia" w:hAnsi="Times" w:cstheme="minorBidi"/>
      <w:sz w:val="20"/>
      <w:szCs w:val="20"/>
    </w:rPr>
  </w:style>
  <w:style w:type="paragraph" w:customStyle="1" w:styleId="xl77">
    <w:name w:val="xl77"/>
    <w:basedOn w:val="Normal"/>
    <w:rsid w:val="003A25DA"/>
    <w:pPr>
      <w:pBdr>
        <w:left w:val="single" w:sz="4" w:space="0" w:color="auto"/>
        <w:bottom w:val="single" w:sz="4" w:space="0" w:color="auto"/>
        <w:right w:val="single" w:sz="4" w:space="0" w:color="auto"/>
      </w:pBdr>
      <w:shd w:val="clear" w:color="000000" w:fill="B8CCE4"/>
      <w:spacing w:before="100" w:beforeAutospacing="1" w:after="100" w:afterAutospacing="1"/>
      <w:jc w:val="center"/>
      <w:textAlignment w:val="top"/>
    </w:pPr>
    <w:rPr>
      <w:rFonts w:ascii="Calibri" w:eastAsiaTheme="minorEastAsia" w:hAnsi="Calibri" w:cstheme="minorBidi"/>
      <w:b/>
      <w:bCs/>
      <w:color w:val="660066"/>
      <w:sz w:val="20"/>
      <w:szCs w:val="20"/>
    </w:rPr>
  </w:style>
  <w:style w:type="paragraph" w:customStyle="1" w:styleId="xl78">
    <w:name w:val="xl78"/>
    <w:basedOn w:val="Normal"/>
    <w:rsid w:val="003A25DA"/>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top"/>
    </w:pPr>
    <w:rPr>
      <w:rFonts w:ascii="Calibri" w:eastAsiaTheme="minorEastAsia" w:hAnsi="Calibri" w:cstheme="minorBidi"/>
      <w:b/>
      <w:bCs/>
      <w:color w:val="660066"/>
      <w:sz w:val="28"/>
      <w:szCs w:val="28"/>
    </w:rPr>
  </w:style>
  <w:style w:type="paragraph" w:customStyle="1" w:styleId="xl79">
    <w:name w:val="xl79"/>
    <w:basedOn w:val="Normal"/>
    <w:rsid w:val="003A25DA"/>
    <w:pPr>
      <w:shd w:val="clear" w:color="000000" w:fill="B8CCE4"/>
      <w:spacing w:before="100" w:beforeAutospacing="1" w:after="100" w:afterAutospacing="1"/>
    </w:pPr>
    <w:rPr>
      <w:rFonts w:ascii="Times" w:eastAsiaTheme="minorEastAsia" w:hAnsi="Times" w:cstheme="minorBidi"/>
      <w:sz w:val="20"/>
      <w:szCs w:val="20"/>
    </w:rPr>
  </w:style>
  <w:style w:type="paragraph" w:customStyle="1" w:styleId="xl80">
    <w:name w:val="xl80"/>
    <w:basedOn w:val="Normal"/>
    <w:rsid w:val="003A25DA"/>
    <w:pPr>
      <w:shd w:val="clear" w:color="000000" w:fill="B8CCE4"/>
      <w:spacing w:before="100" w:beforeAutospacing="1" w:after="100" w:afterAutospacing="1"/>
    </w:pPr>
    <w:rPr>
      <w:rFonts w:ascii="Times" w:eastAsiaTheme="minorEastAsia" w:hAnsi="Times" w:cstheme="minorBidi"/>
      <w:sz w:val="20"/>
      <w:szCs w:val="20"/>
    </w:rPr>
  </w:style>
  <w:style w:type="paragraph" w:customStyle="1" w:styleId="BodyText0">
    <w:name w:val="Body_Text"/>
    <w:rsid w:val="003A25DA"/>
    <w:pPr>
      <w:spacing w:before="120" w:after="120"/>
    </w:pPr>
    <w:rPr>
      <w:rFonts w:eastAsia="Calibri"/>
      <w:sz w:val="24"/>
      <w:szCs w:val="22"/>
    </w:rPr>
  </w:style>
  <w:style w:type="paragraph" w:customStyle="1" w:styleId="TitlePage4">
    <w:name w:val="Title Page 4"/>
    <w:basedOn w:val="Normal"/>
    <w:rsid w:val="003A25DA"/>
    <w:pPr>
      <w:jc w:val="center"/>
    </w:pPr>
    <w:rPr>
      <w:rFonts w:eastAsiaTheme="minorHAnsi"/>
      <w:b/>
      <w:sz w:val="36"/>
      <w:szCs w:val="36"/>
    </w:rPr>
  </w:style>
  <w:style w:type="paragraph" w:customStyle="1" w:styleId="NumberList1stLevel">
    <w:name w:val="Number_List_1st_Level"/>
    <w:basedOn w:val="BodyText0"/>
    <w:rsid w:val="003A25DA"/>
    <w:pPr>
      <w:spacing w:before="60" w:after="0"/>
    </w:pPr>
  </w:style>
  <w:style w:type="paragraph" w:customStyle="1" w:styleId="NumberList2ndLevel">
    <w:name w:val="Number_List_2nd_Level"/>
    <w:basedOn w:val="Normal"/>
    <w:rsid w:val="003A25DA"/>
    <w:pPr>
      <w:spacing w:before="100" w:beforeAutospacing="1" w:after="100" w:afterAutospacing="1"/>
    </w:pPr>
    <w:rPr>
      <w:rFonts w:eastAsiaTheme="minorHAnsi" w:cstheme="minorBidi"/>
    </w:rPr>
  </w:style>
  <w:style w:type="paragraph" w:customStyle="1" w:styleId="TitlePage2">
    <w:name w:val="Title Page 2"/>
    <w:basedOn w:val="Normal"/>
    <w:rsid w:val="003A25DA"/>
    <w:pPr>
      <w:spacing w:before="100" w:beforeAutospacing="1" w:afterAutospacing="1"/>
      <w:jc w:val="center"/>
    </w:pPr>
    <w:rPr>
      <w:rFonts w:eastAsiaTheme="minorHAnsi"/>
      <w:bCs/>
      <w:i/>
      <w:color w:val="548AB7" w:themeColor="accent1" w:themeShade="BF"/>
      <w:sz w:val="28"/>
      <w:szCs w:val="28"/>
    </w:rPr>
  </w:style>
  <w:style w:type="paragraph" w:customStyle="1" w:styleId="TableText3">
    <w:name w:val="Table_Text"/>
    <w:basedOn w:val="Normal"/>
    <w:autoRedefine/>
    <w:qFormat/>
    <w:rsid w:val="003A25DA"/>
    <w:rPr>
      <w:rFonts w:ascii="Arial" w:hAnsi="Arial" w:cs="Arial"/>
      <w:bCs/>
      <w:color w:val="000000"/>
      <w:sz w:val="20"/>
      <w:szCs w:val="20"/>
    </w:rPr>
  </w:style>
  <w:style w:type="paragraph" w:customStyle="1" w:styleId="BodyHeading">
    <w:name w:val="Body Heading"/>
    <w:basedOn w:val="Normal"/>
    <w:autoRedefine/>
    <w:rsid w:val="003A25DA"/>
    <w:pPr>
      <w:spacing w:before="100" w:beforeAutospacing="1" w:after="100" w:afterAutospacing="1"/>
      <w:jc w:val="center"/>
    </w:pPr>
    <w:rPr>
      <w:rFonts w:ascii="Arial" w:eastAsiaTheme="minorHAnsi" w:hAnsi="Arial" w:cs="Arial"/>
      <w:b/>
      <w:sz w:val="32"/>
      <w:szCs w:val="32"/>
    </w:rPr>
  </w:style>
  <w:style w:type="paragraph" w:customStyle="1" w:styleId="Tableformate">
    <w:name w:val="Table formate"/>
    <w:basedOn w:val="Normal"/>
    <w:rsid w:val="003A25DA"/>
    <w:pPr>
      <w:spacing w:before="100" w:beforeAutospacing="1" w:afterAutospacing="1" w:line="276" w:lineRule="auto"/>
      <w:jc w:val="center"/>
    </w:pPr>
    <w:rPr>
      <w:rFonts w:ascii="Arial" w:hAnsi="Arial" w:cs="Arial"/>
      <w:b/>
      <w:bCs/>
      <w:color w:val="000000"/>
      <w:sz w:val="20"/>
    </w:rPr>
  </w:style>
  <w:style w:type="paragraph" w:customStyle="1" w:styleId="Bodys">
    <w:name w:val="Bodys"/>
    <w:basedOn w:val="Normal"/>
    <w:rsid w:val="003A25DA"/>
    <w:pPr>
      <w:spacing w:before="100" w:beforeAutospacing="1" w:after="100" w:afterAutospacing="1"/>
    </w:pPr>
    <w:rPr>
      <w:rFonts w:eastAsiaTheme="minorHAnsi" w:cstheme="minorBidi"/>
    </w:rPr>
  </w:style>
  <w:style w:type="paragraph" w:customStyle="1" w:styleId="HIXICDBodyText">
    <w:name w:val="HIX_ICD_BodyText"/>
    <w:basedOn w:val="Body"/>
    <w:link w:val="HIXICDBodyTextChar"/>
    <w:qFormat/>
    <w:rsid w:val="003A25DA"/>
    <w:pPr>
      <w:spacing w:after="100" w:line="240" w:lineRule="auto"/>
    </w:pPr>
    <w:rPr>
      <w:rFonts w:ascii="Times New Roman" w:hAnsi="Times New Roman"/>
      <w:sz w:val="24"/>
      <w:szCs w:val="24"/>
    </w:rPr>
  </w:style>
  <w:style w:type="character" w:customStyle="1" w:styleId="HIXICDBodyTextChar">
    <w:name w:val="HIX_ICD_BodyText Char"/>
    <w:basedOn w:val="DefaultParagraphFont"/>
    <w:link w:val="HIXICDBodyText"/>
    <w:rsid w:val="003A25DA"/>
    <w:rPr>
      <w:color w:val="000000"/>
      <w:sz w:val="24"/>
      <w:szCs w:val="24"/>
    </w:rPr>
  </w:style>
  <w:style w:type="numbering" w:customStyle="1" w:styleId="NumberedHeadingsListStyle">
    <w:name w:val="Numbered_Headings_List_Style"/>
    <w:uiPriority w:val="99"/>
    <w:rsid w:val="003A25DA"/>
    <w:pPr>
      <w:numPr>
        <w:numId w:val="34"/>
      </w:numPr>
    </w:pPr>
  </w:style>
  <w:style w:type="character" w:customStyle="1" w:styleId="apple-converted-space">
    <w:name w:val="apple-converted-space"/>
    <w:basedOn w:val="DefaultParagraphFont"/>
    <w:rsid w:val="00596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017838">
      <w:bodyDiv w:val="1"/>
      <w:marLeft w:val="0"/>
      <w:marRight w:val="0"/>
      <w:marTop w:val="0"/>
      <w:marBottom w:val="0"/>
      <w:divBdr>
        <w:top w:val="none" w:sz="0" w:space="0" w:color="auto"/>
        <w:left w:val="none" w:sz="0" w:space="0" w:color="auto"/>
        <w:bottom w:val="none" w:sz="0" w:space="0" w:color="auto"/>
        <w:right w:val="none" w:sz="0" w:space="0" w:color="auto"/>
      </w:divBdr>
    </w:div>
    <w:div w:id="855391091">
      <w:bodyDiv w:val="1"/>
      <w:marLeft w:val="0"/>
      <w:marRight w:val="0"/>
      <w:marTop w:val="0"/>
      <w:marBottom w:val="0"/>
      <w:divBdr>
        <w:top w:val="none" w:sz="0" w:space="0" w:color="auto"/>
        <w:left w:val="none" w:sz="0" w:space="0" w:color="auto"/>
        <w:bottom w:val="none" w:sz="0" w:space="0" w:color="auto"/>
        <w:right w:val="none" w:sz="0" w:space="0" w:color="auto"/>
      </w:divBdr>
    </w:div>
    <w:div w:id="1155295165">
      <w:bodyDiv w:val="1"/>
      <w:marLeft w:val="0"/>
      <w:marRight w:val="0"/>
      <w:marTop w:val="0"/>
      <w:marBottom w:val="0"/>
      <w:divBdr>
        <w:top w:val="none" w:sz="0" w:space="0" w:color="auto"/>
        <w:left w:val="none" w:sz="0" w:space="0" w:color="auto"/>
        <w:bottom w:val="none" w:sz="0" w:space="0" w:color="auto"/>
        <w:right w:val="none" w:sz="0" w:space="0" w:color="auto"/>
      </w:divBdr>
    </w:div>
    <w:div w:id="1422530377">
      <w:bodyDiv w:val="1"/>
      <w:marLeft w:val="0"/>
      <w:marRight w:val="0"/>
      <w:marTop w:val="0"/>
      <w:marBottom w:val="0"/>
      <w:divBdr>
        <w:top w:val="none" w:sz="0" w:space="0" w:color="auto"/>
        <w:left w:val="none" w:sz="0" w:space="0" w:color="auto"/>
        <w:bottom w:val="none" w:sz="0" w:space="0" w:color="auto"/>
        <w:right w:val="none" w:sz="0" w:space="0" w:color="auto"/>
      </w:divBdr>
    </w:div>
    <w:div w:id="1668363236">
      <w:bodyDiv w:val="1"/>
      <w:marLeft w:val="0"/>
      <w:marRight w:val="0"/>
      <w:marTop w:val="0"/>
      <w:marBottom w:val="0"/>
      <w:divBdr>
        <w:top w:val="none" w:sz="0" w:space="0" w:color="auto"/>
        <w:left w:val="none" w:sz="0" w:space="0" w:color="auto"/>
        <w:bottom w:val="none" w:sz="0" w:space="0" w:color="auto"/>
        <w:right w:val="none" w:sz="0" w:space="0" w:color="auto"/>
      </w:divBdr>
    </w:div>
    <w:div w:id="1918514406">
      <w:bodyDiv w:val="1"/>
      <w:marLeft w:val="0"/>
      <w:marRight w:val="0"/>
      <w:marTop w:val="0"/>
      <w:marBottom w:val="0"/>
      <w:divBdr>
        <w:top w:val="none" w:sz="0" w:space="0" w:color="auto"/>
        <w:left w:val="none" w:sz="0" w:space="0" w:color="auto"/>
        <w:bottom w:val="none" w:sz="0" w:space="0" w:color="auto"/>
        <w:right w:val="none" w:sz="0" w:space="0" w:color="auto"/>
      </w:divBdr>
    </w:div>
    <w:div w:id="1991518117">
      <w:bodyDiv w:val="1"/>
      <w:marLeft w:val="0"/>
      <w:marRight w:val="0"/>
      <w:marTop w:val="0"/>
      <w:marBottom w:val="0"/>
      <w:divBdr>
        <w:top w:val="none" w:sz="0" w:space="0" w:color="auto"/>
        <w:left w:val="none" w:sz="0" w:space="0" w:color="auto"/>
        <w:bottom w:val="none" w:sz="0" w:space="0" w:color="auto"/>
        <w:right w:val="none" w:sz="0" w:space="0" w:color="auto"/>
      </w:divBdr>
    </w:div>
    <w:div w:id="212430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image" Target="media/image8.jpg"/><Relationship Id="rId28"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header" Target="header6.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FD4A311CC44C4091140092867DD353"/>
        <w:category>
          <w:name w:val="General"/>
          <w:gallery w:val="placeholder"/>
        </w:category>
        <w:types>
          <w:type w:val="bbPlcHdr"/>
        </w:types>
        <w:behaviors>
          <w:behavior w:val="content"/>
        </w:behaviors>
        <w:guid w:val="{B44D5964-6BD0-498E-912A-694D56E31D6D}"/>
      </w:docPartPr>
      <w:docPartBody>
        <w:p w14:paraId="265DB6F5" w14:textId="77777777" w:rsidR="001D5F5B" w:rsidRDefault="00807787">
          <w:r w:rsidRPr="009735A4">
            <w:rPr>
              <w:rStyle w:val="PlaceholderText"/>
            </w:rPr>
            <w:t>[Title]</w:t>
          </w:r>
        </w:p>
      </w:docPartBody>
    </w:docPart>
    <w:docPart>
      <w:docPartPr>
        <w:name w:val="2938D1199AC1495C82383294D3D24AA0"/>
        <w:category>
          <w:name w:val="General"/>
          <w:gallery w:val="placeholder"/>
        </w:category>
        <w:types>
          <w:type w:val="bbPlcHdr"/>
        </w:types>
        <w:behaviors>
          <w:behavior w:val="content"/>
        </w:behaviors>
        <w:guid w:val="{9BD7D0E8-A937-46DC-9D4B-C72E045D4078}"/>
      </w:docPartPr>
      <w:docPartBody>
        <w:p w14:paraId="265DB6F6" w14:textId="77777777" w:rsidR="001D5F5B" w:rsidRDefault="00807787">
          <w:r w:rsidRPr="009735A4">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Helvetica Neue Light">
    <w:charset w:val="00"/>
    <w:family w:val="auto"/>
    <w:pitch w:val="variable"/>
    <w:sig w:usb0="8000007F" w:usb1="0000000A" w:usb2="00000000" w:usb3="00000000" w:csb0="00000007"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hyphenationZone w:val="425"/>
  <w:characterSpacingControl w:val="doNotCompress"/>
  <w:compat>
    <w:useFELayout/>
    <w:compatSetting w:name="compatibilityMode" w:uri="http://schemas.microsoft.com/office/word" w:val="12"/>
  </w:compat>
  <w:rsids>
    <w:rsidRoot w:val="00807787"/>
    <w:rsid w:val="000644CC"/>
    <w:rsid w:val="000C7C05"/>
    <w:rsid w:val="001D4E37"/>
    <w:rsid w:val="001D5F5B"/>
    <w:rsid w:val="00365298"/>
    <w:rsid w:val="003B7973"/>
    <w:rsid w:val="00413917"/>
    <w:rsid w:val="004F4752"/>
    <w:rsid w:val="005D0C87"/>
    <w:rsid w:val="006A47D8"/>
    <w:rsid w:val="00710220"/>
    <w:rsid w:val="00714D36"/>
    <w:rsid w:val="00807787"/>
    <w:rsid w:val="00813A16"/>
    <w:rsid w:val="00876A5B"/>
    <w:rsid w:val="008928AD"/>
    <w:rsid w:val="008C48A2"/>
    <w:rsid w:val="00A77570"/>
    <w:rsid w:val="00E07826"/>
    <w:rsid w:val="00E341A3"/>
    <w:rsid w:val="00E74042"/>
    <w:rsid w:val="00EA0A5E"/>
    <w:rsid w:val="00F90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5DB6F5"/>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F5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00EB"/>
    <w:rPr>
      <w:color w:val="808080"/>
    </w:rPr>
  </w:style>
  <w:style w:type="paragraph" w:customStyle="1" w:styleId="5C0886A020A64EB59440614F96190B33">
    <w:name w:val="5C0886A020A64EB59440614F96190B33"/>
    <w:rsid w:val="00807787"/>
  </w:style>
  <w:style w:type="paragraph" w:customStyle="1" w:styleId="17B6DD0604074FFEA6B76E094544AB22">
    <w:name w:val="17B6DD0604074FFEA6B76E094544AB22"/>
    <w:rsid w:val="00807787"/>
  </w:style>
  <w:style w:type="paragraph" w:customStyle="1" w:styleId="193380EA53A34AC1B10194222FCEEF0A">
    <w:name w:val="193380EA53A34AC1B10194222FCEEF0A"/>
    <w:rsid w:val="00807787"/>
  </w:style>
  <w:style w:type="paragraph" w:customStyle="1" w:styleId="DD0478B532EF4588B962B1149FDDCCEE">
    <w:name w:val="DD0478B532EF4588B962B1149FDDCCEE"/>
    <w:rsid w:val="00F900EB"/>
  </w:style>
  <w:style w:type="paragraph" w:customStyle="1" w:styleId="DC2B5F9063C34B41A853341CD8186B3F">
    <w:name w:val="DC2B5F9063C34B41A853341CD8186B3F"/>
    <w:rsid w:val="00F900EB"/>
  </w:style>
  <w:style w:type="paragraph" w:customStyle="1" w:styleId="27C61DC3CDDF49E292300FF0042E85C5">
    <w:name w:val="27C61DC3CDDF49E292300FF0042E85C5"/>
    <w:rsid w:val="00F900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Joe43</b:Tag>
    <b:SourceType>Book</b:SourceType>
    <b:Guid>{7D4C59DD-0095-48CD-BB02-561B40C00A83}</b:Guid>
    <b:Author>
      <b:Author>
        <b:NameList>
          <b:Person>
            <b:Last>smith</b:Last>
            <b:First>Joe</b:First>
          </b:Person>
        </b:NameList>
      </b:Author>
    </b:Author>
    <b:Title>Blah</b:Title>
    <b:Year>1943</b:Year>
    <b:City>Austin, TX</b:City>
    <b:Publisher>Books</b:Publisher>
    <b:RefOrder>1</b:RefOrder>
  </b:Source>
</b:Source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5D64040C7E6F446985D3A51BA1B7450" ma:contentTypeVersion="0" ma:contentTypeDescription="Create a new document." ma:contentTypeScope="" ma:versionID="e43fed53e8b95a0f4efe5273e351146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66DDC1A2-E502-41E1-AF07-A673A1879DAD}"/>
</file>

<file path=customXml/itemProps2.xml><?xml version="1.0" encoding="utf-8"?>
<ds:datastoreItem xmlns:ds="http://schemas.openxmlformats.org/officeDocument/2006/customXml" ds:itemID="{C50B546A-474E-4987-9912-5B44080DFE35}"/>
</file>

<file path=customXml/itemProps3.xml><?xml version="1.0" encoding="utf-8"?>
<ds:datastoreItem xmlns:ds="http://schemas.openxmlformats.org/officeDocument/2006/customXml" ds:itemID="{38C97D70-9BEB-439B-BE2B-34CE91C653A8}"/>
</file>

<file path=customXml/itemProps4.xml><?xml version="1.0" encoding="utf-8"?>
<ds:datastoreItem xmlns:ds="http://schemas.openxmlformats.org/officeDocument/2006/customXml" ds:itemID="{BADCD12E-DFFA-4F97-98A8-4A63CC0DE628}"/>
</file>

<file path=docProps/app.xml><?xml version="1.0" encoding="utf-8"?>
<Properties xmlns="http://schemas.openxmlformats.org/officeDocument/2006/extended-properties" xmlns:vt="http://schemas.openxmlformats.org/officeDocument/2006/docPropsVTypes">
  <Template>Normal.dotm</Template>
  <TotalTime>521</TotalTime>
  <Pages>38</Pages>
  <Words>13850</Words>
  <Characters>78948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SERFF Interface Control Document </vt:lpstr>
    </vt:vector>
  </TitlesOfParts>
  <Company>AMS</Company>
  <LinksUpToDate>false</LinksUpToDate>
  <CharactersWithSpaces>92613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SERFF Interface Control Document </dc:title>
  <dc:creator>Frank.Pennimpede</dc:creator>
  <cp:lastModifiedBy>Corina Gasner</cp:lastModifiedBy>
  <cp:revision>52</cp:revision>
  <cp:lastPrinted>2013-04-29T23:37:00Z</cp:lastPrinted>
  <dcterms:created xsi:type="dcterms:W3CDTF">2013-04-25T15:56:00Z</dcterms:created>
  <dcterms:modified xsi:type="dcterms:W3CDTF">2013-04-29T23:37:00Z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0x01010025D64040C7E6F446985D3A51BA1B7450</vt:lpwstr>
  </property>
  <property fmtid="{D5CDD505-2E9C-101B-9397-08002B2CF9AE}" pid="3" name="Notes0">
    <vt:lpwstr>Use this template for detailed deliverable documents (DED is a different template). </vt:lpwstr>
  </property>
  <property fmtid="{D5CDD505-2E9C-101B-9397-08002B2CF9AE}" pid="4" name="Topic">
    <vt:lpwstr>Document Template</vt:lpwstr>
  </property>
  <property fmtid="{D5CDD505-2E9C-101B-9397-08002B2CF9AE}" pid="5" name="DLCPolicyLabelValue">
    <vt:lpwstr>Version:9.0</vt:lpwstr>
  </property>
  <property fmtid="{D5CDD505-2E9C-101B-9397-08002B2CF9AE}" pid="6" name="DLCPolicyLabelClientValue">
    <vt:lpwstr>Version:{_UIVersionString}</vt:lpwstr>
  </property>
  <property fmtid="{D5CDD505-2E9C-101B-9397-08002B2CF9AE}" pid="7" name="Document Type">
    <vt:lpwstr>Template</vt:lpwstr>
  </property>
  <property fmtid="{D5CDD505-2E9C-101B-9397-08002B2CF9AE}" pid="8" name="Archive">
    <vt:lpwstr>false</vt:lpwstr>
  </property>
  <property fmtid="{D5CDD505-2E9C-101B-9397-08002B2CF9AE}" pid="9" name="Deliverable">
    <vt:lpwstr>D-21 Interface Control Document</vt:lpwstr>
  </property>
</Properties>
</file>