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210047" w14:textId="2069789D" w:rsidR="00251C2F" w:rsidRDefault="00F365A2" w:rsidP="00251C2F">
      <w:pPr>
        <w:pStyle w:val="BodyText"/>
        <w:sectPr w:rsidR="00251C2F" w:rsidSect="00BF02F3">
          <w:headerReference w:type="even" r:id="rId12"/>
          <w:footerReference w:type="even" r:id="rId13"/>
          <w:footerReference w:type="default" r:id="rId14"/>
          <w:pgSz w:w="12240" w:h="15840" w:code="1"/>
          <w:pgMar w:top="1440" w:right="1440" w:bottom="1440" w:left="1440" w:header="720" w:footer="504" w:gutter="0"/>
          <w:cols w:space="720"/>
          <w:docGrid w:linePitch="360"/>
        </w:sectPr>
      </w:pPr>
      <w:r>
        <w:rPr>
          <w:noProof/>
        </w:rPr>
        <mc:AlternateContent>
          <mc:Choice Requires="wpg">
            <w:drawing>
              <wp:anchor distT="0" distB="0" distL="114300" distR="114300" simplePos="0" relativeHeight="251658239" behindDoc="0" locked="0" layoutInCell="1" allowOverlap="1" wp14:anchorId="0944D463" wp14:editId="479DFA37">
                <wp:simplePos x="0" y="0"/>
                <wp:positionH relativeFrom="column">
                  <wp:posOffset>-904875</wp:posOffset>
                </wp:positionH>
                <wp:positionV relativeFrom="paragraph">
                  <wp:posOffset>-1057275</wp:posOffset>
                </wp:positionV>
                <wp:extent cx="7762875" cy="10048875"/>
                <wp:effectExtent l="0" t="0" r="9525" b="9525"/>
                <wp:wrapNone/>
                <wp:docPr id="27" name="Group 27"/>
                <wp:cNvGraphicFramePr/>
                <a:graphic xmlns:a="http://schemas.openxmlformats.org/drawingml/2006/main">
                  <a:graphicData uri="http://schemas.microsoft.com/office/word/2010/wordprocessingGroup">
                    <wpg:wgp>
                      <wpg:cNvGrpSpPr/>
                      <wpg:grpSpPr>
                        <a:xfrm>
                          <a:off x="0" y="0"/>
                          <a:ext cx="7762875" cy="10048875"/>
                          <a:chOff x="0" y="0"/>
                          <a:chExt cx="7762875" cy="10048875"/>
                        </a:xfrm>
                      </wpg:grpSpPr>
                      <pic:pic xmlns:pic="http://schemas.openxmlformats.org/drawingml/2006/picture">
                        <pic:nvPicPr>
                          <pic:cNvPr id="9" name="Picture 3" descr="Letter Blank E"/>
                          <pic:cNvPicPr>
                            <a:picLocks noChangeAspect="1"/>
                          </pic:cNvPicPr>
                        </pic:nvPicPr>
                        <pic:blipFill>
                          <a:blip r:embed="rId15" cstate="print"/>
                          <a:srcRect/>
                          <a:stretch>
                            <a:fillRect/>
                          </a:stretch>
                        </pic:blipFill>
                        <pic:spPr bwMode="auto">
                          <a:xfrm>
                            <a:off x="0" y="0"/>
                            <a:ext cx="7762875" cy="10048875"/>
                          </a:xfrm>
                          <a:prstGeom prst="rect">
                            <a:avLst/>
                          </a:prstGeom>
                          <a:noFill/>
                          <a:ln w="9525">
                            <a:noFill/>
                            <a:miter lim="800000"/>
                            <a:headEnd/>
                            <a:tailEnd/>
                          </a:ln>
                        </pic:spPr>
                      </pic:pic>
                      <pic:pic xmlns:pic="http://schemas.openxmlformats.org/drawingml/2006/picture">
                        <pic:nvPicPr>
                          <pic:cNvPr id="16" name="Picture 14" descr="1vhc-logo.png"/>
                          <pic:cNvPicPr>
                            <a:picLocks noChangeAspect="1"/>
                          </pic:cNvPicPr>
                        </pic:nvPicPr>
                        <pic:blipFill>
                          <a:blip r:embed="rId16" cstate="print"/>
                          <a:srcRect r="60831"/>
                          <a:stretch>
                            <a:fillRect/>
                          </a:stretch>
                        </pic:blipFill>
                        <pic:spPr>
                          <a:xfrm>
                            <a:off x="638175" y="638175"/>
                            <a:ext cx="3124200" cy="1457325"/>
                          </a:xfrm>
                          <a:prstGeom prst="rect">
                            <a:avLst/>
                          </a:prstGeom>
                        </pic:spPr>
                      </pic:pic>
                      <pic:pic xmlns:pic="http://schemas.openxmlformats.org/drawingml/2006/picture">
                        <pic:nvPicPr>
                          <pic:cNvPr id="1026" name="Picture 2"/>
                          <pic:cNvPicPr>
                            <a:picLocks noChangeAspect="1"/>
                          </pic:cNvPicPr>
                        </pic:nvPicPr>
                        <pic:blipFill rotWithShape="1">
                          <a:blip r:embed="rId17" cstate="print">
                            <a:extLst>
                              <a:ext uri="{28A0092B-C50C-407E-A947-70E740481C1C}">
                                <a14:useLocalDpi xmlns:a14="http://schemas.microsoft.com/office/drawing/2010/main" val="0"/>
                              </a:ext>
                            </a:extLst>
                          </a:blip>
                          <a:srcRect l="72012" t="1905" r="1444"/>
                          <a:stretch/>
                        </pic:blipFill>
                        <pic:spPr bwMode="auto">
                          <a:xfrm>
                            <a:off x="5057775" y="571500"/>
                            <a:ext cx="2152650" cy="2257425"/>
                          </a:xfrm>
                          <a:prstGeom prst="rect">
                            <a:avLst/>
                          </a:prstGeom>
                          <a:solidFill>
                            <a:schemeClr val="bg1"/>
                          </a:solidFill>
                          <a:ln>
                            <a:solidFill>
                              <a:schemeClr val="accent1"/>
                            </a:solidFill>
                          </a:ln>
                          <a:effectLst/>
                          <a:extLst>
                            <a:ext uri="{53640926-AAD7-44D8-BBD7-CCE9431645EC}">
                              <a14:shadowObscured xmlns:a14="http://schemas.microsoft.com/office/drawing/2010/main"/>
                            </a:ext>
                          </a:extLst>
                        </pic:spPr>
                      </pic:pic>
                    </wpg:wgp>
                  </a:graphicData>
                </a:graphic>
              </wp:anchor>
            </w:drawing>
          </mc:Choice>
          <mc:Fallback>
            <w:pict>
              <v:group id="Group 27" o:spid="_x0000_s1026" style="position:absolute;margin-left:-71.25pt;margin-top:-83.25pt;width:611.25pt;height:791.25pt;z-index:251658239" coordsize="77628,100488"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Letter Blank E" style="position:absolute;width:77628;height:100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sTCAAAA2gAAAA8AAABkcnMvZG93bnJldi54bWxEj8FqwzAQRO+B/oPYQm+J3B5K4kYJbkOh&#10;JxMnpefF2lpOrJWwFNv5+yhQ6HGYmTfMejvZTgzUh9axgudFBoK4drrlRsH38XO+BBEissbOMSm4&#10;UoDt5mG2xly7kSsaDrERCcIhRwUmRp9LGWpDFsPCeeLk/breYkyyb6TucUxw28mXLHuVFltOCwY9&#10;fRiqz4eLVWCLU3EJ7z87vyp31+q4N7r0Rqmnx6l4AxFpiv/hv/aXVrCC+5V0A+Tm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sBLEwgAAANoAAAAPAAAAAAAAAAAAAAAAAJ8C&#10;AABkcnMvZG93bnJldi54bWxQSwUGAAAAAAQABAD3AAAAjgMAAAAA&#10;">
                  <v:imagedata r:id="rId18" o:title="Letter Blank E"/>
                  <v:path arrowok="t"/>
                </v:shape>
                <v:shape id="Picture 14" o:spid="_x0000_s1028" type="#_x0000_t75" alt="1vhc-logo.png" style="position:absolute;left:6381;top:6381;width:31242;height:1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sClC9AAAA2wAAAA8AAABkcnMvZG93bnJldi54bWxET8kKwjAQvQv+QxjBm6Z6KFqNooIbeHG5&#10;eBuasS02k9JErX9vBMHbPN4603ljSvGk2hWWFQz6EQji1OqCMwWX87o3AuE8ssbSMil4k4P5rN2a&#10;YqLti4/0PPlMhBB2CSrIva8SKV2ak0HXtxVx4G62NugDrDOpa3yFcFPKYRTF0mDBoSHHilY5pffT&#10;wyi477b7a7zcxhvOKoNjGhzeo7VS3U6zmIDw1Pi/+Ofe6TA/hu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qwKUL0AAADbAAAADwAAAAAAAAAAAAAAAACfAgAAZHJz&#10;L2Rvd25yZXYueG1sUEsFBgAAAAAEAAQA9wAAAIkDAAAAAA==&#10;">
                  <v:imagedata r:id="rId19" o:title="1vhc-logo" cropright="39866f"/>
                  <v:path arrowok="t"/>
                </v:shape>
                <v:shape id="Picture 2" o:spid="_x0000_s1029" type="#_x0000_t75" style="position:absolute;left:50577;top:5715;width:21527;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jVHfDAAAA3QAAAA8AAABkcnMvZG93bnJldi54bWxET0trwkAQvhf8D8sUvNWNj4qkriKFgjet&#10;inocstMkNDsbs2OM/94tFLzNx/ec+bJzlWqpCaVnA8NBAoo487bk3MBh//U2AxUE2WLlmQzcKcBy&#10;0XuZY2r9jb+p3UmuYgiHFA0UInWqdcgKchgGviaO3I9vHEqETa5tg7cY7io9SpKpdlhybCiwps+C&#10;st/d1RlYHbvhRr+f2+NlMhuftpVc9ycxpv/arT5ACXXyFP+71zbOT0ZT+Psmnq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mNUd8MAAADdAAAADwAAAAAAAAAAAAAAAACf&#10;AgAAZHJzL2Rvd25yZXYueG1sUEsFBgAAAAAEAAQA9wAAAI8DAAAAAA==&#10;" filled="t" fillcolor="white [3212]" stroked="t" strokecolor="#94b6d2 [3204]">
                  <v:imagedata r:id="rId20" o:title="" croptop="1248f" cropleft="47194f" cropright="946f"/>
                  <v:path arrowok="t"/>
                </v:shape>
              </v:group>
            </w:pict>
          </mc:Fallback>
        </mc:AlternateContent>
      </w:r>
      <w:r w:rsidR="003A2F6F">
        <w:rPr>
          <w:noProof/>
        </w:rPr>
        <mc:AlternateContent>
          <mc:Choice Requires="wps">
            <w:drawing>
              <wp:anchor distT="0" distB="0" distL="114300" distR="114300" simplePos="0" relativeHeight="251661312" behindDoc="0" locked="0" layoutInCell="1" allowOverlap="1" wp14:anchorId="2F2100D3" wp14:editId="4168853A">
                <wp:simplePos x="0" y="0"/>
                <wp:positionH relativeFrom="column">
                  <wp:posOffset>1431925</wp:posOffset>
                </wp:positionH>
                <wp:positionV relativeFrom="paragraph">
                  <wp:posOffset>6116320</wp:posOffset>
                </wp:positionV>
                <wp:extent cx="2743200" cy="685800"/>
                <wp:effectExtent l="3175" t="127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AC50" w14:textId="01C871EE" w:rsidR="00E80865" w:rsidRPr="004518E1" w:rsidRDefault="00E80865" w:rsidP="005D1215">
                            <w:pPr>
                              <w:pStyle w:val="Header"/>
                              <w:spacing w:before="80"/>
                              <w:jc w:val="center"/>
                              <w:rPr>
                                <w:rFonts w:ascii="Calibri" w:hAnsi="Calibri" w:cs="Calibri"/>
                                <w:b/>
                                <w:sz w:val="32"/>
                                <w:szCs w:val="32"/>
                              </w:rPr>
                            </w:pPr>
                            <w:r w:rsidRPr="004518E1">
                              <w:rPr>
                                <w:rFonts w:ascii="Calibri" w:hAnsi="Calibri" w:cs="Calibri"/>
                                <w:b/>
                                <w:sz w:val="32"/>
                                <w:szCs w:val="32"/>
                              </w:rPr>
                              <w:t xml:space="preserve">Version </w:t>
                            </w:r>
                            <w:r>
                              <w:rPr>
                                <w:rFonts w:ascii="Calibri" w:hAnsi="Calibri" w:cs="Calibri"/>
                                <w:b/>
                                <w:sz w:val="32"/>
                                <w:szCs w:val="32"/>
                              </w:rPr>
                              <w:t>4.0</w:t>
                            </w:r>
                          </w:p>
                          <w:p w14:paraId="2F210113" w14:textId="7BF940F8" w:rsidR="00E80865" w:rsidRPr="0005485D" w:rsidRDefault="00E80865" w:rsidP="005D1215">
                            <w:pPr>
                              <w:pStyle w:val="Header"/>
                              <w:spacing w:before="80"/>
                              <w:jc w:val="center"/>
                              <w:rPr>
                                <w:rFonts w:ascii="Calibri" w:hAnsi="Calibri" w:cs="Calibri"/>
                                <w:b/>
                                <w:sz w:val="28"/>
                                <w:szCs w:val="28"/>
                              </w:rPr>
                            </w:pPr>
                            <w:r>
                              <w:rPr>
                                <w:rFonts w:ascii="Calibri" w:hAnsi="Calibri" w:cs="Calibri"/>
                                <w:b/>
                                <w:sz w:val="28"/>
                                <w:szCs w:val="28"/>
                              </w:rPr>
                              <w:t>May 17,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12.75pt;margin-top:481.6pt;width:3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kxtAIAALk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" filled="f" stroked="f">
                <v:textbox>
                  <w:txbxContent>
                    <w:p w14:paraId="3BD3AC50" w14:textId="01C871EE" w:rsidR="00E80865" w:rsidRPr="004518E1" w:rsidRDefault="00E80865" w:rsidP="005D1215">
                      <w:pPr>
                        <w:pStyle w:val="Header"/>
                        <w:spacing w:before="80"/>
                        <w:jc w:val="center"/>
                        <w:rPr>
                          <w:rFonts w:ascii="Calibri" w:hAnsi="Calibri" w:cs="Calibri"/>
                          <w:b/>
                          <w:sz w:val="32"/>
                          <w:szCs w:val="32"/>
                        </w:rPr>
                      </w:pPr>
                      <w:r w:rsidRPr="004518E1">
                        <w:rPr>
                          <w:rFonts w:ascii="Calibri" w:hAnsi="Calibri" w:cs="Calibri"/>
                          <w:b/>
                          <w:sz w:val="32"/>
                          <w:szCs w:val="32"/>
                        </w:rPr>
                        <w:t xml:space="preserve">Version </w:t>
                      </w:r>
                      <w:r>
                        <w:rPr>
                          <w:rFonts w:ascii="Calibri" w:hAnsi="Calibri" w:cs="Calibri"/>
                          <w:b/>
                          <w:sz w:val="32"/>
                          <w:szCs w:val="32"/>
                        </w:rPr>
                        <w:t>4.0</w:t>
                      </w:r>
                    </w:p>
                    <w:p w14:paraId="2F210113" w14:textId="7BF940F8" w:rsidR="00E80865" w:rsidRPr="0005485D" w:rsidRDefault="00E80865" w:rsidP="005D1215">
                      <w:pPr>
                        <w:pStyle w:val="Header"/>
                        <w:spacing w:before="80"/>
                        <w:jc w:val="center"/>
                        <w:rPr>
                          <w:rFonts w:ascii="Calibri" w:hAnsi="Calibri" w:cs="Calibri"/>
                          <w:b/>
                          <w:sz w:val="28"/>
                          <w:szCs w:val="28"/>
                        </w:rPr>
                      </w:pPr>
                      <w:r>
                        <w:rPr>
                          <w:rFonts w:ascii="Calibri" w:hAnsi="Calibri" w:cs="Calibri"/>
                          <w:b/>
                          <w:sz w:val="28"/>
                          <w:szCs w:val="28"/>
                        </w:rPr>
                        <w:t>May 17, 2013</w:t>
                      </w:r>
                    </w:p>
                  </w:txbxContent>
                </v:textbox>
              </v:shape>
            </w:pict>
          </mc:Fallback>
        </mc:AlternateContent>
      </w:r>
      <w:r w:rsidR="006706AF">
        <w:rPr>
          <w:noProof/>
        </w:rPr>
        <w:drawing>
          <wp:inline distT="0" distB="0" distL="0" distR="0" wp14:anchorId="2F2100D6" wp14:editId="61CBE8DF">
            <wp:extent cx="2320290" cy="931545"/>
            <wp:effectExtent l="19050" t="0" r="3810" b="0"/>
            <wp:docPr id="12" name="Picture 1" descr="C:\Documents and Settings\corina.gasner\Desktop\VT HIX\1vhc-logo-picandV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orina.gasner\Desktop\VT HIX\1vhc-logo-picandVHC.png"/>
                    <pic:cNvPicPr>
                      <a:picLocks noChangeAspect="1" noChangeArrowheads="1"/>
                    </pic:cNvPicPr>
                  </pic:nvPicPr>
                  <pic:blipFill>
                    <a:blip r:embed="rId21" cstate="print"/>
                    <a:srcRect/>
                    <a:stretch>
                      <a:fillRect/>
                    </a:stretch>
                  </pic:blipFill>
                  <pic:spPr bwMode="auto">
                    <a:xfrm>
                      <a:off x="0" y="0"/>
                      <a:ext cx="2320290" cy="931545"/>
                    </a:xfrm>
                    <a:prstGeom prst="rect">
                      <a:avLst/>
                    </a:prstGeom>
                    <a:noFill/>
                    <a:ln w="9525">
                      <a:noFill/>
                      <a:miter lim="800000"/>
                      <a:headEnd/>
                      <a:tailEnd/>
                    </a:ln>
                  </pic:spPr>
                </pic:pic>
              </a:graphicData>
            </a:graphic>
          </wp:inline>
        </w:drawing>
      </w:r>
      <w:r w:rsidR="003A2F6F">
        <w:rPr>
          <w:noProof/>
        </w:rPr>
        <mc:AlternateContent>
          <mc:Choice Requires="wps">
            <w:drawing>
              <wp:anchor distT="0" distB="0" distL="114300" distR="114300" simplePos="0" relativeHeight="251659264" behindDoc="0" locked="0" layoutInCell="1" allowOverlap="1" wp14:anchorId="2F2100D8" wp14:editId="5CE3B055">
                <wp:simplePos x="0" y="0"/>
                <wp:positionH relativeFrom="column">
                  <wp:posOffset>106045</wp:posOffset>
                </wp:positionH>
                <wp:positionV relativeFrom="paragraph">
                  <wp:posOffset>3062605</wp:posOffset>
                </wp:positionV>
                <wp:extent cx="5731510" cy="2253615"/>
                <wp:effectExtent l="1270" t="0" r="127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5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s="Calibri"/>
                                <w:b/>
                                <w:bCs/>
                                <w:sz w:val="56"/>
                                <w:szCs w:val="56"/>
                              </w:rPr>
                              <w:alias w:val="Title"/>
                              <w:id w:val="27247719"/>
                              <w:dataBinding w:prefixMappings="xmlns:ns0='http://purl.org/dc/elements/1.1/' xmlns:ns1='http://schemas.openxmlformats.org/package/2006/metadata/core-properties' " w:xpath="/ns1:coreProperties[1]/ns0:title[1]" w:storeItemID="{6C3C8BC8-F283-45AE-878A-BAB7291924A1}"/>
                              <w:text/>
                            </w:sdtPr>
                            <w:sdtContent>
                              <w:p w14:paraId="2F210114" w14:textId="3DDEAFAB" w:rsidR="00E80865" w:rsidRDefault="00E80865" w:rsidP="006706AF">
                                <w:pPr>
                                  <w:jc w:val="center"/>
                                  <w:rPr>
                                    <w:rFonts w:ascii="Calibri" w:hAnsi="Calibri" w:cs="Calibri"/>
                                    <w:b/>
                                    <w:bCs/>
                                    <w:sz w:val="56"/>
                                    <w:szCs w:val="56"/>
                                  </w:rPr>
                                </w:pPr>
                                <w:r>
                                  <w:rPr>
                                    <w:rFonts w:ascii="Calibri" w:hAnsi="Calibri" w:cs="Calibri"/>
                                    <w:b/>
                                    <w:bCs/>
                                    <w:sz w:val="56"/>
                                    <w:szCs w:val="56"/>
                                  </w:rPr>
                                  <w:t>Carrier Enrollment Interface Control Document</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8.35pt;margin-top:241.15pt;width:451.3pt;height:17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oT0tw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" filled="f" stroked="f">
                <v:textbox>
                  <w:txbxContent>
                    <w:sdt>
                      <w:sdtPr>
                        <w:rPr>
                          <w:rFonts w:ascii="Calibri" w:hAnsi="Calibri" w:cs="Calibri"/>
                          <w:b/>
                          <w:bCs/>
                          <w:sz w:val="56"/>
                          <w:szCs w:val="56"/>
                        </w:rPr>
                        <w:alias w:val="Title"/>
                        <w:id w:val="27247719"/>
                        <w:dataBinding w:prefixMappings="xmlns:ns0='http://purl.org/dc/elements/1.1/' xmlns:ns1='http://schemas.openxmlformats.org/package/2006/metadata/core-properties' " w:xpath="/ns1:coreProperties[1]/ns0:title[1]" w:storeItemID="{6C3C8BC8-F283-45AE-878A-BAB7291924A1}"/>
                        <w:text/>
                      </w:sdtPr>
                      <w:sdtContent>
                        <w:p w14:paraId="2F210114" w14:textId="3DDEAFAB" w:rsidR="00E80865" w:rsidRDefault="00E80865" w:rsidP="006706AF">
                          <w:pPr>
                            <w:jc w:val="center"/>
                            <w:rPr>
                              <w:rFonts w:ascii="Calibri" w:hAnsi="Calibri" w:cs="Calibri"/>
                              <w:b/>
                              <w:bCs/>
                              <w:sz w:val="56"/>
                              <w:szCs w:val="56"/>
                            </w:rPr>
                          </w:pPr>
                          <w:r>
                            <w:rPr>
                              <w:rFonts w:ascii="Calibri" w:hAnsi="Calibri" w:cs="Calibri"/>
                              <w:b/>
                              <w:bCs/>
                              <w:sz w:val="56"/>
                              <w:szCs w:val="56"/>
                            </w:rPr>
                            <w:t>Carrier Enrollment Interface Control Document</w:t>
                          </w:r>
                        </w:p>
                      </w:sdtContent>
                    </w:sdt>
                  </w:txbxContent>
                </v:textbox>
              </v:shape>
            </w:pict>
          </mc:Fallback>
        </mc:AlternateContent>
      </w:r>
      <w:r w:rsidR="000B37F2" w:rsidRPr="000B37F2">
        <w:t xml:space="preserve"> </w:t>
      </w:r>
      <w:proofErr w:type="gramStart"/>
      <w:r w:rsidR="005D1215">
        <w:t>v</w:t>
      </w:r>
      <w:proofErr w:type="gramEnd"/>
    </w:p>
    <w:p w14:paraId="2F210048" w14:textId="77777777" w:rsidR="0036301C" w:rsidRDefault="0036301C" w:rsidP="0036301C">
      <w:pPr>
        <w:pStyle w:val="TOCHeading"/>
      </w:pPr>
      <w:r>
        <w:lastRenderedPageBreak/>
        <w:t>Table of Contents</w:t>
      </w:r>
    </w:p>
    <w:p w14:paraId="419B9D11" w14:textId="77777777" w:rsidR="00AE21C7" w:rsidRDefault="00C53ADB">
      <w:pPr>
        <w:pStyle w:val="TOC1"/>
        <w:rPr>
          <w:rFonts w:asciiTheme="minorHAnsi" w:eastAsiaTheme="minorEastAsia" w:hAnsiTheme="minorHAnsi" w:cstheme="minorBidi"/>
          <w:szCs w:val="22"/>
        </w:rPr>
      </w:pPr>
      <w:r>
        <w:fldChar w:fldCharType="begin"/>
      </w:r>
      <w:r w:rsidR="00EB630C">
        <w:instrText xml:space="preserve"> TOC \o "2-4" \h \z \t "Heading 1,1,Appendix Title,1" </w:instrText>
      </w:r>
      <w:r>
        <w:fldChar w:fldCharType="separate"/>
      </w:r>
      <w:hyperlink w:anchor="_Toc356550178" w:history="1">
        <w:r w:rsidR="00AE21C7" w:rsidRPr="00E63D0E">
          <w:rPr>
            <w:rStyle w:val="Hyperlink"/>
          </w:rPr>
          <w:t>1</w:t>
        </w:r>
        <w:r w:rsidR="00AE21C7">
          <w:rPr>
            <w:rFonts w:asciiTheme="minorHAnsi" w:eastAsiaTheme="minorEastAsia" w:hAnsiTheme="minorHAnsi" w:cstheme="minorBidi"/>
            <w:szCs w:val="22"/>
          </w:rPr>
          <w:tab/>
        </w:r>
        <w:r w:rsidR="00AE21C7" w:rsidRPr="00E63D0E">
          <w:rPr>
            <w:rStyle w:val="Hyperlink"/>
          </w:rPr>
          <w:t>Introduction</w:t>
        </w:r>
        <w:r w:rsidR="00AE21C7">
          <w:rPr>
            <w:webHidden/>
          </w:rPr>
          <w:tab/>
        </w:r>
        <w:r w:rsidR="00AE21C7">
          <w:rPr>
            <w:webHidden/>
          </w:rPr>
          <w:fldChar w:fldCharType="begin"/>
        </w:r>
        <w:r w:rsidR="00AE21C7">
          <w:rPr>
            <w:webHidden/>
          </w:rPr>
          <w:instrText xml:space="preserve"> PAGEREF _Toc356550178 \h </w:instrText>
        </w:r>
        <w:r w:rsidR="00AE21C7">
          <w:rPr>
            <w:webHidden/>
          </w:rPr>
        </w:r>
        <w:r w:rsidR="00AE21C7">
          <w:rPr>
            <w:webHidden/>
          </w:rPr>
          <w:fldChar w:fldCharType="separate"/>
        </w:r>
        <w:r w:rsidR="00AE21C7">
          <w:rPr>
            <w:webHidden/>
          </w:rPr>
          <w:t>1</w:t>
        </w:r>
        <w:r w:rsidR="00AE21C7">
          <w:rPr>
            <w:webHidden/>
          </w:rPr>
          <w:fldChar w:fldCharType="end"/>
        </w:r>
      </w:hyperlink>
    </w:p>
    <w:p w14:paraId="09E56427" w14:textId="77777777" w:rsidR="00AE21C7" w:rsidRDefault="00E80865">
      <w:pPr>
        <w:pStyle w:val="TOC1"/>
        <w:rPr>
          <w:rFonts w:asciiTheme="minorHAnsi" w:eastAsiaTheme="minorEastAsia" w:hAnsiTheme="minorHAnsi" w:cstheme="minorBidi"/>
          <w:szCs w:val="22"/>
        </w:rPr>
      </w:pPr>
      <w:hyperlink w:anchor="_Toc356550179" w:history="1">
        <w:r w:rsidR="00AE21C7" w:rsidRPr="00E63D0E">
          <w:rPr>
            <w:rStyle w:val="Hyperlink"/>
          </w:rPr>
          <w:t>2</w:t>
        </w:r>
        <w:r w:rsidR="00AE21C7">
          <w:rPr>
            <w:rFonts w:asciiTheme="minorHAnsi" w:eastAsiaTheme="minorEastAsia" w:hAnsiTheme="minorHAnsi" w:cstheme="minorBidi"/>
            <w:szCs w:val="22"/>
          </w:rPr>
          <w:tab/>
        </w:r>
        <w:r w:rsidR="00AE21C7" w:rsidRPr="00E63D0E">
          <w:rPr>
            <w:rStyle w:val="Hyperlink"/>
          </w:rPr>
          <w:t>Service Overview</w:t>
        </w:r>
        <w:r w:rsidR="00AE21C7">
          <w:rPr>
            <w:webHidden/>
          </w:rPr>
          <w:tab/>
        </w:r>
        <w:r w:rsidR="00AE21C7">
          <w:rPr>
            <w:webHidden/>
          </w:rPr>
          <w:fldChar w:fldCharType="begin"/>
        </w:r>
        <w:r w:rsidR="00AE21C7">
          <w:rPr>
            <w:webHidden/>
          </w:rPr>
          <w:instrText xml:space="preserve"> PAGEREF _Toc356550179 \h </w:instrText>
        </w:r>
        <w:r w:rsidR="00AE21C7">
          <w:rPr>
            <w:webHidden/>
          </w:rPr>
        </w:r>
        <w:r w:rsidR="00AE21C7">
          <w:rPr>
            <w:webHidden/>
          </w:rPr>
          <w:fldChar w:fldCharType="separate"/>
        </w:r>
        <w:r w:rsidR="00AE21C7">
          <w:rPr>
            <w:webHidden/>
          </w:rPr>
          <w:t>1</w:t>
        </w:r>
        <w:r w:rsidR="00AE21C7">
          <w:rPr>
            <w:webHidden/>
          </w:rPr>
          <w:fldChar w:fldCharType="end"/>
        </w:r>
      </w:hyperlink>
    </w:p>
    <w:p w14:paraId="403FF0E1" w14:textId="77777777" w:rsidR="00AE21C7" w:rsidRDefault="00E80865">
      <w:pPr>
        <w:pStyle w:val="TOC2"/>
        <w:rPr>
          <w:rFonts w:asciiTheme="minorHAnsi" w:eastAsiaTheme="minorEastAsia" w:hAnsiTheme="minorHAnsi" w:cstheme="minorBidi"/>
          <w:szCs w:val="22"/>
          <w:lang w:val="en-US"/>
        </w:rPr>
      </w:pPr>
      <w:hyperlink w:anchor="_Toc356550180" w:history="1">
        <w:r w:rsidR="00AE21C7" w:rsidRPr="00E63D0E">
          <w:rPr>
            <w:rStyle w:val="Hyperlink"/>
          </w:rPr>
          <w:t>2.1</w:t>
        </w:r>
        <w:r w:rsidR="00AE21C7">
          <w:rPr>
            <w:rFonts w:asciiTheme="minorHAnsi" w:eastAsiaTheme="minorEastAsia" w:hAnsiTheme="minorHAnsi" w:cstheme="minorBidi"/>
            <w:szCs w:val="22"/>
            <w:lang w:val="en-US"/>
          </w:rPr>
          <w:tab/>
        </w:r>
        <w:r w:rsidR="00AE21C7" w:rsidRPr="00E63D0E">
          <w:rPr>
            <w:rStyle w:val="Hyperlink"/>
          </w:rPr>
          <w:t>Purpose</w:t>
        </w:r>
        <w:r w:rsidR="00AE21C7">
          <w:rPr>
            <w:webHidden/>
          </w:rPr>
          <w:tab/>
        </w:r>
        <w:r w:rsidR="00AE21C7">
          <w:rPr>
            <w:webHidden/>
          </w:rPr>
          <w:fldChar w:fldCharType="begin"/>
        </w:r>
        <w:r w:rsidR="00AE21C7">
          <w:rPr>
            <w:webHidden/>
          </w:rPr>
          <w:instrText xml:space="preserve"> PAGEREF _Toc356550180 \h </w:instrText>
        </w:r>
        <w:r w:rsidR="00AE21C7">
          <w:rPr>
            <w:webHidden/>
          </w:rPr>
        </w:r>
        <w:r w:rsidR="00AE21C7">
          <w:rPr>
            <w:webHidden/>
          </w:rPr>
          <w:fldChar w:fldCharType="separate"/>
        </w:r>
        <w:r w:rsidR="00AE21C7">
          <w:rPr>
            <w:webHidden/>
          </w:rPr>
          <w:t>2</w:t>
        </w:r>
        <w:r w:rsidR="00AE21C7">
          <w:rPr>
            <w:webHidden/>
          </w:rPr>
          <w:fldChar w:fldCharType="end"/>
        </w:r>
      </w:hyperlink>
    </w:p>
    <w:p w14:paraId="7008B0DE" w14:textId="77777777" w:rsidR="00AE21C7" w:rsidRDefault="00E80865">
      <w:pPr>
        <w:pStyle w:val="TOC2"/>
        <w:rPr>
          <w:rFonts w:asciiTheme="minorHAnsi" w:eastAsiaTheme="minorEastAsia" w:hAnsiTheme="minorHAnsi" w:cstheme="minorBidi"/>
          <w:szCs w:val="22"/>
          <w:lang w:val="en-US"/>
        </w:rPr>
      </w:pPr>
      <w:hyperlink w:anchor="_Toc356550181" w:history="1">
        <w:r w:rsidR="00AE21C7" w:rsidRPr="00E63D0E">
          <w:rPr>
            <w:rStyle w:val="Hyperlink"/>
          </w:rPr>
          <w:t>2.2</w:t>
        </w:r>
        <w:r w:rsidR="00AE21C7">
          <w:rPr>
            <w:rFonts w:asciiTheme="minorHAnsi" w:eastAsiaTheme="minorEastAsia" w:hAnsiTheme="minorHAnsi" w:cstheme="minorBidi"/>
            <w:szCs w:val="22"/>
            <w:lang w:val="en-US"/>
          </w:rPr>
          <w:tab/>
        </w:r>
        <w:r w:rsidR="00AE21C7" w:rsidRPr="00E63D0E">
          <w:rPr>
            <w:rStyle w:val="Hyperlink"/>
          </w:rPr>
          <w:t>Functionality</w:t>
        </w:r>
        <w:r w:rsidR="00AE21C7">
          <w:rPr>
            <w:webHidden/>
          </w:rPr>
          <w:tab/>
        </w:r>
        <w:r w:rsidR="00AE21C7">
          <w:rPr>
            <w:webHidden/>
          </w:rPr>
          <w:fldChar w:fldCharType="begin"/>
        </w:r>
        <w:r w:rsidR="00AE21C7">
          <w:rPr>
            <w:webHidden/>
          </w:rPr>
          <w:instrText xml:space="preserve"> PAGEREF _Toc356550181 \h </w:instrText>
        </w:r>
        <w:r w:rsidR="00AE21C7">
          <w:rPr>
            <w:webHidden/>
          </w:rPr>
        </w:r>
        <w:r w:rsidR="00AE21C7">
          <w:rPr>
            <w:webHidden/>
          </w:rPr>
          <w:fldChar w:fldCharType="separate"/>
        </w:r>
        <w:r w:rsidR="00AE21C7">
          <w:rPr>
            <w:webHidden/>
          </w:rPr>
          <w:t>2</w:t>
        </w:r>
        <w:r w:rsidR="00AE21C7">
          <w:rPr>
            <w:webHidden/>
          </w:rPr>
          <w:fldChar w:fldCharType="end"/>
        </w:r>
      </w:hyperlink>
    </w:p>
    <w:p w14:paraId="18761948" w14:textId="77777777" w:rsidR="00AE21C7" w:rsidRDefault="00E80865">
      <w:pPr>
        <w:pStyle w:val="TOC2"/>
        <w:rPr>
          <w:rFonts w:asciiTheme="minorHAnsi" w:eastAsiaTheme="minorEastAsia" w:hAnsiTheme="minorHAnsi" w:cstheme="minorBidi"/>
          <w:szCs w:val="22"/>
          <w:lang w:val="en-US"/>
        </w:rPr>
      </w:pPr>
      <w:hyperlink w:anchor="_Toc356550182" w:history="1">
        <w:r w:rsidR="00AE21C7" w:rsidRPr="00E63D0E">
          <w:rPr>
            <w:rStyle w:val="Hyperlink"/>
          </w:rPr>
          <w:t>2.3</w:t>
        </w:r>
        <w:r w:rsidR="00AE21C7">
          <w:rPr>
            <w:rFonts w:asciiTheme="minorHAnsi" w:eastAsiaTheme="minorEastAsia" w:hAnsiTheme="minorHAnsi" w:cstheme="minorBidi"/>
            <w:szCs w:val="22"/>
            <w:lang w:val="en-US"/>
          </w:rPr>
          <w:tab/>
        </w:r>
        <w:r w:rsidR="00AE21C7" w:rsidRPr="00E63D0E">
          <w:rPr>
            <w:rStyle w:val="Hyperlink"/>
          </w:rPr>
          <w:t>Participants</w:t>
        </w:r>
        <w:r w:rsidR="00AE21C7">
          <w:rPr>
            <w:webHidden/>
          </w:rPr>
          <w:tab/>
        </w:r>
        <w:r w:rsidR="00AE21C7">
          <w:rPr>
            <w:webHidden/>
          </w:rPr>
          <w:fldChar w:fldCharType="begin"/>
        </w:r>
        <w:r w:rsidR="00AE21C7">
          <w:rPr>
            <w:webHidden/>
          </w:rPr>
          <w:instrText xml:space="preserve"> PAGEREF _Toc356550182 \h </w:instrText>
        </w:r>
        <w:r w:rsidR="00AE21C7">
          <w:rPr>
            <w:webHidden/>
          </w:rPr>
        </w:r>
        <w:r w:rsidR="00AE21C7">
          <w:rPr>
            <w:webHidden/>
          </w:rPr>
          <w:fldChar w:fldCharType="separate"/>
        </w:r>
        <w:r w:rsidR="00AE21C7">
          <w:rPr>
            <w:webHidden/>
          </w:rPr>
          <w:t>3</w:t>
        </w:r>
        <w:r w:rsidR="00AE21C7">
          <w:rPr>
            <w:webHidden/>
          </w:rPr>
          <w:fldChar w:fldCharType="end"/>
        </w:r>
      </w:hyperlink>
    </w:p>
    <w:p w14:paraId="05B4908A" w14:textId="77777777" w:rsidR="00AE21C7" w:rsidRDefault="00E80865">
      <w:pPr>
        <w:pStyle w:val="TOC2"/>
        <w:rPr>
          <w:rFonts w:asciiTheme="minorHAnsi" w:eastAsiaTheme="minorEastAsia" w:hAnsiTheme="minorHAnsi" w:cstheme="minorBidi"/>
          <w:szCs w:val="22"/>
          <w:lang w:val="en-US"/>
        </w:rPr>
      </w:pPr>
      <w:hyperlink w:anchor="_Toc356550183" w:history="1">
        <w:r w:rsidR="00AE21C7" w:rsidRPr="00E63D0E">
          <w:rPr>
            <w:rStyle w:val="Hyperlink"/>
          </w:rPr>
          <w:t>2.4</w:t>
        </w:r>
        <w:r w:rsidR="00AE21C7">
          <w:rPr>
            <w:rFonts w:asciiTheme="minorHAnsi" w:eastAsiaTheme="minorEastAsia" w:hAnsiTheme="minorHAnsi" w:cstheme="minorBidi"/>
            <w:szCs w:val="22"/>
            <w:lang w:val="en-US"/>
          </w:rPr>
          <w:tab/>
        </w:r>
        <w:r w:rsidR="00AE21C7" w:rsidRPr="00E63D0E">
          <w:rPr>
            <w:rStyle w:val="Hyperlink"/>
          </w:rPr>
          <w:t>Service Obligations (General)</w:t>
        </w:r>
        <w:r w:rsidR="00AE21C7">
          <w:rPr>
            <w:webHidden/>
          </w:rPr>
          <w:tab/>
        </w:r>
        <w:r w:rsidR="00AE21C7">
          <w:rPr>
            <w:webHidden/>
          </w:rPr>
          <w:fldChar w:fldCharType="begin"/>
        </w:r>
        <w:r w:rsidR="00AE21C7">
          <w:rPr>
            <w:webHidden/>
          </w:rPr>
          <w:instrText xml:space="preserve"> PAGEREF _Toc356550183 \h </w:instrText>
        </w:r>
        <w:r w:rsidR="00AE21C7">
          <w:rPr>
            <w:webHidden/>
          </w:rPr>
        </w:r>
        <w:r w:rsidR="00AE21C7">
          <w:rPr>
            <w:webHidden/>
          </w:rPr>
          <w:fldChar w:fldCharType="separate"/>
        </w:r>
        <w:r w:rsidR="00AE21C7">
          <w:rPr>
            <w:webHidden/>
          </w:rPr>
          <w:t>3</w:t>
        </w:r>
        <w:r w:rsidR="00AE21C7">
          <w:rPr>
            <w:webHidden/>
          </w:rPr>
          <w:fldChar w:fldCharType="end"/>
        </w:r>
      </w:hyperlink>
    </w:p>
    <w:p w14:paraId="7B19A624" w14:textId="77777777" w:rsidR="00AE21C7" w:rsidRDefault="00E80865">
      <w:pPr>
        <w:pStyle w:val="TOC2"/>
        <w:rPr>
          <w:rFonts w:asciiTheme="minorHAnsi" w:eastAsiaTheme="minorEastAsia" w:hAnsiTheme="minorHAnsi" w:cstheme="minorBidi"/>
          <w:szCs w:val="22"/>
          <w:lang w:val="en-US"/>
        </w:rPr>
      </w:pPr>
      <w:hyperlink w:anchor="_Toc356550184" w:history="1">
        <w:r w:rsidR="00AE21C7" w:rsidRPr="00E63D0E">
          <w:rPr>
            <w:rStyle w:val="Hyperlink"/>
          </w:rPr>
          <w:t>2.5</w:t>
        </w:r>
        <w:r w:rsidR="00AE21C7">
          <w:rPr>
            <w:rFonts w:asciiTheme="minorHAnsi" w:eastAsiaTheme="minorEastAsia" w:hAnsiTheme="minorHAnsi" w:cstheme="minorBidi"/>
            <w:szCs w:val="22"/>
            <w:lang w:val="en-US"/>
          </w:rPr>
          <w:tab/>
        </w:r>
        <w:r w:rsidR="00AE21C7" w:rsidRPr="00E63D0E">
          <w:rPr>
            <w:rStyle w:val="Hyperlink"/>
          </w:rPr>
          <w:t>Out of Scope</w:t>
        </w:r>
        <w:r w:rsidR="00AE21C7">
          <w:rPr>
            <w:webHidden/>
          </w:rPr>
          <w:tab/>
        </w:r>
        <w:r w:rsidR="00AE21C7">
          <w:rPr>
            <w:webHidden/>
          </w:rPr>
          <w:fldChar w:fldCharType="begin"/>
        </w:r>
        <w:r w:rsidR="00AE21C7">
          <w:rPr>
            <w:webHidden/>
          </w:rPr>
          <w:instrText xml:space="preserve"> PAGEREF _Toc356550184 \h </w:instrText>
        </w:r>
        <w:r w:rsidR="00AE21C7">
          <w:rPr>
            <w:webHidden/>
          </w:rPr>
        </w:r>
        <w:r w:rsidR="00AE21C7">
          <w:rPr>
            <w:webHidden/>
          </w:rPr>
          <w:fldChar w:fldCharType="separate"/>
        </w:r>
        <w:r w:rsidR="00AE21C7">
          <w:rPr>
            <w:webHidden/>
          </w:rPr>
          <w:t>3</w:t>
        </w:r>
        <w:r w:rsidR="00AE21C7">
          <w:rPr>
            <w:webHidden/>
          </w:rPr>
          <w:fldChar w:fldCharType="end"/>
        </w:r>
      </w:hyperlink>
    </w:p>
    <w:p w14:paraId="2207B322" w14:textId="77777777" w:rsidR="00AE21C7" w:rsidRDefault="00E80865">
      <w:pPr>
        <w:pStyle w:val="TOC1"/>
        <w:rPr>
          <w:rFonts w:asciiTheme="minorHAnsi" w:eastAsiaTheme="minorEastAsia" w:hAnsiTheme="minorHAnsi" w:cstheme="minorBidi"/>
          <w:szCs w:val="22"/>
        </w:rPr>
      </w:pPr>
      <w:hyperlink w:anchor="_Toc356550185" w:history="1">
        <w:r w:rsidR="00AE21C7" w:rsidRPr="00E63D0E">
          <w:rPr>
            <w:rStyle w:val="Hyperlink"/>
          </w:rPr>
          <w:t>3</w:t>
        </w:r>
        <w:r w:rsidR="00AE21C7">
          <w:rPr>
            <w:rFonts w:asciiTheme="minorHAnsi" w:eastAsiaTheme="minorEastAsia" w:hAnsiTheme="minorHAnsi" w:cstheme="minorBidi"/>
            <w:szCs w:val="22"/>
          </w:rPr>
          <w:tab/>
        </w:r>
        <w:r w:rsidR="00AE21C7" w:rsidRPr="00E63D0E">
          <w:rPr>
            <w:rStyle w:val="Hyperlink"/>
          </w:rPr>
          <w:t>Assumptions and Issues</w:t>
        </w:r>
        <w:r w:rsidR="00AE21C7">
          <w:rPr>
            <w:webHidden/>
          </w:rPr>
          <w:tab/>
        </w:r>
        <w:r w:rsidR="00AE21C7">
          <w:rPr>
            <w:webHidden/>
          </w:rPr>
          <w:fldChar w:fldCharType="begin"/>
        </w:r>
        <w:r w:rsidR="00AE21C7">
          <w:rPr>
            <w:webHidden/>
          </w:rPr>
          <w:instrText xml:space="preserve"> PAGEREF _Toc356550185 \h </w:instrText>
        </w:r>
        <w:r w:rsidR="00AE21C7">
          <w:rPr>
            <w:webHidden/>
          </w:rPr>
        </w:r>
        <w:r w:rsidR="00AE21C7">
          <w:rPr>
            <w:webHidden/>
          </w:rPr>
          <w:fldChar w:fldCharType="separate"/>
        </w:r>
        <w:r w:rsidR="00AE21C7">
          <w:rPr>
            <w:webHidden/>
          </w:rPr>
          <w:t>4</w:t>
        </w:r>
        <w:r w:rsidR="00AE21C7">
          <w:rPr>
            <w:webHidden/>
          </w:rPr>
          <w:fldChar w:fldCharType="end"/>
        </w:r>
      </w:hyperlink>
    </w:p>
    <w:p w14:paraId="1C6FE32A" w14:textId="77777777" w:rsidR="00AE21C7" w:rsidRDefault="00E80865">
      <w:pPr>
        <w:pStyle w:val="TOC2"/>
        <w:rPr>
          <w:rFonts w:asciiTheme="minorHAnsi" w:eastAsiaTheme="minorEastAsia" w:hAnsiTheme="minorHAnsi" w:cstheme="minorBidi"/>
          <w:szCs w:val="22"/>
          <w:lang w:val="en-US"/>
        </w:rPr>
      </w:pPr>
      <w:hyperlink w:anchor="_Toc356550186" w:history="1">
        <w:r w:rsidR="00AE21C7" w:rsidRPr="00E63D0E">
          <w:rPr>
            <w:rStyle w:val="Hyperlink"/>
          </w:rPr>
          <w:t>3.1</w:t>
        </w:r>
        <w:r w:rsidR="00AE21C7">
          <w:rPr>
            <w:rFonts w:asciiTheme="minorHAnsi" w:eastAsiaTheme="minorEastAsia" w:hAnsiTheme="minorHAnsi" w:cstheme="minorBidi"/>
            <w:szCs w:val="22"/>
            <w:lang w:val="en-US"/>
          </w:rPr>
          <w:tab/>
        </w:r>
        <w:r w:rsidR="00AE21C7" w:rsidRPr="00E63D0E">
          <w:rPr>
            <w:rStyle w:val="Hyperlink"/>
          </w:rPr>
          <w:t>Assumptions</w:t>
        </w:r>
        <w:r w:rsidR="00AE21C7">
          <w:rPr>
            <w:webHidden/>
          </w:rPr>
          <w:tab/>
        </w:r>
        <w:r w:rsidR="00AE21C7">
          <w:rPr>
            <w:webHidden/>
          </w:rPr>
          <w:fldChar w:fldCharType="begin"/>
        </w:r>
        <w:r w:rsidR="00AE21C7">
          <w:rPr>
            <w:webHidden/>
          </w:rPr>
          <w:instrText xml:space="preserve"> PAGEREF _Toc356550186 \h </w:instrText>
        </w:r>
        <w:r w:rsidR="00AE21C7">
          <w:rPr>
            <w:webHidden/>
          </w:rPr>
        </w:r>
        <w:r w:rsidR="00AE21C7">
          <w:rPr>
            <w:webHidden/>
          </w:rPr>
          <w:fldChar w:fldCharType="separate"/>
        </w:r>
        <w:r w:rsidR="00AE21C7">
          <w:rPr>
            <w:webHidden/>
          </w:rPr>
          <w:t>4</w:t>
        </w:r>
        <w:r w:rsidR="00AE21C7">
          <w:rPr>
            <w:webHidden/>
          </w:rPr>
          <w:fldChar w:fldCharType="end"/>
        </w:r>
      </w:hyperlink>
    </w:p>
    <w:p w14:paraId="0B6A847F" w14:textId="77777777" w:rsidR="00AE21C7" w:rsidRDefault="00E80865">
      <w:pPr>
        <w:pStyle w:val="TOC2"/>
        <w:rPr>
          <w:rFonts w:asciiTheme="minorHAnsi" w:eastAsiaTheme="minorEastAsia" w:hAnsiTheme="minorHAnsi" w:cstheme="minorBidi"/>
          <w:szCs w:val="22"/>
          <w:lang w:val="en-US"/>
        </w:rPr>
      </w:pPr>
      <w:hyperlink w:anchor="_Toc356550187" w:history="1">
        <w:r w:rsidR="00AE21C7" w:rsidRPr="00E63D0E">
          <w:rPr>
            <w:rStyle w:val="Hyperlink"/>
          </w:rPr>
          <w:t>3.2</w:t>
        </w:r>
        <w:r w:rsidR="00AE21C7">
          <w:rPr>
            <w:rFonts w:asciiTheme="minorHAnsi" w:eastAsiaTheme="minorEastAsia" w:hAnsiTheme="minorHAnsi" w:cstheme="minorBidi"/>
            <w:szCs w:val="22"/>
            <w:lang w:val="en-US"/>
          </w:rPr>
          <w:tab/>
        </w:r>
        <w:r w:rsidR="00AE21C7" w:rsidRPr="00E63D0E">
          <w:rPr>
            <w:rStyle w:val="Hyperlink"/>
          </w:rPr>
          <w:t>Issues</w:t>
        </w:r>
        <w:r w:rsidR="00AE21C7">
          <w:rPr>
            <w:webHidden/>
          </w:rPr>
          <w:tab/>
        </w:r>
        <w:r w:rsidR="00AE21C7">
          <w:rPr>
            <w:webHidden/>
          </w:rPr>
          <w:fldChar w:fldCharType="begin"/>
        </w:r>
        <w:r w:rsidR="00AE21C7">
          <w:rPr>
            <w:webHidden/>
          </w:rPr>
          <w:instrText xml:space="preserve"> PAGEREF _Toc356550187 \h </w:instrText>
        </w:r>
        <w:r w:rsidR="00AE21C7">
          <w:rPr>
            <w:webHidden/>
          </w:rPr>
        </w:r>
        <w:r w:rsidR="00AE21C7">
          <w:rPr>
            <w:webHidden/>
          </w:rPr>
          <w:fldChar w:fldCharType="separate"/>
        </w:r>
        <w:r w:rsidR="00AE21C7">
          <w:rPr>
            <w:webHidden/>
          </w:rPr>
          <w:t>4</w:t>
        </w:r>
        <w:r w:rsidR="00AE21C7">
          <w:rPr>
            <w:webHidden/>
          </w:rPr>
          <w:fldChar w:fldCharType="end"/>
        </w:r>
      </w:hyperlink>
    </w:p>
    <w:p w14:paraId="1069C57F" w14:textId="77777777" w:rsidR="00AE21C7" w:rsidRDefault="00E80865">
      <w:pPr>
        <w:pStyle w:val="TOC1"/>
        <w:rPr>
          <w:rFonts w:asciiTheme="minorHAnsi" w:eastAsiaTheme="minorEastAsia" w:hAnsiTheme="minorHAnsi" w:cstheme="minorBidi"/>
          <w:szCs w:val="22"/>
        </w:rPr>
      </w:pPr>
      <w:hyperlink w:anchor="_Toc356550188" w:history="1">
        <w:r w:rsidR="00AE21C7" w:rsidRPr="00E63D0E">
          <w:rPr>
            <w:rStyle w:val="Hyperlink"/>
          </w:rPr>
          <w:t>4</w:t>
        </w:r>
        <w:r w:rsidR="00AE21C7">
          <w:rPr>
            <w:rFonts w:asciiTheme="minorHAnsi" w:eastAsiaTheme="minorEastAsia" w:hAnsiTheme="minorHAnsi" w:cstheme="minorBidi"/>
            <w:szCs w:val="22"/>
          </w:rPr>
          <w:tab/>
        </w:r>
        <w:r w:rsidR="00AE21C7" w:rsidRPr="00E63D0E">
          <w:rPr>
            <w:rStyle w:val="Hyperlink"/>
          </w:rPr>
          <w:t>General Interface Requirements</w:t>
        </w:r>
        <w:r w:rsidR="00AE21C7">
          <w:rPr>
            <w:webHidden/>
          </w:rPr>
          <w:tab/>
        </w:r>
        <w:r w:rsidR="00AE21C7">
          <w:rPr>
            <w:webHidden/>
          </w:rPr>
          <w:fldChar w:fldCharType="begin"/>
        </w:r>
        <w:r w:rsidR="00AE21C7">
          <w:rPr>
            <w:webHidden/>
          </w:rPr>
          <w:instrText xml:space="preserve"> PAGEREF _Toc356550188 \h </w:instrText>
        </w:r>
        <w:r w:rsidR="00AE21C7">
          <w:rPr>
            <w:webHidden/>
          </w:rPr>
        </w:r>
        <w:r w:rsidR="00AE21C7">
          <w:rPr>
            <w:webHidden/>
          </w:rPr>
          <w:fldChar w:fldCharType="separate"/>
        </w:r>
        <w:r w:rsidR="00AE21C7">
          <w:rPr>
            <w:webHidden/>
          </w:rPr>
          <w:t>5</w:t>
        </w:r>
        <w:r w:rsidR="00AE21C7">
          <w:rPr>
            <w:webHidden/>
          </w:rPr>
          <w:fldChar w:fldCharType="end"/>
        </w:r>
      </w:hyperlink>
    </w:p>
    <w:p w14:paraId="44CA45F2" w14:textId="77777777" w:rsidR="00AE21C7" w:rsidRDefault="00E80865">
      <w:pPr>
        <w:pStyle w:val="TOC2"/>
        <w:rPr>
          <w:rFonts w:asciiTheme="minorHAnsi" w:eastAsiaTheme="minorEastAsia" w:hAnsiTheme="minorHAnsi" w:cstheme="minorBidi"/>
          <w:szCs w:val="22"/>
          <w:lang w:val="en-US"/>
        </w:rPr>
      </w:pPr>
      <w:hyperlink w:anchor="_Toc356550189" w:history="1">
        <w:r w:rsidR="00AE21C7" w:rsidRPr="00E63D0E">
          <w:rPr>
            <w:rStyle w:val="Hyperlink"/>
          </w:rPr>
          <w:t>4.1</w:t>
        </w:r>
        <w:r w:rsidR="00AE21C7">
          <w:rPr>
            <w:rFonts w:asciiTheme="minorHAnsi" w:eastAsiaTheme="minorEastAsia" w:hAnsiTheme="minorHAnsi" w:cstheme="minorBidi"/>
            <w:szCs w:val="22"/>
            <w:lang w:val="en-US"/>
          </w:rPr>
          <w:tab/>
        </w:r>
        <w:r w:rsidR="00AE21C7" w:rsidRPr="00E63D0E">
          <w:rPr>
            <w:rStyle w:val="Hyperlink"/>
          </w:rPr>
          <w:t>Functional Summary</w:t>
        </w:r>
        <w:r w:rsidR="00AE21C7">
          <w:rPr>
            <w:webHidden/>
          </w:rPr>
          <w:tab/>
        </w:r>
        <w:r w:rsidR="00AE21C7">
          <w:rPr>
            <w:webHidden/>
          </w:rPr>
          <w:fldChar w:fldCharType="begin"/>
        </w:r>
        <w:r w:rsidR="00AE21C7">
          <w:rPr>
            <w:webHidden/>
          </w:rPr>
          <w:instrText xml:space="preserve"> PAGEREF _Toc356550189 \h </w:instrText>
        </w:r>
        <w:r w:rsidR="00AE21C7">
          <w:rPr>
            <w:webHidden/>
          </w:rPr>
        </w:r>
        <w:r w:rsidR="00AE21C7">
          <w:rPr>
            <w:webHidden/>
          </w:rPr>
          <w:fldChar w:fldCharType="separate"/>
        </w:r>
        <w:r w:rsidR="00AE21C7">
          <w:rPr>
            <w:webHidden/>
          </w:rPr>
          <w:t>5</w:t>
        </w:r>
        <w:r w:rsidR="00AE21C7">
          <w:rPr>
            <w:webHidden/>
          </w:rPr>
          <w:fldChar w:fldCharType="end"/>
        </w:r>
      </w:hyperlink>
    </w:p>
    <w:p w14:paraId="1EEA2038" w14:textId="77777777" w:rsidR="00AE21C7" w:rsidRDefault="00E80865">
      <w:pPr>
        <w:pStyle w:val="TOC2"/>
        <w:rPr>
          <w:rFonts w:asciiTheme="minorHAnsi" w:eastAsiaTheme="minorEastAsia" w:hAnsiTheme="minorHAnsi" w:cstheme="minorBidi"/>
          <w:szCs w:val="22"/>
          <w:lang w:val="en-US"/>
        </w:rPr>
      </w:pPr>
      <w:hyperlink w:anchor="_Toc356550190" w:history="1">
        <w:r w:rsidR="00AE21C7" w:rsidRPr="00E63D0E">
          <w:rPr>
            <w:rStyle w:val="Hyperlink"/>
          </w:rPr>
          <w:t>4.2</w:t>
        </w:r>
        <w:r w:rsidR="00AE21C7">
          <w:rPr>
            <w:rFonts w:asciiTheme="minorHAnsi" w:eastAsiaTheme="minorEastAsia" w:hAnsiTheme="minorHAnsi" w:cstheme="minorBidi"/>
            <w:szCs w:val="22"/>
            <w:lang w:val="en-US"/>
          </w:rPr>
          <w:tab/>
        </w:r>
        <w:r w:rsidR="00AE21C7" w:rsidRPr="00E63D0E">
          <w:rPr>
            <w:rStyle w:val="Hyperlink"/>
          </w:rPr>
          <w:t>Business Process</w:t>
        </w:r>
        <w:r w:rsidR="00AE21C7">
          <w:rPr>
            <w:webHidden/>
          </w:rPr>
          <w:tab/>
        </w:r>
        <w:r w:rsidR="00AE21C7">
          <w:rPr>
            <w:webHidden/>
          </w:rPr>
          <w:fldChar w:fldCharType="begin"/>
        </w:r>
        <w:r w:rsidR="00AE21C7">
          <w:rPr>
            <w:webHidden/>
          </w:rPr>
          <w:instrText xml:space="preserve"> PAGEREF _Toc356550190 \h </w:instrText>
        </w:r>
        <w:r w:rsidR="00AE21C7">
          <w:rPr>
            <w:webHidden/>
          </w:rPr>
        </w:r>
        <w:r w:rsidR="00AE21C7">
          <w:rPr>
            <w:webHidden/>
          </w:rPr>
          <w:fldChar w:fldCharType="separate"/>
        </w:r>
        <w:r w:rsidR="00AE21C7">
          <w:rPr>
            <w:webHidden/>
          </w:rPr>
          <w:t>6</w:t>
        </w:r>
        <w:r w:rsidR="00AE21C7">
          <w:rPr>
            <w:webHidden/>
          </w:rPr>
          <w:fldChar w:fldCharType="end"/>
        </w:r>
      </w:hyperlink>
    </w:p>
    <w:p w14:paraId="16E2CCE1"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1" w:history="1">
        <w:r w:rsidR="00AE21C7" w:rsidRPr="00E63D0E">
          <w:rPr>
            <w:rStyle w:val="Hyperlink"/>
          </w:rPr>
          <w:t>4.2.1</w:t>
        </w:r>
        <w:r w:rsidR="00AE21C7">
          <w:rPr>
            <w:rFonts w:asciiTheme="minorHAnsi" w:eastAsiaTheme="minorEastAsia" w:hAnsiTheme="minorHAnsi" w:cstheme="minorBidi"/>
            <w:szCs w:val="22"/>
            <w:lang w:val="en-US"/>
          </w:rPr>
          <w:tab/>
        </w:r>
        <w:r w:rsidR="00AE21C7" w:rsidRPr="00E63D0E">
          <w:rPr>
            <w:rStyle w:val="Hyperlink"/>
          </w:rPr>
          <w:t>Create Employer Group</w:t>
        </w:r>
        <w:r w:rsidR="00AE21C7">
          <w:rPr>
            <w:webHidden/>
          </w:rPr>
          <w:tab/>
        </w:r>
        <w:r w:rsidR="00AE21C7">
          <w:rPr>
            <w:webHidden/>
          </w:rPr>
          <w:fldChar w:fldCharType="begin"/>
        </w:r>
        <w:r w:rsidR="00AE21C7">
          <w:rPr>
            <w:webHidden/>
          </w:rPr>
          <w:instrText xml:space="preserve"> PAGEREF _Toc356550191 \h </w:instrText>
        </w:r>
        <w:r w:rsidR="00AE21C7">
          <w:rPr>
            <w:webHidden/>
          </w:rPr>
        </w:r>
        <w:r w:rsidR="00AE21C7">
          <w:rPr>
            <w:webHidden/>
          </w:rPr>
          <w:fldChar w:fldCharType="separate"/>
        </w:r>
        <w:r w:rsidR="00AE21C7">
          <w:rPr>
            <w:webHidden/>
          </w:rPr>
          <w:t>7</w:t>
        </w:r>
        <w:r w:rsidR="00AE21C7">
          <w:rPr>
            <w:webHidden/>
          </w:rPr>
          <w:fldChar w:fldCharType="end"/>
        </w:r>
      </w:hyperlink>
    </w:p>
    <w:p w14:paraId="15DA80A0"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2" w:history="1">
        <w:r w:rsidR="00AE21C7" w:rsidRPr="00E63D0E">
          <w:rPr>
            <w:rStyle w:val="Hyperlink"/>
          </w:rPr>
          <w:t>4.2.2</w:t>
        </w:r>
        <w:r w:rsidR="00AE21C7">
          <w:rPr>
            <w:rFonts w:asciiTheme="minorHAnsi" w:eastAsiaTheme="minorEastAsia" w:hAnsiTheme="minorHAnsi" w:cstheme="minorBidi"/>
            <w:szCs w:val="22"/>
            <w:lang w:val="en-US"/>
          </w:rPr>
          <w:tab/>
        </w:r>
        <w:r w:rsidR="00AE21C7" w:rsidRPr="00E63D0E">
          <w:rPr>
            <w:rStyle w:val="Hyperlink"/>
          </w:rPr>
          <w:t>Group Maintenance – Initiated by VT HBE</w:t>
        </w:r>
        <w:r w:rsidR="00AE21C7">
          <w:rPr>
            <w:webHidden/>
          </w:rPr>
          <w:tab/>
        </w:r>
        <w:r w:rsidR="00AE21C7">
          <w:rPr>
            <w:webHidden/>
          </w:rPr>
          <w:fldChar w:fldCharType="begin"/>
        </w:r>
        <w:r w:rsidR="00AE21C7">
          <w:rPr>
            <w:webHidden/>
          </w:rPr>
          <w:instrText xml:space="preserve"> PAGEREF _Toc356550192 \h </w:instrText>
        </w:r>
        <w:r w:rsidR="00AE21C7">
          <w:rPr>
            <w:webHidden/>
          </w:rPr>
        </w:r>
        <w:r w:rsidR="00AE21C7">
          <w:rPr>
            <w:webHidden/>
          </w:rPr>
          <w:fldChar w:fldCharType="separate"/>
        </w:r>
        <w:r w:rsidR="00AE21C7">
          <w:rPr>
            <w:webHidden/>
          </w:rPr>
          <w:t>8</w:t>
        </w:r>
        <w:r w:rsidR="00AE21C7">
          <w:rPr>
            <w:webHidden/>
          </w:rPr>
          <w:fldChar w:fldCharType="end"/>
        </w:r>
      </w:hyperlink>
    </w:p>
    <w:p w14:paraId="7A852608"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3" w:history="1">
        <w:r w:rsidR="00AE21C7" w:rsidRPr="00E63D0E">
          <w:rPr>
            <w:rStyle w:val="Hyperlink"/>
          </w:rPr>
          <w:t>4.2.3</w:t>
        </w:r>
        <w:r w:rsidR="00AE21C7">
          <w:rPr>
            <w:rFonts w:asciiTheme="minorHAnsi" w:eastAsiaTheme="minorEastAsia" w:hAnsiTheme="minorHAnsi" w:cstheme="minorBidi"/>
            <w:szCs w:val="22"/>
            <w:lang w:val="en-US"/>
          </w:rPr>
          <w:tab/>
        </w:r>
        <w:r w:rsidR="00AE21C7" w:rsidRPr="00E63D0E">
          <w:rPr>
            <w:rStyle w:val="Hyperlink"/>
          </w:rPr>
          <w:t>Group Maintenance Initiated by Carrier</w:t>
        </w:r>
        <w:r w:rsidR="00AE21C7">
          <w:rPr>
            <w:webHidden/>
          </w:rPr>
          <w:tab/>
        </w:r>
        <w:r w:rsidR="00AE21C7">
          <w:rPr>
            <w:webHidden/>
          </w:rPr>
          <w:fldChar w:fldCharType="begin"/>
        </w:r>
        <w:r w:rsidR="00AE21C7">
          <w:rPr>
            <w:webHidden/>
          </w:rPr>
          <w:instrText xml:space="preserve"> PAGEREF _Toc356550193 \h </w:instrText>
        </w:r>
        <w:r w:rsidR="00AE21C7">
          <w:rPr>
            <w:webHidden/>
          </w:rPr>
        </w:r>
        <w:r w:rsidR="00AE21C7">
          <w:rPr>
            <w:webHidden/>
          </w:rPr>
          <w:fldChar w:fldCharType="separate"/>
        </w:r>
        <w:r w:rsidR="00AE21C7">
          <w:rPr>
            <w:webHidden/>
          </w:rPr>
          <w:t>9</w:t>
        </w:r>
        <w:r w:rsidR="00AE21C7">
          <w:rPr>
            <w:webHidden/>
          </w:rPr>
          <w:fldChar w:fldCharType="end"/>
        </w:r>
      </w:hyperlink>
    </w:p>
    <w:p w14:paraId="6110EBAD"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4" w:history="1">
        <w:r w:rsidR="00AE21C7" w:rsidRPr="00E63D0E">
          <w:rPr>
            <w:rStyle w:val="Hyperlink"/>
          </w:rPr>
          <w:t>4.2.4</w:t>
        </w:r>
        <w:r w:rsidR="00AE21C7">
          <w:rPr>
            <w:rFonts w:asciiTheme="minorHAnsi" w:eastAsiaTheme="minorEastAsia" w:hAnsiTheme="minorHAnsi" w:cstheme="minorBidi"/>
            <w:szCs w:val="22"/>
            <w:lang w:val="en-US"/>
          </w:rPr>
          <w:tab/>
        </w:r>
        <w:r w:rsidR="00AE21C7" w:rsidRPr="00E63D0E">
          <w:rPr>
            <w:rStyle w:val="Hyperlink"/>
          </w:rPr>
          <w:t>Employee Enrollment</w:t>
        </w:r>
        <w:r w:rsidR="00AE21C7">
          <w:rPr>
            <w:webHidden/>
          </w:rPr>
          <w:tab/>
        </w:r>
        <w:r w:rsidR="00AE21C7">
          <w:rPr>
            <w:webHidden/>
          </w:rPr>
          <w:fldChar w:fldCharType="begin"/>
        </w:r>
        <w:r w:rsidR="00AE21C7">
          <w:rPr>
            <w:webHidden/>
          </w:rPr>
          <w:instrText xml:space="preserve"> PAGEREF _Toc356550194 \h </w:instrText>
        </w:r>
        <w:r w:rsidR="00AE21C7">
          <w:rPr>
            <w:webHidden/>
          </w:rPr>
        </w:r>
        <w:r w:rsidR="00AE21C7">
          <w:rPr>
            <w:webHidden/>
          </w:rPr>
          <w:fldChar w:fldCharType="separate"/>
        </w:r>
        <w:r w:rsidR="00AE21C7">
          <w:rPr>
            <w:webHidden/>
          </w:rPr>
          <w:t>9</w:t>
        </w:r>
        <w:r w:rsidR="00AE21C7">
          <w:rPr>
            <w:webHidden/>
          </w:rPr>
          <w:fldChar w:fldCharType="end"/>
        </w:r>
      </w:hyperlink>
    </w:p>
    <w:p w14:paraId="612E45E7"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5" w:history="1">
        <w:r w:rsidR="00AE21C7" w:rsidRPr="00E63D0E">
          <w:rPr>
            <w:rStyle w:val="Hyperlink"/>
          </w:rPr>
          <w:t>4.2.5</w:t>
        </w:r>
        <w:r w:rsidR="00AE21C7">
          <w:rPr>
            <w:rFonts w:asciiTheme="minorHAnsi" w:eastAsiaTheme="minorEastAsia" w:hAnsiTheme="minorHAnsi" w:cstheme="minorBidi"/>
            <w:szCs w:val="22"/>
            <w:lang w:val="en-US"/>
          </w:rPr>
          <w:tab/>
        </w:r>
        <w:r w:rsidR="00AE21C7" w:rsidRPr="00E63D0E">
          <w:rPr>
            <w:rStyle w:val="Hyperlink"/>
          </w:rPr>
          <w:t>Employee Maintenance Initiated by VT HBE</w:t>
        </w:r>
        <w:r w:rsidR="00AE21C7">
          <w:rPr>
            <w:webHidden/>
          </w:rPr>
          <w:tab/>
        </w:r>
        <w:r w:rsidR="00AE21C7">
          <w:rPr>
            <w:webHidden/>
          </w:rPr>
          <w:fldChar w:fldCharType="begin"/>
        </w:r>
        <w:r w:rsidR="00AE21C7">
          <w:rPr>
            <w:webHidden/>
          </w:rPr>
          <w:instrText xml:space="preserve"> PAGEREF _Toc356550195 \h </w:instrText>
        </w:r>
        <w:r w:rsidR="00AE21C7">
          <w:rPr>
            <w:webHidden/>
          </w:rPr>
        </w:r>
        <w:r w:rsidR="00AE21C7">
          <w:rPr>
            <w:webHidden/>
          </w:rPr>
          <w:fldChar w:fldCharType="separate"/>
        </w:r>
        <w:r w:rsidR="00AE21C7">
          <w:rPr>
            <w:webHidden/>
          </w:rPr>
          <w:t>10</w:t>
        </w:r>
        <w:r w:rsidR="00AE21C7">
          <w:rPr>
            <w:webHidden/>
          </w:rPr>
          <w:fldChar w:fldCharType="end"/>
        </w:r>
      </w:hyperlink>
    </w:p>
    <w:p w14:paraId="473CAB00"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6" w:history="1">
        <w:r w:rsidR="00AE21C7" w:rsidRPr="00E63D0E">
          <w:rPr>
            <w:rStyle w:val="Hyperlink"/>
          </w:rPr>
          <w:t>4.2.6</w:t>
        </w:r>
        <w:r w:rsidR="00AE21C7">
          <w:rPr>
            <w:rFonts w:asciiTheme="minorHAnsi" w:eastAsiaTheme="minorEastAsia" w:hAnsiTheme="minorHAnsi" w:cstheme="minorBidi"/>
            <w:szCs w:val="22"/>
            <w:lang w:val="en-US"/>
          </w:rPr>
          <w:tab/>
        </w:r>
        <w:r w:rsidR="00AE21C7" w:rsidRPr="00E63D0E">
          <w:rPr>
            <w:rStyle w:val="Hyperlink"/>
          </w:rPr>
          <w:t>Employee Maintenance Initiated by Carrier</w:t>
        </w:r>
        <w:r w:rsidR="00AE21C7">
          <w:rPr>
            <w:webHidden/>
          </w:rPr>
          <w:tab/>
        </w:r>
        <w:r w:rsidR="00AE21C7">
          <w:rPr>
            <w:webHidden/>
          </w:rPr>
          <w:fldChar w:fldCharType="begin"/>
        </w:r>
        <w:r w:rsidR="00AE21C7">
          <w:rPr>
            <w:webHidden/>
          </w:rPr>
          <w:instrText xml:space="preserve"> PAGEREF _Toc356550196 \h </w:instrText>
        </w:r>
        <w:r w:rsidR="00AE21C7">
          <w:rPr>
            <w:webHidden/>
          </w:rPr>
        </w:r>
        <w:r w:rsidR="00AE21C7">
          <w:rPr>
            <w:webHidden/>
          </w:rPr>
          <w:fldChar w:fldCharType="separate"/>
        </w:r>
        <w:r w:rsidR="00AE21C7">
          <w:rPr>
            <w:webHidden/>
          </w:rPr>
          <w:t>11</w:t>
        </w:r>
        <w:r w:rsidR="00AE21C7">
          <w:rPr>
            <w:webHidden/>
          </w:rPr>
          <w:fldChar w:fldCharType="end"/>
        </w:r>
      </w:hyperlink>
    </w:p>
    <w:p w14:paraId="7D78F10B"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7" w:history="1">
        <w:r w:rsidR="00AE21C7" w:rsidRPr="00E63D0E">
          <w:rPr>
            <w:rStyle w:val="Hyperlink"/>
          </w:rPr>
          <w:t>4.2.7</w:t>
        </w:r>
        <w:r w:rsidR="00AE21C7">
          <w:rPr>
            <w:rFonts w:asciiTheme="minorHAnsi" w:eastAsiaTheme="minorEastAsia" w:hAnsiTheme="minorHAnsi" w:cstheme="minorBidi"/>
            <w:szCs w:val="22"/>
            <w:lang w:val="en-US"/>
          </w:rPr>
          <w:tab/>
        </w:r>
        <w:r w:rsidR="00AE21C7" w:rsidRPr="00E63D0E">
          <w:rPr>
            <w:rStyle w:val="Hyperlink"/>
          </w:rPr>
          <w:t>Individual Enrollment</w:t>
        </w:r>
        <w:r w:rsidR="00AE21C7">
          <w:rPr>
            <w:webHidden/>
          </w:rPr>
          <w:tab/>
        </w:r>
        <w:r w:rsidR="00AE21C7">
          <w:rPr>
            <w:webHidden/>
          </w:rPr>
          <w:fldChar w:fldCharType="begin"/>
        </w:r>
        <w:r w:rsidR="00AE21C7">
          <w:rPr>
            <w:webHidden/>
          </w:rPr>
          <w:instrText xml:space="preserve"> PAGEREF _Toc356550197 \h </w:instrText>
        </w:r>
        <w:r w:rsidR="00AE21C7">
          <w:rPr>
            <w:webHidden/>
          </w:rPr>
        </w:r>
        <w:r w:rsidR="00AE21C7">
          <w:rPr>
            <w:webHidden/>
          </w:rPr>
          <w:fldChar w:fldCharType="separate"/>
        </w:r>
        <w:r w:rsidR="00AE21C7">
          <w:rPr>
            <w:webHidden/>
          </w:rPr>
          <w:t>12</w:t>
        </w:r>
        <w:r w:rsidR="00AE21C7">
          <w:rPr>
            <w:webHidden/>
          </w:rPr>
          <w:fldChar w:fldCharType="end"/>
        </w:r>
      </w:hyperlink>
    </w:p>
    <w:p w14:paraId="23C42F3B"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8" w:history="1">
        <w:r w:rsidR="00AE21C7" w:rsidRPr="00E63D0E">
          <w:rPr>
            <w:rStyle w:val="Hyperlink"/>
          </w:rPr>
          <w:t>4.2.8</w:t>
        </w:r>
        <w:r w:rsidR="00AE21C7">
          <w:rPr>
            <w:rFonts w:asciiTheme="minorHAnsi" w:eastAsiaTheme="minorEastAsia" w:hAnsiTheme="minorHAnsi" w:cstheme="minorBidi"/>
            <w:szCs w:val="22"/>
            <w:lang w:val="en-US"/>
          </w:rPr>
          <w:tab/>
        </w:r>
        <w:r w:rsidR="00AE21C7" w:rsidRPr="00E63D0E">
          <w:rPr>
            <w:rStyle w:val="Hyperlink"/>
          </w:rPr>
          <w:t>Individual Enrollment Maintenance Initiated by VT HBE</w:t>
        </w:r>
        <w:r w:rsidR="00AE21C7">
          <w:rPr>
            <w:webHidden/>
          </w:rPr>
          <w:tab/>
        </w:r>
        <w:r w:rsidR="00AE21C7">
          <w:rPr>
            <w:webHidden/>
          </w:rPr>
          <w:fldChar w:fldCharType="begin"/>
        </w:r>
        <w:r w:rsidR="00AE21C7">
          <w:rPr>
            <w:webHidden/>
          </w:rPr>
          <w:instrText xml:space="preserve"> PAGEREF _Toc356550198 \h </w:instrText>
        </w:r>
        <w:r w:rsidR="00AE21C7">
          <w:rPr>
            <w:webHidden/>
          </w:rPr>
        </w:r>
        <w:r w:rsidR="00AE21C7">
          <w:rPr>
            <w:webHidden/>
          </w:rPr>
          <w:fldChar w:fldCharType="separate"/>
        </w:r>
        <w:r w:rsidR="00AE21C7">
          <w:rPr>
            <w:webHidden/>
          </w:rPr>
          <w:t>13</w:t>
        </w:r>
        <w:r w:rsidR="00AE21C7">
          <w:rPr>
            <w:webHidden/>
          </w:rPr>
          <w:fldChar w:fldCharType="end"/>
        </w:r>
      </w:hyperlink>
    </w:p>
    <w:p w14:paraId="3854A40E"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199" w:history="1">
        <w:r w:rsidR="00AE21C7" w:rsidRPr="00E63D0E">
          <w:rPr>
            <w:rStyle w:val="Hyperlink"/>
          </w:rPr>
          <w:t>4.2.9</w:t>
        </w:r>
        <w:r w:rsidR="00AE21C7">
          <w:rPr>
            <w:rFonts w:asciiTheme="minorHAnsi" w:eastAsiaTheme="minorEastAsia" w:hAnsiTheme="minorHAnsi" w:cstheme="minorBidi"/>
            <w:szCs w:val="22"/>
            <w:lang w:val="en-US"/>
          </w:rPr>
          <w:tab/>
        </w:r>
        <w:r w:rsidR="00AE21C7" w:rsidRPr="00E63D0E">
          <w:rPr>
            <w:rStyle w:val="Hyperlink"/>
          </w:rPr>
          <w:t>Individual Enrollment Maintenance Initiated by Carrier</w:t>
        </w:r>
        <w:r w:rsidR="00AE21C7">
          <w:rPr>
            <w:webHidden/>
          </w:rPr>
          <w:tab/>
        </w:r>
        <w:r w:rsidR="00AE21C7">
          <w:rPr>
            <w:webHidden/>
          </w:rPr>
          <w:fldChar w:fldCharType="begin"/>
        </w:r>
        <w:r w:rsidR="00AE21C7">
          <w:rPr>
            <w:webHidden/>
          </w:rPr>
          <w:instrText xml:space="preserve"> PAGEREF _Toc356550199 \h </w:instrText>
        </w:r>
        <w:r w:rsidR="00AE21C7">
          <w:rPr>
            <w:webHidden/>
          </w:rPr>
        </w:r>
        <w:r w:rsidR="00AE21C7">
          <w:rPr>
            <w:webHidden/>
          </w:rPr>
          <w:fldChar w:fldCharType="separate"/>
        </w:r>
        <w:r w:rsidR="00AE21C7">
          <w:rPr>
            <w:webHidden/>
          </w:rPr>
          <w:t>14</w:t>
        </w:r>
        <w:r w:rsidR="00AE21C7">
          <w:rPr>
            <w:webHidden/>
          </w:rPr>
          <w:fldChar w:fldCharType="end"/>
        </w:r>
      </w:hyperlink>
    </w:p>
    <w:p w14:paraId="22267AB7" w14:textId="77777777" w:rsidR="00AE21C7" w:rsidRDefault="00E80865">
      <w:pPr>
        <w:pStyle w:val="TOC2"/>
        <w:rPr>
          <w:rFonts w:asciiTheme="minorHAnsi" w:eastAsiaTheme="minorEastAsia" w:hAnsiTheme="minorHAnsi" w:cstheme="minorBidi"/>
          <w:szCs w:val="22"/>
          <w:lang w:val="en-US"/>
        </w:rPr>
      </w:pPr>
      <w:hyperlink w:anchor="_Toc356550200" w:history="1">
        <w:r w:rsidR="00AE21C7" w:rsidRPr="00E63D0E">
          <w:rPr>
            <w:rStyle w:val="Hyperlink"/>
          </w:rPr>
          <w:t>4.3</w:t>
        </w:r>
        <w:r w:rsidR="00AE21C7">
          <w:rPr>
            <w:rFonts w:asciiTheme="minorHAnsi" w:eastAsiaTheme="minorEastAsia" w:hAnsiTheme="minorHAnsi" w:cstheme="minorBidi"/>
            <w:szCs w:val="22"/>
            <w:lang w:val="en-US"/>
          </w:rPr>
          <w:tab/>
        </w:r>
        <w:r w:rsidR="00AE21C7" w:rsidRPr="00E63D0E">
          <w:rPr>
            <w:rStyle w:val="Hyperlink"/>
          </w:rPr>
          <w:t>Service Operations</w:t>
        </w:r>
        <w:r w:rsidR="00AE21C7">
          <w:rPr>
            <w:webHidden/>
          </w:rPr>
          <w:tab/>
        </w:r>
        <w:r w:rsidR="00AE21C7">
          <w:rPr>
            <w:webHidden/>
          </w:rPr>
          <w:fldChar w:fldCharType="begin"/>
        </w:r>
        <w:r w:rsidR="00AE21C7">
          <w:rPr>
            <w:webHidden/>
          </w:rPr>
          <w:instrText xml:space="preserve"> PAGEREF _Toc356550200 \h </w:instrText>
        </w:r>
        <w:r w:rsidR="00AE21C7">
          <w:rPr>
            <w:webHidden/>
          </w:rPr>
        </w:r>
        <w:r w:rsidR="00AE21C7">
          <w:rPr>
            <w:webHidden/>
          </w:rPr>
          <w:fldChar w:fldCharType="separate"/>
        </w:r>
        <w:r w:rsidR="00AE21C7">
          <w:rPr>
            <w:webHidden/>
          </w:rPr>
          <w:t>15</w:t>
        </w:r>
        <w:r w:rsidR="00AE21C7">
          <w:rPr>
            <w:webHidden/>
          </w:rPr>
          <w:fldChar w:fldCharType="end"/>
        </w:r>
      </w:hyperlink>
    </w:p>
    <w:p w14:paraId="393E78DA" w14:textId="77777777" w:rsidR="00AE21C7" w:rsidRDefault="00E80865">
      <w:pPr>
        <w:pStyle w:val="TOC2"/>
        <w:rPr>
          <w:rFonts w:asciiTheme="minorHAnsi" w:eastAsiaTheme="minorEastAsia" w:hAnsiTheme="minorHAnsi" w:cstheme="minorBidi"/>
          <w:szCs w:val="22"/>
          <w:lang w:val="en-US"/>
        </w:rPr>
      </w:pPr>
      <w:hyperlink w:anchor="_Toc356550201" w:history="1">
        <w:r w:rsidR="00AE21C7" w:rsidRPr="00E63D0E">
          <w:rPr>
            <w:rStyle w:val="Hyperlink"/>
          </w:rPr>
          <w:t>4.4</w:t>
        </w:r>
        <w:r w:rsidR="00AE21C7">
          <w:rPr>
            <w:rFonts w:asciiTheme="minorHAnsi" w:eastAsiaTheme="minorEastAsia" w:hAnsiTheme="minorHAnsi" w:cstheme="minorBidi"/>
            <w:szCs w:val="22"/>
            <w:lang w:val="en-US"/>
          </w:rPr>
          <w:tab/>
        </w:r>
        <w:r w:rsidR="00AE21C7" w:rsidRPr="00E63D0E">
          <w:rPr>
            <w:rStyle w:val="Hyperlink"/>
          </w:rPr>
          <w:t>Data Handling</w:t>
        </w:r>
        <w:r w:rsidR="00AE21C7">
          <w:rPr>
            <w:webHidden/>
          </w:rPr>
          <w:tab/>
        </w:r>
        <w:r w:rsidR="00AE21C7">
          <w:rPr>
            <w:webHidden/>
          </w:rPr>
          <w:fldChar w:fldCharType="begin"/>
        </w:r>
        <w:r w:rsidR="00AE21C7">
          <w:rPr>
            <w:webHidden/>
          </w:rPr>
          <w:instrText xml:space="preserve"> PAGEREF _Toc356550201 \h </w:instrText>
        </w:r>
        <w:r w:rsidR="00AE21C7">
          <w:rPr>
            <w:webHidden/>
          </w:rPr>
        </w:r>
        <w:r w:rsidR="00AE21C7">
          <w:rPr>
            <w:webHidden/>
          </w:rPr>
          <w:fldChar w:fldCharType="separate"/>
        </w:r>
        <w:r w:rsidR="00AE21C7">
          <w:rPr>
            <w:webHidden/>
          </w:rPr>
          <w:t>17</w:t>
        </w:r>
        <w:r w:rsidR="00AE21C7">
          <w:rPr>
            <w:webHidden/>
          </w:rPr>
          <w:fldChar w:fldCharType="end"/>
        </w:r>
      </w:hyperlink>
    </w:p>
    <w:p w14:paraId="2CAF09C7"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02" w:history="1">
        <w:r w:rsidR="00AE21C7" w:rsidRPr="00E63D0E">
          <w:rPr>
            <w:rStyle w:val="Hyperlink"/>
          </w:rPr>
          <w:t>4.4.1</w:t>
        </w:r>
        <w:r w:rsidR="00AE21C7">
          <w:rPr>
            <w:rFonts w:asciiTheme="minorHAnsi" w:eastAsiaTheme="minorEastAsia" w:hAnsiTheme="minorHAnsi" w:cstheme="minorBidi"/>
            <w:szCs w:val="22"/>
            <w:lang w:val="en-US"/>
          </w:rPr>
          <w:tab/>
        </w:r>
        <w:r w:rsidR="00AE21C7" w:rsidRPr="00E63D0E">
          <w:rPr>
            <w:rStyle w:val="Hyperlink"/>
          </w:rPr>
          <w:t>Group Operations</w:t>
        </w:r>
        <w:r w:rsidR="00AE21C7">
          <w:rPr>
            <w:webHidden/>
          </w:rPr>
          <w:tab/>
        </w:r>
        <w:r w:rsidR="00AE21C7">
          <w:rPr>
            <w:webHidden/>
          </w:rPr>
          <w:fldChar w:fldCharType="begin"/>
        </w:r>
        <w:r w:rsidR="00AE21C7">
          <w:rPr>
            <w:webHidden/>
          </w:rPr>
          <w:instrText xml:space="preserve"> PAGEREF _Toc356550202 \h </w:instrText>
        </w:r>
        <w:r w:rsidR="00AE21C7">
          <w:rPr>
            <w:webHidden/>
          </w:rPr>
        </w:r>
        <w:r w:rsidR="00AE21C7">
          <w:rPr>
            <w:webHidden/>
          </w:rPr>
          <w:fldChar w:fldCharType="separate"/>
        </w:r>
        <w:r w:rsidR="00AE21C7">
          <w:rPr>
            <w:webHidden/>
          </w:rPr>
          <w:t>17</w:t>
        </w:r>
        <w:r w:rsidR="00AE21C7">
          <w:rPr>
            <w:webHidden/>
          </w:rPr>
          <w:fldChar w:fldCharType="end"/>
        </w:r>
      </w:hyperlink>
    </w:p>
    <w:p w14:paraId="5216F52D"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03" w:history="1">
        <w:r w:rsidR="00AE21C7" w:rsidRPr="00E63D0E">
          <w:rPr>
            <w:rStyle w:val="Hyperlink"/>
          </w:rPr>
          <w:t>4.4.2</w:t>
        </w:r>
        <w:r w:rsidR="00AE21C7">
          <w:rPr>
            <w:rFonts w:asciiTheme="minorHAnsi" w:eastAsiaTheme="minorEastAsia" w:hAnsiTheme="minorHAnsi" w:cstheme="minorBidi"/>
            <w:szCs w:val="22"/>
            <w:lang w:val="en-US"/>
          </w:rPr>
          <w:tab/>
        </w:r>
        <w:r w:rsidR="00AE21C7" w:rsidRPr="00E63D0E">
          <w:rPr>
            <w:rStyle w:val="Hyperlink"/>
          </w:rPr>
          <w:t>Enrollment Operations</w:t>
        </w:r>
        <w:r w:rsidR="00AE21C7">
          <w:rPr>
            <w:webHidden/>
          </w:rPr>
          <w:tab/>
        </w:r>
        <w:r w:rsidR="00AE21C7">
          <w:rPr>
            <w:webHidden/>
          </w:rPr>
          <w:fldChar w:fldCharType="begin"/>
        </w:r>
        <w:r w:rsidR="00AE21C7">
          <w:rPr>
            <w:webHidden/>
          </w:rPr>
          <w:instrText xml:space="preserve"> PAGEREF _Toc356550203 \h </w:instrText>
        </w:r>
        <w:r w:rsidR="00AE21C7">
          <w:rPr>
            <w:webHidden/>
          </w:rPr>
        </w:r>
        <w:r w:rsidR="00AE21C7">
          <w:rPr>
            <w:webHidden/>
          </w:rPr>
          <w:fldChar w:fldCharType="separate"/>
        </w:r>
        <w:r w:rsidR="00AE21C7">
          <w:rPr>
            <w:webHidden/>
          </w:rPr>
          <w:t>17</w:t>
        </w:r>
        <w:r w:rsidR="00AE21C7">
          <w:rPr>
            <w:webHidden/>
          </w:rPr>
          <w:fldChar w:fldCharType="end"/>
        </w:r>
      </w:hyperlink>
    </w:p>
    <w:p w14:paraId="55C8B00A" w14:textId="77777777" w:rsidR="00AE21C7" w:rsidRDefault="00E80865">
      <w:pPr>
        <w:pStyle w:val="TOC2"/>
        <w:rPr>
          <w:rFonts w:asciiTheme="minorHAnsi" w:eastAsiaTheme="minorEastAsia" w:hAnsiTheme="minorHAnsi" w:cstheme="minorBidi"/>
          <w:szCs w:val="22"/>
          <w:lang w:val="en-US"/>
        </w:rPr>
      </w:pPr>
      <w:hyperlink w:anchor="_Toc356550204" w:history="1">
        <w:r w:rsidR="00AE21C7" w:rsidRPr="00E63D0E">
          <w:rPr>
            <w:rStyle w:val="Hyperlink"/>
          </w:rPr>
          <w:t>4.5</w:t>
        </w:r>
        <w:r w:rsidR="00AE21C7">
          <w:rPr>
            <w:rFonts w:asciiTheme="minorHAnsi" w:eastAsiaTheme="minorEastAsia" w:hAnsiTheme="minorHAnsi" w:cstheme="minorBidi"/>
            <w:szCs w:val="22"/>
            <w:lang w:val="en-US"/>
          </w:rPr>
          <w:tab/>
        </w:r>
        <w:r w:rsidR="00AE21C7" w:rsidRPr="00E63D0E">
          <w:rPr>
            <w:rStyle w:val="Hyperlink"/>
          </w:rPr>
          <w:t>Process Controls</w:t>
        </w:r>
        <w:r w:rsidR="00AE21C7">
          <w:rPr>
            <w:webHidden/>
          </w:rPr>
          <w:tab/>
        </w:r>
        <w:r w:rsidR="00AE21C7">
          <w:rPr>
            <w:webHidden/>
          </w:rPr>
          <w:fldChar w:fldCharType="begin"/>
        </w:r>
        <w:r w:rsidR="00AE21C7">
          <w:rPr>
            <w:webHidden/>
          </w:rPr>
          <w:instrText xml:space="preserve"> PAGEREF _Toc356550204 \h </w:instrText>
        </w:r>
        <w:r w:rsidR="00AE21C7">
          <w:rPr>
            <w:webHidden/>
          </w:rPr>
        </w:r>
        <w:r w:rsidR="00AE21C7">
          <w:rPr>
            <w:webHidden/>
          </w:rPr>
          <w:fldChar w:fldCharType="separate"/>
        </w:r>
        <w:r w:rsidR="00AE21C7">
          <w:rPr>
            <w:webHidden/>
          </w:rPr>
          <w:t>17</w:t>
        </w:r>
        <w:r w:rsidR="00AE21C7">
          <w:rPr>
            <w:webHidden/>
          </w:rPr>
          <w:fldChar w:fldCharType="end"/>
        </w:r>
      </w:hyperlink>
    </w:p>
    <w:p w14:paraId="0F1650AB" w14:textId="77777777" w:rsidR="00AE21C7" w:rsidRDefault="00E80865">
      <w:pPr>
        <w:pStyle w:val="TOC2"/>
        <w:rPr>
          <w:rFonts w:asciiTheme="minorHAnsi" w:eastAsiaTheme="minorEastAsia" w:hAnsiTheme="minorHAnsi" w:cstheme="minorBidi"/>
          <w:szCs w:val="22"/>
          <w:lang w:val="en-US"/>
        </w:rPr>
      </w:pPr>
      <w:hyperlink w:anchor="_Toc356550205" w:history="1">
        <w:r w:rsidR="00AE21C7" w:rsidRPr="00E63D0E">
          <w:rPr>
            <w:rStyle w:val="Hyperlink"/>
          </w:rPr>
          <w:t>4.6</w:t>
        </w:r>
        <w:r w:rsidR="00AE21C7">
          <w:rPr>
            <w:rFonts w:asciiTheme="minorHAnsi" w:eastAsiaTheme="minorEastAsia" w:hAnsiTheme="minorHAnsi" w:cstheme="minorBidi"/>
            <w:szCs w:val="22"/>
            <w:lang w:val="en-US"/>
          </w:rPr>
          <w:tab/>
        </w:r>
        <w:r w:rsidR="00AE21C7" w:rsidRPr="00E63D0E">
          <w:rPr>
            <w:rStyle w:val="Hyperlink"/>
          </w:rPr>
          <w:t>Security and Integrity</w:t>
        </w:r>
        <w:r w:rsidR="00AE21C7">
          <w:rPr>
            <w:webHidden/>
          </w:rPr>
          <w:tab/>
        </w:r>
        <w:r w:rsidR="00AE21C7">
          <w:rPr>
            <w:webHidden/>
          </w:rPr>
          <w:fldChar w:fldCharType="begin"/>
        </w:r>
        <w:r w:rsidR="00AE21C7">
          <w:rPr>
            <w:webHidden/>
          </w:rPr>
          <w:instrText xml:space="preserve"> PAGEREF _Toc356550205 \h </w:instrText>
        </w:r>
        <w:r w:rsidR="00AE21C7">
          <w:rPr>
            <w:webHidden/>
          </w:rPr>
        </w:r>
        <w:r w:rsidR="00AE21C7">
          <w:rPr>
            <w:webHidden/>
          </w:rPr>
          <w:fldChar w:fldCharType="separate"/>
        </w:r>
        <w:r w:rsidR="00AE21C7">
          <w:rPr>
            <w:webHidden/>
          </w:rPr>
          <w:t>18</w:t>
        </w:r>
        <w:r w:rsidR="00AE21C7">
          <w:rPr>
            <w:webHidden/>
          </w:rPr>
          <w:fldChar w:fldCharType="end"/>
        </w:r>
      </w:hyperlink>
    </w:p>
    <w:p w14:paraId="66216C36" w14:textId="77777777" w:rsidR="00AE21C7" w:rsidRDefault="00E80865">
      <w:pPr>
        <w:pStyle w:val="TOC1"/>
        <w:rPr>
          <w:rFonts w:asciiTheme="minorHAnsi" w:eastAsiaTheme="minorEastAsia" w:hAnsiTheme="minorHAnsi" w:cstheme="minorBidi"/>
          <w:szCs w:val="22"/>
        </w:rPr>
      </w:pPr>
      <w:hyperlink w:anchor="_Toc356550206" w:history="1">
        <w:r w:rsidR="00AE21C7" w:rsidRPr="00E63D0E">
          <w:rPr>
            <w:rStyle w:val="Hyperlink"/>
          </w:rPr>
          <w:t>5</w:t>
        </w:r>
        <w:r w:rsidR="00AE21C7">
          <w:rPr>
            <w:rFonts w:asciiTheme="minorHAnsi" w:eastAsiaTheme="minorEastAsia" w:hAnsiTheme="minorHAnsi" w:cstheme="minorBidi"/>
            <w:szCs w:val="22"/>
          </w:rPr>
          <w:tab/>
        </w:r>
        <w:r w:rsidR="00AE21C7" w:rsidRPr="00E63D0E">
          <w:rPr>
            <w:rStyle w:val="Hyperlink"/>
          </w:rPr>
          <w:t>Detailed Interface Design</w:t>
        </w:r>
        <w:r w:rsidR="00AE21C7">
          <w:rPr>
            <w:webHidden/>
          </w:rPr>
          <w:tab/>
        </w:r>
        <w:r w:rsidR="00AE21C7">
          <w:rPr>
            <w:webHidden/>
          </w:rPr>
          <w:fldChar w:fldCharType="begin"/>
        </w:r>
        <w:r w:rsidR="00AE21C7">
          <w:rPr>
            <w:webHidden/>
          </w:rPr>
          <w:instrText xml:space="preserve"> PAGEREF _Toc356550206 \h </w:instrText>
        </w:r>
        <w:r w:rsidR="00AE21C7">
          <w:rPr>
            <w:webHidden/>
          </w:rPr>
        </w:r>
        <w:r w:rsidR="00AE21C7">
          <w:rPr>
            <w:webHidden/>
          </w:rPr>
          <w:fldChar w:fldCharType="separate"/>
        </w:r>
        <w:r w:rsidR="00AE21C7">
          <w:rPr>
            <w:webHidden/>
          </w:rPr>
          <w:t>18</w:t>
        </w:r>
        <w:r w:rsidR="00AE21C7">
          <w:rPr>
            <w:webHidden/>
          </w:rPr>
          <w:fldChar w:fldCharType="end"/>
        </w:r>
      </w:hyperlink>
    </w:p>
    <w:p w14:paraId="2B414762" w14:textId="77777777" w:rsidR="00AE21C7" w:rsidRDefault="00E80865">
      <w:pPr>
        <w:pStyle w:val="TOC2"/>
        <w:rPr>
          <w:rFonts w:asciiTheme="minorHAnsi" w:eastAsiaTheme="minorEastAsia" w:hAnsiTheme="minorHAnsi" w:cstheme="minorBidi"/>
          <w:szCs w:val="22"/>
          <w:lang w:val="en-US"/>
        </w:rPr>
      </w:pPr>
      <w:hyperlink w:anchor="_Toc356550207" w:history="1">
        <w:r w:rsidR="00AE21C7" w:rsidRPr="00E63D0E">
          <w:rPr>
            <w:rStyle w:val="Hyperlink"/>
          </w:rPr>
          <w:t>5.1</w:t>
        </w:r>
        <w:r w:rsidR="00AE21C7">
          <w:rPr>
            <w:rFonts w:asciiTheme="minorHAnsi" w:eastAsiaTheme="minorEastAsia" w:hAnsiTheme="minorHAnsi" w:cstheme="minorBidi"/>
            <w:szCs w:val="22"/>
            <w:lang w:val="en-US"/>
          </w:rPr>
          <w:tab/>
        </w:r>
        <w:r w:rsidR="00AE21C7" w:rsidRPr="00E63D0E">
          <w:rPr>
            <w:rStyle w:val="Hyperlink"/>
          </w:rPr>
          <w:t>Event-Driven Sequences</w:t>
        </w:r>
        <w:r w:rsidR="00AE21C7">
          <w:rPr>
            <w:webHidden/>
          </w:rPr>
          <w:tab/>
        </w:r>
        <w:r w:rsidR="00AE21C7">
          <w:rPr>
            <w:webHidden/>
          </w:rPr>
          <w:fldChar w:fldCharType="begin"/>
        </w:r>
        <w:r w:rsidR="00AE21C7">
          <w:rPr>
            <w:webHidden/>
          </w:rPr>
          <w:instrText xml:space="preserve"> PAGEREF _Toc356550207 \h </w:instrText>
        </w:r>
        <w:r w:rsidR="00AE21C7">
          <w:rPr>
            <w:webHidden/>
          </w:rPr>
        </w:r>
        <w:r w:rsidR="00AE21C7">
          <w:rPr>
            <w:webHidden/>
          </w:rPr>
          <w:fldChar w:fldCharType="separate"/>
        </w:r>
        <w:r w:rsidR="00AE21C7">
          <w:rPr>
            <w:webHidden/>
          </w:rPr>
          <w:t>20</w:t>
        </w:r>
        <w:r w:rsidR="00AE21C7">
          <w:rPr>
            <w:webHidden/>
          </w:rPr>
          <w:fldChar w:fldCharType="end"/>
        </w:r>
      </w:hyperlink>
    </w:p>
    <w:p w14:paraId="025C466F"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08" w:history="1">
        <w:r w:rsidR="00AE21C7" w:rsidRPr="00E63D0E">
          <w:rPr>
            <w:rStyle w:val="Hyperlink"/>
          </w:rPr>
          <w:t>5.1.1</w:t>
        </w:r>
        <w:r w:rsidR="00AE21C7">
          <w:rPr>
            <w:rFonts w:asciiTheme="minorHAnsi" w:eastAsiaTheme="minorEastAsia" w:hAnsiTheme="minorHAnsi" w:cstheme="minorBidi"/>
            <w:szCs w:val="22"/>
            <w:lang w:val="en-US"/>
          </w:rPr>
          <w:tab/>
        </w:r>
        <w:r w:rsidR="00AE21C7" w:rsidRPr="00E63D0E">
          <w:rPr>
            <w:rStyle w:val="Hyperlink"/>
          </w:rPr>
          <w:t>New Group</w:t>
        </w:r>
        <w:r w:rsidR="00AE21C7">
          <w:rPr>
            <w:webHidden/>
          </w:rPr>
          <w:tab/>
        </w:r>
        <w:r w:rsidR="00AE21C7">
          <w:rPr>
            <w:webHidden/>
          </w:rPr>
          <w:fldChar w:fldCharType="begin"/>
        </w:r>
        <w:r w:rsidR="00AE21C7">
          <w:rPr>
            <w:webHidden/>
          </w:rPr>
          <w:instrText xml:space="preserve"> PAGEREF _Toc356550208 \h </w:instrText>
        </w:r>
        <w:r w:rsidR="00AE21C7">
          <w:rPr>
            <w:webHidden/>
          </w:rPr>
        </w:r>
        <w:r w:rsidR="00AE21C7">
          <w:rPr>
            <w:webHidden/>
          </w:rPr>
          <w:fldChar w:fldCharType="separate"/>
        </w:r>
        <w:r w:rsidR="00AE21C7">
          <w:rPr>
            <w:webHidden/>
          </w:rPr>
          <w:t>21</w:t>
        </w:r>
        <w:r w:rsidR="00AE21C7">
          <w:rPr>
            <w:webHidden/>
          </w:rPr>
          <w:fldChar w:fldCharType="end"/>
        </w:r>
      </w:hyperlink>
    </w:p>
    <w:p w14:paraId="2906BCE9"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09" w:history="1">
        <w:r w:rsidR="00AE21C7" w:rsidRPr="00E63D0E">
          <w:rPr>
            <w:rStyle w:val="Hyperlink"/>
          </w:rPr>
          <w:t>5.1.2</w:t>
        </w:r>
        <w:r w:rsidR="00AE21C7">
          <w:rPr>
            <w:rFonts w:asciiTheme="minorHAnsi" w:eastAsiaTheme="minorEastAsia" w:hAnsiTheme="minorHAnsi" w:cstheme="minorBidi"/>
            <w:szCs w:val="22"/>
            <w:lang w:val="en-US"/>
          </w:rPr>
          <w:tab/>
        </w:r>
        <w:r w:rsidR="00AE21C7" w:rsidRPr="00E63D0E">
          <w:rPr>
            <w:rStyle w:val="Hyperlink"/>
          </w:rPr>
          <w:t>New Enrollment</w:t>
        </w:r>
        <w:r w:rsidR="00AE21C7">
          <w:rPr>
            <w:webHidden/>
          </w:rPr>
          <w:tab/>
        </w:r>
        <w:r w:rsidR="00AE21C7">
          <w:rPr>
            <w:webHidden/>
          </w:rPr>
          <w:fldChar w:fldCharType="begin"/>
        </w:r>
        <w:r w:rsidR="00AE21C7">
          <w:rPr>
            <w:webHidden/>
          </w:rPr>
          <w:instrText xml:space="preserve"> PAGEREF _Toc356550209 \h </w:instrText>
        </w:r>
        <w:r w:rsidR="00AE21C7">
          <w:rPr>
            <w:webHidden/>
          </w:rPr>
        </w:r>
        <w:r w:rsidR="00AE21C7">
          <w:rPr>
            <w:webHidden/>
          </w:rPr>
          <w:fldChar w:fldCharType="separate"/>
        </w:r>
        <w:r w:rsidR="00AE21C7">
          <w:rPr>
            <w:webHidden/>
          </w:rPr>
          <w:t>23</w:t>
        </w:r>
        <w:r w:rsidR="00AE21C7">
          <w:rPr>
            <w:webHidden/>
          </w:rPr>
          <w:fldChar w:fldCharType="end"/>
        </w:r>
      </w:hyperlink>
    </w:p>
    <w:p w14:paraId="0289ED0D"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10" w:history="1">
        <w:r w:rsidR="00AE21C7" w:rsidRPr="00E63D0E">
          <w:rPr>
            <w:rStyle w:val="Hyperlink"/>
          </w:rPr>
          <w:t>5.1.3</w:t>
        </w:r>
        <w:r w:rsidR="00AE21C7">
          <w:rPr>
            <w:rFonts w:asciiTheme="minorHAnsi" w:eastAsiaTheme="minorEastAsia" w:hAnsiTheme="minorHAnsi" w:cstheme="minorBidi"/>
            <w:szCs w:val="22"/>
            <w:lang w:val="en-US"/>
          </w:rPr>
          <w:tab/>
        </w:r>
        <w:r w:rsidR="00AE21C7" w:rsidRPr="00E63D0E">
          <w:rPr>
            <w:rStyle w:val="Hyperlink"/>
          </w:rPr>
          <w:t>Enrollment Change</w:t>
        </w:r>
        <w:r w:rsidR="00AE21C7">
          <w:rPr>
            <w:webHidden/>
          </w:rPr>
          <w:tab/>
        </w:r>
        <w:r w:rsidR="00AE21C7">
          <w:rPr>
            <w:webHidden/>
          </w:rPr>
          <w:fldChar w:fldCharType="begin"/>
        </w:r>
        <w:r w:rsidR="00AE21C7">
          <w:rPr>
            <w:webHidden/>
          </w:rPr>
          <w:instrText xml:space="preserve"> PAGEREF _Toc356550210 \h </w:instrText>
        </w:r>
        <w:r w:rsidR="00AE21C7">
          <w:rPr>
            <w:webHidden/>
          </w:rPr>
        </w:r>
        <w:r w:rsidR="00AE21C7">
          <w:rPr>
            <w:webHidden/>
          </w:rPr>
          <w:fldChar w:fldCharType="separate"/>
        </w:r>
        <w:r w:rsidR="00AE21C7">
          <w:rPr>
            <w:webHidden/>
          </w:rPr>
          <w:t>24</w:t>
        </w:r>
        <w:r w:rsidR="00AE21C7">
          <w:rPr>
            <w:webHidden/>
          </w:rPr>
          <w:fldChar w:fldCharType="end"/>
        </w:r>
      </w:hyperlink>
    </w:p>
    <w:p w14:paraId="0057AAE6" w14:textId="77777777" w:rsidR="00AE21C7" w:rsidRDefault="00E80865">
      <w:pPr>
        <w:pStyle w:val="TOC2"/>
        <w:rPr>
          <w:rFonts w:asciiTheme="minorHAnsi" w:eastAsiaTheme="minorEastAsia" w:hAnsiTheme="minorHAnsi" w:cstheme="minorBidi"/>
          <w:szCs w:val="22"/>
          <w:lang w:val="en-US"/>
        </w:rPr>
      </w:pPr>
      <w:hyperlink w:anchor="_Toc356550211" w:history="1">
        <w:r w:rsidR="00AE21C7" w:rsidRPr="00E63D0E">
          <w:rPr>
            <w:rStyle w:val="Hyperlink"/>
          </w:rPr>
          <w:t>5.2</w:t>
        </w:r>
        <w:r w:rsidR="00AE21C7">
          <w:rPr>
            <w:rFonts w:asciiTheme="minorHAnsi" w:eastAsiaTheme="minorEastAsia" w:hAnsiTheme="minorHAnsi" w:cstheme="minorBidi"/>
            <w:szCs w:val="22"/>
            <w:lang w:val="en-US"/>
          </w:rPr>
          <w:tab/>
        </w:r>
        <w:r w:rsidR="00AE21C7" w:rsidRPr="00E63D0E">
          <w:rPr>
            <w:rStyle w:val="Hyperlink"/>
          </w:rPr>
          <w:t>Message Data</w:t>
        </w:r>
        <w:r w:rsidR="00AE21C7">
          <w:rPr>
            <w:webHidden/>
          </w:rPr>
          <w:tab/>
        </w:r>
        <w:r w:rsidR="00AE21C7">
          <w:rPr>
            <w:webHidden/>
          </w:rPr>
          <w:fldChar w:fldCharType="begin"/>
        </w:r>
        <w:r w:rsidR="00AE21C7">
          <w:rPr>
            <w:webHidden/>
          </w:rPr>
          <w:instrText xml:space="preserve"> PAGEREF _Toc356550211 \h </w:instrText>
        </w:r>
        <w:r w:rsidR="00AE21C7">
          <w:rPr>
            <w:webHidden/>
          </w:rPr>
        </w:r>
        <w:r w:rsidR="00AE21C7">
          <w:rPr>
            <w:webHidden/>
          </w:rPr>
          <w:fldChar w:fldCharType="separate"/>
        </w:r>
        <w:r w:rsidR="00AE21C7">
          <w:rPr>
            <w:webHidden/>
          </w:rPr>
          <w:t>25</w:t>
        </w:r>
        <w:r w:rsidR="00AE21C7">
          <w:rPr>
            <w:webHidden/>
          </w:rPr>
          <w:fldChar w:fldCharType="end"/>
        </w:r>
      </w:hyperlink>
    </w:p>
    <w:p w14:paraId="3E43DC40"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12" w:history="1">
        <w:r w:rsidR="00AE21C7" w:rsidRPr="00E63D0E">
          <w:rPr>
            <w:rStyle w:val="Hyperlink"/>
          </w:rPr>
          <w:t>5.2.1</w:t>
        </w:r>
        <w:r w:rsidR="00AE21C7">
          <w:rPr>
            <w:rFonts w:asciiTheme="minorHAnsi" w:eastAsiaTheme="minorEastAsia" w:hAnsiTheme="minorHAnsi" w:cstheme="minorBidi"/>
            <w:szCs w:val="22"/>
            <w:lang w:val="en-US"/>
          </w:rPr>
          <w:tab/>
        </w:r>
        <w:r w:rsidR="00AE21C7" w:rsidRPr="00E63D0E">
          <w:rPr>
            <w:rStyle w:val="Hyperlink"/>
          </w:rPr>
          <w:t>GA1 (Request Message)</w:t>
        </w:r>
        <w:r w:rsidR="00AE21C7">
          <w:rPr>
            <w:webHidden/>
          </w:rPr>
          <w:tab/>
        </w:r>
        <w:r w:rsidR="00AE21C7">
          <w:rPr>
            <w:webHidden/>
          </w:rPr>
          <w:fldChar w:fldCharType="begin"/>
        </w:r>
        <w:r w:rsidR="00AE21C7">
          <w:rPr>
            <w:webHidden/>
          </w:rPr>
          <w:instrText xml:space="preserve"> PAGEREF _Toc356550212 \h </w:instrText>
        </w:r>
        <w:r w:rsidR="00AE21C7">
          <w:rPr>
            <w:webHidden/>
          </w:rPr>
        </w:r>
        <w:r w:rsidR="00AE21C7">
          <w:rPr>
            <w:webHidden/>
          </w:rPr>
          <w:fldChar w:fldCharType="separate"/>
        </w:r>
        <w:r w:rsidR="00AE21C7">
          <w:rPr>
            <w:webHidden/>
          </w:rPr>
          <w:t>25</w:t>
        </w:r>
        <w:r w:rsidR="00AE21C7">
          <w:rPr>
            <w:webHidden/>
          </w:rPr>
          <w:fldChar w:fldCharType="end"/>
        </w:r>
      </w:hyperlink>
    </w:p>
    <w:p w14:paraId="4C65518B"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13" w:history="1">
        <w:r w:rsidR="00AE21C7" w:rsidRPr="00E63D0E">
          <w:rPr>
            <w:rStyle w:val="Hyperlink"/>
          </w:rPr>
          <w:t>5.2.2</w:t>
        </w:r>
        <w:r w:rsidR="00AE21C7">
          <w:rPr>
            <w:rFonts w:asciiTheme="minorHAnsi" w:eastAsiaTheme="minorEastAsia" w:hAnsiTheme="minorHAnsi" w:cstheme="minorBidi"/>
            <w:szCs w:val="22"/>
            <w:lang w:val="en-US"/>
          </w:rPr>
          <w:tab/>
        </w:r>
        <w:r w:rsidR="00AE21C7" w:rsidRPr="00E63D0E">
          <w:rPr>
            <w:rStyle w:val="Hyperlink"/>
          </w:rPr>
          <w:t>GA2 (Response Message)</w:t>
        </w:r>
        <w:r w:rsidR="00AE21C7">
          <w:rPr>
            <w:webHidden/>
          </w:rPr>
          <w:tab/>
        </w:r>
        <w:r w:rsidR="00AE21C7">
          <w:rPr>
            <w:webHidden/>
          </w:rPr>
          <w:fldChar w:fldCharType="begin"/>
        </w:r>
        <w:r w:rsidR="00AE21C7">
          <w:rPr>
            <w:webHidden/>
          </w:rPr>
          <w:instrText xml:space="preserve"> PAGEREF _Toc356550213 \h </w:instrText>
        </w:r>
        <w:r w:rsidR="00AE21C7">
          <w:rPr>
            <w:webHidden/>
          </w:rPr>
        </w:r>
        <w:r w:rsidR="00AE21C7">
          <w:rPr>
            <w:webHidden/>
          </w:rPr>
          <w:fldChar w:fldCharType="separate"/>
        </w:r>
        <w:r w:rsidR="00AE21C7">
          <w:rPr>
            <w:webHidden/>
          </w:rPr>
          <w:t>29</w:t>
        </w:r>
        <w:r w:rsidR="00AE21C7">
          <w:rPr>
            <w:webHidden/>
          </w:rPr>
          <w:fldChar w:fldCharType="end"/>
        </w:r>
      </w:hyperlink>
    </w:p>
    <w:p w14:paraId="65F62A52" w14:textId="77777777" w:rsidR="00AE21C7" w:rsidRDefault="00E80865">
      <w:pPr>
        <w:pStyle w:val="TOC2"/>
        <w:rPr>
          <w:rFonts w:asciiTheme="minorHAnsi" w:eastAsiaTheme="minorEastAsia" w:hAnsiTheme="minorHAnsi" w:cstheme="minorBidi"/>
          <w:szCs w:val="22"/>
          <w:lang w:val="en-US"/>
        </w:rPr>
      </w:pPr>
      <w:hyperlink w:anchor="_Toc356550214" w:history="1">
        <w:r w:rsidR="00AE21C7" w:rsidRPr="00E63D0E">
          <w:rPr>
            <w:rStyle w:val="Hyperlink"/>
          </w:rPr>
          <w:t>5.3</w:t>
        </w:r>
        <w:r w:rsidR="00AE21C7">
          <w:rPr>
            <w:rFonts w:asciiTheme="minorHAnsi" w:eastAsiaTheme="minorEastAsia" w:hAnsiTheme="minorHAnsi" w:cstheme="minorBidi"/>
            <w:szCs w:val="22"/>
            <w:lang w:val="en-US"/>
          </w:rPr>
          <w:tab/>
        </w:r>
        <w:r w:rsidR="00AE21C7" w:rsidRPr="00E63D0E">
          <w:rPr>
            <w:rStyle w:val="Hyperlink"/>
          </w:rPr>
          <w:t>Packaging and Delivery</w:t>
        </w:r>
        <w:r w:rsidR="00AE21C7">
          <w:rPr>
            <w:webHidden/>
          </w:rPr>
          <w:tab/>
        </w:r>
        <w:r w:rsidR="00AE21C7">
          <w:rPr>
            <w:webHidden/>
          </w:rPr>
          <w:fldChar w:fldCharType="begin"/>
        </w:r>
        <w:r w:rsidR="00AE21C7">
          <w:rPr>
            <w:webHidden/>
          </w:rPr>
          <w:instrText xml:space="preserve"> PAGEREF _Toc356550214 \h </w:instrText>
        </w:r>
        <w:r w:rsidR="00AE21C7">
          <w:rPr>
            <w:webHidden/>
          </w:rPr>
        </w:r>
        <w:r w:rsidR="00AE21C7">
          <w:rPr>
            <w:webHidden/>
          </w:rPr>
          <w:fldChar w:fldCharType="separate"/>
        </w:r>
        <w:r w:rsidR="00AE21C7">
          <w:rPr>
            <w:webHidden/>
          </w:rPr>
          <w:t>29</w:t>
        </w:r>
        <w:r w:rsidR="00AE21C7">
          <w:rPr>
            <w:webHidden/>
          </w:rPr>
          <w:fldChar w:fldCharType="end"/>
        </w:r>
      </w:hyperlink>
    </w:p>
    <w:p w14:paraId="2FC26A0D"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15" w:history="1">
        <w:r w:rsidR="00AE21C7" w:rsidRPr="00E63D0E">
          <w:rPr>
            <w:rStyle w:val="Hyperlink"/>
          </w:rPr>
          <w:t>5.3.1</w:t>
        </w:r>
        <w:r w:rsidR="00AE21C7">
          <w:rPr>
            <w:rFonts w:asciiTheme="minorHAnsi" w:eastAsiaTheme="minorEastAsia" w:hAnsiTheme="minorHAnsi" w:cstheme="minorBidi"/>
            <w:szCs w:val="22"/>
            <w:lang w:val="en-US"/>
          </w:rPr>
          <w:tab/>
        </w:r>
        <w:r w:rsidR="00AE21C7" w:rsidRPr="00E63D0E">
          <w:rPr>
            <w:rStyle w:val="Hyperlink"/>
          </w:rPr>
          <w:t>Technical Plan – SFTP Exchange</w:t>
        </w:r>
        <w:r w:rsidR="00AE21C7">
          <w:rPr>
            <w:webHidden/>
          </w:rPr>
          <w:tab/>
        </w:r>
        <w:r w:rsidR="00AE21C7">
          <w:rPr>
            <w:webHidden/>
          </w:rPr>
          <w:fldChar w:fldCharType="begin"/>
        </w:r>
        <w:r w:rsidR="00AE21C7">
          <w:rPr>
            <w:webHidden/>
          </w:rPr>
          <w:instrText xml:space="preserve"> PAGEREF _Toc356550215 \h </w:instrText>
        </w:r>
        <w:r w:rsidR="00AE21C7">
          <w:rPr>
            <w:webHidden/>
          </w:rPr>
        </w:r>
        <w:r w:rsidR="00AE21C7">
          <w:rPr>
            <w:webHidden/>
          </w:rPr>
          <w:fldChar w:fldCharType="separate"/>
        </w:r>
        <w:r w:rsidR="00AE21C7">
          <w:rPr>
            <w:webHidden/>
          </w:rPr>
          <w:t>30</w:t>
        </w:r>
        <w:r w:rsidR="00AE21C7">
          <w:rPr>
            <w:webHidden/>
          </w:rPr>
          <w:fldChar w:fldCharType="end"/>
        </w:r>
      </w:hyperlink>
    </w:p>
    <w:p w14:paraId="506B3B87" w14:textId="77777777" w:rsidR="00AE21C7" w:rsidRDefault="00E80865">
      <w:pPr>
        <w:pStyle w:val="TOC3"/>
        <w:tabs>
          <w:tab w:val="left" w:pos="1638"/>
        </w:tabs>
        <w:rPr>
          <w:rFonts w:asciiTheme="minorHAnsi" w:eastAsiaTheme="minorEastAsia" w:hAnsiTheme="minorHAnsi" w:cstheme="minorBidi"/>
          <w:szCs w:val="22"/>
          <w:lang w:val="en-US"/>
        </w:rPr>
      </w:pPr>
      <w:hyperlink w:anchor="_Toc356550216" w:history="1">
        <w:r w:rsidR="00AE21C7" w:rsidRPr="00E63D0E">
          <w:rPr>
            <w:rStyle w:val="Hyperlink"/>
          </w:rPr>
          <w:t>5.3.2</w:t>
        </w:r>
        <w:r w:rsidR="00AE21C7">
          <w:rPr>
            <w:rFonts w:asciiTheme="minorHAnsi" w:eastAsiaTheme="minorEastAsia" w:hAnsiTheme="minorHAnsi" w:cstheme="minorBidi"/>
            <w:szCs w:val="22"/>
            <w:lang w:val="en-US"/>
          </w:rPr>
          <w:tab/>
        </w:r>
        <w:r w:rsidR="00AE21C7" w:rsidRPr="00E63D0E">
          <w:rPr>
            <w:rStyle w:val="Hyperlink"/>
          </w:rPr>
          <w:t>System Architecture</w:t>
        </w:r>
        <w:r w:rsidR="00AE21C7">
          <w:rPr>
            <w:webHidden/>
          </w:rPr>
          <w:tab/>
        </w:r>
        <w:r w:rsidR="00AE21C7">
          <w:rPr>
            <w:webHidden/>
          </w:rPr>
          <w:fldChar w:fldCharType="begin"/>
        </w:r>
        <w:r w:rsidR="00AE21C7">
          <w:rPr>
            <w:webHidden/>
          </w:rPr>
          <w:instrText xml:space="preserve"> PAGEREF _Toc356550216 \h </w:instrText>
        </w:r>
        <w:r w:rsidR="00AE21C7">
          <w:rPr>
            <w:webHidden/>
          </w:rPr>
        </w:r>
        <w:r w:rsidR="00AE21C7">
          <w:rPr>
            <w:webHidden/>
          </w:rPr>
          <w:fldChar w:fldCharType="separate"/>
        </w:r>
        <w:r w:rsidR="00AE21C7">
          <w:rPr>
            <w:webHidden/>
          </w:rPr>
          <w:t>31</w:t>
        </w:r>
        <w:r w:rsidR="00AE21C7">
          <w:rPr>
            <w:webHidden/>
          </w:rPr>
          <w:fldChar w:fldCharType="end"/>
        </w:r>
      </w:hyperlink>
    </w:p>
    <w:p w14:paraId="3CD79CD5" w14:textId="77777777" w:rsidR="00AE21C7" w:rsidRDefault="00E80865">
      <w:pPr>
        <w:pStyle w:val="TOC2"/>
        <w:rPr>
          <w:rFonts w:asciiTheme="minorHAnsi" w:eastAsiaTheme="minorEastAsia" w:hAnsiTheme="minorHAnsi" w:cstheme="minorBidi"/>
          <w:szCs w:val="22"/>
          <w:lang w:val="en-US"/>
        </w:rPr>
      </w:pPr>
      <w:hyperlink w:anchor="_Toc356550217" w:history="1">
        <w:r w:rsidR="00AE21C7" w:rsidRPr="00E63D0E">
          <w:rPr>
            <w:rStyle w:val="Hyperlink"/>
          </w:rPr>
          <w:t>5.4</w:t>
        </w:r>
        <w:r w:rsidR="00AE21C7">
          <w:rPr>
            <w:rFonts w:asciiTheme="minorHAnsi" w:eastAsiaTheme="minorEastAsia" w:hAnsiTheme="minorHAnsi" w:cstheme="minorBidi"/>
            <w:szCs w:val="22"/>
            <w:lang w:val="en-US"/>
          </w:rPr>
          <w:tab/>
        </w:r>
        <w:r w:rsidR="00AE21C7" w:rsidRPr="00E63D0E">
          <w:rPr>
            <w:rStyle w:val="Hyperlink"/>
          </w:rPr>
          <w:t>Transactional Requirements</w:t>
        </w:r>
        <w:r w:rsidR="00AE21C7">
          <w:rPr>
            <w:webHidden/>
          </w:rPr>
          <w:tab/>
        </w:r>
        <w:r w:rsidR="00AE21C7">
          <w:rPr>
            <w:webHidden/>
          </w:rPr>
          <w:fldChar w:fldCharType="begin"/>
        </w:r>
        <w:r w:rsidR="00AE21C7">
          <w:rPr>
            <w:webHidden/>
          </w:rPr>
          <w:instrText xml:space="preserve"> PAGEREF _Toc356550217 \h </w:instrText>
        </w:r>
        <w:r w:rsidR="00AE21C7">
          <w:rPr>
            <w:webHidden/>
          </w:rPr>
        </w:r>
        <w:r w:rsidR="00AE21C7">
          <w:rPr>
            <w:webHidden/>
          </w:rPr>
          <w:fldChar w:fldCharType="separate"/>
        </w:r>
        <w:r w:rsidR="00AE21C7">
          <w:rPr>
            <w:webHidden/>
          </w:rPr>
          <w:t>31</w:t>
        </w:r>
        <w:r w:rsidR="00AE21C7">
          <w:rPr>
            <w:webHidden/>
          </w:rPr>
          <w:fldChar w:fldCharType="end"/>
        </w:r>
      </w:hyperlink>
    </w:p>
    <w:p w14:paraId="36A87BB5" w14:textId="77777777" w:rsidR="00AE21C7" w:rsidRDefault="00E80865">
      <w:pPr>
        <w:pStyle w:val="TOC2"/>
        <w:rPr>
          <w:rFonts w:asciiTheme="minorHAnsi" w:eastAsiaTheme="minorEastAsia" w:hAnsiTheme="minorHAnsi" w:cstheme="minorBidi"/>
          <w:szCs w:val="22"/>
          <w:lang w:val="en-US"/>
        </w:rPr>
      </w:pPr>
      <w:hyperlink w:anchor="_Toc356550218" w:history="1">
        <w:r w:rsidR="00AE21C7" w:rsidRPr="00E63D0E">
          <w:rPr>
            <w:rStyle w:val="Hyperlink"/>
          </w:rPr>
          <w:t>5.5</w:t>
        </w:r>
        <w:r w:rsidR="00AE21C7">
          <w:rPr>
            <w:rFonts w:asciiTheme="minorHAnsi" w:eastAsiaTheme="minorEastAsia" w:hAnsiTheme="minorHAnsi" w:cstheme="minorBidi"/>
            <w:szCs w:val="22"/>
            <w:lang w:val="en-US"/>
          </w:rPr>
          <w:tab/>
        </w:r>
        <w:r w:rsidR="00AE21C7" w:rsidRPr="00E63D0E">
          <w:rPr>
            <w:rStyle w:val="Hyperlink"/>
          </w:rPr>
          <w:t>Security Management</w:t>
        </w:r>
        <w:r w:rsidR="00AE21C7">
          <w:rPr>
            <w:webHidden/>
          </w:rPr>
          <w:tab/>
        </w:r>
        <w:r w:rsidR="00AE21C7">
          <w:rPr>
            <w:webHidden/>
          </w:rPr>
          <w:fldChar w:fldCharType="begin"/>
        </w:r>
        <w:r w:rsidR="00AE21C7">
          <w:rPr>
            <w:webHidden/>
          </w:rPr>
          <w:instrText xml:space="preserve"> PAGEREF _Toc356550218 \h </w:instrText>
        </w:r>
        <w:r w:rsidR="00AE21C7">
          <w:rPr>
            <w:webHidden/>
          </w:rPr>
        </w:r>
        <w:r w:rsidR="00AE21C7">
          <w:rPr>
            <w:webHidden/>
          </w:rPr>
          <w:fldChar w:fldCharType="separate"/>
        </w:r>
        <w:r w:rsidR="00AE21C7">
          <w:rPr>
            <w:webHidden/>
          </w:rPr>
          <w:t>32</w:t>
        </w:r>
        <w:r w:rsidR="00AE21C7">
          <w:rPr>
            <w:webHidden/>
          </w:rPr>
          <w:fldChar w:fldCharType="end"/>
        </w:r>
      </w:hyperlink>
    </w:p>
    <w:p w14:paraId="789EB0E8" w14:textId="77777777" w:rsidR="00AE21C7" w:rsidRDefault="00E80865">
      <w:pPr>
        <w:pStyle w:val="TOC2"/>
        <w:rPr>
          <w:rFonts w:asciiTheme="minorHAnsi" w:eastAsiaTheme="minorEastAsia" w:hAnsiTheme="minorHAnsi" w:cstheme="minorBidi"/>
          <w:szCs w:val="22"/>
          <w:lang w:val="en-US"/>
        </w:rPr>
      </w:pPr>
      <w:hyperlink w:anchor="_Toc356550221" w:history="1">
        <w:r w:rsidR="00AE21C7" w:rsidRPr="00E63D0E">
          <w:rPr>
            <w:rStyle w:val="Hyperlink"/>
          </w:rPr>
          <w:t>5.6</w:t>
        </w:r>
        <w:r w:rsidR="00AE21C7">
          <w:rPr>
            <w:rFonts w:asciiTheme="minorHAnsi" w:eastAsiaTheme="minorEastAsia" w:hAnsiTheme="minorHAnsi" w:cstheme="minorBidi"/>
            <w:szCs w:val="22"/>
            <w:lang w:val="en-US"/>
          </w:rPr>
          <w:tab/>
        </w:r>
        <w:r w:rsidR="00AE21C7" w:rsidRPr="00E63D0E">
          <w:rPr>
            <w:rStyle w:val="Hyperlink"/>
          </w:rPr>
          <w:t>Exception Handling</w:t>
        </w:r>
        <w:r w:rsidR="00AE21C7">
          <w:rPr>
            <w:webHidden/>
          </w:rPr>
          <w:tab/>
        </w:r>
        <w:r w:rsidR="00AE21C7">
          <w:rPr>
            <w:webHidden/>
          </w:rPr>
          <w:fldChar w:fldCharType="begin"/>
        </w:r>
        <w:r w:rsidR="00AE21C7">
          <w:rPr>
            <w:webHidden/>
          </w:rPr>
          <w:instrText xml:space="preserve"> PAGEREF _Toc356550221 \h </w:instrText>
        </w:r>
        <w:r w:rsidR="00AE21C7">
          <w:rPr>
            <w:webHidden/>
          </w:rPr>
        </w:r>
        <w:r w:rsidR="00AE21C7">
          <w:rPr>
            <w:webHidden/>
          </w:rPr>
          <w:fldChar w:fldCharType="separate"/>
        </w:r>
        <w:r w:rsidR="00AE21C7">
          <w:rPr>
            <w:webHidden/>
          </w:rPr>
          <w:t>32</w:t>
        </w:r>
        <w:r w:rsidR="00AE21C7">
          <w:rPr>
            <w:webHidden/>
          </w:rPr>
          <w:fldChar w:fldCharType="end"/>
        </w:r>
      </w:hyperlink>
    </w:p>
    <w:p w14:paraId="7AF5B288" w14:textId="77777777" w:rsidR="00AE21C7" w:rsidRDefault="00E80865">
      <w:pPr>
        <w:pStyle w:val="TOC2"/>
        <w:rPr>
          <w:rFonts w:asciiTheme="minorHAnsi" w:eastAsiaTheme="minorEastAsia" w:hAnsiTheme="minorHAnsi" w:cstheme="minorBidi"/>
          <w:szCs w:val="22"/>
          <w:lang w:val="en-US"/>
        </w:rPr>
      </w:pPr>
      <w:hyperlink w:anchor="_Toc356550222" w:history="1">
        <w:r w:rsidR="00AE21C7" w:rsidRPr="00E63D0E">
          <w:rPr>
            <w:rStyle w:val="Hyperlink"/>
          </w:rPr>
          <w:t>5.7</w:t>
        </w:r>
        <w:r w:rsidR="00AE21C7">
          <w:rPr>
            <w:rFonts w:asciiTheme="minorHAnsi" w:eastAsiaTheme="minorEastAsia" w:hAnsiTheme="minorHAnsi" w:cstheme="minorBidi"/>
            <w:szCs w:val="22"/>
            <w:lang w:val="en-US"/>
          </w:rPr>
          <w:tab/>
        </w:r>
        <w:r w:rsidR="00AE21C7" w:rsidRPr="00E63D0E">
          <w:rPr>
            <w:rStyle w:val="Hyperlink"/>
          </w:rPr>
          <w:t>Service Performance</w:t>
        </w:r>
        <w:r w:rsidR="00AE21C7">
          <w:rPr>
            <w:webHidden/>
          </w:rPr>
          <w:tab/>
        </w:r>
        <w:r w:rsidR="00AE21C7">
          <w:rPr>
            <w:webHidden/>
          </w:rPr>
          <w:fldChar w:fldCharType="begin"/>
        </w:r>
        <w:r w:rsidR="00AE21C7">
          <w:rPr>
            <w:webHidden/>
          </w:rPr>
          <w:instrText xml:space="preserve"> PAGEREF _Toc356550222 \h </w:instrText>
        </w:r>
        <w:r w:rsidR="00AE21C7">
          <w:rPr>
            <w:webHidden/>
          </w:rPr>
        </w:r>
        <w:r w:rsidR="00AE21C7">
          <w:rPr>
            <w:webHidden/>
          </w:rPr>
          <w:fldChar w:fldCharType="separate"/>
        </w:r>
        <w:r w:rsidR="00AE21C7">
          <w:rPr>
            <w:webHidden/>
          </w:rPr>
          <w:t>32</w:t>
        </w:r>
        <w:r w:rsidR="00AE21C7">
          <w:rPr>
            <w:webHidden/>
          </w:rPr>
          <w:fldChar w:fldCharType="end"/>
        </w:r>
      </w:hyperlink>
    </w:p>
    <w:p w14:paraId="3ECF0E28" w14:textId="77777777" w:rsidR="00AE21C7" w:rsidRDefault="00E80865">
      <w:pPr>
        <w:pStyle w:val="TOC1"/>
        <w:rPr>
          <w:rFonts w:asciiTheme="minorHAnsi" w:eastAsiaTheme="minorEastAsia" w:hAnsiTheme="minorHAnsi" w:cstheme="minorBidi"/>
          <w:szCs w:val="22"/>
        </w:rPr>
      </w:pPr>
      <w:hyperlink w:anchor="_Toc356550223" w:history="1">
        <w:r w:rsidR="00AE21C7" w:rsidRPr="00E63D0E">
          <w:rPr>
            <w:rStyle w:val="Hyperlink"/>
          </w:rPr>
          <w:t>6</w:t>
        </w:r>
        <w:r w:rsidR="00AE21C7">
          <w:rPr>
            <w:rFonts w:asciiTheme="minorHAnsi" w:eastAsiaTheme="minorEastAsia" w:hAnsiTheme="minorHAnsi" w:cstheme="minorBidi"/>
            <w:szCs w:val="22"/>
          </w:rPr>
          <w:tab/>
        </w:r>
        <w:r w:rsidR="00AE21C7" w:rsidRPr="00E63D0E">
          <w:rPr>
            <w:rStyle w:val="Hyperlink"/>
          </w:rPr>
          <w:t>VT HBE Process Implications</w:t>
        </w:r>
        <w:r w:rsidR="00AE21C7">
          <w:rPr>
            <w:webHidden/>
          </w:rPr>
          <w:tab/>
        </w:r>
        <w:r w:rsidR="00AE21C7">
          <w:rPr>
            <w:webHidden/>
          </w:rPr>
          <w:fldChar w:fldCharType="begin"/>
        </w:r>
        <w:r w:rsidR="00AE21C7">
          <w:rPr>
            <w:webHidden/>
          </w:rPr>
          <w:instrText xml:space="preserve"> PAGEREF _Toc356550223 \h </w:instrText>
        </w:r>
        <w:r w:rsidR="00AE21C7">
          <w:rPr>
            <w:webHidden/>
          </w:rPr>
        </w:r>
        <w:r w:rsidR="00AE21C7">
          <w:rPr>
            <w:webHidden/>
          </w:rPr>
          <w:fldChar w:fldCharType="separate"/>
        </w:r>
        <w:r w:rsidR="00AE21C7">
          <w:rPr>
            <w:webHidden/>
          </w:rPr>
          <w:t>32</w:t>
        </w:r>
        <w:r w:rsidR="00AE21C7">
          <w:rPr>
            <w:webHidden/>
          </w:rPr>
          <w:fldChar w:fldCharType="end"/>
        </w:r>
      </w:hyperlink>
    </w:p>
    <w:p w14:paraId="285EED06" w14:textId="77777777" w:rsidR="00AE21C7" w:rsidRDefault="00E80865">
      <w:pPr>
        <w:pStyle w:val="TOC1"/>
        <w:rPr>
          <w:rFonts w:asciiTheme="minorHAnsi" w:eastAsiaTheme="minorEastAsia" w:hAnsiTheme="minorHAnsi" w:cstheme="minorBidi"/>
          <w:szCs w:val="22"/>
        </w:rPr>
      </w:pPr>
      <w:hyperlink w:anchor="_Toc356550224" w:history="1">
        <w:r w:rsidR="00AE21C7" w:rsidRPr="00E63D0E">
          <w:rPr>
            <w:rStyle w:val="Hyperlink"/>
          </w:rPr>
          <w:t>7</w:t>
        </w:r>
        <w:r w:rsidR="00AE21C7">
          <w:rPr>
            <w:rFonts w:asciiTheme="minorHAnsi" w:eastAsiaTheme="minorEastAsia" w:hAnsiTheme="minorHAnsi" w:cstheme="minorBidi"/>
            <w:szCs w:val="22"/>
          </w:rPr>
          <w:tab/>
        </w:r>
        <w:r w:rsidR="00AE21C7" w:rsidRPr="00E63D0E">
          <w:rPr>
            <w:rStyle w:val="Hyperlink"/>
          </w:rPr>
          <w:t>General Qualification Plan</w:t>
        </w:r>
        <w:r w:rsidR="00AE21C7">
          <w:rPr>
            <w:webHidden/>
          </w:rPr>
          <w:tab/>
        </w:r>
        <w:r w:rsidR="00AE21C7">
          <w:rPr>
            <w:webHidden/>
          </w:rPr>
          <w:fldChar w:fldCharType="begin"/>
        </w:r>
        <w:r w:rsidR="00AE21C7">
          <w:rPr>
            <w:webHidden/>
          </w:rPr>
          <w:instrText xml:space="preserve"> PAGEREF _Toc356550224 \h </w:instrText>
        </w:r>
        <w:r w:rsidR="00AE21C7">
          <w:rPr>
            <w:webHidden/>
          </w:rPr>
        </w:r>
        <w:r w:rsidR="00AE21C7">
          <w:rPr>
            <w:webHidden/>
          </w:rPr>
          <w:fldChar w:fldCharType="separate"/>
        </w:r>
        <w:r w:rsidR="00AE21C7">
          <w:rPr>
            <w:webHidden/>
          </w:rPr>
          <w:t>32</w:t>
        </w:r>
        <w:r w:rsidR="00AE21C7">
          <w:rPr>
            <w:webHidden/>
          </w:rPr>
          <w:fldChar w:fldCharType="end"/>
        </w:r>
      </w:hyperlink>
    </w:p>
    <w:p w14:paraId="5CB7C683" w14:textId="77777777" w:rsidR="00AE21C7" w:rsidRDefault="00E80865">
      <w:pPr>
        <w:pStyle w:val="TOC1"/>
        <w:rPr>
          <w:rFonts w:asciiTheme="minorHAnsi" w:eastAsiaTheme="minorEastAsia" w:hAnsiTheme="minorHAnsi" w:cstheme="minorBidi"/>
          <w:szCs w:val="22"/>
        </w:rPr>
      </w:pPr>
      <w:hyperlink w:anchor="_Toc356550225" w:history="1">
        <w:r w:rsidR="00AE21C7" w:rsidRPr="00E63D0E">
          <w:rPr>
            <w:rStyle w:val="Hyperlink"/>
          </w:rPr>
          <w:t>Appendix A: Acronyms</w:t>
        </w:r>
        <w:r w:rsidR="00AE21C7">
          <w:rPr>
            <w:webHidden/>
          </w:rPr>
          <w:tab/>
        </w:r>
        <w:r w:rsidR="00AE21C7">
          <w:rPr>
            <w:webHidden/>
          </w:rPr>
          <w:fldChar w:fldCharType="begin"/>
        </w:r>
        <w:r w:rsidR="00AE21C7">
          <w:rPr>
            <w:webHidden/>
          </w:rPr>
          <w:instrText xml:space="preserve"> PAGEREF _Toc356550225 \h </w:instrText>
        </w:r>
        <w:r w:rsidR="00AE21C7">
          <w:rPr>
            <w:webHidden/>
          </w:rPr>
        </w:r>
        <w:r w:rsidR="00AE21C7">
          <w:rPr>
            <w:webHidden/>
          </w:rPr>
          <w:fldChar w:fldCharType="separate"/>
        </w:r>
        <w:r w:rsidR="00AE21C7">
          <w:rPr>
            <w:webHidden/>
          </w:rPr>
          <w:t>33</w:t>
        </w:r>
        <w:r w:rsidR="00AE21C7">
          <w:rPr>
            <w:webHidden/>
          </w:rPr>
          <w:fldChar w:fldCharType="end"/>
        </w:r>
      </w:hyperlink>
    </w:p>
    <w:p w14:paraId="2F21004F" w14:textId="77777777" w:rsidR="00251C2F" w:rsidRDefault="00C53ADB" w:rsidP="00251C2F">
      <w:pPr>
        <w:pStyle w:val="BodyText"/>
        <w:rPr>
          <w:noProof/>
          <w:sz w:val="22"/>
          <w:szCs w:val="24"/>
        </w:rPr>
      </w:pPr>
      <w:r>
        <w:rPr>
          <w:noProof/>
          <w:sz w:val="22"/>
          <w:szCs w:val="24"/>
        </w:rPr>
        <w:fldChar w:fldCharType="end"/>
      </w:r>
    </w:p>
    <w:p w14:paraId="2F210050" w14:textId="77777777" w:rsidR="00EB630C" w:rsidRDefault="00EB630C" w:rsidP="00251C2F">
      <w:pPr>
        <w:pStyle w:val="BodyText"/>
        <w:rPr>
          <w:noProof/>
          <w:sz w:val="22"/>
          <w:szCs w:val="24"/>
        </w:rPr>
      </w:pPr>
    </w:p>
    <w:p w14:paraId="2F210051" w14:textId="77777777" w:rsidR="0036301C" w:rsidRDefault="0036301C">
      <w:pPr>
        <w:rPr>
          <w:rFonts w:ascii="Arial" w:hAnsi="Arial" w:cs="Arial"/>
          <w:bCs/>
          <w:noProof/>
          <w:kern w:val="32"/>
          <w:sz w:val="28"/>
          <w:szCs w:val="32"/>
        </w:rPr>
      </w:pPr>
      <w:r>
        <w:br w:type="page"/>
      </w:r>
    </w:p>
    <w:p w14:paraId="2F210052" w14:textId="77777777" w:rsidR="00EB630C" w:rsidRDefault="0036301C" w:rsidP="0036301C">
      <w:pPr>
        <w:pStyle w:val="TOCHeading"/>
      </w:pPr>
      <w:r>
        <w:lastRenderedPageBreak/>
        <w:t>Table of Figures</w:t>
      </w:r>
    </w:p>
    <w:p w14:paraId="07C0C0E5" w14:textId="77777777" w:rsidR="00AE21C7" w:rsidRDefault="00492CF9">
      <w:pPr>
        <w:pStyle w:val="TableofFigures"/>
        <w:tabs>
          <w:tab w:val="right" w:leader="dot" w:pos="9350"/>
        </w:tabs>
        <w:rPr>
          <w:rFonts w:asciiTheme="minorHAnsi" w:eastAsiaTheme="minorEastAsia" w:hAnsiTheme="minorHAnsi" w:cstheme="minorBidi"/>
          <w:noProof/>
          <w:szCs w:val="22"/>
        </w:rPr>
      </w:pPr>
      <w:r>
        <w:rPr>
          <w:rFonts w:asciiTheme="minorHAnsi" w:hAnsiTheme="minorHAnsi"/>
          <w:caps/>
        </w:rPr>
        <w:fldChar w:fldCharType="begin"/>
      </w:r>
      <w:r>
        <w:rPr>
          <w:rFonts w:asciiTheme="minorHAnsi" w:hAnsiTheme="minorHAnsi"/>
          <w:caps/>
        </w:rPr>
        <w:instrText xml:space="preserve"> TOC \h \z \t "Caption" \c </w:instrText>
      </w:r>
      <w:r>
        <w:rPr>
          <w:rFonts w:asciiTheme="minorHAnsi" w:hAnsiTheme="minorHAnsi"/>
          <w:caps/>
        </w:rPr>
        <w:fldChar w:fldCharType="separate"/>
      </w:r>
      <w:hyperlink w:anchor="_Toc356550226" w:history="1">
        <w:r w:rsidR="00AE21C7" w:rsidRPr="00CD00AD">
          <w:rPr>
            <w:rStyle w:val="Hyperlink"/>
            <w:noProof/>
          </w:rPr>
          <w:t>Exhibit 1: Functional Summary Diagram</w:t>
        </w:r>
        <w:r w:rsidR="00AE21C7">
          <w:rPr>
            <w:noProof/>
            <w:webHidden/>
          </w:rPr>
          <w:tab/>
        </w:r>
        <w:r w:rsidR="00AE21C7">
          <w:rPr>
            <w:noProof/>
            <w:webHidden/>
          </w:rPr>
          <w:fldChar w:fldCharType="begin"/>
        </w:r>
        <w:r w:rsidR="00AE21C7">
          <w:rPr>
            <w:noProof/>
            <w:webHidden/>
          </w:rPr>
          <w:instrText xml:space="preserve"> PAGEREF _Toc356550226 \h </w:instrText>
        </w:r>
        <w:r w:rsidR="00AE21C7">
          <w:rPr>
            <w:noProof/>
            <w:webHidden/>
          </w:rPr>
        </w:r>
        <w:r w:rsidR="00AE21C7">
          <w:rPr>
            <w:noProof/>
            <w:webHidden/>
          </w:rPr>
          <w:fldChar w:fldCharType="separate"/>
        </w:r>
        <w:r w:rsidR="00AE21C7">
          <w:rPr>
            <w:noProof/>
            <w:webHidden/>
          </w:rPr>
          <w:t>6</w:t>
        </w:r>
        <w:r w:rsidR="00AE21C7">
          <w:rPr>
            <w:noProof/>
            <w:webHidden/>
          </w:rPr>
          <w:fldChar w:fldCharType="end"/>
        </w:r>
      </w:hyperlink>
    </w:p>
    <w:p w14:paraId="08B4CA5E"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27" w:history="1">
        <w:r w:rsidR="00AE21C7" w:rsidRPr="00CD00AD">
          <w:rPr>
            <w:rStyle w:val="Hyperlink"/>
            <w:noProof/>
          </w:rPr>
          <w:t>Exhibit 2: Group Create Process</w:t>
        </w:r>
        <w:r w:rsidR="00AE21C7">
          <w:rPr>
            <w:noProof/>
            <w:webHidden/>
          </w:rPr>
          <w:tab/>
        </w:r>
        <w:r w:rsidR="00AE21C7">
          <w:rPr>
            <w:noProof/>
            <w:webHidden/>
          </w:rPr>
          <w:fldChar w:fldCharType="begin"/>
        </w:r>
        <w:r w:rsidR="00AE21C7">
          <w:rPr>
            <w:noProof/>
            <w:webHidden/>
          </w:rPr>
          <w:instrText xml:space="preserve"> PAGEREF _Toc356550227 \h </w:instrText>
        </w:r>
        <w:r w:rsidR="00AE21C7">
          <w:rPr>
            <w:noProof/>
            <w:webHidden/>
          </w:rPr>
        </w:r>
        <w:r w:rsidR="00AE21C7">
          <w:rPr>
            <w:noProof/>
            <w:webHidden/>
          </w:rPr>
          <w:fldChar w:fldCharType="separate"/>
        </w:r>
        <w:r w:rsidR="00AE21C7">
          <w:rPr>
            <w:noProof/>
            <w:webHidden/>
          </w:rPr>
          <w:t>7</w:t>
        </w:r>
        <w:r w:rsidR="00AE21C7">
          <w:rPr>
            <w:noProof/>
            <w:webHidden/>
          </w:rPr>
          <w:fldChar w:fldCharType="end"/>
        </w:r>
      </w:hyperlink>
    </w:p>
    <w:p w14:paraId="1AC41BF7"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28" w:history="1">
        <w:r w:rsidR="00AE21C7" w:rsidRPr="00CD00AD">
          <w:rPr>
            <w:rStyle w:val="Hyperlink"/>
            <w:noProof/>
          </w:rPr>
          <w:t>Exhibit 3: Group Maintenance Initiated by VT HBE</w:t>
        </w:r>
        <w:r w:rsidR="00AE21C7">
          <w:rPr>
            <w:noProof/>
            <w:webHidden/>
          </w:rPr>
          <w:tab/>
        </w:r>
        <w:r w:rsidR="00AE21C7">
          <w:rPr>
            <w:noProof/>
            <w:webHidden/>
          </w:rPr>
          <w:fldChar w:fldCharType="begin"/>
        </w:r>
        <w:r w:rsidR="00AE21C7">
          <w:rPr>
            <w:noProof/>
            <w:webHidden/>
          </w:rPr>
          <w:instrText xml:space="preserve"> PAGEREF _Toc356550228 \h </w:instrText>
        </w:r>
        <w:r w:rsidR="00AE21C7">
          <w:rPr>
            <w:noProof/>
            <w:webHidden/>
          </w:rPr>
        </w:r>
        <w:r w:rsidR="00AE21C7">
          <w:rPr>
            <w:noProof/>
            <w:webHidden/>
          </w:rPr>
          <w:fldChar w:fldCharType="separate"/>
        </w:r>
        <w:r w:rsidR="00AE21C7">
          <w:rPr>
            <w:noProof/>
            <w:webHidden/>
          </w:rPr>
          <w:t>8</w:t>
        </w:r>
        <w:r w:rsidR="00AE21C7">
          <w:rPr>
            <w:noProof/>
            <w:webHidden/>
          </w:rPr>
          <w:fldChar w:fldCharType="end"/>
        </w:r>
      </w:hyperlink>
    </w:p>
    <w:p w14:paraId="7071A5D3"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29" w:history="1">
        <w:r w:rsidR="00AE21C7" w:rsidRPr="00CD00AD">
          <w:rPr>
            <w:rStyle w:val="Hyperlink"/>
            <w:noProof/>
          </w:rPr>
          <w:t>Exhibit 4: Group Maintenance Initiated by Carrier</w:t>
        </w:r>
        <w:r w:rsidR="00AE21C7">
          <w:rPr>
            <w:noProof/>
            <w:webHidden/>
          </w:rPr>
          <w:tab/>
        </w:r>
        <w:r w:rsidR="00AE21C7">
          <w:rPr>
            <w:noProof/>
            <w:webHidden/>
          </w:rPr>
          <w:fldChar w:fldCharType="begin"/>
        </w:r>
        <w:r w:rsidR="00AE21C7">
          <w:rPr>
            <w:noProof/>
            <w:webHidden/>
          </w:rPr>
          <w:instrText xml:space="preserve"> PAGEREF _Toc356550229 \h </w:instrText>
        </w:r>
        <w:r w:rsidR="00AE21C7">
          <w:rPr>
            <w:noProof/>
            <w:webHidden/>
          </w:rPr>
        </w:r>
        <w:r w:rsidR="00AE21C7">
          <w:rPr>
            <w:noProof/>
            <w:webHidden/>
          </w:rPr>
          <w:fldChar w:fldCharType="separate"/>
        </w:r>
        <w:r w:rsidR="00AE21C7">
          <w:rPr>
            <w:noProof/>
            <w:webHidden/>
          </w:rPr>
          <w:t>9</w:t>
        </w:r>
        <w:r w:rsidR="00AE21C7">
          <w:rPr>
            <w:noProof/>
            <w:webHidden/>
          </w:rPr>
          <w:fldChar w:fldCharType="end"/>
        </w:r>
      </w:hyperlink>
    </w:p>
    <w:p w14:paraId="52F37A59"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0" w:history="1">
        <w:r w:rsidR="00AE21C7" w:rsidRPr="00CD00AD">
          <w:rPr>
            <w:rStyle w:val="Hyperlink"/>
            <w:noProof/>
          </w:rPr>
          <w:t>Exhibit 5: Employee Enrollment</w:t>
        </w:r>
        <w:r w:rsidR="00AE21C7">
          <w:rPr>
            <w:noProof/>
            <w:webHidden/>
          </w:rPr>
          <w:tab/>
        </w:r>
        <w:r w:rsidR="00AE21C7">
          <w:rPr>
            <w:noProof/>
            <w:webHidden/>
          </w:rPr>
          <w:fldChar w:fldCharType="begin"/>
        </w:r>
        <w:r w:rsidR="00AE21C7">
          <w:rPr>
            <w:noProof/>
            <w:webHidden/>
          </w:rPr>
          <w:instrText xml:space="preserve"> PAGEREF _Toc356550230 \h </w:instrText>
        </w:r>
        <w:r w:rsidR="00AE21C7">
          <w:rPr>
            <w:noProof/>
            <w:webHidden/>
          </w:rPr>
        </w:r>
        <w:r w:rsidR="00AE21C7">
          <w:rPr>
            <w:noProof/>
            <w:webHidden/>
          </w:rPr>
          <w:fldChar w:fldCharType="separate"/>
        </w:r>
        <w:r w:rsidR="00AE21C7">
          <w:rPr>
            <w:noProof/>
            <w:webHidden/>
          </w:rPr>
          <w:t>10</w:t>
        </w:r>
        <w:r w:rsidR="00AE21C7">
          <w:rPr>
            <w:noProof/>
            <w:webHidden/>
          </w:rPr>
          <w:fldChar w:fldCharType="end"/>
        </w:r>
      </w:hyperlink>
    </w:p>
    <w:p w14:paraId="61A99B58"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1" w:history="1">
        <w:r w:rsidR="00AE21C7" w:rsidRPr="00CD00AD">
          <w:rPr>
            <w:rStyle w:val="Hyperlink"/>
            <w:noProof/>
          </w:rPr>
          <w:t>Exhibit 6: Employee Maintenance Initiated by VT HBE</w:t>
        </w:r>
        <w:r w:rsidR="00AE21C7">
          <w:rPr>
            <w:noProof/>
            <w:webHidden/>
          </w:rPr>
          <w:tab/>
        </w:r>
        <w:r w:rsidR="00AE21C7">
          <w:rPr>
            <w:noProof/>
            <w:webHidden/>
          </w:rPr>
          <w:fldChar w:fldCharType="begin"/>
        </w:r>
        <w:r w:rsidR="00AE21C7">
          <w:rPr>
            <w:noProof/>
            <w:webHidden/>
          </w:rPr>
          <w:instrText xml:space="preserve"> PAGEREF _Toc356550231 \h </w:instrText>
        </w:r>
        <w:r w:rsidR="00AE21C7">
          <w:rPr>
            <w:noProof/>
            <w:webHidden/>
          </w:rPr>
        </w:r>
        <w:r w:rsidR="00AE21C7">
          <w:rPr>
            <w:noProof/>
            <w:webHidden/>
          </w:rPr>
          <w:fldChar w:fldCharType="separate"/>
        </w:r>
        <w:r w:rsidR="00AE21C7">
          <w:rPr>
            <w:noProof/>
            <w:webHidden/>
          </w:rPr>
          <w:t>11</w:t>
        </w:r>
        <w:r w:rsidR="00AE21C7">
          <w:rPr>
            <w:noProof/>
            <w:webHidden/>
          </w:rPr>
          <w:fldChar w:fldCharType="end"/>
        </w:r>
      </w:hyperlink>
    </w:p>
    <w:p w14:paraId="42B97834"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2" w:history="1">
        <w:r w:rsidR="00AE21C7" w:rsidRPr="00CD00AD">
          <w:rPr>
            <w:rStyle w:val="Hyperlink"/>
            <w:noProof/>
          </w:rPr>
          <w:t>Exhibit 7: Employee Maintenance Initiated by Carrier</w:t>
        </w:r>
        <w:r w:rsidR="00AE21C7">
          <w:rPr>
            <w:noProof/>
            <w:webHidden/>
          </w:rPr>
          <w:tab/>
        </w:r>
        <w:r w:rsidR="00AE21C7">
          <w:rPr>
            <w:noProof/>
            <w:webHidden/>
          </w:rPr>
          <w:fldChar w:fldCharType="begin"/>
        </w:r>
        <w:r w:rsidR="00AE21C7">
          <w:rPr>
            <w:noProof/>
            <w:webHidden/>
          </w:rPr>
          <w:instrText xml:space="preserve"> PAGEREF _Toc356550232 \h </w:instrText>
        </w:r>
        <w:r w:rsidR="00AE21C7">
          <w:rPr>
            <w:noProof/>
            <w:webHidden/>
          </w:rPr>
        </w:r>
        <w:r w:rsidR="00AE21C7">
          <w:rPr>
            <w:noProof/>
            <w:webHidden/>
          </w:rPr>
          <w:fldChar w:fldCharType="separate"/>
        </w:r>
        <w:r w:rsidR="00AE21C7">
          <w:rPr>
            <w:noProof/>
            <w:webHidden/>
          </w:rPr>
          <w:t>12</w:t>
        </w:r>
        <w:r w:rsidR="00AE21C7">
          <w:rPr>
            <w:noProof/>
            <w:webHidden/>
          </w:rPr>
          <w:fldChar w:fldCharType="end"/>
        </w:r>
      </w:hyperlink>
    </w:p>
    <w:p w14:paraId="604538AF"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3" w:history="1">
        <w:r w:rsidR="00AE21C7" w:rsidRPr="00CD00AD">
          <w:rPr>
            <w:rStyle w:val="Hyperlink"/>
            <w:noProof/>
          </w:rPr>
          <w:t>Exhibit 8: Individual Enrollment</w:t>
        </w:r>
        <w:r w:rsidR="00AE21C7">
          <w:rPr>
            <w:noProof/>
            <w:webHidden/>
          </w:rPr>
          <w:tab/>
        </w:r>
        <w:r w:rsidR="00AE21C7">
          <w:rPr>
            <w:noProof/>
            <w:webHidden/>
          </w:rPr>
          <w:fldChar w:fldCharType="begin"/>
        </w:r>
        <w:r w:rsidR="00AE21C7">
          <w:rPr>
            <w:noProof/>
            <w:webHidden/>
          </w:rPr>
          <w:instrText xml:space="preserve"> PAGEREF _Toc356550233 \h </w:instrText>
        </w:r>
        <w:r w:rsidR="00AE21C7">
          <w:rPr>
            <w:noProof/>
            <w:webHidden/>
          </w:rPr>
        </w:r>
        <w:r w:rsidR="00AE21C7">
          <w:rPr>
            <w:noProof/>
            <w:webHidden/>
          </w:rPr>
          <w:fldChar w:fldCharType="separate"/>
        </w:r>
        <w:r w:rsidR="00AE21C7">
          <w:rPr>
            <w:noProof/>
            <w:webHidden/>
          </w:rPr>
          <w:t>13</w:t>
        </w:r>
        <w:r w:rsidR="00AE21C7">
          <w:rPr>
            <w:noProof/>
            <w:webHidden/>
          </w:rPr>
          <w:fldChar w:fldCharType="end"/>
        </w:r>
      </w:hyperlink>
    </w:p>
    <w:p w14:paraId="5A9C6A96"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4" w:history="1">
        <w:r w:rsidR="00AE21C7" w:rsidRPr="00CD00AD">
          <w:rPr>
            <w:rStyle w:val="Hyperlink"/>
            <w:noProof/>
          </w:rPr>
          <w:t>Exhibit 9: Individual Enrollment Maintenance Initiated by VT HBE</w:t>
        </w:r>
        <w:r w:rsidR="00AE21C7">
          <w:rPr>
            <w:noProof/>
            <w:webHidden/>
          </w:rPr>
          <w:tab/>
        </w:r>
        <w:r w:rsidR="00AE21C7">
          <w:rPr>
            <w:noProof/>
            <w:webHidden/>
          </w:rPr>
          <w:fldChar w:fldCharType="begin"/>
        </w:r>
        <w:r w:rsidR="00AE21C7">
          <w:rPr>
            <w:noProof/>
            <w:webHidden/>
          </w:rPr>
          <w:instrText xml:space="preserve"> PAGEREF _Toc356550234 \h </w:instrText>
        </w:r>
        <w:r w:rsidR="00AE21C7">
          <w:rPr>
            <w:noProof/>
            <w:webHidden/>
          </w:rPr>
        </w:r>
        <w:r w:rsidR="00AE21C7">
          <w:rPr>
            <w:noProof/>
            <w:webHidden/>
          </w:rPr>
          <w:fldChar w:fldCharType="separate"/>
        </w:r>
        <w:r w:rsidR="00AE21C7">
          <w:rPr>
            <w:noProof/>
            <w:webHidden/>
          </w:rPr>
          <w:t>14</w:t>
        </w:r>
        <w:r w:rsidR="00AE21C7">
          <w:rPr>
            <w:noProof/>
            <w:webHidden/>
          </w:rPr>
          <w:fldChar w:fldCharType="end"/>
        </w:r>
      </w:hyperlink>
    </w:p>
    <w:p w14:paraId="3DB1F49A"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5" w:history="1">
        <w:r w:rsidR="00AE21C7" w:rsidRPr="00CD00AD">
          <w:rPr>
            <w:rStyle w:val="Hyperlink"/>
            <w:noProof/>
          </w:rPr>
          <w:t>Exhibit 10: Individual Enrollment Maintenance Initiated by Carrier</w:t>
        </w:r>
        <w:r w:rsidR="00AE21C7">
          <w:rPr>
            <w:noProof/>
            <w:webHidden/>
          </w:rPr>
          <w:tab/>
        </w:r>
        <w:r w:rsidR="00AE21C7">
          <w:rPr>
            <w:noProof/>
            <w:webHidden/>
          </w:rPr>
          <w:fldChar w:fldCharType="begin"/>
        </w:r>
        <w:r w:rsidR="00AE21C7">
          <w:rPr>
            <w:noProof/>
            <w:webHidden/>
          </w:rPr>
          <w:instrText xml:space="preserve"> PAGEREF _Toc356550235 \h </w:instrText>
        </w:r>
        <w:r w:rsidR="00AE21C7">
          <w:rPr>
            <w:noProof/>
            <w:webHidden/>
          </w:rPr>
        </w:r>
        <w:r w:rsidR="00AE21C7">
          <w:rPr>
            <w:noProof/>
            <w:webHidden/>
          </w:rPr>
          <w:fldChar w:fldCharType="separate"/>
        </w:r>
        <w:r w:rsidR="00AE21C7">
          <w:rPr>
            <w:noProof/>
            <w:webHidden/>
          </w:rPr>
          <w:t>15</w:t>
        </w:r>
        <w:r w:rsidR="00AE21C7">
          <w:rPr>
            <w:noProof/>
            <w:webHidden/>
          </w:rPr>
          <w:fldChar w:fldCharType="end"/>
        </w:r>
      </w:hyperlink>
    </w:p>
    <w:p w14:paraId="6F01984D"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6" w:history="1">
        <w:r w:rsidR="00AE21C7" w:rsidRPr="00CD00AD">
          <w:rPr>
            <w:rStyle w:val="Hyperlink"/>
            <w:noProof/>
          </w:rPr>
          <w:t>Exhibit 11: Web Services Hosted by VT HBE</w:t>
        </w:r>
        <w:r w:rsidR="00AE21C7">
          <w:rPr>
            <w:noProof/>
            <w:webHidden/>
          </w:rPr>
          <w:tab/>
        </w:r>
        <w:r w:rsidR="00AE21C7">
          <w:rPr>
            <w:noProof/>
            <w:webHidden/>
          </w:rPr>
          <w:fldChar w:fldCharType="begin"/>
        </w:r>
        <w:r w:rsidR="00AE21C7">
          <w:rPr>
            <w:noProof/>
            <w:webHidden/>
          </w:rPr>
          <w:instrText xml:space="preserve"> PAGEREF _Toc356550236 \h </w:instrText>
        </w:r>
        <w:r w:rsidR="00AE21C7">
          <w:rPr>
            <w:noProof/>
            <w:webHidden/>
          </w:rPr>
        </w:r>
        <w:r w:rsidR="00AE21C7">
          <w:rPr>
            <w:noProof/>
            <w:webHidden/>
          </w:rPr>
          <w:fldChar w:fldCharType="separate"/>
        </w:r>
        <w:r w:rsidR="00AE21C7">
          <w:rPr>
            <w:noProof/>
            <w:webHidden/>
          </w:rPr>
          <w:t>16</w:t>
        </w:r>
        <w:r w:rsidR="00AE21C7">
          <w:rPr>
            <w:noProof/>
            <w:webHidden/>
          </w:rPr>
          <w:fldChar w:fldCharType="end"/>
        </w:r>
      </w:hyperlink>
    </w:p>
    <w:p w14:paraId="2B3CB271"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7" w:history="1">
        <w:r w:rsidR="00AE21C7" w:rsidRPr="00CD00AD">
          <w:rPr>
            <w:rStyle w:val="Hyperlink"/>
            <w:noProof/>
          </w:rPr>
          <w:t>Exhibit 12: Web Services Hosted by Carrier</w:t>
        </w:r>
        <w:r w:rsidR="00AE21C7">
          <w:rPr>
            <w:noProof/>
            <w:webHidden/>
          </w:rPr>
          <w:tab/>
        </w:r>
        <w:r w:rsidR="00AE21C7">
          <w:rPr>
            <w:noProof/>
            <w:webHidden/>
          </w:rPr>
          <w:fldChar w:fldCharType="begin"/>
        </w:r>
        <w:r w:rsidR="00AE21C7">
          <w:rPr>
            <w:noProof/>
            <w:webHidden/>
          </w:rPr>
          <w:instrText xml:space="preserve"> PAGEREF _Toc356550237 \h </w:instrText>
        </w:r>
        <w:r w:rsidR="00AE21C7">
          <w:rPr>
            <w:noProof/>
            <w:webHidden/>
          </w:rPr>
        </w:r>
        <w:r w:rsidR="00AE21C7">
          <w:rPr>
            <w:noProof/>
            <w:webHidden/>
          </w:rPr>
          <w:fldChar w:fldCharType="separate"/>
        </w:r>
        <w:r w:rsidR="00AE21C7">
          <w:rPr>
            <w:noProof/>
            <w:webHidden/>
          </w:rPr>
          <w:t>16</w:t>
        </w:r>
        <w:r w:rsidR="00AE21C7">
          <w:rPr>
            <w:noProof/>
            <w:webHidden/>
          </w:rPr>
          <w:fldChar w:fldCharType="end"/>
        </w:r>
      </w:hyperlink>
    </w:p>
    <w:p w14:paraId="52966541"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8" w:history="1">
        <w:r w:rsidR="00AE21C7" w:rsidRPr="00CD00AD">
          <w:rPr>
            <w:rStyle w:val="Hyperlink"/>
            <w:noProof/>
          </w:rPr>
          <w:t>Exhibit 13: Basic System Components</w:t>
        </w:r>
        <w:r w:rsidR="00AE21C7">
          <w:rPr>
            <w:noProof/>
            <w:webHidden/>
          </w:rPr>
          <w:tab/>
        </w:r>
        <w:r w:rsidR="00AE21C7">
          <w:rPr>
            <w:noProof/>
            <w:webHidden/>
          </w:rPr>
          <w:fldChar w:fldCharType="begin"/>
        </w:r>
        <w:r w:rsidR="00AE21C7">
          <w:rPr>
            <w:noProof/>
            <w:webHidden/>
          </w:rPr>
          <w:instrText xml:space="preserve"> PAGEREF _Toc356550238 \h </w:instrText>
        </w:r>
        <w:r w:rsidR="00AE21C7">
          <w:rPr>
            <w:noProof/>
            <w:webHidden/>
          </w:rPr>
        </w:r>
        <w:r w:rsidR="00AE21C7">
          <w:rPr>
            <w:noProof/>
            <w:webHidden/>
          </w:rPr>
          <w:fldChar w:fldCharType="separate"/>
        </w:r>
        <w:r w:rsidR="00AE21C7">
          <w:rPr>
            <w:noProof/>
            <w:webHidden/>
          </w:rPr>
          <w:t>19</w:t>
        </w:r>
        <w:r w:rsidR="00AE21C7">
          <w:rPr>
            <w:noProof/>
            <w:webHidden/>
          </w:rPr>
          <w:fldChar w:fldCharType="end"/>
        </w:r>
      </w:hyperlink>
    </w:p>
    <w:p w14:paraId="6EB73E09"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39" w:history="1">
        <w:r w:rsidR="00AE21C7" w:rsidRPr="00CD00AD">
          <w:rPr>
            <w:rStyle w:val="Hyperlink"/>
            <w:noProof/>
          </w:rPr>
          <w:t>Exhibit 14: New Group Sequence</w:t>
        </w:r>
        <w:r w:rsidR="00AE21C7">
          <w:rPr>
            <w:noProof/>
            <w:webHidden/>
          </w:rPr>
          <w:tab/>
        </w:r>
        <w:r w:rsidR="00AE21C7">
          <w:rPr>
            <w:noProof/>
            <w:webHidden/>
          </w:rPr>
          <w:fldChar w:fldCharType="begin"/>
        </w:r>
        <w:r w:rsidR="00AE21C7">
          <w:rPr>
            <w:noProof/>
            <w:webHidden/>
          </w:rPr>
          <w:instrText xml:space="preserve"> PAGEREF _Toc356550239 \h </w:instrText>
        </w:r>
        <w:r w:rsidR="00AE21C7">
          <w:rPr>
            <w:noProof/>
            <w:webHidden/>
          </w:rPr>
        </w:r>
        <w:r w:rsidR="00AE21C7">
          <w:rPr>
            <w:noProof/>
            <w:webHidden/>
          </w:rPr>
          <w:fldChar w:fldCharType="separate"/>
        </w:r>
        <w:r w:rsidR="00AE21C7">
          <w:rPr>
            <w:noProof/>
            <w:webHidden/>
          </w:rPr>
          <w:t>21</w:t>
        </w:r>
        <w:r w:rsidR="00AE21C7">
          <w:rPr>
            <w:noProof/>
            <w:webHidden/>
          </w:rPr>
          <w:fldChar w:fldCharType="end"/>
        </w:r>
      </w:hyperlink>
    </w:p>
    <w:p w14:paraId="06D3CDCB"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0" w:history="1">
        <w:r w:rsidR="00AE21C7" w:rsidRPr="00CD00AD">
          <w:rPr>
            <w:rStyle w:val="Hyperlink"/>
            <w:noProof/>
          </w:rPr>
          <w:t>Exhibit 15: Group Change Sequence</w:t>
        </w:r>
        <w:r w:rsidR="00AE21C7">
          <w:rPr>
            <w:noProof/>
            <w:webHidden/>
          </w:rPr>
          <w:tab/>
        </w:r>
        <w:r w:rsidR="00AE21C7">
          <w:rPr>
            <w:noProof/>
            <w:webHidden/>
          </w:rPr>
          <w:fldChar w:fldCharType="begin"/>
        </w:r>
        <w:r w:rsidR="00AE21C7">
          <w:rPr>
            <w:noProof/>
            <w:webHidden/>
          </w:rPr>
          <w:instrText xml:space="preserve"> PAGEREF _Toc356550240 \h </w:instrText>
        </w:r>
        <w:r w:rsidR="00AE21C7">
          <w:rPr>
            <w:noProof/>
            <w:webHidden/>
          </w:rPr>
        </w:r>
        <w:r w:rsidR="00AE21C7">
          <w:rPr>
            <w:noProof/>
            <w:webHidden/>
          </w:rPr>
          <w:fldChar w:fldCharType="separate"/>
        </w:r>
        <w:r w:rsidR="00AE21C7">
          <w:rPr>
            <w:noProof/>
            <w:webHidden/>
          </w:rPr>
          <w:t>22</w:t>
        </w:r>
        <w:r w:rsidR="00AE21C7">
          <w:rPr>
            <w:noProof/>
            <w:webHidden/>
          </w:rPr>
          <w:fldChar w:fldCharType="end"/>
        </w:r>
      </w:hyperlink>
    </w:p>
    <w:p w14:paraId="068A953B"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1" w:history="1">
        <w:r w:rsidR="00AE21C7" w:rsidRPr="00CD00AD">
          <w:rPr>
            <w:rStyle w:val="Hyperlink"/>
            <w:noProof/>
          </w:rPr>
          <w:t>Exhibit 16: New Enrollment Sequence</w:t>
        </w:r>
        <w:r w:rsidR="00AE21C7">
          <w:rPr>
            <w:noProof/>
            <w:webHidden/>
          </w:rPr>
          <w:tab/>
        </w:r>
        <w:r w:rsidR="00AE21C7">
          <w:rPr>
            <w:noProof/>
            <w:webHidden/>
          </w:rPr>
          <w:fldChar w:fldCharType="begin"/>
        </w:r>
        <w:r w:rsidR="00AE21C7">
          <w:rPr>
            <w:noProof/>
            <w:webHidden/>
          </w:rPr>
          <w:instrText xml:space="preserve"> PAGEREF _Toc356550241 \h </w:instrText>
        </w:r>
        <w:r w:rsidR="00AE21C7">
          <w:rPr>
            <w:noProof/>
            <w:webHidden/>
          </w:rPr>
        </w:r>
        <w:r w:rsidR="00AE21C7">
          <w:rPr>
            <w:noProof/>
            <w:webHidden/>
          </w:rPr>
          <w:fldChar w:fldCharType="separate"/>
        </w:r>
        <w:r w:rsidR="00AE21C7">
          <w:rPr>
            <w:noProof/>
            <w:webHidden/>
          </w:rPr>
          <w:t>23</w:t>
        </w:r>
        <w:r w:rsidR="00AE21C7">
          <w:rPr>
            <w:noProof/>
            <w:webHidden/>
          </w:rPr>
          <w:fldChar w:fldCharType="end"/>
        </w:r>
      </w:hyperlink>
    </w:p>
    <w:p w14:paraId="0D8B998E"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2" w:history="1">
        <w:r w:rsidR="00AE21C7" w:rsidRPr="00CD00AD">
          <w:rPr>
            <w:rStyle w:val="Hyperlink"/>
            <w:noProof/>
          </w:rPr>
          <w:t>Exhibit 17: Enrollment Change Sequence</w:t>
        </w:r>
        <w:r w:rsidR="00AE21C7">
          <w:rPr>
            <w:noProof/>
            <w:webHidden/>
          </w:rPr>
          <w:tab/>
        </w:r>
        <w:r w:rsidR="00AE21C7">
          <w:rPr>
            <w:noProof/>
            <w:webHidden/>
          </w:rPr>
          <w:fldChar w:fldCharType="begin"/>
        </w:r>
        <w:r w:rsidR="00AE21C7">
          <w:rPr>
            <w:noProof/>
            <w:webHidden/>
          </w:rPr>
          <w:instrText xml:space="preserve"> PAGEREF _Toc356550242 \h </w:instrText>
        </w:r>
        <w:r w:rsidR="00AE21C7">
          <w:rPr>
            <w:noProof/>
            <w:webHidden/>
          </w:rPr>
        </w:r>
        <w:r w:rsidR="00AE21C7">
          <w:rPr>
            <w:noProof/>
            <w:webHidden/>
          </w:rPr>
          <w:fldChar w:fldCharType="separate"/>
        </w:r>
        <w:r w:rsidR="00AE21C7">
          <w:rPr>
            <w:noProof/>
            <w:webHidden/>
          </w:rPr>
          <w:t>24</w:t>
        </w:r>
        <w:r w:rsidR="00AE21C7">
          <w:rPr>
            <w:noProof/>
            <w:webHidden/>
          </w:rPr>
          <w:fldChar w:fldCharType="end"/>
        </w:r>
      </w:hyperlink>
    </w:p>
    <w:p w14:paraId="3F8E9B00"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3" w:history="1">
        <w:r w:rsidR="00AE21C7" w:rsidRPr="00CD00AD">
          <w:rPr>
            <w:rStyle w:val="Hyperlink"/>
            <w:noProof/>
          </w:rPr>
          <w:t>Exhibit 18: GA1 Header Data</w:t>
        </w:r>
        <w:r w:rsidR="00AE21C7">
          <w:rPr>
            <w:noProof/>
            <w:webHidden/>
          </w:rPr>
          <w:tab/>
        </w:r>
        <w:r w:rsidR="00AE21C7">
          <w:rPr>
            <w:noProof/>
            <w:webHidden/>
          </w:rPr>
          <w:fldChar w:fldCharType="begin"/>
        </w:r>
        <w:r w:rsidR="00AE21C7">
          <w:rPr>
            <w:noProof/>
            <w:webHidden/>
          </w:rPr>
          <w:instrText xml:space="preserve"> PAGEREF _Toc356550243 \h </w:instrText>
        </w:r>
        <w:r w:rsidR="00AE21C7">
          <w:rPr>
            <w:noProof/>
            <w:webHidden/>
          </w:rPr>
        </w:r>
        <w:r w:rsidR="00AE21C7">
          <w:rPr>
            <w:noProof/>
            <w:webHidden/>
          </w:rPr>
          <w:fldChar w:fldCharType="separate"/>
        </w:r>
        <w:r w:rsidR="00AE21C7">
          <w:rPr>
            <w:noProof/>
            <w:webHidden/>
          </w:rPr>
          <w:t>25</w:t>
        </w:r>
        <w:r w:rsidR="00AE21C7">
          <w:rPr>
            <w:noProof/>
            <w:webHidden/>
          </w:rPr>
          <w:fldChar w:fldCharType="end"/>
        </w:r>
      </w:hyperlink>
    </w:p>
    <w:p w14:paraId="5CDD349A"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4" w:history="1">
        <w:r w:rsidR="00AE21C7" w:rsidRPr="00CD00AD">
          <w:rPr>
            <w:rStyle w:val="Hyperlink"/>
            <w:noProof/>
          </w:rPr>
          <w:t>Exhibit 19: GA1 Body Data</w:t>
        </w:r>
        <w:r w:rsidR="00AE21C7">
          <w:rPr>
            <w:noProof/>
            <w:webHidden/>
          </w:rPr>
          <w:tab/>
        </w:r>
        <w:r w:rsidR="00AE21C7">
          <w:rPr>
            <w:noProof/>
            <w:webHidden/>
          </w:rPr>
          <w:fldChar w:fldCharType="begin"/>
        </w:r>
        <w:r w:rsidR="00AE21C7">
          <w:rPr>
            <w:noProof/>
            <w:webHidden/>
          </w:rPr>
          <w:instrText xml:space="preserve"> PAGEREF _Toc356550244 \h </w:instrText>
        </w:r>
        <w:r w:rsidR="00AE21C7">
          <w:rPr>
            <w:noProof/>
            <w:webHidden/>
          </w:rPr>
        </w:r>
        <w:r w:rsidR="00AE21C7">
          <w:rPr>
            <w:noProof/>
            <w:webHidden/>
          </w:rPr>
          <w:fldChar w:fldCharType="separate"/>
        </w:r>
        <w:r w:rsidR="00AE21C7">
          <w:rPr>
            <w:noProof/>
            <w:webHidden/>
          </w:rPr>
          <w:t>25</w:t>
        </w:r>
        <w:r w:rsidR="00AE21C7">
          <w:rPr>
            <w:noProof/>
            <w:webHidden/>
          </w:rPr>
          <w:fldChar w:fldCharType="end"/>
        </w:r>
      </w:hyperlink>
    </w:p>
    <w:p w14:paraId="2D37DD7A"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5" w:history="1">
        <w:r w:rsidR="00AE21C7" w:rsidRPr="00CD00AD">
          <w:rPr>
            <w:rStyle w:val="Hyperlink"/>
            <w:noProof/>
          </w:rPr>
          <w:t>Exhibit 20: GA2 Header Data</w:t>
        </w:r>
        <w:r w:rsidR="00AE21C7">
          <w:rPr>
            <w:noProof/>
            <w:webHidden/>
          </w:rPr>
          <w:tab/>
        </w:r>
        <w:r w:rsidR="00AE21C7">
          <w:rPr>
            <w:noProof/>
            <w:webHidden/>
          </w:rPr>
          <w:fldChar w:fldCharType="begin"/>
        </w:r>
        <w:r w:rsidR="00AE21C7">
          <w:rPr>
            <w:noProof/>
            <w:webHidden/>
          </w:rPr>
          <w:instrText xml:space="preserve"> PAGEREF _Toc356550245 \h </w:instrText>
        </w:r>
        <w:r w:rsidR="00AE21C7">
          <w:rPr>
            <w:noProof/>
            <w:webHidden/>
          </w:rPr>
        </w:r>
        <w:r w:rsidR="00AE21C7">
          <w:rPr>
            <w:noProof/>
            <w:webHidden/>
          </w:rPr>
          <w:fldChar w:fldCharType="separate"/>
        </w:r>
        <w:r w:rsidR="00AE21C7">
          <w:rPr>
            <w:noProof/>
            <w:webHidden/>
          </w:rPr>
          <w:t>29</w:t>
        </w:r>
        <w:r w:rsidR="00AE21C7">
          <w:rPr>
            <w:noProof/>
            <w:webHidden/>
          </w:rPr>
          <w:fldChar w:fldCharType="end"/>
        </w:r>
      </w:hyperlink>
    </w:p>
    <w:p w14:paraId="53384984"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6" w:history="1">
        <w:r w:rsidR="00AE21C7" w:rsidRPr="00CD00AD">
          <w:rPr>
            <w:rStyle w:val="Hyperlink"/>
            <w:noProof/>
          </w:rPr>
          <w:t>Exhibit 21: GA2 Body Data</w:t>
        </w:r>
        <w:r w:rsidR="00AE21C7">
          <w:rPr>
            <w:noProof/>
            <w:webHidden/>
          </w:rPr>
          <w:tab/>
        </w:r>
        <w:r w:rsidR="00AE21C7">
          <w:rPr>
            <w:noProof/>
            <w:webHidden/>
          </w:rPr>
          <w:fldChar w:fldCharType="begin"/>
        </w:r>
        <w:r w:rsidR="00AE21C7">
          <w:rPr>
            <w:noProof/>
            <w:webHidden/>
          </w:rPr>
          <w:instrText xml:space="preserve"> PAGEREF _Toc356550246 \h </w:instrText>
        </w:r>
        <w:r w:rsidR="00AE21C7">
          <w:rPr>
            <w:noProof/>
            <w:webHidden/>
          </w:rPr>
        </w:r>
        <w:r w:rsidR="00AE21C7">
          <w:rPr>
            <w:noProof/>
            <w:webHidden/>
          </w:rPr>
          <w:fldChar w:fldCharType="separate"/>
        </w:r>
        <w:r w:rsidR="00AE21C7">
          <w:rPr>
            <w:noProof/>
            <w:webHidden/>
          </w:rPr>
          <w:t>29</w:t>
        </w:r>
        <w:r w:rsidR="00AE21C7">
          <w:rPr>
            <w:noProof/>
            <w:webHidden/>
          </w:rPr>
          <w:fldChar w:fldCharType="end"/>
        </w:r>
      </w:hyperlink>
    </w:p>
    <w:p w14:paraId="31692FA3"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7" w:history="1">
        <w:r w:rsidR="00AE21C7" w:rsidRPr="00CD00AD">
          <w:rPr>
            <w:rStyle w:val="Hyperlink"/>
            <w:noProof/>
          </w:rPr>
          <w:t>Exhibit 22: SFTP Exchange Technical Plan</w:t>
        </w:r>
        <w:r w:rsidR="00AE21C7">
          <w:rPr>
            <w:noProof/>
            <w:webHidden/>
          </w:rPr>
          <w:tab/>
        </w:r>
        <w:r w:rsidR="00AE21C7">
          <w:rPr>
            <w:noProof/>
            <w:webHidden/>
          </w:rPr>
          <w:fldChar w:fldCharType="begin"/>
        </w:r>
        <w:r w:rsidR="00AE21C7">
          <w:rPr>
            <w:noProof/>
            <w:webHidden/>
          </w:rPr>
          <w:instrText xml:space="preserve"> PAGEREF _Toc356550247 \h </w:instrText>
        </w:r>
        <w:r w:rsidR="00AE21C7">
          <w:rPr>
            <w:noProof/>
            <w:webHidden/>
          </w:rPr>
        </w:r>
        <w:r w:rsidR="00AE21C7">
          <w:rPr>
            <w:noProof/>
            <w:webHidden/>
          </w:rPr>
          <w:fldChar w:fldCharType="separate"/>
        </w:r>
        <w:r w:rsidR="00AE21C7">
          <w:rPr>
            <w:noProof/>
            <w:webHidden/>
          </w:rPr>
          <w:t>30</w:t>
        </w:r>
        <w:r w:rsidR="00AE21C7">
          <w:rPr>
            <w:noProof/>
            <w:webHidden/>
          </w:rPr>
          <w:fldChar w:fldCharType="end"/>
        </w:r>
      </w:hyperlink>
    </w:p>
    <w:p w14:paraId="2B553C29" w14:textId="77777777" w:rsidR="00AE21C7" w:rsidRDefault="00E80865">
      <w:pPr>
        <w:pStyle w:val="TableofFigures"/>
        <w:tabs>
          <w:tab w:val="right" w:leader="dot" w:pos="9350"/>
        </w:tabs>
        <w:rPr>
          <w:rFonts w:asciiTheme="minorHAnsi" w:eastAsiaTheme="minorEastAsia" w:hAnsiTheme="minorHAnsi" w:cstheme="minorBidi"/>
          <w:noProof/>
          <w:szCs w:val="22"/>
        </w:rPr>
      </w:pPr>
      <w:hyperlink w:anchor="_Toc356550248" w:history="1">
        <w:r w:rsidR="00AE21C7" w:rsidRPr="00CD00AD">
          <w:rPr>
            <w:rStyle w:val="Hyperlink"/>
            <w:noProof/>
          </w:rPr>
          <w:t>Exhibit 23: List of Acronyms</w:t>
        </w:r>
        <w:r w:rsidR="00AE21C7">
          <w:rPr>
            <w:noProof/>
            <w:webHidden/>
          </w:rPr>
          <w:tab/>
        </w:r>
        <w:r w:rsidR="00AE21C7">
          <w:rPr>
            <w:noProof/>
            <w:webHidden/>
          </w:rPr>
          <w:fldChar w:fldCharType="begin"/>
        </w:r>
        <w:r w:rsidR="00AE21C7">
          <w:rPr>
            <w:noProof/>
            <w:webHidden/>
          </w:rPr>
          <w:instrText xml:space="preserve"> PAGEREF _Toc356550248 \h </w:instrText>
        </w:r>
        <w:r w:rsidR="00AE21C7">
          <w:rPr>
            <w:noProof/>
            <w:webHidden/>
          </w:rPr>
        </w:r>
        <w:r w:rsidR="00AE21C7">
          <w:rPr>
            <w:noProof/>
            <w:webHidden/>
          </w:rPr>
          <w:fldChar w:fldCharType="separate"/>
        </w:r>
        <w:r w:rsidR="00AE21C7">
          <w:rPr>
            <w:noProof/>
            <w:webHidden/>
          </w:rPr>
          <w:t>33</w:t>
        </w:r>
        <w:r w:rsidR="00AE21C7">
          <w:rPr>
            <w:noProof/>
            <w:webHidden/>
          </w:rPr>
          <w:fldChar w:fldCharType="end"/>
        </w:r>
      </w:hyperlink>
    </w:p>
    <w:p w14:paraId="2F210054" w14:textId="6FC1A1FA" w:rsidR="005D1215" w:rsidRPr="004E5242" w:rsidRDefault="00492CF9" w:rsidP="004E5242">
      <w:pPr>
        <w:pStyle w:val="BodyText"/>
      </w:pPr>
      <w:r>
        <w:rPr>
          <w:rFonts w:asciiTheme="minorHAnsi" w:hAnsiTheme="minorHAnsi" w:cstheme="minorHAnsi"/>
          <w:caps/>
          <w:sz w:val="22"/>
        </w:rPr>
        <w:fldChar w:fldCharType="end"/>
      </w:r>
    </w:p>
    <w:p w14:paraId="2F210055" w14:textId="77777777" w:rsidR="005D1215" w:rsidRDefault="005D1215">
      <w:pPr>
        <w:rPr>
          <w:rFonts w:asciiTheme="minorHAnsi" w:hAnsiTheme="minorHAnsi" w:cstheme="minorHAnsi"/>
          <w:caps/>
          <w:sz w:val="22"/>
          <w:szCs w:val="20"/>
        </w:rPr>
      </w:pPr>
      <w:r>
        <w:rPr>
          <w:rFonts w:asciiTheme="minorHAnsi" w:hAnsiTheme="minorHAnsi" w:cstheme="minorHAnsi"/>
          <w:caps/>
          <w:sz w:val="22"/>
        </w:rPr>
        <w:br w:type="page"/>
      </w:r>
    </w:p>
    <w:p w14:paraId="2F210056" w14:textId="77777777" w:rsidR="00EB630C" w:rsidRPr="005D1215" w:rsidRDefault="005D1215" w:rsidP="005D1215">
      <w:pPr>
        <w:pStyle w:val="BodyText"/>
        <w:jc w:val="center"/>
        <w:rPr>
          <w:b/>
        </w:rPr>
      </w:pPr>
      <w:r w:rsidRPr="005D1215">
        <w:rPr>
          <w:b/>
        </w:rPr>
        <w:lastRenderedPageBreak/>
        <w:t>Revision History</w:t>
      </w:r>
    </w:p>
    <w:tbl>
      <w:tblPr>
        <w:tblStyle w:val="TableContemporary"/>
        <w:tblW w:w="9457" w:type="dxa"/>
        <w:tblLayout w:type="fixed"/>
        <w:tblLook w:val="0000" w:firstRow="0" w:lastRow="0" w:firstColumn="0" w:lastColumn="0" w:noHBand="0" w:noVBand="0"/>
      </w:tblPr>
      <w:tblGrid>
        <w:gridCol w:w="1019"/>
        <w:gridCol w:w="1440"/>
        <w:gridCol w:w="1339"/>
        <w:gridCol w:w="5659"/>
      </w:tblGrid>
      <w:tr w:rsidR="005D1215" w:rsidRPr="005B72E7" w14:paraId="2F21005B" w14:textId="77777777" w:rsidTr="00786B0E">
        <w:trPr>
          <w:cnfStyle w:val="000000100000" w:firstRow="0" w:lastRow="0" w:firstColumn="0" w:lastColumn="0" w:oddVBand="0" w:evenVBand="0" w:oddHBand="1" w:evenHBand="0" w:firstRowFirstColumn="0" w:firstRowLastColumn="0" w:lastRowFirstColumn="0" w:lastRowLastColumn="0"/>
        </w:trPr>
        <w:tc>
          <w:tcPr>
            <w:tcW w:w="1019" w:type="dxa"/>
          </w:tcPr>
          <w:p w14:paraId="2F210057" w14:textId="77777777" w:rsidR="005D1215" w:rsidRPr="005B72E7" w:rsidRDefault="005D1215" w:rsidP="005B72E7">
            <w:pPr>
              <w:pStyle w:val="TableHeading"/>
              <w:rPr>
                <w:lang w:val="en-CA"/>
              </w:rPr>
            </w:pPr>
            <w:r w:rsidRPr="005B72E7">
              <w:rPr>
                <w:lang w:val="en-CA"/>
              </w:rPr>
              <w:t>Version</w:t>
            </w:r>
          </w:p>
        </w:tc>
        <w:tc>
          <w:tcPr>
            <w:tcW w:w="1440" w:type="dxa"/>
          </w:tcPr>
          <w:p w14:paraId="2F210058" w14:textId="77777777" w:rsidR="005D1215" w:rsidRPr="005B72E7" w:rsidRDefault="005D1215" w:rsidP="005B72E7">
            <w:pPr>
              <w:pStyle w:val="TableHeading"/>
              <w:rPr>
                <w:lang w:val="en-CA"/>
              </w:rPr>
            </w:pPr>
            <w:r w:rsidRPr="005B72E7">
              <w:rPr>
                <w:lang w:val="en-CA"/>
              </w:rPr>
              <w:t>Date</w:t>
            </w:r>
          </w:p>
        </w:tc>
        <w:tc>
          <w:tcPr>
            <w:tcW w:w="1339" w:type="dxa"/>
          </w:tcPr>
          <w:p w14:paraId="2F210059" w14:textId="77777777" w:rsidR="005D1215" w:rsidRPr="005B72E7" w:rsidRDefault="005D1215" w:rsidP="005B72E7">
            <w:pPr>
              <w:pStyle w:val="TableHeading"/>
              <w:rPr>
                <w:lang w:val="en-CA"/>
              </w:rPr>
            </w:pPr>
            <w:r w:rsidRPr="005B72E7">
              <w:rPr>
                <w:lang w:val="en-CA"/>
              </w:rPr>
              <w:t>Modified By</w:t>
            </w:r>
          </w:p>
        </w:tc>
        <w:tc>
          <w:tcPr>
            <w:tcW w:w="5659" w:type="dxa"/>
          </w:tcPr>
          <w:p w14:paraId="2F21005A" w14:textId="77777777" w:rsidR="005D1215" w:rsidRPr="005B72E7" w:rsidRDefault="005D1215" w:rsidP="005B72E7">
            <w:pPr>
              <w:pStyle w:val="TableHeading"/>
              <w:rPr>
                <w:lang w:val="en-CA"/>
              </w:rPr>
            </w:pPr>
            <w:r w:rsidRPr="005B72E7">
              <w:rPr>
                <w:lang w:val="en-CA"/>
              </w:rPr>
              <w:t xml:space="preserve">Description </w:t>
            </w:r>
          </w:p>
        </w:tc>
      </w:tr>
      <w:tr w:rsidR="00786B0E" w:rsidRPr="005D1215" w14:paraId="2F210066" w14:textId="77777777" w:rsidTr="00786B0E">
        <w:trPr>
          <w:cnfStyle w:val="000000010000" w:firstRow="0" w:lastRow="0" w:firstColumn="0" w:lastColumn="0" w:oddVBand="0" w:evenVBand="0" w:oddHBand="0" w:evenHBand="1" w:firstRowFirstColumn="0" w:firstRowLastColumn="0" w:lastRowFirstColumn="0" w:lastRowLastColumn="0"/>
        </w:trPr>
        <w:tc>
          <w:tcPr>
            <w:tcW w:w="1019" w:type="dxa"/>
          </w:tcPr>
          <w:p w14:paraId="2F210062" w14:textId="394DC3B1" w:rsidR="00786B0E" w:rsidRPr="005D1215" w:rsidRDefault="00786B0E" w:rsidP="00786B0E">
            <w:pPr>
              <w:pStyle w:val="TABLE-BodyText"/>
            </w:pPr>
            <w:r w:rsidRPr="00BA31A7">
              <w:t>1.0</w:t>
            </w:r>
          </w:p>
        </w:tc>
        <w:tc>
          <w:tcPr>
            <w:tcW w:w="1440" w:type="dxa"/>
          </w:tcPr>
          <w:p w14:paraId="2F210063" w14:textId="4EC6DBCD" w:rsidR="00786B0E" w:rsidRPr="005D1215" w:rsidRDefault="00786B0E" w:rsidP="005B72E7">
            <w:pPr>
              <w:pStyle w:val="TABLE-BodyText"/>
            </w:pPr>
            <w:r>
              <w:t>03/08/</w:t>
            </w:r>
            <w:r w:rsidR="00F64D61">
              <w:t>20</w:t>
            </w:r>
            <w:r>
              <w:t>13</w:t>
            </w:r>
          </w:p>
        </w:tc>
        <w:tc>
          <w:tcPr>
            <w:tcW w:w="1339" w:type="dxa"/>
          </w:tcPr>
          <w:p w14:paraId="2F210064" w14:textId="49B7D951" w:rsidR="00786B0E" w:rsidRPr="005D1215" w:rsidRDefault="00786B0E" w:rsidP="005B72E7">
            <w:pPr>
              <w:pStyle w:val="TABLE-BodyText"/>
            </w:pPr>
            <w:r w:rsidRPr="00BA31A7">
              <w:t>David Jurk</w:t>
            </w:r>
          </w:p>
        </w:tc>
        <w:tc>
          <w:tcPr>
            <w:tcW w:w="5659" w:type="dxa"/>
          </w:tcPr>
          <w:p w14:paraId="2F210065" w14:textId="2D18CEE5" w:rsidR="00786B0E" w:rsidRPr="005D1215" w:rsidRDefault="00786B0E" w:rsidP="005B72E7">
            <w:pPr>
              <w:pStyle w:val="TABLE-BodyText"/>
            </w:pPr>
            <w:r w:rsidRPr="00BA31A7">
              <w:t>Initial draft</w:t>
            </w:r>
          </w:p>
        </w:tc>
      </w:tr>
      <w:tr w:rsidR="00786B0E" w:rsidRPr="005D1215" w14:paraId="2F21006B" w14:textId="77777777" w:rsidTr="00786B0E">
        <w:trPr>
          <w:cnfStyle w:val="000000100000" w:firstRow="0" w:lastRow="0" w:firstColumn="0" w:lastColumn="0" w:oddVBand="0" w:evenVBand="0" w:oddHBand="1" w:evenHBand="0" w:firstRowFirstColumn="0" w:firstRowLastColumn="0" w:lastRowFirstColumn="0" w:lastRowLastColumn="0"/>
        </w:trPr>
        <w:tc>
          <w:tcPr>
            <w:tcW w:w="1019" w:type="dxa"/>
          </w:tcPr>
          <w:p w14:paraId="2F210067" w14:textId="6EF04E57" w:rsidR="00786B0E" w:rsidRPr="005D1215" w:rsidRDefault="00786B0E" w:rsidP="00786B0E">
            <w:pPr>
              <w:pStyle w:val="TABLE-BodyText"/>
            </w:pPr>
            <w:r w:rsidRPr="00BA31A7">
              <w:t>2.0</w:t>
            </w:r>
          </w:p>
        </w:tc>
        <w:tc>
          <w:tcPr>
            <w:tcW w:w="1440" w:type="dxa"/>
          </w:tcPr>
          <w:p w14:paraId="2F210068" w14:textId="3DEB38EA" w:rsidR="00786B0E" w:rsidRPr="005D1215" w:rsidRDefault="00786B0E" w:rsidP="005B72E7">
            <w:pPr>
              <w:pStyle w:val="TABLE-BodyText"/>
            </w:pPr>
            <w:r>
              <w:t>04/05/</w:t>
            </w:r>
            <w:r w:rsidR="00F64D61">
              <w:t>20</w:t>
            </w:r>
            <w:r>
              <w:t>13</w:t>
            </w:r>
          </w:p>
        </w:tc>
        <w:tc>
          <w:tcPr>
            <w:tcW w:w="1339" w:type="dxa"/>
          </w:tcPr>
          <w:p w14:paraId="2F210069" w14:textId="05905DCF" w:rsidR="00786B0E" w:rsidRPr="005D1215" w:rsidRDefault="00786B0E" w:rsidP="005B72E7">
            <w:pPr>
              <w:pStyle w:val="TABLE-BodyText"/>
            </w:pPr>
            <w:r w:rsidRPr="00BA31A7">
              <w:t>David Jurk</w:t>
            </w:r>
          </w:p>
        </w:tc>
        <w:tc>
          <w:tcPr>
            <w:tcW w:w="5659" w:type="dxa"/>
          </w:tcPr>
          <w:p w14:paraId="2F21006A" w14:textId="0E6B789D" w:rsidR="00786B0E" w:rsidRPr="005D1215" w:rsidRDefault="00786B0E" w:rsidP="005B72E7">
            <w:pPr>
              <w:pStyle w:val="TABLE-BodyText"/>
            </w:pPr>
            <w:r w:rsidRPr="00BA31A7">
              <w:t>Revisions based on Carrier feedback</w:t>
            </w:r>
          </w:p>
        </w:tc>
      </w:tr>
      <w:tr w:rsidR="00786B0E" w:rsidRPr="005D1215" w14:paraId="0763B4F6" w14:textId="77777777" w:rsidTr="00786B0E">
        <w:trPr>
          <w:cnfStyle w:val="000000010000" w:firstRow="0" w:lastRow="0" w:firstColumn="0" w:lastColumn="0" w:oddVBand="0" w:evenVBand="0" w:oddHBand="0" w:evenHBand="1" w:firstRowFirstColumn="0" w:firstRowLastColumn="0" w:lastRowFirstColumn="0" w:lastRowLastColumn="0"/>
        </w:trPr>
        <w:tc>
          <w:tcPr>
            <w:tcW w:w="1019" w:type="dxa"/>
          </w:tcPr>
          <w:p w14:paraId="5066280B" w14:textId="7D27A6D9" w:rsidR="00786B0E" w:rsidRPr="005D1215" w:rsidRDefault="00786B0E" w:rsidP="00786B0E">
            <w:pPr>
              <w:pStyle w:val="TABLE-BodyText"/>
            </w:pPr>
            <w:r>
              <w:t>3.0</w:t>
            </w:r>
          </w:p>
        </w:tc>
        <w:tc>
          <w:tcPr>
            <w:tcW w:w="1440" w:type="dxa"/>
          </w:tcPr>
          <w:p w14:paraId="7A1B2042" w14:textId="03F34300" w:rsidR="00786B0E" w:rsidRPr="005D1215" w:rsidRDefault="00786B0E" w:rsidP="005B72E7">
            <w:pPr>
              <w:pStyle w:val="TABLE-BodyText"/>
            </w:pPr>
            <w:r>
              <w:t>04/29/</w:t>
            </w:r>
            <w:r w:rsidR="00F64D61">
              <w:t>20</w:t>
            </w:r>
            <w:r>
              <w:t>13</w:t>
            </w:r>
          </w:p>
        </w:tc>
        <w:tc>
          <w:tcPr>
            <w:tcW w:w="1339" w:type="dxa"/>
          </w:tcPr>
          <w:p w14:paraId="7DB18440" w14:textId="0A1B0373" w:rsidR="00786B0E" w:rsidRPr="005D1215" w:rsidRDefault="00786B0E" w:rsidP="005B72E7">
            <w:pPr>
              <w:pStyle w:val="TABLE-BodyText"/>
            </w:pPr>
            <w:r w:rsidRPr="00BA31A7">
              <w:t>David Jurk</w:t>
            </w:r>
          </w:p>
        </w:tc>
        <w:tc>
          <w:tcPr>
            <w:tcW w:w="5659" w:type="dxa"/>
          </w:tcPr>
          <w:p w14:paraId="1E2B8A41" w14:textId="495FFC4A" w:rsidR="00786B0E" w:rsidRPr="005D1215" w:rsidRDefault="00786B0E" w:rsidP="005B72E7">
            <w:pPr>
              <w:pStyle w:val="TABLE-BodyText"/>
            </w:pPr>
            <w:r w:rsidRPr="00BA31A7">
              <w:t>Revisions based on Carrier discussions</w:t>
            </w:r>
          </w:p>
        </w:tc>
      </w:tr>
      <w:tr w:rsidR="00786B0E" w:rsidRPr="005D1215" w14:paraId="79C02701" w14:textId="77777777" w:rsidTr="00786B0E">
        <w:trPr>
          <w:cnfStyle w:val="000000100000" w:firstRow="0" w:lastRow="0" w:firstColumn="0" w:lastColumn="0" w:oddVBand="0" w:evenVBand="0" w:oddHBand="1" w:evenHBand="0" w:firstRowFirstColumn="0" w:firstRowLastColumn="0" w:lastRowFirstColumn="0" w:lastRowLastColumn="0"/>
        </w:trPr>
        <w:tc>
          <w:tcPr>
            <w:tcW w:w="1019" w:type="dxa"/>
          </w:tcPr>
          <w:p w14:paraId="1721F093" w14:textId="799375CE" w:rsidR="00786B0E" w:rsidRPr="005D1215" w:rsidRDefault="00926F3E" w:rsidP="005B72E7">
            <w:pPr>
              <w:pStyle w:val="TABLE-BodyText"/>
            </w:pPr>
            <w:r>
              <w:t>3.1</w:t>
            </w:r>
          </w:p>
        </w:tc>
        <w:tc>
          <w:tcPr>
            <w:tcW w:w="1440" w:type="dxa"/>
          </w:tcPr>
          <w:p w14:paraId="0C16FB84" w14:textId="291B522E" w:rsidR="00786B0E" w:rsidRPr="005D1215" w:rsidRDefault="00926F3E" w:rsidP="005B72E7">
            <w:pPr>
              <w:pStyle w:val="TABLE-BodyText"/>
            </w:pPr>
            <w:r>
              <w:t>05/08/2013</w:t>
            </w:r>
          </w:p>
        </w:tc>
        <w:tc>
          <w:tcPr>
            <w:tcW w:w="1339" w:type="dxa"/>
          </w:tcPr>
          <w:p w14:paraId="68BBAEB3" w14:textId="182C6962" w:rsidR="00786B0E" w:rsidRPr="005D1215" w:rsidRDefault="00926F3E" w:rsidP="005B72E7">
            <w:pPr>
              <w:pStyle w:val="TABLE-BodyText"/>
            </w:pPr>
            <w:r>
              <w:t>David Jurk</w:t>
            </w:r>
          </w:p>
        </w:tc>
        <w:tc>
          <w:tcPr>
            <w:tcW w:w="5659" w:type="dxa"/>
          </w:tcPr>
          <w:p w14:paraId="0329E844" w14:textId="7AD390B1" w:rsidR="00786B0E" w:rsidRPr="005D1215" w:rsidRDefault="00926F3E" w:rsidP="005B72E7">
            <w:pPr>
              <w:pStyle w:val="TABLE-BodyText"/>
            </w:pPr>
            <w:r>
              <w:t>Revisions based on Carrier review</w:t>
            </w:r>
          </w:p>
        </w:tc>
      </w:tr>
      <w:tr w:rsidR="00786B0E" w:rsidRPr="005D1215" w14:paraId="5AEEC94B" w14:textId="77777777" w:rsidTr="00786B0E">
        <w:trPr>
          <w:cnfStyle w:val="000000010000" w:firstRow="0" w:lastRow="0" w:firstColumn="0" w:lastColumn="0" w:oddVBand="0" w:evenVBand="0" w:oddHBand="0" w:evenHBand="1" w:firstRowFirstColumn="0" w:firstRowLastColumn="0" w:lastRowFirstColumn="0" w:lastRowLastColumn="0"/>
        </w:trPr>
        <w:tc>
          <w:tcPr>
            <w:tcW w:w="1019" w:type="dxa"/>
          </w:tcPr>
          <w:p w14:paraId="5BA55B4F" w14:textId="0234C9B0" w:rsidR="00786B0E" w:rsidRPr="005D1215" w:rsidRDefault="00020230" w:rsidP="005B72E7">
            <w:pPr>
              <w:pStyle w:val="TABLE-BodyText"/>
            </w:pPr>
            <w:r>
              <w:t>3.2</w:t>
            </w:r>
          </w:p>
        </w:tc>
        <w:tc>
          <w:tcPr>
            <w:tcW w:w="1440" w:type="dxa"/>
          </w:tcPr>
          <w:p w14:paraId="71ACBF89" w14:textId="3E2A1FD5" w:rsidR="00786B0E" w:rsidRPr="005D1215" w:rsidRDefault="00020230" w:rsidP="005B72E7">
            <w:pPr>
              <w:pStyle w:val="TABLE-BodyText"/>
            </w:pPr>
            <w:r>
              <w:t>05/14/2013</w:t>
            </w:r>
          </w:p>
        </w:tc>
        <w:tc>
          <w:tcPr>
            <w:tcW w:w="1339" w:type="dxa"/>
          </w:tcPr>
          <w:p w14:paraId="0B3CE2CF" w14:textId="7113FF60" w:rsidR="00786B0E" w:rsidRPr="005D1215" w:rsidRDefault="00020230" w:rsidP="005B72E7">
            <w:pPr>
              <w:pStyle w:val="TABLE-BodyText"/>
            </w:pPr>
            <w:r>
              <w:t>David Jurk</w:t>
            </w:r>
          </w:p>
        </w:tc>
        <w:tc>
          <w:tcPr>
            <w:tcW w:w="5659" w:type="dxa"/>
          </w:tcPr>
          <w:p w14:paraId="39D5D23A" w14:textId="27390448" w:rsidR="00786B0E" w:rsidRPr="005D1215" w:rsidRDefault="00020230" w:rsidP="005B72E7">
            <w:pPr>
              <w:pStyle w:val="TABLE-BodyText"/>
            </w:pPr>
            <w:r>
              <w:t>Revisions based on State review</w:t>
            </w:r>
          </w:p>
        </w:tc>
      </w:tr>
      <w:tr w:rsidR="00FF481E" w:rsidRPr="005D1215" w14:paraId="2DFE7EBB" w14:textId="77777777" w:rsidTr="00786B0E">
        <w:trPr>
          <w:cnfStyle w:val="000000100000" w:firstRow="0" w:lastRow="0" w:firstColumn="0" w:lastColumn="0" w:oddVBand="0" w:evenVBand="0" w:oddHBand="1" w:evenHBand="0" w:firstRowFirstColumn="0" w:firstRowLastColumn="0" w:lastRowFirstColumn="0" w:lastRowLastColumn="0"/>
        </w:trPr>
        <w:tc>
          <w:tcPr>
            <w:tcW w:w="1019" w:type="dxa"/>
          </w:tcPr>
          <w:p w14:paraId="44D0B207" w14:textId="61259186" w:rsidR="00FF481E" w:rsidRDefault="00FF481E" w:rsidP="005B72E7">
            <w:pPr>
              <w:pStyle w:val="TABLE-BodyText"/>
            </w:pPr>
            <w:r>
              <w:t>4.0</w:t>
            </w:r>
          </w:p>
        </w:tc>
        <w:tc>
          <w:tcPr>
            <w:tcW w:w="1440" w:type="dxa"/>
          </w:tcPr>
          <w:p w14:paraId="154A90D6" w14:textId="794CA5DB" w:rsidR="00FF481E" w:rsidRDefault="00FF481E" w:rsidP="005B72E7">
            <w:pPr>
              <w:pStyle w:val="TABLE-BodyText"/>
            </w:pPr>
            <w:r>
              <w:t>05/17/2013</w:t>
            </w:r>
          </w:p>
        </w:tc>
        <w:tc>
          <w:tcPr>
            <w:tcW w:w="1339" w:type="dxa"/>
          </w:tcPr>
          <w:p w14:paraId="68A3107F" w14:textId="0C83BD25" w:rsidR="00FF481E" w:rsidRDefault="00FF481E" w:rsidP="005B72E7">
            <w:pPr>
              <w:pStyle w:val="TABLE-BodyText"/>
            </w:pPr>
            <w:r>
              <w:t>C Gasner</w:t>
            </w:r>
          </w:p>
        </w:tc>
        <w:tc>
          <w:tcPr>
            <w:tcW w:w="5659" w:type="dxa"/>
          </w:tcPr>
          <w:p w14:paraId="52BCBF2A" w14:textId="34FBEE36" w:rsidR="00FF481E" w:rsidRDefault="00FF481E" w:rsidP="005B72E7">
            <w:pPr>
              <w:pStyle w:val="TABLE-BodyText"/>
            </w:pPr>
            <w:r>
              <w:t>Submit revision to SOV</w:t>
            </w:r>
          </w:p>
        </w:tc>
      </w:tr>
    </w:tbl>
    <w:p w14:paraId="2F2100A3" w14:textId="77777777" w:rsidR="005D1215" w:rsidRDefault="005D1215" w:rsidP="00251C2F">
      <w:pPr>
        <w:pStyle w:val="BodyText"/>
        <w:sectPr w:rsidR="005D1215" w:rsidSect="00251C2F">
          <w:headerReference w:type="even" r:id="rId22"/>
          <w:headerReference w:type="default" r:id="rId23"/>
          <w:footerReference w:type="default" r:id="rId24"/>
          <w:headerReference w:type="first" r:id="rId25"/>
          <w:pgSz w:w="12240" w:h="15840" w:code="1"/>
          <w:pgMar w:top="1440" w:right="1440" w:bottom="1440" w:left="1440" w:header="720" w:footer="504" w:gutter="0"/>
          <w:pgNumType w:fmt="lowerRoman" w:start="1"/>
          <w:cols w:space="720"/>
          <w:docGrid w:linePitch="360"/>
        </w:sectPr>
      </w:pPr>
    </w:p>
    <w:p w14:paraId="2F2100A5" w14:textId="43D08BF7" w:rsidR="00010457" w:rsidRDefault="00B82BE1" w:rsidP="00010457">
      <w:pPr>
        <w:pStyle w:val="Heading1"/>
      </w:pPr>
      <w:bookmarkStart w:id="0" w:name="_Toc356550178"/>
      <w:r>
        <w:lastRenderedPageBreak/>
        <w:t>Introduction</w:t>
      </w:r>
      <w:bookmarkEnd w:id="0"/>
    </w:p>
    <w:p w14:paraId="6737FABC" w14:textId="1294F510" w:rsidR="00B82BE1" w:rsidRDefault="00B82BE1" w:rsidP="00B82BE1">
      <w:pPr>
        <w:pStyle w:val="BodyText"/>
      </w:pPr>
      <w:r>
        <w:t xml:space="preserve">This document describes the message exchanges that </w:t>
      </w:r>
      <w:r w:rsidR="00FB35C3">
        <w:t>are required</w:t>
      </w:r>
      <w:r>
        <w:t xml:space="preserve"> between </w:t>
      </w:r>
      <w:r w:rsidR="00FB35C3">
        <w:t xml:space="preserve">the </w:t>
      </w:r>
      <w:r>
        <w:t xml:space="preserve">State of Vermont </w:t>
      </w:r>
      <w:r w:rsidR="00F365A2">
        <w:t xml:space="preserve">(SOV) </w:t>
      </w:r>
      <w:r>
        <w:t>healthcare insurance carriers and the Vermont Health Benefit Exchange (</w:t>
      </w:r>
      <w:r w:rsidR="00FB35C3">
        <w:t xml:space="preserve">VT </w:t>
      </w:r>
      <w:r>
        <w:t>HBE), as part of the process of enrolling citizens of Vermont – both individuals and employees - into Qualified Healthcare Plans (QHP).</w:t>
      </w:r>
    </w:p>
    <w:p w14:paraId="699AE1E0" w14:textId="4E938EE2" w:rsidR="00B82BE1" w:rsidRDefault="00B82BE1" w:rsidP="00B82BE1">
      <w:pPr>
        <w:pStyle w:val="BodyText"/>
      </w:pPr>
      <w:r>
        <w:t xml:space="preserve">The scope of this ICD is intended to encompass </w:t>
      </w:r>
      <w:r w:rsidR="00D4595B">
        <w:t xml:space="preserve">the </w:t>
      </w:r>
      <w:r>
        <w:t xml:space="preserve">fundamental aspects of messaging required for the enrollment process, including establishing employer plan groups, handling initial enrollments for both individuals and employees, and providing for the general maintenance functions, such as changes to household coverage and disenrollment, as well as reconciliation. </w:t>
      </w:r>
      <w:r w:rsidR="00FB35C3">
        <w:t>In addition</w:t>
      </w:r>
      <w:r>
        <w:t xml:space="preserve">, federal agency (CMS) requirements related to reporting and reconciliation of enrollments are </w:t>
      </w:r>
      <w:r w:rsidR="00FB35C3">
        <w:t xml:space="preserve">also </w:t>
      </w:r>
      <w:r>
        <w:t>included.</w:t>
      </w:r>
    </w:p>
    <w:p w14:paraId="32966B7B" w14:textId="08C95F51" w:rsidR="00B82BE1" w:rsidRDefault="00D4595B" w:rsidP="00B82BE1">
      <w:pPr>
        <w:pStyle w:val="BodyText"/>
      </w:pPr>
      <w:r>
        <w:t>D</w:t>
      </w:r>
      <w:r w:rsidR="00B82BE1">
        <w:t>etails of document interfaces, transaction processes and operational protocol are addressed within. Supporting documents that may add additional insights into specific aspects of the process are referenced.</w:t>
      </w:r>
    </w:p>
    <w:p w14:paraId="02D8DD25" w14:textId="6045161D" w:rsidR="00B82BE1" w:rsidRDefault="00B82BE1" w:rsidP="00B82BE1">
      <w:pPr>
        <w:pStyle w:val="Heading1"/>
      </w:pPr>
      <w:bookmarkStart w:id="1" w:name="_Toc356550179"/>
      <w:r>
        <w:t>Service Overview</w:t>
      </w:r>
      <w:bookmarkEnd w:id="1"/>
    </w:p>
    <w:p w14:paraId="6F07C34B" w14:textId="158840F9" w:rsidR="005E7CF5" w:rsidRDefault="005E7CF5" w:rsidP="005E7CF5">
      <w:pPr>
        <w:pStyle w:val="BodyText"/>
      </w:pPr>
      <w:r>
        <w:t xml:space="preserve">The Individual and Employee Enrollment Interface Control Document (ICD) </w:t>
      </w:r>
      <w:r w:rsidR="000D2B43">
        <w:t>describes the following</w:t>
      </w:r>
      <w:r>
        <w:t xml:space="preserve"> three fundamental services, with the </w:t>
      </w:r>
      <w:r w:rsidR="000D2B43">
        <w:t xml:space="preserve">goal </w:t>
      </w:r>
      <w:r>
        <w:t>of providing a comprehensive functional provision of all enrollment-related activities:</w:t>
      </w:r>
    </w:p>
    <w:p w14:paraId="17DC1979" w14:textId="5F9FB8C9" w:rsidR="005E7CF5" w:rsidRDefault="005E7CF5" w:rsidP="005E7CF5">
      <w:pPr>
        <w:pStyle w:val="Bull1"/>
      </w:pPr>
      <w:r>
        <w:t>The creation and maintenance of employer plan groups within which employees may enroll</w:t>
      </w:r>
    </w:p>
    <w:p w14:paraId="71C9E8EE" w14:textId="0C140128" w:rsidR="005E7CF5" w:rsidRDefault="005E7CF5" w:rsidP="005E7CF5">
      <w:pPr>
        <w:pStyle w:val="Bull1"/>
      </w:pPr>
      <w:r>
        <w:t>The enrollment of both unaffiliated individuals into a qualifying healthcare plan or enrollment of an employee into a qualifying group plan</w:t>
      </w:r>
    </w:p>
    <w:p w14:paraId="69F9F895" w14:textId="44CCCE12" w:rsidR="005E7CF5" w:rsidRDefault="005E7CF5" w:rsidP="00786B0E">
      <w:pPr>
        <w:pStyle w:val="Bull1"/>
        <w:spacing w:after="180"/>
      </w:pPr>
      <w:r>
        <w:t>Maintenance related to those enrollments, in the form of additions, changes</w:t>
      </w:r>
      <w:r w:rsidR="000D2B43">
        <w:t>,</w:t>
      </w:r>
      <w:r>
        <w:t xml:space="preserve"> or dis-enrollments of various kinds</w:t>
      </w:r>
    </w:p>
    <w:p w14:paraId="79D20373" w14:textId="27EB3ACB" w:rsidR="005E7CF5" w:rsidRDefault="005E7CF5" w:rsidP="005E7CF5">
      <w:pPr>
        <w:pStyle w:val="BodyText"/>
      </w:pPr>
      <w:r>
        <w:t xml:space="preserve">These activities support the </w:t>
      </w:r>
      <w:r w:rsidR="000D2B43">
        <w:t xml:space="preserve">process </w:t>
      </w:r>
      <w:r>
        <w:t xml:space="preserve">of enrolling individuals into a qualified healthcare plan through the </w:t>
      </w:r>
      <w:r w:rsidR="000D2B43">
        <w:t>VT HBE</w:t>
      </w:r>
      <w:r>
        <w:t>, regardless of whether the channel followed by an applicant is via the online Portal, or through walk-in/call-in centers.</w:t>
      </w:r>
    </w:p>
    <w:p w14:paraId="08DB5CB9" w14:textId="6BC388BF" w:rsidR="005E7CF5" w:rsidRDefault="005E7CF5" w:rsidP="005E7CF5">
      <w:pPr>
        <w:pStyle w:val="BodyText"/>
      </w:pPr>
      <w:r>
        <w:t>All of these service activities are described, within the ICD, in terms of infrastructure, operational processes</w:t>
      </w:r>
      <w:r w:rsidR="000D2B43">
        <w:t>,</w:t>
      </w:r>
      <w:r>
        <w:t xml:space="preserve"> and the detailed exchange of ANSI 834 X12N Benefit Enrollment and Maintenance files (and other mechanisms where appropriate). They describe a variant of EDI standards in terms of acknowledgement/response messages, as well as operational support practices for dealing with security, exceptions</w:t>
      </w:r>
      <w:r w:rsidR="000D2B43">
        <w:t>,</w:t>
      </w:r>
      <w:r>
        <w:t xml:space="preserve"> and problem resolution.</w:t>
      </w:r>
    </w:p>
    <w:p w14:paraId="54A886B8" w14:textId="0CF98422" w:rsidR="00B82BE1" w:rsidRDefault="000D2B43" w:rsidP="005E7CF5">
      <w:pPr>
        <w:pStyle w:val="BodyText"/>
      </w:pPr>
      <w:r>
        <w:t>T</w:t>
      </w:r>
      <w:r w:rsidR="005E7CF5">
        <w:t>his document depicts a service whose message exchanges establish a communication mechanism between two parties (</w:t>
      </w:r>
      <w:r>
        <w:t xml:space="preserve">VT </w:t>
      </w:r>
      <w:r w:rsidR="005E7CF5">
        <w:t xml:space="preserve">HBE and Carriers) in the following </w:t>
      </w:r>
      <w:r>
        <w:t>structure</w:t>
      </w:r>
      <w:r w:rsidR="005E7CF5">
        <w:t>:</w:t>
      </w:r>
    </w:p>
    <w:p w14:paraId="210BBD48" w14:textId="5B4EC033" w:rsidR="005E7CF5" w:rsidRPr="00786B0E" w:rsidRDefault="005E7CF5" w:rsidP="0030526E">
      <w:pPr>
        <w:pStyle w:val="Bull1"/>
        <w:rPr>
          <w:b/>
        </w:rPr>
      </w:pPr>
      <w:r w:rsidRPr="00786B0E">
        <w:rPr>
          <w:b/>
        </w:rPr>
        <w:t xml:space="preserve">From the </w:t>
      </w:r>
      <w:r w:rsidR="000D2B43" w:rsidRPr="00786B0E">
        <w:rPr>
          <w:b/>
        </w:rPr>
        <w:t xml:space="preserve">VT </w:t>
      </w:r>
      <w:r w:rsidRPr="00786B0E">
        <w:rPr>
          <w:b/>
        </w:rPr>
        <w:t>HBE to the Carriers</w:t>
      </w:r>
    </w:p>
    <w:p w14:paraId="5A6946DA" w14:textId="7730590A" w:rsidR="005E7CF5" w:rsidRDefault="000D2B43" w:rsidP="0030526E">
      <w:pPr>
        <w:pStyle w:val="Bull2"/>
      </w:pPr>
      <w:r>
        <w:t xml:space="preserve">To </w:t>
      </w:r>
      <w:r w:rsidR="005E7CF5">
        <w:t>establish and maintain employer groups of qualified healthcare plans</w:t>
      </w:r>
    </w:p>
    <w:p w14:paraId="13CFEEEB" w14:textId="14D4BFC9" w:rsidR="005E7CF5" w:rsidRDefault="000D2B43" w:rsidP="0030526E">
      <w:pPr>
        <w:pStyle w:val="Bull2"/>
      </w:pPr>
      <w:r>
        <w:t xml:space="preserve">To </w:t>
      </w:r>
      <w:r w:rsidR="005E7CF5">
        <w:t>enroll and maintain enrollment status of employees and/or their households into an employer-based QHP</w:t>
      </w:r>
    </w:p>
    <w:p w14:paraId="2B0D590E" w14:textId="40CE2BC1" w:rsidR="005E7CF5" w:rsidRDefault="000D2B43" w:rsidP="00786B0E">
      <w:pPr>
        <w:pStyle w:val="Bull2"/>
        <w:spacing w:after="180"/>
      </w:pPr>
      <w:r>
        <w:t>T</w:t>
      </w:r>
      <w:r w:rsidR="005E7CF5">
        <w:t>o enroll and maintain enrollment status of unaffiliated individuals and/or their households into a QHP</w:t>
      </w:r>
    </w:p>
    <w:p w14:paraId="3A1E43F4" w14:textId="6C03AC38" w:rsidR="005E7CF5" w:rsidRPr="00786B0E" w:rsidRDefault="005E7CF5" w:rsidP="0030526E">
      <w:pPr>
        <w:pStyle w:val="Bull1"/>
        <w:rPr>
          <w:b/>
        </w:rPr>
      </w:pPr>
      <w:r w:rsidRPr="00786B0E">
        <w:rPr>
          <w:b/>
        </w:rPr>
        <w:t xml:space="preserve">From the Carriers to the </w:t>
      </w:r>
      <w:r w:rsidR="000D2B43">
        <w:rPr>
          <w:b/>
        </w:rPr>
        <w:t>VT</w:t>
      </w:r>
      <w:r w:rsidR="00020230">
        <w:rPr>
          <w:b/>
        </w:rPr>
        <w:t xml:space="preserve"> </w:t>
      </w:r>
      <w:r w:rsidRPr="00786B0E">
        <w:rPr>
          <w:b/>
        </w:rPr>
        <w:t>Integration Hub</w:t>
      </w:r>
    </w:p>
    <w:p w14:paraId="3621C7A0" w14:textId="5A3A8ACD" w:rsidR="005E7CF5" w:rsidRDefault="000D2B43" w:rsidP="0030526E">
      <w:pPr>
        <w:pStyle w:val="Bull2"/>
      </w:pPr>
      <w:r>
        <w:t xml:space="preserve">To </w:t>
      </w:r>
      <w:r w:rsidR="005E7CF5">
        <w:t>transmit effectuated enrollments</w:t>
      </w:r>
    </w:p>
    <w:p w14:paraId="4FA624F9" w14:textId="12EBC4B9" w:rsidR="00B82BE1" w:rsidRDefault="000D2B43" w:rsidP="0030526E">
      <w:pPr>
        <w:pStyle w:val="Bull2"/>
      </w:pPr>
      <w:r>
        <w:t xml:space="preserve">To </w:t>
      </w:r>
      <w:r w:rsidR="005E7CF5">
        <w:t>maintain employer group status</w:t>
      </w:r>
    </w:p>
    <w:p w14:paraId="41EA998F" w14:textId="77777777" w:rsidR="005A6040" w:rsidRDefault="005A6040" w:rsidP="00010457">
      <w:pPr>
        <w:pStyle w:val="BodyText"/>
      </w:pPr>
    </w:p>
    <w:p w14:paraId="2878413F" w14:textId="77777777" w:rsidR="005A6040" w:rsidRDefault="005A6040">
      <w:pPr>
        <w:rPr>
          <w:rFonts w:ascii="Arial" w:hAnsi="Arial" w:cs="Arial"/>
          <w:iCs/>
          <w:kern w:val="32"/>
          <w:szCs w:val="28"/>
        </w:rPr>
      </w:pPr>
      <w:r>
        <w:br w:type="page"/>
      </w:r>
    </w:p>
    <w:p w14:paraId="33E555C0" w14:textId="6011DDD6" w:rsidR="00B82BE1" w:rsidRDefault="005A6040" w:rsidP="005A6040">
      <w:pPr>
        <w:pStyle w:val="Heading2"/>
      </w:pPr>
      <w:bookmarkStart w:id="2" w:name="_Toc356550180"/>
      <w:r>
        <w:lastRenderedPageBreak/>
        <w:t>Purpose</w:t>
      </w:r>
      <w:bookmarkEnd w:id="2"/>
    </w:p>
    <w:p w14:paraId="754B7CBF" w14:textId="47D7DF94" w:rsidR="005A6040" w:rsidRDefault="009320DF" w:rsidP="005A6040">
      <w:pPr>
        <w:pStyle w:val="BodyText"/>
      </w:pPr>
      <w:r>
        <w:t>As intended</w:t>
      </w:r>
      <w:r w:rsidR="005A6040">
        <w:t xml:space="preserve"> by the Affordable Care Act (ACA)</w:t>
      </w:r>
      <w:r>
        <w:t>, the VT HBE</w:t>
      </w:r>
      <w:r w:rsidR="005A6040">
        <w:t xml:space="preserve"> </w:t>
      </w:r>
      <w:r>
        <w:t xml:space="preserve">will </w:t>
      </w:r>
      <w:r w:rsidR="005A6040">
        <w:t xml:space="preserve">be a facilitator, and system of record, in the provision of healthcare coverage to </w:t>
      </w:r>
      <w:r>
        <w:t xml:space="preserve">its </w:t>
      </w:r>
      <w:r w:rsidR="005A6040">
        <w:t>eligible citizens seeking it. It is intended to bring issuers and applicants together and streamline and operationally ease the task of applying for and enrolling in a healthcare plan.</w:t>
      </w:r>
    </w:p>
    <w:p w14:paraId="6BFDA465" w14:textId="77777777" w:rsidR="005A6040" w:rsidRDefault="005A6040" w:rsidP="005A6040">
      <w:pPr>
        <w:pStyle w:val="BodyText"/>
      </w:pPr>
      <w:r>
        <w:t>The enrollment services described in this document are central to achieving that goal – it provides for the fundamental act of bringing citizen and Carrier into a direct, formal relationship.</w:t>
      </w:r>
    </w:p>
    <w:p w14:paraId="7C989E04" w14:textId="56BCCBDA" w:rsidR="005A6040" w:rsidRDefault="005A6040" w:rsidP="005A6040">
      <w:pPr>
        <w:pStyle w:val="BodyText"/>
      </w:pPr>
      <w:r>
        <w:t xml:space="preserve">This ICD, in describing those enrollment services, provides messaging for </w:t>
      </w:r>
      <w:r w:rsidR="00D4595B">
        <w:t xml:space="preserve">the </w:t>
      </w:r>
      <w:r>
        <w:t>core aspects (other than financial elements, which are described in a separate ICD) of the management of that contractual relationship, with the Exchange serving as the further facilitator by which all parties can initiate and coordinate maintenance events to that contractual status.</w:t>
      </w:r>
    </w:p>
    <w:p w14:paraId="7C9F582F" w14:textId="05F2EBE1" w:rsidR="0030526E" w:rsidRDefault="005A6040" w:rsidP="005A6040">
      <w:pPr>
        <w:pStyle w:val="BodyText"/>
      </w:pPr>
      <w:r>
        <w:t>Finally, it provides necessary tracking to the federal government, for tax credit calculation purposes.</w:t>
      </w:r>
    </w:p>
    <w:p w14:paraId="001772CE" w14:textId="6AB32E3D" w:rsidR="00B82BE1" w:rsidRDefault="005A6040" w:rsidP="005A6040">
      <w:pPr>
        <w:pStyle w:val="Heading2"/>
      </w:pPr>
      <w:bookmarkStart w:id="3" w:name="_Toc356550181"/>
      <w:r>
        <w:t>Functionality</w:t>
      </w:r>
      <w:bookmarkEnd w:id="3"/>
    </w:p>
    <w:p w14:paraId="5E9BD80F" w14:textId="295E8C67" w:rsidR="005A6040" w:rsidRPr="00786B0E" w:rsidRDefault="005A6040" w:rsidP="005A6040">
      <w:pPr>
        <w:pStyle w:val="Bull1"/>
        <w:rPr>
          <w:b/>
        </w:rPr>
      </w:pPr>
      <w:r w:rsidRPr="00786B0E">
        <w:rPr>
          <w:b/>
        </w:rPr>
        <w:t>Establish and maintain employer group plans</w:t>
      </w:r>
    </w:p>
    <w:p w14:paraId="2D9FC43A" w14:textId="23E55412" w:rsidR="005A6040" w:rsidRDefault="005A6040" w:rsidP="005A6040">
      <w:pPr>
        <w:pStyle w:val="Bull1para"/>
      </w:pPr>
      <w:r>
        <w:t xml:space="preserve">When eligible employers use the Exchange, they create employer groups based on one of several profiles, such as </w:t>
      </w:r>
      <w:r w:rsidR="00BE0C58">
        <w:t>a me</w:t>
      </w:r>
      <w:r w:rsidR="00B8794C">
        <w:t>d</w:t>
      </w:r>
      <w:r w:rsidR="00BE0C58">
        <w:t>al-</w:t>
      </w:r>
      <w:r>
        <w:t xml:space="preserve">plan based, single carrier, single plan, etc. At the point that open enrollment closes for those employer-created plans, the plans must be identified to the carriers involved (there may be multiple carrier’s plans contained in a given employer group plan) and created within the carrier to be made available for subsequent employee enrollment. </w:t>
      </w:r>
    </w:p>
    <w:p w14:paraId="244DDD38" w14:textId="2FD70344" w:rsidR="005A6040" w:rsidRDefault="00BE0C58" w:rsidP="005A6040">
      <w:pPr>
        <w:pStyle w:val="Bull1para"/>
      </w:pPr>
      <w:r>
        <w:t>T</w:t>
      </w:r>
      <w:r w:rsidR="005A6040">
        <w:t xml:space="preserve">here are circumstances under which either the </w:t>
      </w:r>
      <w:r>
        <w:t xml:space="preserve">VT </w:t>
      </w:r>
      <w:r w:rsidR="005A6040">
        <w:t xml:space="preserve">HBE or the Carrier might initiate changes to, or cancellation of a particular Group. For instance, from the Carrier perspective, they may need to initiate the termination of a Group and from the </w:t>
      </w:r>
      <w:r>
        <w:t xml:space="preserve">VT </w:t>
      </w:r>
      <w:r w:rsidR="005A6040">
        <w:t>HBE perspective, they may need to notify Carriers of Group address or contact information changes.</w:t>
      </w:r>
    </w:p>
    <w:p w14:paraId="7573D3F9" w14:textId="199A5A5D" w:rsidR="005A6040" w:rsidRPr="00786B0E" w:rsidRDefault="005A6040" w:rsidP="005A6040">
      <w:pPr>
        <w:pStyle w:val="Bull1"/>
        <w:rPr>
          <w:b/>
        </w:rPr>
      </w:pPr>
      <w:r w:rsidRPr="00786B0E">
        <w:rPr>
          <w:b/>
        </w:rPr>
        <w:t>Enroll Employees in those group plans</w:t>
      </w:r>
    </w:p>
    <w:p w14:paraId="1A727240" w14:textId="77777777" w:rsidR="005A6040" w:rsidRDefault="005A6040" w:rsidP="005A6040">
      <w:pPr>
        <w:pStyle w:val="Bull1para"/>
      </w:pPr>
      <w:r>
        <w:t xml:space="preserve">Once employer groups are identified to a carrier or carriers, the employees of that employer (termed the ‘roster’) need to be identified in a standard way and subsequently enrolled by that carrier into the group plan. </w:t>
      </w:r>
    </w:p>
    <w:p w14:paraId="361BFC84" w14:textId="6DB085C9" w:rsidR="005A6040" w:rsidRPr="00786B0E" w:rsidRDefault="005A6040" w:rsidP="005A6040">
      <w:pPr>
        <w:pStyle w:val="Bull1"/>
        <w:rPr>
          <w:b/>
        </w:rPr>
      </w:pPr>
      <w:r w:rsidRPr="00786B0E">
        <w:rPr>
          <w:b/>
        </w:rPr>
        <w:t>Enroll Individuals in a healthcare plan</w:t>
      </w:r>
    </w:p>
    <w:p w14:paraId="43E672EE" w14:textId="77777777" w:rsidR="00245DD3" w:rsidRDefault="00245DD3" w:rsidP="00245DD3">
      <w:pPr>
        <w:pStyle w:val="Bull1para"/>
      </w:pPr>
      <w:r>
        <w:t>Non-affiliated citizens (those not under the umbrella of an employer-provided plan) need to have the same ability to use the exchange to enroll in a qualified healthcare plan. Other than the identification of an employer group membership for employee enrollments, functionality for employees and individuals is virtually identical.</w:t>
      </w:r>
    </w:p>
    <w:p w14:paraId="31EDB4AD" w14:textId="458EAF1A" w:rsidR="00245DD3" w:rsidRPr="00786B0E" w:rsidRDefault="00245DD3" w:rsidP="00245DD3">
      <w:pPr>
        <w:pStyle w:val="Bull1"/>
        <w:rPr>
          <w:b/>
        </w:rPr>
      </w:pPr>
      <w:r w:rsidRPr="00786B0E">
        <w:rPr>
          <w:b/>
        </w:rPr>
        <w:t>Provide for enrollment maintenance operations for both Individuals and Employees</w:t>
      </w:r>
    </w:p>
    <w:p w14:paraId="1E9C0A53" w14:textId="032C7B52" w:rsidR="00B82BE1" w:rsidRDefault="00245DD3" w:rsidP="00245DD3">
      <w:pPr>
        <w:pStyle w:val="Bull1para"/>
      </w:pPr>
      <w:r>
        <w:t xml:space="preserve">Whether an existing plan enrollee is unaffiliated or is an enrollee of an employer group plan, a facility </w:t>
      </w:r>
      <w:r w:rsidR="00BE0C58">
        <w:t>must be created</w:t>
      </w:r>
      <w:r>
        <w:t xml:space="preserve"> to handle enrollment maintenance operations. These can come from several sources – Carriers, enrollees</w:t>
      </w:r>
      <w:r w:rsidR="00BE0C58">
        <w:t>,</w:t>
      </w:r>
      <w:r>
        <w:t xml:space="preserve"> or </w:t>
      </w:r>
      <w:r w:rsidR="00BE0C58">
        <w:t xml:space="preserve">VT </w:t>
      </w:r>
      <w:r>
        <w:t xml:space="preserve">HBE. Examples of these include changes in dependency status, additions to coverage, changes in coverage details, </w:t>
      </w:r>
      <w:r w:rsidR="001A15C2">
        <w:t xml:space="preserve">and </w:t>
      </w:r>
      <w:r>
        <w:t>termination of coverage.</w:t>
      </w:r>
    </w:p>
    <w:p w14:paraId="56A2DD78" w14:textId="77777777" w:rsidR="008D580F" w:rsidRDefault="008D580F" w:rsidP="00010457">
      <w:pPr>
        <w:pStyle w:val="BodyText"/>
      </w:pPr>
    </w:p>
    <w:p w14:paraId="28D5BA62" w14:textId="77777777" w:rsidR="00BE0C58" w:rsidRDefault="00BE0C58">
      <w:pPr>
        <w:rPr>
          <w:rFonts w:ascii="Arial" w:hAnsi="Arial" w:cs="Arial"/>
          <w:iCs/>
          <w:kern w:val="32"/>
          <w:szCs w:val="28"/>
        </w:rPr>
      </w:pPr>
      <w:r>
        <w:br w:type="page"/>
      </w:r>
    </w:p>
    <w:p w14:paraId="64B41EE0" w14:textId="335D997A" w:rsidR="00B82BE1" w:rsidRDefault="008D580F" w:rsidP="008D580F">
      <w:pPr>
        <w:pStyle w:val="Heading2"/>
      </w:pPr>
      <w:bookmarkStart w:id="4" w:name="_Toc356550182"/>
      <w:r>
        <w:lastRenderedPageBreak/>
        <w:t>Participants</w:t>
      </w:r>
      <w:bookmarkEnd w:id="4"/>
    </w:p>
    <w:p w14:paraId="5025A30B" w14:textId="6808563C" w:rsidR="008D580F" w:rsidRPr="00786B0E" w:rsidRDefault="00BE0C58" w:rsidP="008D580F">
      <w:pPr>
        <w:pStyle w:val="Bull1"/>
        <w:rPr>
          <w:b/>
        </w:rPr>
      </w:pPr>
      <w:r w:rsidRPr="00786B0E">
        <w:rPr>
          <w:b/>
        </w:rPr>
        <w:t xml:space="preserve">VT </w:t>
      </w:r>
      <w:r w:rsidR="008D580F" w:rsidRPr="00786B0E">
        <w:rPr>
          <w:b/>
        </w:rPr>
        <w:t>HBE</w:t>
      </w:r>
    </w:p>
    <w:p w14:paraId="4EECC6A5" w14:textId="405816B1" w:rsidR="008D580F" w:rsidRDefault="00BE0C58" w:rsidP="008D580F">
      <w:pPr>
        <w:pStyle w:val="Bull1para"/>
      </w:pPr>
      <w:r>
        <w:t xml:space="preserve">VT </w:t>
      </w:r>
      <w:r w:rsidR="008D580F">
        <w:t xml:space="preserve">HBE here refers generically to the </w:t>
      </w:r>
      <w:r>
        <w:t xml:space="preserve">VT </w:t>
      </w:r>
      <w:r w:rsidR="008D580F">
        <w:t xml:space="preserve">HBE </w:t>
      </w:r>
      <w:r>
        <w:t>system</w:t>
      </w:r>
      <w:r w:rsidR="008D580F">
        <w:t xml:space="preserve">, which is actually </w:t>
      </w:r>
      <w:r w:rsidR="001A15C2">
        <w:t xml:space="preserve">composed </w:t>
      </w:r>
      <w:r w:rsidR="008D580F">
        <w:t xml:space="preserve">of several architectural layers. Of particular interest to this ICD is the </w:t>
      </w:r>
      <w:r>
        <w:t xml:space="preserve">VT </w:t>
      </w:r>
      <w:r w:rsidR="008D580F">
        <w:t>HBE Integration Hub (HIH), the infrastructure of which is built using the Oracle SOA Suite and Oracle Service Bus, and comprising a set of services – the interfaces for which are described in the series of ICD artifacts.</w:t>
      </w:r>
    </w:p>
    <w:p w14:paraId="6C8D8620" w14:textId="020679E4" w:rsidR="008D580F" w:rsidRDefault="008D580F" w:rsidP="008D580F">
      <w:pPr>
        <w:pStyle w:val="Bull1para"/>
      </w:pPr>
      <w:r>
        <w:t xml:space="preserve">In addition, the </w:t>
      </w:r>
      <w:r w:rsidR="00C81093">
        <w:t xml:space="preserve">VT </w:t>
      </w:r>
      <w:r>
        <w:t>HBE Portal (the public user interface component of the HBE system) plays a crucial role in these processes, as it is typically the layer that initiates these service calls as the business client, working through the middleware and outward to external partners such as the Carriers.</w:t>
      </w:r>
    </w:p>
    <w:p w14:paraId="0C5F5FD5" w14:textId="741E33A0" w:rsidR="008D580F" w:rsidRPr="00D2092D" w:rsidRDefault="008D580F" w:rsidP="008D580F">
      <w:pPr>
        <w:pStyle w:val="Bull1"/>
        <w:rPr>
          <w:b/>
        </w:rPr>
      </w:pPr>
      <w:r w:rsidRPr="00D2092D">
        <w:rPr>
          <w:b/>
        </w:rPr>
        <w:t>Carriers</w:t>
      </w:r>
    </w:p>
    <w:p w14:paraId="0A11BD99" w14:textId="4D7ED94C" w:rsidR="008D580F" w:rsidRDefault="008D580F" w:rsidP="00D2092D">
      <w:pPr>
        <w:pStyle w:val="Bull1para"/>
        <w:spacing w:after="180"/>
        <w:ind w:left="547"/>
      </w:pPr>
      <w:r>
        <w:t xml:space="preserve">The Carriers here refer to QHP issuers of QHP’s for citizens utilizing the </w:t>
      </w:r>
      <w:r w:rsidR="00C81093">
        <w:t xml:space="preserve">VT </w:t>
      </w:r>
      <w:r>
        <w:t>HBE system (either through the Portal or through Customer Walk-or-Call in Centers). Specifically, in terms of these ICD documents, Carrier refers to some defined infrastructure such as a Carrier-provided Web Service or Secure FTP file repository.</w:t>
      </w:r>
    </w:p>
    <w:p w14:paraId="67F19FC0" w14:textId="69DC92B9" w:rsidR="00D2092D" w:rsidRDefault="00D2092D" w:rsidP="00D2092D">
      <w:pPr>
        <w:pStyle w:val="Heading2"/>
      </w:pPr>
      <w:bookmarkStart w:id="5" w:name="_Toc356550183"/>
      <w:r>
        <w:t>Service Obligations (General)</w:t>
      </w:r>
      <w:bookmarkEnd w:id="5"/>
    </w:p>
    <w:p w14:paraId="3B8A8369" w14:textId="21130A7F" w:rsidR="00D2092D" w:rsidRPr="00D2092D" w:rsidRDefault="00D2092D" w:rsidP="00D2092D">
      <w:pPr>
        <w:pStyle w:val="Bull1"/>
        <w:rPr>
          <w:b/>
        </w:rPr>
      </w:pPr>
      <w:r w:rsidRPr="00D2092D">
        <w:rPr>
          <w:b/>
        </w:rPr>
        <w:t>VT HBE</w:t>
      </w:r>
    </w:p>
    <w:p w14:paraId="4BE013E2" w14:textId="4B51D4A4" w:rsidR="00D2092D" w:rsidRDefault="00D2092D" w:rsidP="00D2092D">
      <w:pPr>
        <w:pStyle w:val="Bull1para"/>
      </w:pPr>
      <w:r>
        <w:t xml:space="preserve">VT HBE services, in the case of enrollment operations, are provided entirely by the </w:t>
      </w:r>
      <w:r w:rsidR="00C81093">
        <w:t xml:space="preserve">VT </w:t>
      </w:r>
      <w:r>
        <w:t xml:space="preserve">HBE Integration Hub (HIH), which serves as a mediation layer between the UI and business logic of the </w:t>
      </w:r>
      <w:r w:rsidR="00C81093">
        <w:t xml:space="preserve">VT </w:t>
      </w:r>
      <w:r>
        <w:t>HBE Portal on one side, and external resources such as CMS and the Carriers on the other.</w:t>
      </w:r>
    </w:p>
    <w:p w14:paraId="6E679C8A" w14:textId="63F2DD8C" w:rsidR="00D2092D" w:rsidRDefault="00D2092D" w:rsidP="00D2092D">
      <w:pPr>
        <w:pStyle w:val="Bull1para"/>
      </w:pPr>
      <w:r>
        <w:t xml:space="preserve">HIH is the sole gateway through which the </w:t>
      </w:r>
      <w:r w:rsidR="00C81093">
        <w:t xml:space="preserve">VT </w:t>
      </w:r>
      <w:r>
        <w:t xml:space="preserve">HBE Portal and business logic components communicate to </w:t>
      </w:r>
      <w:r w:rsidR="00020230">
        <w:t>services and systems external to the Exchange</w:t>
      </w:r>
      <w:r>
        <w:t>.</w:t>
      </w:r>
    </w:p>
    <w:p w14:paraId="17ED595D" w14:textId="123761E1" w:rsidR="00D2092D" w:rsidRPr="00D2092D" w:rsidRDefault="00D2092D" w:rsidP="00D2092D">
      <w:pPr>
        <w:pStyle w:val="Bull1"/>
        <w:rPr>
          <w:b/>
        </w:rPr>
      </w:pPr>
      <w:r w:rsidRPr="00D2092D">
        <w:rPr>
          <w:b/>
        </w:rPr>
        <w:t>Carriers</w:t>
      </w:r>
    </w:p>
    <w:p w14:paraId="6D11678A" w14:textId="1D577D68" w:rsidR="00B82BE1" w:rsidRDefault="00D2092D" w:rsidP="00D2092D">
      <w:pPr>
        <w:pStyle w:val="Bull1para"/>
        <w:spacing w:after="180"/>
        <w:ind w:left="547"/>
      </w:pPr>
      <w:r>
        <w:t>The Carriers’ service obligations, as both a client and provider of services</w:t>
      </w:r>
      <w:r w:rsidR="00C81093">
        <w:t>,</w:t>
      </w:r>
      <w:r>
        <w:t xml:space="preserve"> is similar to that of HIH, in that each Carrier has a transactional obligation to acknowledge service calls made to it, as well as performing file confirmation activities as described in detail elsewhere in this document.</w:t>
      </w:r>
    </w:p>
    <w:p w14:paraId="3DE756BD" w14:textId="575C1227" w:rsidR="00D2092D" w:rsidRDefault="00D2092D" w:rsidP="00D2092D">
      <w:pPr>
        <w:pStyle w:val="Heading2"/>
      </w:pPr>
      <w:bookmarkStart w:id="6" w:name="_Toc356550184"/>
      <w:r>
        <w:t>Out of Scope</w:t>
      </w:r>
      <w:bookmarkEnd w:id="6"/>
    </w:p>
    <w:p w14:paraId="3C4E6402" w14:textId="265F75D9" w:rsidR="001A15C2" w:rsidRPr="001A15C2" w:rsidRDefault="001A15C2" w:rsidP="00786B0E">
      <w:pPr>
        <w:pStyle w:val="BodyText"/>
      </w:pPr>
      <w:r>
        <w:t>The following items are not included in the scope of this interface:</w:t>
      </w:r>
    </w:p>
    <w:p w14:paraId="6EF768EC" w14:textId="0E6B55D3" w:rsidR="00D2092D" w:rsidRDefault="00D2092D" w:rsidP="00D2092D">
      <w:pPr>
        <w:pStyle w:val="Bull1"/>
      </w:pPr>
      <w:r>
        <w:t>Integration and enrollment related to other, non-</w:t>
      </w:r>
      <w:r w:rsidR="00C81093">
        <w:t xml:space="preserve">VT </w:t>
      </w:r>
      <w:r>
        <w:t>HBE healthcare programs and systems, including ACCESS</w:t>
      </w:r>
    </w:p>
    <w:p w14:paraId="248124E4" w14:textId="4639C492" w:rsidR="00D2092D" w:rsidRDefault="00D2092D" w:rsidP="00D2092D">
      <w:pPr>
        <w:pStyle w:val="Bull1"/>
      </w:pPr>
      <w:r>
        <w:t xml:space="preserve">Integrated Eligibility </w:t>
      </w:r>
    </w:p>
    <w:p w14:paraId="0970FBC0" w14:textId="65C15213" w:rsidR="00D2092D" w:rsidRDefault="00D2092D" w:rsidP="00D2092D">
      <w:pPr>
        <w:pStyle w:val="Bull1"/>
      </w:pPr>
      <w:r>
        <w:t>CMS interfaces for purposes of transmitting Effectuated enrollment data</w:t>
      </w:r>
    </w:p>
    <w:p w14:paraId="68786656" w14:textId="280C7060" w:rsidR="00D2092D" w:rsidRDefault="00D2092D" w:rsidP="00D2092D">
      <w:pPr>
        <w:pStyle w:val="Bull1"/>
      </w:pPr>
      <w:r>
        <w:t>Reconciliation processes</w:t>
      </w:r>
      <w:r w:rsidR="00020230">
        <w:t xml:space="preserve"> involving enrollment rosters and status of enrollees</w:t>
      </w:r>
    </w:p>
    <w:p w14:paraId="5599C1B4" w14:textId="77777777" w:rsidR="00D2092D" w:rsidRDefault="00D2092D" w:rsidP="00010457">
      <w:pPr>
        <w:pStyle w:val="BodyText"/>
      </w:pPr>
    </w:p>
    <w:p w14:paraId="52C08F17" w14:textId="77777777" w:rsidR="00C81093" w:rsidRDefault="00C81093">
      <w:pPr>
        <w:rPr>
          <w:rFonts w:ascii="Arial" w:hAnsi="Arial" w:cs="Arial"/>
          <w:bCs/>
          <w:kern w:val="32"/>
          <w:sz w:val="28"/>
          <w:szCs w:val="32"/>
        </w:rPr>
      </w:pPr>
      <w:r>
        <w:br w:type="page"/>
      </w:r>
    </w:p>
    <w:p w14:paraId="06A8EEA9" w14:textId="48612B22" w:rsidR="00D2092D" w:rsidRDefault="00DE665D" w:rsidP="00DE665D">
      <w:pPr>
        <w:pStyle w:val="Heading1"/>
      </w:pPr>
      <w:bookmarkStart w:id="7" w:name="_Toc356550185"/>
      <w:r>
        <w:lastRenderedPageBreak/>
        <w:t>Assumptions and Issues</w:t>
      </w:r>
      <w:bookmarkEnd w:id="7"/>
    </w:p>
    <w:p w14:paraId="44FAF42D" w14:textId="51E6E2C9" w:rsidR="00DE665D" w:rsidRDefault="00DE665D" w:rsidP="00010457">
      <w:pPr>
        <w:pStyle w:val="BodyText"/>
      </w:pPr>
      <w:r>
        <w:t>This section discusses the assumptions and issues concerning the VT HBE project.</w:t>
      </w:r>
    </w:p>
    <w:p w14:paraId="6EE13CD0" w14:textId="3B53D840" w:rsidR="00DE665D" w:rsidRDefault="00DE665D" w:rsidP="00DE665D">
      <w:pPr>
        <w:pStyle w:val="Heading2"/>
      </w:pPr>
      <w:bookmarkStart w:id="8" w:name="_Toc356550186"/>
      <w:r>
        <w:t>Assumptions</w:t>
      </w:r>
      <w:bookmarkEnd w:id="8"/>
    </w:p>
    <w:p w14:paraId="2197102A" w14:textId="0DB7B5BA" w:rsidR="00DE665D" w:rsidRDefault="00DE665D" w:rsidP="00010457">
      <w:pPr>
        <w:pStyle w:val="BodyText"/>
      </w:pPr>
      <w:r>
        <w:t xml:space="preserve">The following </w:t>
      </w:r>
      <w:r w:rsidR="001A15C2">
        <w:t xml:space="preserve">are </w:t>
      </w:r>
      <w:r>
        <w:t>the assumptions associated with the VT HBE project</w:t>
      </w:r>
      <w:r w:rsidR="005E1522">
        <w:t>:</w:t>
      </w:r>
    </w:p>
    <w:p w14:paraId="1A9BE38C" w14:textId="34399F56" w:rsidR="00DE665D" w:rsidRDefault="00DE665D" w:rsidP="00DE665D">
      <w:pPr>
        <w:pStyle w:val="Bull1"/>
      </w:pPr>
      <w:r w:rsidRPr="00DE665D">
        <w:t>All web services described in this ICD will follow the same general pattern; the only synchronous response will be an acknowledgement. As described below, significant message content exchanges will be asynchronous.</w:t>
      </w:r>
    </w:p>
    <w:p w14:paraId="21A284E1" w14:textId="0CF62147" w:rsidR="00DE665D" w:rsidRDefault="00DE665D" w:rsidP="00DE665D">
      <w:pPr>
        <w:pStyle w:val="Bull1"/>
      </w:pPr>
      <w:r w:rsidRPr="00DE665D">
        <w:t xml:space="preserve">Group ‘create’ messages will be sent to all appropriate Carriers even in the absence of any active enrollees. Carriers are free to act on those messages </w:t>
      </w:r>
      <w:r w:rsidR="00BE58AA" w:rsidRPr="00DE665D">
        <w:t>a</w:t>
      </w:r>
      <w:r w:rsidR="00BE58AA">
        <w:t>t</w:t>
      </w:r>
      <w:r w:rsidR="00BE58AA" w:rsidRPr="00DE665D">
        <w:t xml:space="preserve"> </w:t>
      </w:r>
      <w:r w:rsidRPr="00DE665D">
        <w:t>their discretion.</w:t>
      </w:r>
    </w:p>
    <w:p w14:paraId="7FD2CF7C" w14:textId="0A214005" w:rsidR="00DE665D" w:rsidRDefault="00DE665D" w:rsidP="00DE665D">
      <w:pPr>
        <w:pStyle w:val="Bull1"/>
      </w:pPr>
      <w:r w:rsidRPr="00DE665D">
        <w:t>All Carriers will use the same WSDL/XSD structures and 834/999 layouts</w:t>
      </w:r>
      <w:r>
        <w:t>.</w:t>
      </w:r>
    </w:p>
    <w:p w14:paraId="494F8154" w14:textId="59676BCC" w:rsidR="00DE665D" w:rsidRDefault="00DE665D" w:rsidP="00DE665D">
      <w:pPr>
        <w:pStyle w:val="Bull1"/>
      </w:pPr>
      <w:r w:rsidRPr="00DE665D">
        <w:t xml:space="preserve">Carriers will provide Web Service and SFTP resources for their own services; no hosting of Carrier services will be provided by the </w:t>
      </w:r>
      <w:r w:rsidR="00BE58AA">
        <w:t>SOV</w:t>
      </w:r>
      <w:r>
        <w:t>.</w:t>
      </w:r>
    </w:p>
    <w:p w14:paraId="536A0807" w14:textId="56A4B01E" w:rsidR="00DE665D" w:rsidRDefault="00DE665D" w:rsidP="00DE665D">
      <w:pPr>
        <w:pStyle w:val="Bull1"/>
      </w:pPr>
      <w:r w:rsidRPr="00DE665D">
        <w:t xml:space="preserve">EDI X12N 834/999 artifacts will be consistent with CMS FFE specifications, except where Carriers and </w:t>
      </w:r>
      <w:r w:rsidR="00BE58AA">
        <w:t xml:space="preserve">VT </w:t>
      </w:r>
      <w:r w:rsidRPr="00DE665D">
        <w:t>HBE agree on specific customizations</w:t>
      </w:r>
      <w:r>
        <w:t>.</w:t>
      </w:r>
    </w:p>
    <w:p w14:paraId="7991B6D4" w14:textId="34614F84" w:rsidR="00DE665D" w:rsidRDefault="00DE665D" w:rsidP="00DE665D">
      <w:pPr>
        <w:pStyle w:val="Bull1"/>
      </w:pPr>
      <w:r w:rsidRPr="00DE665D">
        <w:t>Carriers will log all activity – both web service messaging and file transfers</w:t>
      </w:r>
      <w:r>
        <w:t>.</w:t>
      </w:r>
    </w:p>
    <w:p w14:paraId="09D7BC59" w14:textId="3BC56F7D" w:rsidR="00DE665D" w:rsidRDefault="00DE665D" w:rsidP="00DE665D">
      <w:pPr>
        <w:pStyle w:val="Bull1"/>
      </w:pPr>
      <w:r w:rsidRPr="00DE665D">
        <w:t xml:space="preserve">Carriers will implement appropriate security measures (as described in the </w:t>
      </w:r>
      <w:r w:rsidR="0052683F">
        <w:rPr>
          <w:i/>
        </w:rPr>
        <w:t xml:space="preserve">Carrier Enrollment </w:t>
      </w:r>
      <w:r w:rsidR="0035201D">
        <w:rPr>
          <w:i/>
        </w:rPr>
        <w:t xml:space="preserve">ICD </w:t>
      </w:r>
      <w:r w:rsidR="0052683F">
        <w:rPr>
          <w:i/>
        </w:rPr>
        <w:t>Companion Guide</w:t>
      </w:r>
      <w:r w:rsidRPr="00DE665D">
        <w:t>) for all web service and SFTP services they provide</w:t>
      </w:r>
      <w:r>
        <w:t>.</w:t>
      </w:r>
    </w:p>
    <w:p w14:paraId="556ECDB8" w14:textId="070540F3" w:rsidR="00DE665D" w:rsidRDefault="00DE665D" w:rsidP="00DE665D">
      <w:pPr>
        <w:pStyle w:val="Bull1"/>
        <w:spacing w:after="180"/>
      </w:pPr>
      <w:r w:rsidRPr="00DE665D">
        <w:t xml:space="preserve">Issue resolution, at least at the outset, will be primarily manual. In other words, even though a system process raises a logical business error (for example, an 834 change operation is received by a Carrier for an enrollee they have no record of), the </w:t>
      </w:r>
      <w:r w:rsidR="00BE58AA">
        <w:t xml:space="preserve">VT </w:t>
      </w:r>
      <w:r w:rsidRPr="00DE665D">
        <w:t>HBE will leverage manual resolution over automated systems.</w:t>
      </w:r>
    </w:p>
    <w:p w14:paraId="16D6E77C" w14:textId="70A9AE16" w:rsidR="00DE665D" w:rsidRDefault="00DE665D" w:rsidP="00DE665D">
      <w:pPr>
        <w:pStyle w:val="Heading2"/>
      </w:pPr>
      <w:bookmarkStart w:id="9" w:name="_Toc356550187"/>
      <w:r>
        <w:t>Issues</w:t>
      </w:r>
      <w:bookmarkEnd w:id="9"/>
    </w:p>
    <w:p w14:paraId="48635BD1" w14:textId="1F345719" w:rsidR="00DE665D" w:rsidRDefault="00282BEF" w:rsidP="00010457">
      <w:pPr>
        <w:pStyle w:val="BodyText"/>
      </w:pPr>
      <w:r>
        <w:t>The following is a list of issues concerning the VT HBE project.</w:t>
      </w:r>
      <w:r w:rsidR="00BD1E6E">
        <w:t xml:space="preserve"> </w:t>
      </w:r>
      <w:r w:rsidR="00A061AA">
        <w:t xml:space="preserve">The </w:t>
      </w:r>
      <w:r w:rsidR="007B7A9F">
        <w:t>status of all issues is</w:t>
      </w:r>
      <w:r w:rsidR="00A061AA">
        <w:t xml:space="preserve"> shown below</w:t>
      </w:r>
      <w:r w:rsidR="00BD1E6E">
        <w:t>.</w:t>
      </w:r>
    </w:p>
    <w:tbl>
      <w:tblPr>
        <w:tblStyle w:val="TableContemporary"/>
        <w:tblW w:w="0" w:type="auto"/>
        <w:tblLook w:val="04A0" w:firstRow="1" w:lastRow="0" w:firstColumn="1" w:lastColumn="0" w:noHBand="0" w:noVBand="1"/>
      </w:tblPr>
      <w:tblGrid>
        <w:gridCol w:w="8388"/>
        <w:gridCol w:w="1109"/>
      </w:tblGrid>
      <w:tr w:rsidR="00786B0E" w14:paraId="1EDD5AFE" w14:textId="77777777" w:rsidTr="00786B0E">
        <w:trPr>
          <w:cnfStyle w:val="100000000000" w:firstRow="1" w:lastRow="0" w:firstColumn="0" w:lastColumn="0" w:oddVBand="0" w:evenVBand="0" w:oddHBand="0" w:evenHBand="0" w:firstRowFirstColumn="0" w:firstRowLastColumn="0" w:lastRowFirstColumn="0" w:lastRowLastColumn="0"/>
        </w:trPr>
        <w:tc>
          <w:tcPr>
            <w:tcW w:w="8388" w:type="dxa"/>
          </w:tcPr>
          <w:p w14:paraId="0754D0AE" w14:textId="77777777" w:rsidR="00786B0E" w:rsidRPr="00442F18" w:rsidRDefault="00786B0E" w:rsidP="00786B0E">
            <w:pPr>
              <w:pStyle w:val="TABLE-BodyText"/>
              <w:jc w:val="center"/>
            </w:pPr>
            <w:r>
              <w:t>Issue</w:t>
            </w:r>
          </w:p>
        </w:tc>
        <w:tc>
          <w:tcPr>
            <w:tcW w:w="1008" w:type="dxa"/>
          </w:tcPr>
          <w:p w14:paraId="4A6EFC99" w14:textId="77777777" w:rsidR="00786B0E" w:rsidRPr="00442F18" w:rsidRDefault="00786B0E" w:rsidP="00786B0E">
            <w:pPr>
              <w:pStyle w:val="TABLE-BodyText"/>
              <w:jc w:val="center"/>
            </w:pPr>
            <w:r>
              <w:t>Status</w:t>
            </w:r>
          </w:p>
        </w:tc>
      </w:tr>
      <w:tr w:rsidR="00786B0E" w:rsidRPr="00D23402" w14:paraId="408AD623"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2CF87AD9" w14:textId="77777777" w:rsidR="00786B0E" w:rsidRPr="00D23402" w:rsidRDefault="00786B0E" w:rsidP="00786B0E">
            <w:pPr>
              <w:pStyle w:val="TABLE-BodyText"/>
              <w:rPr>
                <w:szCs w:val="22"/>
              </w:rPr>
            </w:pPr>
            <w:r w:rsidRPr="00D23402">
              <w:rPr>
                <w:szCs w:val="22"/>
              </w:rPr>
              <w:t>Employer addresses – which are mandatory?</w:t>
            </w:r>
          </w:p>
        </w:tc>
        <w:tc>
          <w:tcPr>
            <w:tcW w:w="1008" w:type="dxa"/>
          </w:tcPr>
          <w:p w14:paraId="78CBE130" w14:textId="77777777" w:rsidR="00786B0E" w:rsidRPr="00D23402" w:rsidRDefault="00786B0E" w:rsidP="00786B0E">
            <w:pPr>
              <w:pStyle w:val="TABLE-BodyText"/>
              <w:rPr>
                <w:szCs w:val="22"/>
              </w:rPr>
            </w:pPr>
            <w:r>
              <w:rPr>
                <w:szCs w:val="22"/>
              </w:rPr>
              <w:t>Closed</w:t>
            </w:r>
          </w:p>
        </w:tc>
      </w:tr>
      <w:tr w:rsidR="00786B0E" w:rsidRPr="00D23402" w14:paraId="46D20500"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2945E58B" w14:textId="77777777" w:rsidR="00786B0E" w:rsidRPr="00D23402" w:rsidRDefault="00786B0E" w:rsidP="00786B0E">
            <w:pPr>
              <w:pStyle w:val="TABLE-BodyText"/>
              <w:rPr>
                <w:szCs w:val="22"/>
              </w:rPr>
            </w:pPr>
            <w:r w:rsidRPr="00D23402">
              <w:rPr>
                <w:szCs w:val="22"/>
              </w:rPr>
              <w:t>Which field values can change outside open enrollment?</w:t>
            </w:r>
          </w:p>
        </w:tc>
        <w:tc>
          <w:tcPr>
            <w:tcW w:w="1008" w:type="dxa"/>
          </w:tcPr>
          <w:p w14:paraId="4E059280" w14:textId="77777777" w:rsidR="00786B0E" w:rsidRPr="00D23402" w:rsidRDefault="00786B0E" w:rsidP="00786B0E">
            <w:pPr>
              <w:pStyle w:val="TABLE-BodyText"/>
              <w:rPr>
                <w:szCs w:val="22"/>
              </w:rPr>
            </w:pPr>
            <w:r>
              <w:rPr>
                <w:szCs w:val="22"/>
              </w:rPr>
              <w:t>Closed</w:t>
            </w:r>
          </w:p>
        </w:tc>
      </w:tr>
      <w:tr w:rsidR="00786B0E" w:rsidRPr="00D23402" w14:paraId="79C0A00B"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0216BC4D" w14:textId="77777777" w:rsidR="00786B0E" w:rsidRPr="00D23402" w:rsidRDefault="00786B0E" w:rsidP="00786B0E">
            <w:pPr>
              <w:pStyle w:val="TABLE-BodyText"/>
              <w:rPr>
                <w:szCs w:val="22"/>
              </w:rPr>
            </w:pPr>
            <w:r w:rsidRPr="00D23402">
              <w:rPr>
                <w:szCs w:val="22"/>
              </w:rPr>
              <w:t>What additional header data would Carriers want in SOAP messages (e.g., transaction type)?</w:t>
            </w:r>
          </w:p>
        </w:tc>
        <w:tc>
          <w:tcPr>
            <w:tcW w:w="1008" w:type="dxa"/>
          </w:tcPr>
          <w:p w14:paraId="3D40CB36" w14:textId="77777777" w:rsidR="00786B0E" w:rsidRPr="00D23402" w:rsidRDefault="00786B0E" w:rsidP="00786B0E">
            <w:pPr>
              <w:pStyle w:val="TABLE-BodyText"/>
              <w:rPr>
                <w:szCs w:val="22"/>
              </w:rPr>
            </w:pPr>
            <w:r>
              <w:rPr>
                <w:szCs w:val="22"/>
              </w:rPr>
              <w:t>Closed</w:t>
            </w:r>
          </w:p>
        </w:tc>
      </w:tr>
      <w:tr w:rsidR="00786B0E" w:rsidRPr="00D23402" w14:paraId="11747D2C"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6DC8C67F" w14:textId="1C1715FE" w:rsidR="00786B0E" w:rsidRPr="00D23402" w:rsidRDefault="00786B0E" w:rsidP="00786B0E">
            <w:pPr>
              <w:pStyle w:val="TABLE-BodyText"/>
              <w:rPr>
                <w:szCs w:val="22"/>
              </w:rPr>
            </w:pPr>
            <w:r w:rsidRPr="00D23402">
              <w:rPr>
                <w:szCs w:val="22"/>
              </w:rPr>
              <w:t xml:space="preserve">We need to provide Carrier ‘profile’ repository in HIH for </w:t>
            </w:r>
            <w:r>
              <w:rPr>
                <w:szCs w:val="22"/>
              </w:rPr>
              <w:t>items</w:t>
            </w:r>
            <w:r w:rsidRPr="00D23402">
              <w:rPr>
                <w:szCs w:val="22"/>
              </w:rPr>
              <w:t xml:space="preserve"> like format preferences (e.g., FTP/834 v. SOAP/XML)?</w:t>
            </w:r>
          </w:p>
        </w:tc>
        <w:tc>
          <w:tcPr>
            <w:tcW w:w="1008" w:type="dxa"/>
          </w:tcPr>
          <w:p w14:paraId="5AF5596C" w14:textId="77777777" w:rsidR="00786B0E" w:rsidRPr="00D23402" w:rsidRDefault="00786B0E" w:rsidP="00786B0E">
            <w:pPr>
              <w:pStyle w:val="TABLE-BodyText"/>
              <w:rPr>
                <w:szCs w:val="22"/>
              </w:rPr>
            </w:pPr>
            <w:r>
              <w:rPr>
                <w:szCs w:val="22"/>
              </w:rPr>
              <w:t>Closed</w:t>
            </w:r>
          </w:p>
        </w:tc>
      </w:tr>
      <w:tr w:rsidR="00786B0E" w:rsidRPr="00D23402" w14:paraId="04CBE359"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3CF2BAE8" w14:textId="77777777" w:rsidR="00786B0E" w:rsidRPr="00D23402" w:rsidRDefault="00786B0E" w:rsidP="00786B0E">
            <w:pPr>
              <w:pStyle w:val="TABLE-BodyText"/>
              <w:rPr>
                <w:szCs w:val="22"/>
              </w:rPr>
            </w:pPr>
            <w:r w:rsidRPr="00D23402">
              <w:rPr>
                <w:szCs w:val="22"/>
              </w:rPr>
              <w:t>CMS 834 Companion Guide is still a work in progress – some processes and protocols are still TBD</w:t>
            </w:r>
          </w:p>
        </w:tc>
        <w:tc>
          <w:tcPr>
            <w:tcW w:w="1008" w:type="dxa"/>
          </w:tcPr>
          <w:p w14:paraId="5D50EE1E" w14:textId="77777777" w:rsidR="00786B0E" w:rsidRPr="00D23402" w:rsidRDefault="00786B0E" w:rsidP="00786B0E">
            <w:pPr>
              <w:pStyle w:val="TABLE-BodyText"/>
              <w:rPr>
                <w:szCs w:val="22"/>
              </w:rPr>
            </w:pPr>
            <w:r>
              <w:rPr>
                <w:szCs w:val="22"/>
              </w:rPr>
              <w:t>Closed</w:t>
            </w:r>
          </w:p>
        </w:tc>
      </w:tr>
      <w:tr w:rsidR="00786B0E" w:rsidRPr="00D23402" w14:paraId="17CD7C8D"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1CDD76C5" w14:textId="77777777" w:rsidR="00786B0E" w:rsidRPr="00D23402" w:rsidRDefault="00786B0E" w:rsidP="00786B0E">
            <w:pPr>
              <w:pStyle w:val="TABLE-BodyText"/>
              <w:rPr>
                <w:szCs w:val="22"/>
              </w:rPr>
            </w:pPr>
            <w:r w:rsidRPr="00D23402">
              <w:rPr>
                <w:szCs w:val="22"/>
              </w:rPr>
              <w:t>Most error resolution processes still need to be defined</w:t>
            </w:r>
          </w:p>
        </w:tc>
        <w:tc>
          <w:tcPr>
            <w:tcW w:w="1008" w:type="dxa"/>
          </w:tcPr>
          <w:p w14:paraId="746D150D" w14:textId="77777777" w:rsidR="00786B0E" w:rsidRPr="00D23402" w:rsidRDefault="00786B0E" w:rsidP="00786B0E">
            <w:pPr>
              <w:pStyle w:val="TABLE-BodyText"/>
              <w:rPr>
                <w:szCs w:val="22"/>
              </w:rPr>
            </w:pPr>
            <w:r>
              <w:rPr>
                <w:szCs w:val="22"/>
              </w:rPr>
              <w:t>Closed</w:t>
            </w:r>
          </w:p>
        </w:tc>
      </w:tr>
      <w:tr w:rsidR="00786B0E" w:rsidRPr="00D23402" w14:paraId="61144343" w14:textId="77777777" w:rsidTr="00786B0E">
        <w:trPr>
          <w:cnfStyle w:val="000000100000" w:firstRow="0" w:lastRow="0" w:firstColumn="0" w:lastColumn="0" w:oddVBand="0" w:evenVBand="0" w:oddHBand="1" w:evenHBand="0" w:firstRowFirstColumn="0" w:firstRowLastColumn="0" w:lastRowFirstColumn="0" w:lastRowLastColumn="0"/>
        </w:trPr>
        <w:tc>
          <w:tcPr>
            <w:tcW w:w="8388" w:type="dxa"/>
          </w:tcPr>
          <w:p w14:paraId="412FE532" w14:textId="17CC80BD" w:rsidR="00786B0E" w:rsidRPr="00D23402" w:rsidRDefault="00786B0E" w:rsidP="00786B0E">
            <w:pPr>
              <w:pStyle w:val="TABLE-BodyText"/>
              <w:rPr>
                <w:szCs w:val="22"/>
              </w:rPr>
            </w:pPr>
            <w:r>
              <w:rPr>
                <w:szCs w:val="22"/>
              </w:rPr>
              <w:t xml:space="preserve">VT </w:t>
            </w:r>
            <w:r w:rsidRPr="00D23402">
              <w:rPr>
                <w:szCs w:val="22"/>
              </w:rPr>
              <w:t>HBE/CGI EDI SME’s need to comprehensively review 834 attributes and standards</w:t>
            </w:r>
          </w:p>
        </w:tc>
        <w:tc>
          <w:tcPr>
            <w:tcW w:w="1008" w:type="dxa"/>
          </w:tcPr>
          <w:p w14:paraId="5A5DF1DB" w14:textId="77777777" w:rsidR="00786B0E" w:rsidRPr="00D23402" w:rsidRDefault="00786B0E" w:rsidP="00786B0E">
            <w:pPr>
              <w:pStyle w:val="TABLE-BodyText"/>
              <w:rPr>
                <w:szCs w:val="22"/>
              </w:rPr>
            </w:pPr>
            <w:r>
              <w:rPr>
                <w:szCs w:val="22"/>
              </w:rPr>
              <w:t>Closed</w:t>
            </w:r>
          </w:p>
        </w:tc>
      </w:tr>
      <w:tr w:rsidR="00786B0E" w:rsidRPr="00D23402" w14:paraId="1561607B" w14:textId="77777777" w:rsidTr="00786B0E">
        <w:trPr>
          <w:cnfStyle w:val="000000010000" w:firstRow="0" w:lastRow="0" w:firstColumn="0" w:lastColumn="0" w:oddVBand="0" w:evenVBand="0" w:oddHBand="0" w:evenHBand="1" w:firstRowFirstColumn="0" w:firstRowLastColumn="0" w:lastRowFirstColumn="0" w:lastRowLastColumn="0"/>
        </w:trPr>
        <w:tc>
          <w:tcPr>
            <w:tcW w:w="8388" w:type="dxa"/>
          </w:tcPr>
          <w:p w14:paraId="61653FF9" w14:textId="4465FDF5" w:rsidR="00786B0E" w:rsidRPr="00D23402" w:rsidRDefault="00786B0E" w:rsidP="00786B0E">
            <w:pPr>
              <w:pStyle w:val="TABLE-BodyText"/>
              <w:rPr>
                <w:szCs w:val="22"/>
              </w:rPr>
            </w:pPr>
            <w:r>
              <w:rPr>
                <w:szCs w:val="22"/>
              </w:rPr>
              <w:t xml:space="preserve">VT </w:t>
            </w:r>
            <w:r w:rsidRPr="00D23402">
              <w:rPr>
                <w:szCs w:val="22"/>
              </w:rPr>
              <w:t>HBE/Carriers need to establish SLA’s for respective services</w:t>
            </w:r>
          </w:p>
        </w:tc>
        <w:tc>
          <w:tcPr>
            <w:tcW w:w="1008" w:type="dxa"/>
          </w:tcPr>
          <w:p w14:paraId="29ED72FF" w14:textId="77777777" w:rsidR="00786B0E" w:rsidRPr="00D23402" w:rsidRDefault="00786B0E" w:rsidP="00786B0E">
            <w:pPr>
              <w:pStyle w:val="TABLE-BodyText"/>
              <w:rPr>
                <w:szCs w:val="22"/>
              </w:rPr>
            </w:pPr>
            <w:commentRangeStart w:id="10"/>
            <w:r w:rsidRPr="00D23402">
              <w:rPr>
                <w:szCs w:val="22"/>
              </w:rPr>
              <w:t>Open</w:t>
            </w:r>
            <w:commentRangeEnd w:id="10"/>
            <w:r w:rsidR="00E80865">
              <w:rPr>
                <w:rStyle w:val="CommentReference"/>
              </w:rPr>
              <w:commentReference w:id="10"/>
            </w:r>
          </w:p>
        </w:tc>
      </w:tr>
      <w:tr w:rsidR="00786B0E" w:rsidRPr="00D23402" w14:paraId="4D6C7542" w14:textId="77777777" w:rsidTr="00786B0E">
        <w:trPr>
          <w:cnfStyle w:val="000000100000" w:firstRow="0" w:lastRow="0" w:firstColumn="0" w:lastColumn="0" w:oddVBand="0" w:evenVBand="0" w:oddHBand="1" w:evenHBand="0" w:firstRowFirstColumn="0" w:firstRowLastColumn="0" w:lastRowFirstColumn="0" w:lastRowLastColumn="0"/>
          <w:trHeight w:val="200"/>
        </w:trPr>
        <w:tc>
          <w:tcPr>
            <w:tcW w:w="8388" w:type="dxa"/>
          </w:tcPr>
          <w:p w14:paraId="53BEF8DE" w14:textId="77777777" w:rsidR="00786B0E" w:rsidRPr="00D23402" w:rsidRDefault="00786B0E" w:rsidP="00786B0E">
            <w:pPr>
              <w:pStyle w:val="TABLE-BodyText"/>
              <w:rPr>
                <w:szCs w:val="22"/>
              </w:rPr>
            </w:pPr>
            <w:r>
              <w:rPr>
                <w:szCs w:val="22"/>
              </w:rPr>
              <w:t>Need keystore key exchange routine</w:t>
            </w:r>
          </w:p>
        </w:tc>
        <w:tc>
          <w:tcPr>
            <w:tcW w:w="1008" w:type="dxa"/>
          </w:tcPr>
          <w:p w14:paraId="1AE139A0" w14:textId="77777777" w:rsidR="00786B0E" w:rsidRPr="00D23402" w:rsidRDefault="00786B0E" w:rsidP="00786B0E">
            <w:pPr>
              <w:pStyle w:val="TABLE-BodyText"/>
              <w:rPr>
                <w:szCs w:val="22"/>
              </w:rPr>
            </w:pPr>
            <w:r>
              <w:rPr>
                <w:szCs w:val="22"/>
              </w:rPr>
              <w:t>Open</w:t>
            </w:r>
          </w:p>
        </w:tc>
      </w:tr>
      <w:tr w:rsidR="00786B0E" w:rsidRPr="00D23402" w14:paraId="742E3F60" w14:textId="77777777" w:rsidTr="00786B0E">
        <w:trPr>
          <w:cnfStyle w:val="000000010000" w:firstRow="0" w:lastRow="0" w:firstColumn="0" w:lastColumn="0" w:oddVBand="0" w:evenVBand="0" w:oddHBand="0" w:evenHBand="1" w:firstRowFirstColumn="0" w:firstRowLastColumn="0" w:lastRowFirstColumn="0" w:lastRowLastColumn="0"/>
          <w:trHeight w:val="200"/>
        </w:trPr>
        <w:tc>
          <w:tcPr>
            <w:tcW w:w="8388" w:type="dxa"/>
          </w:tcPr>
          <w:p w14:paraId="54DB3F6A" w14:textId="6D44BF29" w:rsidR="00786B0E" w:rsidRDefault="00786B0E" w:rsidP="00786B0E">
            <w:pPr>
              <w:pStyle w:val="TABLE-BodyText"/>
              <w:rPr>
                <w:szCs w:val="22"/>
              </w:rPr>
            </w:pPr>
            <w:r>
              <w:rPr>
                <w:szCs w:val="22"/>
              </w:rPr>
              <w:t>Need to resolve newborn</w:t>
            </w:r>
            <w:r w:rsidR="00926F3E">
              <w:rPr>
                <w:szCs w:val="22"/>
              </w:rPr>
              <w:t xml:space="preserve"> and other special handling</w:t>
            </w:r>
            <w:r>
              <w:rPr>
                <w:szCs w:val="22"/>
              </w:rPr>
              <w:t xml:space="preserve"> procedure</w:t>
            </w:r>
            <w:r w:rsidR="00926F3E">
              <w:rPr>
                <w:szCs w:val="22"/>
              </w:rPr>
              <w:t>s</w:t>
            </w:r>
            <w:r>
              <w:rPr>
                <w:szCs w:val="22"/>
              </w:rPr>
              <w:t xml:space="preserve"> with Carriers, VT HBE and Hospitals</w:t>
            </w:r>
          </w:p>
        </w:tc>
        <w:tc>
          <w:tcPr>
            <w:tcW w:w="1008" w:type="dxa"/>
          </w:tcPr>
          <w:p w14:paraId="387B7B19" w14:textId="77777777" w:rsidR="00786B0E" w:rsidRDefault="00786B0E" w:rsidP="00786B0E">
            <w:pPr>
              <w:pStyle w:val="TABLE-BodyText"/>
              <w:rPr>
                <w:szCs w:val="22"/>
              </w:rPr>
            </w:pPr>
            <w:commentRangeStart w:id="11"/>
            <w:r>
              <w:rPr>
                <w:szCs w:val="22"/>
              </w:rPr>
              <w:t>Open</w:t>
            </w:r>
            <w:commentRangeEnd w:id="11"/>
            <w:r w:rsidR="00E80865">
              <w:rPr>
                <w:rStyle w:val="CommentReference"/>
              </w:rPr>
              <w:commentReference w:id="11"/>
            </w:r>
          </w:p>
        </w:tc>
      </w:tr>
      <w:tr w:rsidR="00786B0E" w:rsidRPr="00D23402" w14:paraId="38ED124E" w14:textId="77777777" w:rsidTr="00786B0E">
        <w:trPr>
          <w:cnfStyle w:val="000000100000" w:firstRow="0" w:lastRow="0" w:firstColumn="0" w:lastColumn="0" w:oddVBand="0" w:evenVBand="0" w:oddHBand="1" w:evenHBand="0" w:firstRowFirstColumn="0" w:firstRowLastColumn="0" w:lastRowFirstColumn="0" w:lastRowLastColumn="0"/>
          <w:trHeight w:val="200"/>
        </w:trPr>
        <w:tc>
          <w:tcPr>
            <w:tcW w:w="8388" w:type="dxa"/>
          </w:tcPr>
          <w:p w14:paraId="2D424927" w14:textId="77777777" w:rsidR="00786B0E" w:rsidRDefault="00786B0E" w:rsidP="00786B0E">
            <w:pPr>
              <w:pStyle w:val="TABLE-BodyText"/>
              <w:rPr>
                <w:szCs w:val="22"/>
              </w:rPr>
            </w:pPr>
            <w:r>
              <w:rPr>
                <w:szCs w:val="22"/>
              </w:rPr>
              <w:t>The list of Group action error codes needs to be determined for the GA2 Group callback message</w:t>
            </w:r>
          </w:p>
        </w:tc>
        <w:tc>
          <w:tcPr>
            <w:tcW w:w="1008" w:type="dxa"/>
          </w:tcPr>
          <w:p w14:paraId="22CD4C19" w14:textId="772A31C7" w:rsidR="00786B0E" w:rsidRDefault="00926F3E" w:rsidP="00786B0E">
            <w:pPr>
              <w:pStyle w:val="TABLE-BodyText"/>
              <w:rPr>
                <w:szCs w:val="22"/>
              </w:rPr>
            </w:pPr>
            <w:r>
              <w:rPr>
                <w:szCs w:val="22"/>
              </w:rPr>
              <w:t>Closed</w:t>
            </w:r>
          </w:p>
        </w:tc>
      </w:tr>
      <w:tr w:rsidR="00786B0E" w:rsidRPr="00D23402" w14:paraId="4785AAC4" w14:textId="77777777" w:rsidTr="00786B0E">
        <w:trPr>
          <w:cnfStyle w:val="000000010000" w:firstRow="0" w:lastRow="0" w:firstColumn="0" w:lastColumn="0" w:oddVBand="0" w:evenVBand="0" w:oddHBand="0" w:evenHBand="1" w:firstRowFirstColumn="0" w:firstRowLastColumn="0" w:lastRowFirstColumn="0" w:lastRowLastColumn="0"/>
          <w:trHeight w:val="200"/>
        </w:trPr>
        <w:tc>
          <w:tcPr>
            <w:tcW w:w="8388" w:type="dxa"/>
          </w:tcPr>
          <w:p w14:paraId="79E40F27" w14:textId="77777777" w:rsidR="00786B0E" w:rsidRDefault="00786B0E" w:rsidP="00786B0E">
            <w:pPr>
              <w:pStyle w:val="TABLE-BodyText"/>
              <w:rPr>
                <w:szCs w:val="22"/>
              </w:rPr>
            </w:pPr>
            <w:r>
              <w:rPr>
                <w:szCs w:val="22"/>
              </w:rPr>
              <w:t>The exact nature of the 834 validation error reporting is pending review and recommendations from carriers; until a common carrier approach is agreed upon, it is excluded from this ICD</w:t>
            </w:r>
          </w:p>
        </w:tc>
        <w:tc>
          <w:tcPr>
            <w:tcW w:w="1008" w:type="dxa"/>
          </w:tcPr>
          <w:p w14:paraId="7EF2E69A" w14:textId="28C48B0B" w:rsidR="00786B0E" w:rsidRDefault="00926F3E" w:rsidP="00786B0E">
            <w:pPr>
              <w:pStyle w:val="TABLE-BodyText"/>
              <w:rPr>
                <w:szCs w:val="22"/>
              </w:rPr>
            </w:pPr>
            <w:r>
              <w:rPr>
                <w:szCs w:val="22"/>
              </w:rPr>
              <w:t>Closed</w:t>
            </w:r>
          </w:p>
        </w:tc>
      </w:tr>
      <w:tr w:rsidR="00926F3E" w:rsidRPr="00D23402" w14:paraId="3E189E54" w14:textId="77777777" w:rsidTr="00786B0E">
        <w:trPr>
          <w:cnfStyle w:val="000000100000" w:firstRow="0" w:lastRow="0" w:firstColumn="0" w:lastColumn="0" w:oddVBand="0" w:evenVBand="0" w:oddHBand="1" w:evenHBand="0" w:firstRowFirstColumn="0" w:firstRowLastColumn="0" w:lastRowFirstColumn="0" w:lastRowLastColumn="0"/>
          <w:trHeight w:val="200"/>
        </w:trPr>
        <w:tc>
          <w:tcPr>
            <w:tcW w:w="8388" w:type="dxa"/>
          </w:tcPr>
          <w:p w14:paraId="3DD20652" w14:textId="517ED1A2" w:rsidR="00926F3E" w:rsidRDefault="00926F3E" w:rsidP="00786B0E">
            <w:pPr>
              <w:pStyle w:val="TABLE-BodyText"/>
              <w:rPr>
                <w:szCs w:val="22"/>
              </w:rPr>
            </w:pPr>
            <w:r>
              <w:rPr>
                <w:szCs w:val="22"/>
              </w:rPr>
              <w:t>Need to resolve renewal and reinstatement processes with Carriers</w:t>
            </w:r>
          </w:p>
        </w:tc>
        <w:tc>
          <w:tcPr>
            <w:tcW w:w="1008" w:type="dxa"/>
          </w:tcPr>
          <w:p w14:paraId="3D493F92" w14:textId="093D1AE2" w:rsidR="00926F3E" w:rsidDel="00926F3E" w:rsidRDefault="00926F3E" w:rsidP="00786B0E">
            <w:pPr>
              <w:pStyle w:val="TABLE-BodyText"/>
              <w:rPr>
                <w:szCs w:val="22"/>
              </w:rPr>
            </w:pPr>
            <w:commentRangeStart w:id="12"/>
            <w:r>
              <w:rPr>
                <w:szCs w:val="22"/>
              </w:rPr>
              <w:t>Open</w:t>
            </w:r>
            <w:commentRangeEnd w:id="12"/>
            <w:r w:rsidR="00E80865">
              <w:rPr>
                <w:rStyle w:val="CommentReference"/>
              </w:rPr>
              <w:commentReference w:id="12"/>
            </w:r>
          </w:p>
        </w:tc>
      </w:tr>
    </w:tbl>
    <w:p w14:paraId="3EFCE7C9" w14:textId="77777777" w:rsidR="00786B0E" w:rsidRDefault="00786B0E" w:rsidP="00010457">
      <w:pPr>
        <w:pStyle w:val="BodyText"/>
      </w:pPr>
    </w:p>
    <w:p w14:paraId="5707390D" w14:textId="676EAD38" w:rsidR="00BD1E6E" w:rsidRDefault="00BD1E6E" w:rsidP="00BD1E6E">
      <w:pPr>
        <w:pStyle w:val="Heading1"/>
      </w:pPr>
      <w:bookmarkStart w:id="13" w:name="_Toc356550188"/>
      <w:r>
        <w:lastRenderedPageBreak/>
        <w:t>General Interface Requirements</w:t>
      </w:r>
      <w:bookmarkEnd w:id="13"/>
    </w:p>
    <w:p w14:paraId="4B248276" w14:textId="5D4C34FC" w:rsidR="00BD1E6E" w:rsidRDefault="00BD1E6E" w:rsidP="00BD1E6E">
      <w:pPr>
        <w:pStyle w:val="Heading2"/>
      </w:pPr>
      <w:bookmarkStart w:id="14" w:name="_Toc356550189"/>
      <w:r>
        <w:t>Functional Summary</w:t>
      </w:r>
      <w:bookmarkEnd w:id="14"/>
      <w:r>
        <w:t xml:space="preserve"> </w:t>
      </w:r>
    </w:p>
    <w:p w14:paraId="6EE28D9F" w14:textId="71E5E302" w:rsidR="00BD1E6E" w:rsidRDefault="00BD1E6E" w:rsidP="00BD1E6E">
      <w:pPr>
        <w:pStyle w:val="BodyText"/>
      </w:pPr>
      <w:r>
        <w:t xml:space="preserve">The functionality of the messaging between </w:t>
      </w:r>
      <w:r w:rsidR="00BE58AA">
        <w:t xml:space="preserve">VT </w:t>
      </w:r>
      <w:r>
        <w:t>HBE and the Carriers – irrespective of which side initiates the message – can be broken into two fundamental areas: Group Actions and Enrollment Actions.</w:t>
      </w:r>
    </w:p>
    <w:p w14:paraId="046005DA" w14:textId="1B42AD74" w:rsidR="00BD1E6E" w:rsidRDefault="00BD1E6E" w:rsidP="00BD1E6E">
      <w:pPr>
        <w:pStyle w:val="BodyText"/>
      </w:pPr>
      <w:r>
        <w:t xml:space="preserve">In each case, either party can initiate a message sequence; that is, the initiation of enrollment operations can come from either </w:t>
      </w:r>
      <w:r w:rsidR="00BE58AA">
        <w:t xml:space="preserve">VT </w:t>
      </w:r>
      <w:r>
        <w:t>HBE or the Carrier, and the initiation of group operations can also come from either one.</w:t>
      </w:r>
    </w:p>
    <w:p w14:paraId="72CD1DAF" w14:textId="6804FA01" w:rsidR="00BD1E6E" w:rsidRDefault="00BD1E6E" w:rsidP="00BD1E6E">
      <w:pPr>
        <w:pStyle w:val="BodyText"/>
      </w:pPr>
      <w:r>
        <w:t xml:space="preserve">These functions can be accurately thought of as transactional in nature – an “opening” message is sent, and at some point in the future, a “closing” message is expected back that confirms the successful conclusion of the operation. The nature of that closing message changes, depending on the initial sender and the type of operation. For example, </w:t>
      </w:r>
      <w:r w:rsidR="00BE58AA">
        <w:t xml:space="preserve">VT </w:t>
      </w:r>
      <w:r>
        <w:t>HBE will never respond to an enrollment action triggered by the Carrier with Effectuated enrollment data; the Carrier always will.</w:t>
      </w:r>
    </w:p>
    <w:p w14:paraId="41F8CA32" w14:textId="77777777" w:rsidR="00BD1E6E" w:rsidRDefault="00BD1E6E" w:rsidP="00BD1E6E">
      <w:pPr>
        <w:pStyle w:val="BodyText"/>
      </w:pPr>
      <w:r>
        <w:t>To be more specific, “opening” and “closing” messages actually comprise the following:</w:t>
      </w:r>
    </w:p>
    <w:p w14:paraId="0071B151" w14:textId="50F81687" w:rsidR="00BD1E6E" w:rsidRDefault="00BD1E6E" w:rsidP="00BD1E6E">
      <w:pPr>
        <w:pStyle w:val="Bull1"/>
      </w:pPr>
      <w:r w:rsidRPr="00BD1E6E">
        <w:rPr>
          <w:b/>
        </w:rPr>
        <w:t>Opening</w:t>
      </w:r>
      <w:r>
        <w:t xml:space="preserve"> (meaning that they begin a transactional operation)</w:t>
      </w:r>
    </w:p>
    <w:p w14:paraId="79495957" w14:textId="3D8F6C4F" w:rsidR="00BD1E6E" w:rsidRDefault="00BD1E6E" w:rsidP="00BD1E6E">
      <w:pPr>
        <w:pStyle w:val="Bull1para"/>
      </w:pPr>
      <w:r>
        <w:t xml:space="preserve">Initiated by both </w:t>
      </w:r>
      <w:r w:rsidR="00BE58AA">
        <w:t xml:space="preserve">VT </w:t>
      </w:r>
      <w:r>
        <w:t>HBE and Carriers, they include the creation and maintenance of employer groups, new enrollments of individuals and employees, and various enrollment maintenance transactions for individuals and employees.</w:t>
      </w:r>
    </w:p>
    <w:p w14:paraId="187B35E6" w14:textId="3D5E68E1" w:rsidR="00BD1E6E" w:rsidRDefault="00BD1E6E" w:rsidP="00BD1E6E">
      <w:pPr>
        <w:pStyle w:val="Bull1"/>
      </w:pPr>
      <w:r w:rsidRPr="00786B0E">
        <w:rPr>
          <w:b/>
        </w:rPr>
        <w:t>Closing</w:t>
      </w:r>
      <w:r>
        <w:t xml:space="preserve"> (meaning that they end a transactional operation)</w:t>
      </w:r>
    </w:p>
    <w:p w14:paraId="38923C7F" w14:textId="6A9C8FC6" w:rsidR="00BD1E6E" w:rsidRDefault="00BD1E6E" w:rsidP="00BD1E6E">
      <w:pPr>
        <w:pStyle w:val="Bull1para"/>
      </w:pPr>
      <w:r>
        <w:t xml:space="preserve">Initiated by both </w:t>
      </w:r>
      <w:r w:rsidR="00BE58AA">
        <w:t xml:space="preserve">VT </w:t>
      </w:r>
      <w:r>
        <w:t xml:space="preserve">HBE and Carriers, they include meaningful response messages such as Effectuated enrollment data by the Carriers, and operational confirmation messages by both Carriers and </w:t>
      </w:r>
      <w:r w:rsidR="00BE58AA">
        <w:t xml:space="preserve">VT </w:t>
      </w:r>
      <w:r>
        <w:t>HBE.</w:t>
      </w:r>
    </w:p>
    <w:p w14:paraId="56640054" w14:textId="77777777" w:rsidR="00BD1E6E" w:rsidRDefault="00BD1E6E" w:rsidP="00BD1E6E">
      <w:pPr>
        <w:pStyle w:val="BodyText"/>
      </w:pPr>
      <w:r>
        <w:t>In each case, regardless of the specific operation, the party making the call will expect a synchronous response from the receiver, indicating successful receipt of the message. That acknowledgement implies nothing more than a successful transmission – it does not provide closing content.</w:t>
      </w:r>
    </w:p>
    <w:p w14:paraId="0C805C4E" w14:textId="7502E7C3" w:rsidR="00282BEF" w:rsidRDefault="00BD1E6E" w:rsidP="00BD1E6E">
      <w:pPr>
        <w:pStyle w:val="BodyText"/>
      </w:pPr>
      <w:r>
        <w:t xml:space="preserve">Opening operations will always be paired with a corresponding Closing operation. These are depicted in the </w:t>
      </w:r>
      <w:r w:rsidR="00BE58AA">
        <w:t xml:space="preserve">following </w:t>
      </w:r>
      <w:r>
        <w:t>diagram as “Operational Groups”. For instance, in the case of an enrollment transaction, following the synchronous acknowledgement verify receipt, the Carriers will be expected to initiate a Response operation consisting of specific enrollment data (Effectuation) assigned by the Carrier.</w:t>
      </w:r>
    </w:p>
    <w:p w14:paraId="3361D0F0" w14:textId="0616EBB6" w:rsidR="00282BEF" w:rsidRDefault="00C72E14" w:rsidP="007B58C2">
      <w:pPr>
        <w:pStyle w:val="BodyText"/>
        <w:jc w:val="center"/>
      </w:pPr>
      <w:r>
        <w:rPr>
          <w:noProof/>
        </w:rPr>
        <w:lastRenderedPageBreak/>
        <w:drawing>
          <wp:inline distT="0" distB="0" distL="0" distR="0" wp14:anchorId="385D6675" wp14:editId="723058F6">
            <wp:extent cx="5532600" cy="4191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32600" cy="4191363"/>
                    </a:xfrm>
                    <a:prstGeom prst="rect">
                      <a:avLst/>
                    </a:prstGeom>
                  </pic:spPr>
                </pic:pic>
              </a:graphicData>
            </a:graphic>
          </wp:inline>
        </w:drawing>
      </w:r>
    </w:p>
    <w:p w14:paraId="01480FB9" w14:textId="5FAD20ED" w:rsidR="00C72E14" w:rsidRPr="00010457" w:rsidRDefault="00C72E14" w:rsidP="00C72E14">
      <w:pPr>
        <w:pStyle w:val="Caption"/>
      </w:pPr>
      <w:bookmarkStart w:id="15" w:name="_Toc356550226"/>
      <w:r>
        <w:t xml:space="preserve">Exhibit </w:t>
      </w:r>
      <w:fldSimple w:instr=" SEQ Exhibit \* ARABIC ">
        <w:r w:rsidR="00F06AE4">
          <w:rPr>
            <w:noProof/>
          </w:rPr>
          <w:t>1</w:t>
        </w:r>
      </w:fldSimple>
      <w:r>
        <w:t>: Functional Summary Diagram</w:t>
      </w:r>
      <w:bookmarkEnd w:id="15"/>
    </w:p>
    <w:p w14:paraId="60F6B7AF" w14:textId="16938B36" w:rsidR="001918FD" w:rsidRDefault="001918FD">
      <w:pPr>
        <w:rPr>
          <w:rFonts w:ascii="Arial" w:hAnsi="Arial" w:cs="Arial"/>
          <w:sz w:val="20"/>
          <w:szCs w:val="20"/>
        </w:rPr>
      </w:pPr>
    </w:p>
    <w:p w14:paraId="7E342E86" w14:textId="33C9D4D5" w:rsidR="001918FD" w:rsidRDefault="001918FD" w:rsidP="001918FD">
      <w:pPr>
        <w:pStyle w:val="Heading2"/>
      </w:pPr>
      <w:bookmarkStart w:id="16" w:name="_Toc356550190"/>
      <w:r>
        <w:t>Business Process</w:t>
      </w:r>
      <w:bookmarkEnd w:id="16"/>
    </w:p>
    <w:p w14:paraId="4EA5EB70" w14:textId="0B821F66" w:rsidR="001918FD" w:rsidRDefault="001918FD" w:rsidP="001918FD">
      <w:pPr>
        <w:pStyle w:val="BodyText"/>
      </w:pPr>
      <w:r>
        <w:t xml:space="preserve">One way to view the transactional operations listed </w:t>
      </w:r>
      <w:r w:rsidR="00BE58AA">
        <w:t xml:space="preserve">previously </w:t>
      </w:r>
      <w:r>
        <w:t>is as a set of services that can be used for a variety of purposes. Within the Exchange, in concert with the Carriers, these services need to be viewed from within the context of the business functions that need them.</w:t>
      </w:r>
    </w:p>
    <w:p w14:paraId="4E45F6F6" w14:textId="77777777" w:rsidR="001918FD" w:rsidRDefault="001918FD" w:rsidP="001918FD">
      <w:pPr>
        <w:pStyle w:val="BodyText"/>
      </w:pPr>
      <w:r>
        <w:t>There are nine distinct business processes that will utilize the Group and Enrollment actions described in this ICD:</w:t>
      </w:r>
    </w:p>
    <w:p w14:paraId="6D201BF3" w14:textId="7D999A51" w:rsidR="001918FD" w:rsidRDefault="001918FD" w:rsidP="001918FD">
      <w:pPr>
        <w:pStyle w:val="Bull1"/>
      </w:pPr>
      <w:r>
        <w:t>The creation of employer Groups</w:t>
      </w:r>
    </w:p>
    <w:p w14:paraId="03DD184A" w14:textId="6B09A7F2" w:rsidR="001918FD" w:rsidRDefault="001918FD" w:rsidP="001918FD">
      <w:pPr>
        <w:pStyle w:val="Bull1"/>
      </w:pPr>
      <w:r>
        <w:t xml:space="preserve">Maintenance of the employer Group, initiated by </w:t>
      </w:r>
      <w:r w:rsidR="00BE58AA">
        <w:t xml:space="preserve">VT </w:t>
      </w:r>
      <w:r>
        <w:t>HBE</w:t>
      </w:r>
    </w:p>
    <w:p w14:paraId="53F98EA5" w14:textId="49ABADED" w:rsidR="001918FD" w:rsidRDefault="001918FD" w:rsidP="001918FD">
      <w:pPr>
        <w:pStyle w:val="Bull1"/>
      </w:pPr>
      <w:r>
        <w:t>Maintenance of the employer Group, initiated by Carrier (Group termination only)</w:t>
      </w:r>
    </w:p>
    <w:p w14:paraId="27E23FE3" w14:textId="151EC227" w:rsidR="001918FD" w:rsidRDefault="001918FD" w:rsidP="001918FD">
      <w:pPr>
        <w:pStyle w:val="Bull1"/>
      </w:pPr>
      <w:r>
        <w:t>The enrollment of Employees into their respective employer Groups</w:t>
      </w:r>
    </w:p>
    <w:p w14:paraId="2DB9A92E" w14:textId="6C7CDDF5" w:rsidR="001918FD" w:rsidRDefault="001918FD" w:rsidP="001918FD">
      <w:pPr>
        <w:pStyle w:val="Bull1"/>
      </w:pPr>
      <w:r>
        <w:t xml:space="preserve">Maintenance of the enrolled Employee, initiated by </w:t>
      </w:r>
      <w:r w:rsidR="00BE58AA">
        <w:t xml:space="preserve">VT </w:t>
      </w:r>
      <w:r>
        <w:t>HBE</w:t>
      </w:r>
    </w:p>
    <w:p w14:paraId="469C08A7" w14:textId="451FB135" w:rsidR="001918FD" w:rsidRDefault="001918FD" w:rsidP="001918FD">
      <w:pPr>
        <w:pStyle w:val="Bull1"/>
      </w:pPr>
      <w:r>
        <w:t>Maintenance of the enrolled Employee, initiated by Carrier (Enrollee termination only)</w:t>
      </w:r>
    </w:p>
    <w:p w14:paraId="6B04B852" w14:textId="6CFA4A8E" w:rsidR="001918FD" w:rsidRDefault="001918FD" w:rsidP="001918FD">
      <w:pPr>
        <w:pStyle w:val="Bull1"/>
      </w:pPr>
      <w:r>
        <w:t>The enrollment of unaffiliated Individuals into a QHP</w:t>
      </w:r>
    </w:p>
    <w:p w14:paraId="2F2010D6" w14:textId="0D5BE130" w:rsidR="001918FD" w:rsidRDefault="001918FD" w:rsidP="001918FD">
      <w:pPr>
        <w:pStyle w:val="Bull1"/>
      </w:pPr>
      <w:r>
        <w:t xml:space="preserve">Maintenance of the enrolled Individual, initiated by </w:t>
      </w:r>
      <w:r w:rsidR="00BE58AA">
        <w:t xml:space="preserve">VT </w:t>
      </w:r>
      <w:r>
        <w:t>HBE</w:t>
      </w:r>
    </w:p>
    <w:p w14:paraId="3A0CF36A" w14:textId="083CFA37" w:rsidR="00C72E14" w:rsidRDefault="001918FD" w:rsidP="001918FD">
      <w:pPr>
        <w:pStyle w:val="Bull1"/>
      </w:pPr>
      <w:r>
        <w:t>Maintenance of the enrolled Individual, initiated by Carrier</w:t>
      </w:r>
      <w:r w:rsidR="00926F3E">
        <w:t xml:space="preserve"> (Enrollee termination </w:t>
      </w:r>
      <w:commentRangeStart w:id="17"/>
      <w:r w:rsidR="00926F3E">
        <w:t>only</w:t>
      </w:r>
      <w:commentRangeEnd w:id="17"/>
      <w:r w:rsidR="00E80865">
        <w:rPr>
          <w:rStyle w:val="CommentReference"/>
          <w:rFonts w:cs="Times New Roman"/>
          <w:color w:val="auto"/>
          <w:lang w:eastAsia="fr-CA"/>
        </w:rPr>
        <w:commentReference w:id="17"/>
      </w:r>
      <w:r w:rsidR="00926F3E">
        <w:t>)</w:t>
      </w:r>
    </w:p>
    <w:p w14:paraId="2A4350A6" w14:textId="77777777" w:rsidR="00C72E14" w:rsidRDefault="00C72E14" w:rsidP="00010457">
      <w:pPr>
        <w:pStyle w:val="BodyText"/>
      </w:pPr>
    </w:p>
    <w:p w14:paraId="2B467ACA" w14:textId="06C52F69" w:rsidR="001918FD" w:rsidRDefault="001918FD" w:rsidP="001918FD">
      <w:pPr>
        <w:pStyle w:val="Heading3"/>
      </w:pPr>
      <w:bookmarkStart w:id="18" w:name="_Toc356550191"/>
      <w:r>
        <w:lastRenderedPageBreak/>
        <w:t>Create Employer Group</w:t>
      </w:r>
      <w:bookmarkEnd w:id="18"/>
    </w:p>
    <w:p w14:paraId="7AF36DFD" w14:textId="16BC8523" w:rsidR="001918FD" w:rsidRDefault="001918FD" w:rsidP="001918FD">
      <w:pPr>
        <w:pStyle w:val="BodyText"/>
      </w:pPr>
      <w:r>
        <w:t xml:space="preserve">The process of defining the plan within the user interface is a potentially complex sequence that involves a series of options that the Employer works through within the </w:t>
      </w:r>
      <w:r w:rsidR="00BE58AA">
        <w:t xml:space="preserve">VT </w:t>
      </w:r>
      <w:r>
        <w:t>HBE Portal</w:t>
      </w:r>
      <w:r w:rsidR="00BE58AA">
        <w:t xml:space="preserve">. This </w:t>
      </w:r>
      <w:r>
        <w:t>result</w:t>
      </w:r>
      <w:r w:rsidR="00BE58AA">
        <w:t>s</w:t>
      </w:r>
      <w:r>
        <w:t xml:space="preserve"> in a plan profile that determines the nature of the selections an employee can make when enrolling. Note that this profile can create a Group that involves one or more carriers. In the case of a Group definition that involves more than one carrier, it’s certainly possible that no enrollments occur for a given carrier, based on the selections that </w:t>
      </w:r>
      <w:r w:rsidR="00BE58AA">
        <w:t xml:space="preserve">the </w:t>
      </w:r>
      <w:r>
        <w:t>employee</w:t>
      </w:r>
      <w:r w:rsidR="00BE58AA">
        <w:t>s</w:t>
      </w:r>
      <w:r>
        <w:t xml:space="preserve"> make.</w:t>
      </w:r>
    </w:p>
    <w:p w14:paraId="1B596A27" w14:textId="1716E01E" w:rsidR="001918FD" w:rsidRDefault="004E757D" w:rsidP="007B58C2">
      <w:pPr>
        <w:pStyle w:val="BodyText"/>
        <w:jc w:val="center"/>
      </w:pPr>
      <w:r>
        <w:rPr>
          <w:noProof/>
        </w:rPr>
        <w:drawing>
          <wp:inline distT="0" distB="0" distL="0" distR="0" wp14:anchorId="50A46B6E" wp14:editId="4EBA2FC7">
            <wp:extent cx="4846740" cy="367315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6740" cy="3673159"/>
                    </a:xfrm>
                    <a:prstGeom prst="rect">
                      <a:avLst/>
                    </a:prstGeom>
                  </pic:spPr>
                </pic:pic>
              </a:graphicData>
            </a:graphic>
          </wp:inline>
        </w:drawing>
      </w:r>
    </w:p>
    <w:p w14:paraId="47158FD0" w14:textId="6F862B82" w:rsidR="007B58C2" w:rsidRPr="00010457" w:rsidRDefault="007B58C2" w:rsidP="007B58C2">
      <w:pPr>
        <w:pStyle w:val="Caption"/>
      </w:pPr>
      <w:bookmarkStart w:id="19" w:name="_Toc356550227"/>
      <w:r>
        <w:t xml:space="preserve">Exhibit </w:t>
      </w:r>
      <w:fldSimple w:instr=" SEQ Exhibit \* ARABIC ">
        <w:r w:rsidR="00F06AE4">
          <w:rPr>
            <w:noProof/>
          </w:rPr>
          <w:t>2</w:t>
        </w:r>
      </w:fldSimple>
      <w:r>
        <w:t>: Group Create Process</w:t>
      </w:r>
      <w:bookmarkEnd w:id="19"/>
    </w:p>
    <w:p w14:paraId="39568413" w14:textId="77777777" w:rsidR="007B58C2" w:rsidRDefault="007B58C2" w:rsidP="00010457">
      <w:pPr>
        <w:pStyle w:val="BodyText"/>
      </w:pPr>
    </w:p>
    <w:p w14:paraId="5BC94976" w14:textId="69656FBC" w:rsidR="007B58C2" w:rsidRDefault="007B58C2" w:rsidP="007B58C2">
      <w:pPr>
        <w:pStyle w:val="BodyText"/>
      </w:pPr>
      <w:r>
        <w:t xml:space="preserve">The Group Create process is initiated when the Employer registers with the </w:t>
      </w:r>
      <w:r w:rsidR="00BE58AA">
        <w:t xml:space="preserve">VT </w:t>
      </w:r>
      <w:r>
        <w:t>HBE Portal, creates an employee roster, reviews, defines</w:t>
      </w:r>
      <w:r w:rsidR="00BE58AA">
        <w:t>,</w:t>
      </w:r>
      <w:r>
        <w:t xml:space="preserve"> and selects a group profile. At the point that he or she confirms this within the Portal, the Group is considered ‘pending’ – awaiting confirmation by Carriers. </w:t>
      </w:r>
    </w:p>
    <w:p w14:paraId="54140AC8" w14:textId="77777777" w:rsidR="007B58C2" w:rsidRDefault="007B58C2" w:rsidP="007B58C2">
      <w:pPr>
        <w:pStyle w:val="BodyText"/>
      </w:pPr>
      <w:r>
        <w:t>This results in the creation (within the Portal) of a Group plan or set of plans that an employee can select for themselves and/or their dependents. At this point, the following steps occur:</w:t>
      </w:r>
    </w:p>
    <w:p w14:paraId="6B8A1D3F" w14:textId="737C62E0" w:rsidR="007B58C2" w:rsidRDefault="007B58C2" w:rsidP="005E1522">
      <w:pPr>
        <w:pStyle w:val="ListNumber"/>
      </w:pPr>
      <w:r>
        <w:t xml:space="preserve">The Group is defined and formally selected, so </w:t>
      </w:r>
      <w:r w:rsidR="00BE58AA">
        <w:t xml:space="preserve">VT </w:t>
      </w:r>
      <w:r>
        <w:t>HBE calls the Carriers’ Group Web Service with an operation type of “Create”.</w:t>
      </w:r>
    </w:p>
    <w:p w14:paraId="2C90ED0E" w14:textId="6281E08D" w:rsidR="007B58C2" w:rsidRDefault="007B58C2" w:rsidP="005E1522">
      <w:pPr>
        <w:pStyle w:val="ListNumber"/>
      </w:pPr>
      <w:r>
        <w:t>The Carrier receives the request, and carries out its own internal processing</w:t>
      </w:r>
      <w:r w:rsidR="00BE58AA">
        <w:t>.</w:t>
      </w:r>
      <w:r>
        <w:t xml:space="preserve"> </w:t>
      </w:r>
    </w:p>
    <w:p w14:paraId="4EE2EC9B" w14:textId="594C5001" w:rsidR="007B58C2" w:rsidRDefault="007B58C2" w:rsidP="005E1522">
      <w:pPr>
        <w:pStyle w:val="ListNumber"/>
      </w:pPr>
      <w:r>
        <w:t xml:space="preserve">If the Carrier is able to successfully establish the Group (or evaluates and </w:t>
      </w:r>
      <w:r w:rsidR="00BE58AA">
        <w:t xml:space="preserve">believes </w:t>
      </w:r>
      <w:r>
        <w:t xml:space="preserve">it can establish the Group in the future), it calls the </w:t>
      </w:r>
      <w:r w:rsidR="00BE58AA">
        <w:t xml:space="preserve">VT </w:t>
      </w:r>
      <w:r>
        <w:t>HBE Group Callback Web Service and confirms the creation of the Group</w:t>
      </w:r>
      <w:r w:rsidR="00BE58AA">
        <w:t>.</w:t>
      </w:r>
    </w:p>
    <w:p w14:paraId="729BCAD3" w14:textId="2052EC26" w:rsidR="007B58C2" w:rsidRDefault="007B58C2" w:rsidP="005E1522">
      <w:pPr>
        <w:pStyle w:val="ListNumber"/>
      </w:pPr>
      <w:r>
        <w:t xml:space="preserve">If it finds that some logical issue exists preventing Group creation, the problem resolution for Groups is followed, as outlined in the </w:t>
      </w:r>
      <w:r w:rsidR="0052683F">
        <w:rPr>
          <w:i/>
        </w:rPr>
        <w:t>Carrier Enrollment</w:t>
      </w:r>
      <w:r w:rsidR="0035201D">
        <w:rPr>
          <w:i/>
        </w:rPr>
        <w:t xml:space="preserve"> ICD</w:t>
      </w:r>
      <w:r w:rsidR="0052683F">
        <w:rPr>
          <w:i/>
        </w:rPr>
        <w:t xml:space="preserve"> Companion Guide</w:t>
      </w:r>
      <w:r>
        <w:t>.</w:t>
      </w:r>
    </w:p>
    <w:p w14:paraId="181ADD9F" w14:textId="5E9488DE" w:rsidR="007B58C2" w:rsidRDefault="007B58C2" w:rsidP="005E1522">
      <w:pPr>
        <w:pStyle w:val="ListNumber"/>
      </w:pPr>
      <w:r>
        <w:t xml:space="preserve">Group creation status is then transmitted by </w:t>
      </w:r>
      <w:r w:rsidR="00BE58AA">
        <w:t xml:space="preserve">VT </w:t>
      </w:r>
      <w:r>
        <w:t>HBE back to the Employer, effectively completing the operation.</w:t>
      </w:r>
    </w:p>
    <w:p w14:paraId="0D67B4F4" w14:textId="61754A81" w:rsidR="007B58C2" w:rsidRDefault="007B58C2" w:rsidP="007B58C2">
      <w:pPr>
        <w:pStyle w:val="Heading3"/>
      </w:pPr>
      <w:bookmarkStart w:id="20" w:name="_Toc356550192"/>
      <w:r>
        <w:lastRenderedPageBreak/>
        <w:t xml:space="preserve">Group Maintenance – Initiated by </w:t>
      </w:r>
      <w:r w:rsidR="006C7D07">
        <w:t xml:space="preserve">VT </w:t>
      </w:r>
      <w:r>
        <w:t>HBE</w:t>
      </w:r>
      <w:bookmarkEnd w:id="20"/>
    </w:p>
    <w:p w14:paraId="1FEE8F79" w14:textId="5E91C0EA" w:rsidR="007B58C2" w:rsidRDefault="007B58C2" w:rsidP="007B58C2">
      <w:pPr>
        <w:pStyle w:val="BodyText"/>
      </w:pPr>
      <w:r>
        <w:t>This process provides for the communication to the Carrier</w:t>
      </w:r>
      <w:r w:rsidR="005E1522">
        <w:t xml:space="preserve"> </w:t>
      </w:r>
      <w:r>
        <w:t xml:space="preserve">of any significant change to the </w:t>
      </w:r>
      <w:r w:rsidR="00BE58AA">
        <w:t xml:space="preserve">SOV </w:t>
      </w:r>
      <w:r>
        <w:t>of an established Group, including elimination of that Group.</w:t>
      </w:r>
    </w:p>
    <w:p w14:paraId="707B7441" w14:textId="4BF3D234" w:rsidR="007B58C2" w:rsidRDefault="007B58C2" w:rsidP="007B58C2">
      <w:pPr>
        <w:pStyle w:val="BodyText"/>
        <w:jc w:val="center"/>
      </w:pPr>
      <w:r>
        <w:rPr>
          <w:noProof/>
        </w:rPr>
        <w:drawing>
          <wp:inline distT="0" distB="0" distL="0" distR="0" wp14:anchorId="63D4037C" wp14:editId="579689C8">
            <wp:extent cx="5204911"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04911" cy="3330229"/>
                    </a:xfrm>
                    <a:prstGeom prst="rect">
                      <a:avLst/>
                    </a:prstGeom>
                  </pic:spPr>
                </pic:pic>
              </a:graphicData>
            </a:graphic>
          </wp:inline>
        </w:drawing>
      </w:r>
    </w:p>
    <w:p w14:paraId="79749371" w14:textId="022DF9F7" w:rsidR="007B58C2" w:rsidRPr="00010457" w:rsidRDefault="007B58C2" w:rsidP="007B58C2">
      <w:pPr>
        <w:pStyle w:val="Caption"/>
      </w:pPr>
      <w:bookmarkStart w:id="21" w:name="_Toc356550228"/>
      <w:r>
        <w:t xml:space="preserve">Exhibit </w:t>
      </w:r>
      <w:fldSimple w:instr=" SEQ Exhibit \* ARABIC ">
        <w:r w:rsidR="00F06AE4">
          <w:rPr>
            <w:noProof/>
          </w:rPr>
          <w:t>3</w:t>
        </w:r>
      </w:fldSimple>
      <w:r>
        <w:t>: Group Maintenance Initiated by VT HBE</w:t>
      </w:r>
      <w:bookmarkEnd w:id="21"/>
    </w:p>
    <w:p w14:paraId="40096A38" w14:textId="77777777" w:rsidR="007B58C2" w:rsidRDefault="007B58C2" w:rsidP="00010457">
      <w:pPr>
        <w:pStyle w:val="BodyText"/>
      </w:pPr>
    </w:p>
    <w:p w14:paraId="3E3B7D3C" w14:textId="078A96F9" w:rsidR="007B58C2" w:rsidRDefault="007B58C2" w:rsidP="007B58C2">
      <w:pPr>
        <w:pStyle w:val="BodyText"/>
      </w:pPr>
      <w:r>
        <w:t xml:space="preserve">This process provides for the communication of a valid change in status of an employer Group, driven either by the Employer themselves or a condition or event that causes the </w:t>
      </w:r>
      <w:r w:rsidR="00BE58AA">
        <w:t xml:space="preserve">VT </w:t>
      </w:r>
      <w:r>
        <w:t>HBE system to trigger the change process. The steps, in general, are:</w:t>
      </w:r>
    </w:p>
    <w:p w14:paraId="3AF6BF25" w14:textId="2786A460" w:rsidR="007B58C2" w:rsidRDefault="007B58C2" w:rsidP="00506C30">
      <w:pPr>
        <w:pStyle w:val="ListNumber"/>
        <w:numPr>
          <w:ilvl w:val="0"/>
          <w:numId w:val="17"/>
        </w:numPr>
        <w:tabs>
          <w:tab w:val="clear" w:pos="360"/>
          <w:tab w:val="num" w:pos="648"/>
        </w:tabs>
        <w:ind w:left="648"/>
      </w:pPr>
      <w:r>
        <w:t xml:space="preserve">The triggering cause, and the nature of the change request, is evaluated against business rules contained within the </w:t>
      </w:r>
      <w:r w:rsidR="00BE58AA">
        <w:t xml:space="preserve">VT </w:t>
      </w:r>
      <w:r>
        <w:t>HBE system. If the change request violates business rules, it is rejected.</w:t>
      </w:r>
      <w:r w:rsidR="00020230">
        <w:t xml:space="preserve"> The details of these business rules, which will be implemented using the Oracle Business Rules (OBR) product, will be developed during functional design.</w:t>
      </w:r>
    </w:p>
    <w:p w14:paraId="270FD013" w14:textId="2C0F54D8" w:rsidR="007B58C2" w:rsidRDefault="007B58C2" w:rsidP="005E1522">
      <w:pPr>
        <w:pStyle w:val="ListNumber"/>
      </w:pPr>
      <w:r>
        <w:t xml:space="preserve">Assuming the change is valid, </w:t>
      </w:r>
      <w:r w:rsidR="00BE58AA">
        <w:t xml:space="preserve">VT </w:t>
      </w:r>
      <w:r>
        <w:t>HBE calls the Carrier Group Web Service, with an action type of “Change” and posts the request internally, expecting a callback.</w:t>
      </w:r>
    </w:p>
    <w:p w14:paraId="24AE3661" w14:textId="6336BFE7" w:rsidR="007B58C2" w:rsidRDefault="007B58C2" w:rsidP="005E1522">
      <w:pPr>
        <w:pStyle w:val="ListNumber"/>
      </w:pPr>
      <w:r>
        <w:t xml:space="preserve">The Carrier asynchronously processes the request, and if the change can be made, calls the </w:t>
      </w:r>
      <w:r w:rsidR="00BE58AA">
        <w:t xml:space="preserve">VT </w:t>
      </w:r>
      <w:r>
        <w:t>HBE Group Callback Web Service, providing confirmation data.</w:t>
      </w:r>
    </w:p>
    <w:p w14:paraId="4A68FA09" w14:textId="283A2A33" w:rsidR="007B58C2" w:rsidRDefault="007B58C2" w:rsidP="005E1522">
      <w:pPr>
        <w:pStyle w:val="ListNumber"/>
      </w:pPr>
      <w:r>
        <w:t xml:space="preserve">If the Carrier cannot perform the requested change, the Resolution Process is carried out as described in the </w:t>
      </w:r>
      <w:r w:rsidR="0052683F">
        <w:rPr>
          <w:i/>
        </w:rPr>
        <w:t>Carrier Enrollment</w:t>
      </w:r>
      <w:r w:rsidR="0035201D">
        <w:rPr>
          <w:i/>
        </w:rPr>
        <w:t xml:space="preserve"> ICD</w:t>
      </w:r>
      <w:r w:rsidR="0052683F">
        <w:rPr>
          <w:i/>
        </w:rPr>
        <w:t xml:space="preserve"> Companion Guide</w:t>
      </w:r>
      <w:r>
        <w:t>.</w:t>
      </w:r>
    </w:p>
    <w:p w14:paraId="384CFA18" w14:textId="00467428" w:rsidR="007B58C2" w:rsidRDefault="007B58C2" w:rsidP="005E1522">
      <w:pPr>
        <w:pStyle w:val="ListNumber"/>
      </w:pPr>
      <w:r>
        <w:t>In either case, the triggering party is notified of the change status.</w:t>
      </w:r>
    </w:p>
    <w:p w14:paraId="4530A069" w14:textId="77777777" w:rsidR="007B58C2" w:rsidRDefault="007B58C2" w:rsidP="00010457">
      <w:pPr>
        <w:pStyle w:val="BodyText"/>
      </w:pPr>
    </w:p>
    <w:p w14:paraId="0D22591B" w14:textId="77777777" w:rsidR="00584DAB" w:rsidRDefault="00584DAB">
      <w:pPr>
        <w:rPr>
          <w:rFonts w:ascii="Arial" w:hAnsi="Arial" w:cs="Arial"/>
          <w:bCs/>
          <w:iCs/>
          <w:kern w:val="32"/>
          <w:szCs w:val="26"/>
        </w:rPr>
      </w:pPr>
      <w:r>
        <w:br w:type="page"/>
      </w:r>
    </w:p>
    <w:p w14:paraId="0EE07CBA" w14:textId="6ACE7318" w:rsidR="00F357F4" w:rsidRDefault="00F357F4" w:rsidP="00F357F4">
      <w:pPr>
        <w:pStyle w:val="Heading3"/>
      </w:pPr>
      <w:bookmarkStart w:id="22" w:name="_Toc356550193"/>
      <w:r>
        <w:lastRenderedPageBreak/>
        <w:t>Group Maintenance Initiated by Carrier</w:t>
      </w:r>
      <w:bookmarkEnd w:id="22"/>
    </w:p>
    <w:p w14:paraId="29E2C8F9" w14:textId="466CEE2A" w:rsidR="007B58C2" w:rsidRDefault="00F357F4" w:rsidP="00F357F4">
      <w:pPr>
        <w:pStyle w:val="BodyText"/>
      </w:pPr>
      <w:r>
        <w:t xml:space="preserve">This process provides for the communication of a change to Group state from the Carrier to </w:t>
      </w:r>
      <w:r w:rsidR="00BE58AA">
        <w:t xml:space="preserve">VT </w:t>
      </w:r>
      <w:r>
        <w:t>HBE.</w:t>
      </w:r>
    </w:p>
    <w:p w14:paraId="7C44B2E6" w14:textId="559F3961" w:rsidR="007B58C2" w:rsidRDefault="00F357F4" w:rsidP="00F357F4">
      <w:pPr>
        <w:pStyle w:val="BodyText"/>
        <w:jc w:val="center"/>
      </w:pPr>
      <w:r>
        <w:rPr>
          <w:noProof/>
        </w:rPr>
        <w:drawing>
          <wp:inline distT="0" distB="0" distL="0" distR="0" wp14:anchorId="58692BEF" wp14:editId="55C7550D">
            <wp:extent cx="5822185" cy="3612193"/>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2185" cy="3612193"/>
                    </a:xfrm>
                    <a:prstGeom prst="rect">
                      <a:avLst/>
                    </a:prstGeom>
                  </pic:spPr>
                </pic:pic>
              </a:graphicData>
            </a:graphic>
          </wp:inline>
        </w:drawing>
      </w:r>
    </w:p>
    <w:p w14:paraId="49C77153" w14:textId="663EDE9B" w:rsidR="00F357F4" w:rsidRPr="00010457" w:rsidRDefault="00F357F4" w:rsidP="00F357F4">
      <w:pPr>
        <w:pStyle w:val="Caption"/>
      </w:pPr>
      <w:bookmarkStart w:id="23" w:name="_Toc356550229"/>
      <w:r>
        <w:t xml:space="preserve">Exhibit </w:t>
      </w:r>
      <w:fldSimple w:instr=" SEQ Exhibit \* ARABIC ">
        <w:r w:rsidR="00F06AE4">
          <w:rPr>
            <w:noProof/>
          </w:rPr>
          <w:t>4</w:t>
        </w:r>
      </w:fldSimple>
      <w:r>
        <w:t xml:space="preserve">: Group Maintenance Initiated by </w:t>
      </w:r>
      <w:r w:rsidR="00C15B31">
        <w:t>Carrier</w:t>
      </w:r>
      <w:bookmarkEnd w:id="23"/>
    </w:p>
    <w:p w14:paraId="41095995" w14:textId="7FE836A5" w:rsidR="00C15B31" w:rsidRDefault="00C15B31" w:rsidP="00C15B31">
      <w:pPr>
        <w:pStyle w:val="BodyText"/>
      </w:pPr>
      <w:r>
        <w:t xml:space="preserve">The sequence in this instance begins with a business condition or event that is known or received initially by the Carrier, and needing to be conveyed to the Exchange. In fact, the only condition identified that will be initiated by Carriers for Group Maintenance will be </w:t>
      </w:r>
      <w:r w:rsidR="00F810C8">
        <w:t xml:space="preserve">terminations </w:t>
      </w:r>
      <w:r>
        <w:t>for non-payment.</w:t>
      </w:r>
      <w:r w:rsidR="00F810C8">
        <w:t xml:space="preserve"> </w:t>
      </w:r>
      <w:r>
        <w:t>The steps involved are:</w:t>
      </w:r>
    </w:p>
    <w:p w14:paraId="0D4E9A4C" w14:textId="44683670" w:rsidR="00C15B31" w:rsidRDefault="00C15B31" w:rsidP="00506C30">
      <w:pPr>
        <w:pStyle w:val="ListNumber"/>
        <w:numPr>
          <w:ilvl w:val="0"/>
          <w:numId w:val="18"/>
        </w:numPr>
        <w:tabs>
          <w:tab w:val="clear" w:pos="360"/>
          <w:tab w:val="num" w:pos="648"/>
        </w:tabs>
        <w:ind w:left="648"/>
      </w:pPr>
      <w:r>
        <w:t xml:space="preserve">The Carrier calls the </w:t>
      </w:r>
      <w:r w:rsidR="00F810C8">
        <w:t xml:space="preserve">VT </w:t>
      </w:r>
      <w:r>
        <w:t>HBE Group Web Service with an action of “Cancel” (as an example)</w:t>
      </w:r>
      <w:r w:rsidR="00F810C8">
        <w:t>.</w:t>
      </w:r>
    </w:p>
    <w:p w14:paraId="1B81FF6C" w14:textId="6CFD2F11" w:rsidR="00C15B31" w:rsidRDefault="00F810C8" w:rsidP="00F9307E">
      <w:pPr>
        <w:pStyle w:val="ListNumber"/>
      </w:pPr>
      <w:r>
        <w:t xml:space="preserve">VT </w:t>
      </w:r>
      <w:r w:rsidR="00C15B31">
        <w:t>HBE asynchronously evaluates the request against its known data and business rules.</w:t>
      </w:r>
    </w:p>
    <w:p w14:paraId="65309358" w14:textId="48038AD9" w:rsidR="00C15B31" w:rsidRDefault="00C15B31" w:rsidP="00F9307E">
      <w:pPr>
        <w:pStyle w:val="ListNumber"/>
      </w:pPr>
      <w:r>
        <w:t xml:space="preserve">If the request can be carried out, </w:t>
      </w:r>
      <w:r w:rsidR="00F810C8">
        <w:t xml:space="preserve">VT </w:t>
      </w:r>
      <w:r>
        <w:t>HBE calls the Carrier’s Group Callback Web Service, confirming the cancellation.</w:t>
      </w:r>
    </w:p>
    <w:p w14:paraId="13919141" w14:textId="4DCABE38" w:rsidR="00C15B31" w:rsidRDefault="00C15B31" w:rsidP="00F9307E">
      <w:pPr>
        <w:pStyle w:val="ListNumber"/>
      </w:pPr>
      <w:r>
        <w:t xml:space="preserve">If the request cannot be carried out, a resolution process is followed as described in the accompanying </w:t>
      </w:r>
      <w:r w:rsidR="0052683F">
        <w:rPr>
          <w:i/>
        </w:rPr>
        <w:t>Carrier Enrollment Companion Guide</w:t>
      </w:r>
      <w:r>
        <w:t>.</w:t>
      </w:r>
    </w:p>
    <w:p w14:paraId="527E2EDF" w14:textId="28ED89CE" w:rsidR="00C15B31" w:rsidRDefault="00C15B31" w:rsidP="00F9307E">
      <w:pPr>
        <w:pStyle w:val="ListNumber"/>
      </w:pPr>
      <w:r>
        <w:t>The state of the Group is stored in both systems.</w:t>
      </w:r>
    </w:p>
    <w:p w14:paraId="5B16BCC5" w14:textId="4AF2816C" w:rsidR="00F357F4" w:rsidRDefault="00C15B31" w:rsidP="00F9307E">
      <w:pPr>
        <w:pStyle w:val="ListNumber"/>
      </w:pPr>
      <w:r>
        <w:t>Any notification due Group employer or enrolled Employees is sent</w:t>
      </w:r>
      <w:r w:rsidR="00F810C8">
        <w:t>.</w:t>
      </w:r>
    </w:p>
    <w:p w14:paraId="1254C4BC" w14:textId="77777777" w:rsidR="00F357F4" w:rsidRDefault="00F357F4" w:rsidP="00010457">
      <w:pPr>
        <w:pStyle w:val="BodyText"/>
      </w:pPr>
    </w:p>
    <w:p w14:paraId="168B6B9C" w14:textId="4C922C3A" w:rsidR="00645F2F" w:rsidRDefault="00645F2F" w:rsidP="00645F2F">
      <w:pPr>
        <w:pStyle w:val="Heading3"/>
      </w:pPr>
      <w:bookmarkStart w:id="24" w:name="_Toc356550194"/>
      <w:r>
        <w:t>Employee Enrollment</w:t>
      </w:r>
      <w:bookmarkEnd w:id="24"/>
    </w:p>
    <w:p w14:paraId="316DFE3D" w14:textId="545BD6DD" w:rsidR="00C15B31" w:rsidRDefault="00645F2F" w:rsidP="00645F2F">
      <w:pPr>
        <w:pStyle w:val="BodyText"/>
      </w:pPr>
      <w:r>
        <w:t>Once the Group is created, Employees that have been listed, or will become listed prior to the pre-enrollment deadline on that Group’s employer’s roster can register in the Exchange, qualify</w:t>
      </w:r>
      <w:r w:rsidR="00F810C8">
        <w:t>,</w:t>
      </w:r>
      <w:r>
        <w:t xml:space="preserve"> and select from the plans their employer has made available in the Group. The point at which the following business process actually initiates messaging to the Carriers (conveying the enrollment) is dependent on premium payment confirmation, a process that is outside the scope of this document.</w:t>
      </w:r>
    </w:p>
    <w:p w14:paraId="590C1ABD" w14:textId="1FA83E8C" w:rsidR="00F357F4" w:rsidRDefault="00645F2F" w:rsidP="00645F2F">
      <w:pPr>
        <w:pStyle w:val="BodyText"/>
        <w:jc w:val="center"/>
      </w:pPr>
      <w:r>
        <w:rPr>
          <w:noProof/>
        </w:rPr>
        <w:lastRenderedPageBreak/>
        <w:drawing>
          <wp:inline distT="0" distB="0" distL="0" distR="0" wp14:anchorId="14743CE1" wp14:editId="4A504A2C">
            <wp:extent cx="5867909" cy="3459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67909" cy="3459780"/>
                    </a:xfrm>
                    <a:prstGeom prst="rect">
                      <a:avLst/>
                    </a:prstGeom>
                  </pic:spPr>
                </pic:pic>
              </a:graphicData>
            </a:graphic>
          </wp:inline>
        </w:drawing>
      </w:r>
    </w:p>
    <w:p w14:paraId="4DA18AF9" w14:textId="1D9D9641" w:rsidR="00645F2F" w:rsidRPr="00010457" w:rsidRDefault="00645F2F" w:rsidP="00645F2F">
      <w:pPr>
        <w:pStyle w:val="Caption"/>
      </w:pPr>
      <w:bookmarkStart w:id="25" w:name="_Toc356550230"/>
      <w:r>
        <w:t xml:space="preserve">Exhibit </w:t>
      </w:r>
      <w:fldSimple w:instr=" SEQ Exhibit \* ARABIC ">
        <w:r w:rsidR="00F06AE4">
          <w:rPr>
            <w:noProof/>
          </w:rPr>
          <w:t>5</w:t>
        </w:r>
      </w:fldSimple>
      <w:r>
        <w:t>: Employee Enrollment</w:t>
      </w:r>
      <w:bookmarkEnd w:id="25"/>
    </w:p>
    <w:p w14:paraId="002F40FE" w14:textId="00AF7520" w:rsidR="00F810C8" w:rsidRDefault="00F810C8">
      <w:pPr>
        <w:rPr>
          <w:rFonts w:ascii="Arial" w:hAnsi="Arial" w:cs="Arial"/>
          <w:sz w:val="20"/>
          <w:szCs w:val="20"/>
        </w:rPr>
      </w:pPr>
    </w:p>
    <w:p w14:paraId="24C46514" w14:textId="0A85663C" w:rsidR="00645F2F" w:rsidRDefault="00645F2F" w:rsidP="00645F2F">
      <w:pPr>
        <w:pStyle w:val="BodyText"/>
      </w:pPr>
      <w:r>
        <w:t xml:space="preserve">The steps </w:t>
      </w:r>
      <w:r w:rsidR="00F810C8">
        <w:t xml:space="preserve">in the previous diagram </w:t>
      </w:r>
      <w:r>
        <w:t>progress as follows:</w:t>
      </w:r>
    </w:p>
    <w:p w14:paraId="7F09DF4B" w14:textId="2D89B653" w:rsidR="00645F2F" w:rsidRDefault="00645F2F" w:rsidP="00506C30">
      <w:pPr>
        <w:pStyle w:val="ListNumber"/>
        <w:numPr>
          <w:ilvl w:val="0"/>
          <w:numId w:val="19"/>
        </w:numPr>
        <w:tabs>
          <w:tab w:val="clear" w:pos="360"/>
          <w:tab w:val="num" w:pos="648"/>
        </w:tabs>
        <w:ind w:left="648"/>
      </w:pPr>
      <w:r>
        <w:t>At whatever point the Group has been confirmed by appropriate Carrier(s), employees of that employer may register on the Exchange and browse the plans available to them in the Group.</w:t>
      </w:r>
    </w:p>
    <w:p w14:paraId="38C829F8" w14:textId="3088FB27" w:rsidR="00645F2F" w:rsidRDefault="00645F2F" w:rsidP="00F9307E">
      <w:pPr>
        <w:pStyle w:val="ListNumber"/>
      </w:pPr>
      <w:r>
        <w:t>They are qualified, and make their choice during their open enrollment period</w:t>
      </w:r>
      <w:r w:rsidR="00F810C8">
        <w:t>.</w:t>
      </w:r>
    </w:p>
    <w:p w14:paraId="71FEF452" w14:textId="63A09E70" w:rsidR="00645F2F" w:rsidRDefault="00645F2F" w:rsidP="00F9307E">
      <w:pPr>
        <w:pStyle w:val="ListNumber"/>
      </w:pPr>
      <w:r>
        <w:t xml:space="preserve">At the point that a) the Group has been confirmed and b) </w:t>
      </w:r>
      <w:r w:rsidR="00F810C8">
        <w:t xml:space="preserve">VT </w:t>
      </w:r>
      <w:r>
        <w:t xml:space="preserve">HBE has received notice of initial premium payment </w:t>
      </w:r>
      <w:r w:rsidR="007A7A13">
        <w:t>received</w:t>
      </w:r>
      <w:r>
        <w:t xml:space="preserve">, </w:t>
      </w:r>
      <w:r w:rsidR="00F810C8">
        <w:t xml:space="preserve">VT </w:t>
      </w:r>
      <w:r>
        <w:t>HBE will ‘package’ up all current enrollees in a particular Group and call the Carrier’s Enroll Web Service</w:t>
      </w:r>
      <w:r w:rsidR="00B8794C">
        <w:t>.</w:t>
      </w:r>
    </w:p>
    <w:p w14:paraId="5CEFD6D6" w14:textId="06DA73D4" w:rsidR="00645F2F" w:rsidRDefault="00645F2F" w:rsidP="00F9307E">
      <w:pPr>
        <w:pStyle w:val="ListNumber"/>
      </w:pPr>
      <w:r>
        <w:t xml:space="preserve">The Carrier(s) asynchronously process the enrollments and for all successful enrollees make a call with Effectuated data to the </w:t>
      </w:r>
      <w:r w:rsidR="00F810C8">
        <w:t xml:space="preserve">VT </w:t>
      </w:r>
      <w:r>
        <w:t>HBE’s Enroll Callback Web Service.</w:t>
      </w:r>
    </w:p>
    <w:p w14:paraId="1EB798E5" w14:textId="5A71A970" w:rsidR="00645F2F" w:rsidRDefault="00645F2F" w:rsidP="00F9307E">
      <w:pPr>
        <w:pStyle w:val="ListNumber"/>
      </w:pPr>
      <w:r>
        <w:t xml:space="preserve">For those enrollments that could not be processed, if any, a resolution process is followed as described in the </w:t>
      </w:r>
      <w:r w:rsidR="0052683F">
        <w:rPr>
          <w:i/>
        </w:rPr>
        <w:t>Carrier Enrollment</w:t>
      </w:r>
      <w:r w:rsidR="0035201D">
        <w:rPr>
          <w:i/>
        </w:rPr>
        <w:t xml:space="preserve"> ICD</w:t>
      </w:r>
      <w:r w:rsidR="0052683F">
        <w:rPr>
          <w:i/>
        </w:rPr>
        <w:t xml:space="preserve"> Companion Guide.</w:t>
      </w:r>
    </w:p>
    <w:p w14:paraId="04714B48" w14:textId="77777777" w:rsidR="00645F2F" w:rsidRDefault="00645F2F" w:rsidP="00010457">
      <w:pPr>
        <w:pStyle w:val="BodyText"/>
      </w:pPr>
    </w:p>
    <w:p w14:paraId="757ADC92" w14:textId="059A536D" w:rsidR="002E3078" w:rsidRDefault="002E3078" w:rsidP="002E3078">
      <w:pPr>
        <w:pStyle w:val="Heading3"/>
      </w:pPr>
      <w:bookmarkStart w:id="26" w:name="_Toc356550195"/>
      <w:r>
        <w:t xml:space="preserve">Employee Maintenance Initiated by </w:t>
      </w:r>
      <w:r w:rsidR="00F810C8">
        <w:t xml:space="preserve">VT </w:t>
      </w:r>
      <w:r>
        <w:t>HBE</w:t>
      </w:r>
      <w:bookmarkEnd w:id="26"/>
    </w:p>
    <w:p w14:paraId="6E0ED312" w14:textId="0C7F340C" w:rsidR="002E3078" w:rsidRDefault="002E3078" w:rsidP="002E3078">
      <w:pPr>
        <w:pStyle w:val="BodyText"/>
      </w:pPr>
      <w:r>
        <w:t xml:space="preserve">There are several business conditions or events that can trigger Employee enrollment changes, such as coverage changes due to life events, APTC election changes, cancellations, etc. Most of those conditions or events will be initiated on the part of the Employee or </w:t>
      </w:r>
      <w:r w:rsidR="00F810C8">
        <w:t xml:space="preserve">VT </w:t>
      </w:r>
      <w:r>
        <w:t>HBE.</w:t>
      </w:r>
    </w:p>
    <w:p w14:paraId="0961C494" w14:textId="6C7BB8AD" w:rsidR="00645F2F" w:rsidRDefault="002E3078" w:rsidP="002E3078">
      <w:pPr>
        <w:pStyle w:val="BodyText"/>
        <w:jc w:val="center"/>
      </w:pPr>
      <w:r>
        <w:rPr>
          <w:noProof/>
        </w:rPr>
        <w:lastRenderedPageBreak/>
        <w:drawing>
          <wp:inline distT="0" distB="0" distL="0" distR="0" wp14:anchorId="6168A92D" wp14:editId="072F0595">
            <wp:extent cx="5875530" cy="338357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75530" cy="3383573"/>
                    </a:xfrm>
                    <a:prstGeom prst="rect">
                      <a:avLst/>
                    </a:prstGeom>
                  </pic:spPr>
                </pic:pic>
              </a:graphicData>
            </a:graphic>
          </wp:inline>
        </w:drawing>
      </w:r>
    </w:p>
    <w:p w14:paraId="0FD8C440" w14:textId="7928DFF6" w:rsidR="002E3078" w:rsidRPr="00010457" w:rsidRDefault="002E3078" w:rsidP="002E3078">
      <w:pPr>
        <w:pStyle w:val="Caption"/>
      </w:pPr>
      <w:bookmarkStart w:id="27" w:name="_Toc356550231"/>
      <w:r>
        <w:t xml:space="preserve">Exhibit </w:t>
      </w:r>
      <w:fldSimple w:instr=" SEQ Exhibit \* ARABIC ">
        <w:r w:rsidR="00F06AE4">
          <w:rPr>
            <w:noProof/>
          </w:rPr>
          <w:t>6</w:t>
        </w:r>
      </w:fldSimple>
      <w:r>
        <w:t>: Employee Maintenance Initiated by VT HBE</w:t>
      </w:r>
      <w:bookmarkEnd w:id="27"/>
    </w:p>
    <w:p w14:paraId="5B1999EA" w14:textId="77777777" w:rsidR="002E3078" w:rsidRDefault="002E3078" w:rsidP="00010457">
      <w:pPr>
        <w:pStyle w:val="BodyText"/>
      </w:pPr>
    </w:p>
    <w:p w14:paraId="793DE49C" w14:textId="665003CA" w:rsidR="002E3078" w:rsidRDefault="002E3078" w:rsidP="002E3078">
      <w:pPr>
        <w:pStyle w:val="BodyText"/>
      </w:pPr>
      <w:r>
        <w:t>The process is virtually identical to the Employee enrollment process:</w:t>
      </w:r>
    </w:p>
    <w:p w14:paraId="56782211" w14:textId="755978F4" w:rsidR="002E3078" w:rsidRDefault="002E3078" w:rsidP="00506C30">
      <w:pPr>
        <w:pStyle w:val="ListNumber"/>
        <w:numPr>
          <w:ilvl w:val="0"/>
          <w:numId w:val="20"/>
        </w:numPr>
        <w:tabs>
          <w:tab w:val="clear" w:pos="360"/>
          <w:tab w:val="num" w:pos="648"/>
        </w:tabs>
        <w:ind w:left="648"/>
      </w:pPr>
      <w:r>
        <w:t xml:space="preserve">Either the Employee, or the </w:t>
      </w:r>
      <w:r w:rsidR="00F810C8">
        <w:t xml:space="preserve">VT </w:t>
      </w:r>
      <w:r>
        <w:t>HBE system due to some triggering condition, creates need for an enrollment change to be processed by the Exchange</w:t>
      </w:r>
      <w:r w:rsidR="00F810C8">
        <w:t>.</w:t>
      </w:r>
    </w:p>
    <w:p w14:paraId="59BFC782" w14:textId="33AEC9C4" w:rsidR="002E3078" w:rsidRDefault="002E3078" w:rsidP="00F9307E">
      <w:pPr>
        <w:pStyle w:val="ListNumber"/>
      </w:pPr>
      <w:r>
        <w:t>The system evaluates the nature of the change request in terms of business logic and rules</w:t>
      </w:r>
      <w:r w:rsidR="00F810C8">
        <w:t>.</w:t>
      </w:r>
    </w:p>
    <w:p w14:paraId="2D559E32" w14:textId="537F44A3" w:rsidR="002E3078" w:rsidRDefault="002E3078" w:rsidP="00F9307E">
      <w:pPr>
        <w:pStyle w:val="ListNumber"/>
      </w:pPr>
      <w:r>
        <w:t>If it is an invalid request, notification of the issue is sent to the appropriate party</w:t>
      </w:r>
      <w:r w:rsidR="00F810C8">
        <w:t>.</w:t>
      </w:r>
    </w:p>
    <w:p w14:paraId="48A2A115" w14:textId="5478F249" w:rsidR="002E3078" w:rsidRDefault="002E3078" w:rsidP="00F9307E">
      <w:pPr>
        <w:pStyle w:val="ListNumber"/>
      </w:pPr>
      <w:r>
        <w:t>If valid, the Carrier Enroll Web Service is called, with an action of “Change” and corresponding data are provided to indicate the nature of the change</w:t>
      </w:r>
      <w:r w:rsidR="00F810C8">
        <w:t>.</w:t>
      </w:r>
    </w:p>
    <w:p w14:paraId="220A6FF5" w14:textId="3EF3C8E4" w:rsidR="002E3078" w:rsidRDefault="002E3078" w:rsidP="00F9307E">
      <w:pPr>
        <w:pStyle w:val="ListNumber"/>
      </w:pPr>
      <w:r>
        <w:t>The Carrier asynchronously evaluates the enrollment change request</w:t>
      </w:r>
      <w:r w:rsidR="00F810C8">
        <w:t>.</w:t>
      </w:r>
    </w:p>
    <w:p w14:paraId="0575CEDE" w14:textId="048214EA" w:rsidR="002E3078" w:rsidRDefault="002E3078" w:rsidP="00F9307E">
      <w:pPr>
        <w:pStyle w:val="ListNumber"/>
      </w:pPr>
      <w:r>
        <w:t xml:space="preserve">If it can be carried out, it is processed and a confirmation message sent to the </w:t>
      </w:r>
      <w:r w:rsidR="00F810C8">
        <w:t xml:space="preserve">VT </w:t>
      </w:r>
      <w:r>
        <w:t>HBE Enroll Callback Web Service.</w:t>
      </w:r>
    </w:p>
    <w:p w14:paraId="138DCB5B" w14:textId="557E0F65" w:rsidR="002E3078" w:rsidRDefault="002E3078" w:rsidP="00F9307E">
      <w:pPr>
        <w:pStyle w:val="ListNumber"/>
      </w:pPr>
      <w:r>
        <w:t xml:space="preserve">If it cannot be carried out, the resolution process will be followed as described in the </w:t>
      </w:r>
      <w:r w:rsidR="0052683F">
        <w:rPr>
          <w:i/>
        </w:rPr>
        <w:t xml:space="preserve">Carrier Enrollment </w:t>
      </w:r>
      <w:r w:rsidR="0035201D">
        <w:rPr>
          <w:i/>
        </w:rPr>
        <w:t xml:space="preserve">ICD </w:t>
      </w:r>
      <w:r w:rsidR="0052683F">
        <w:rPr>
          <w:i/>
        </w:rPr>
        <w:t>Companion Guide</w:t>
      </w:r>
      <w:r w:rsidR="00F810C8">
        <w:t>.</w:t>
      </w:r>
    </w:p>
    <w:p w14:paraId="3024D33C" w14:textId="13566B27" w:rsidR="002E3078" w:rsidRDefault="002E3078" w:rsidP="00F9307E">
      <w:pPr>
        <w:pStyle w:val="ListNumber"/>
      </w:pPr>
      <w:r>
        <w:t>In any case, appropriate notification of enrollment status is sent</w:t>
      </w:r>
      <w:r w:rsidR="00F810C8">
        <w:t>.</w:t>
      </w:r>
    </w:p>
    <w:p w14:paraId="0FC869CF" w14:textId="77777777" w:rsidR="002E3078" w:rsidRDefault="002E3078" w:rsidP="00010457">
      <w:pPr>
        <w:pStyle w:val="BodyText"/>
      </w:pPr>
    </w:p>
    <w:p w14:paraId="2D955A32" w14:textId="01218D48" w:rsidR="007B7C77" w:rsidRDefault="007B7C77" w:rsidP="007B7C77">
      <w:pPr>
        <w:pStyle w:val="Heading3"/>
      </w:pPr>
      <w:bookmarkStart w:id="28" w:name="_Toc356550196"/>
      <w:r>
        <w:t>Employee Maintenance Initiated by Carrier</w:t>
      </w:r>
      <w:bookmarkEnd w:id="28"/>
    </w:p>
    <w:p w14:paraId="168FE8D8" w14:textId="2A089C1B" w:rsidR="002E3078" w:rsidRDefault="007B7C77" w:rsidP="007B7C77">
      <w:pPr>
        <w:pStyle w:val="BodyText"/>
      </w:pPr>
      <w:r>
        <w:t>This process supports any business condition that initiates a change to an Employee enrollment state from the Carrier.  The only identified scenario that would cause the Carriers to initiate a Change notification would be termination for non-payment.</w:t>
      </w:r>
    </w:p>
    <w:p w14:paraId="003295A8" w14:textId="69E52F0E" w:rsidR="002E3078" w:rsidRDefault="007B7C77" w:rsidP="007B7C77">
      <w:pPr>
        <w:pStyle w:val="BodyText"/>
        <w:jc w:val="center"/>
      </w:pPr>
      <w:r>
        <w:rPr>
          <w:noProof/>
        </w:rPr>
        <w:lastRenderedPageBreak/>
        <w:drawing>
          <wp:inline distT="0" distB="0" distL="0" distR="0" wp14:anchorId="184B17C3" wp14:editId="13DB47FE">
            <wp:extent cx="4968671" cy="3269264"/>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68671" cy="3269264"/>
                    </a:xfrm>
                    <a:prstGeom prst="rect">
                      <a:avLst/>
                    </a:prstGeom>
                  </pic:spPr>
                </pic:pic>
              </a:graphicData>
            </a:graphic>
          </wp:inline>
        </w:drawing>
      </w:r>
    </w:p>
    <w:p w14:paraId="3A9EBA02" w14:textId="191968A5" w:rsidR="007B7C77" w:rsidRPr="00010457" w:rsidRDefault="007B7C77" w:rsidP="007B7C77">
      <w:pPr>
        <w:pStyle w:val="Caption"/>
      </w:pPr>
      <w:bookmarkStart w:id="29" w:name="_Toc356550232"/>
      <w:r>
        <w:t xml:space="preserve">Exhibit </w:t>
      </w:r>
      <w:fldSimple w:instr=" SEQ Exhibit \* ARABIC ">
        <w:r w:rsidR="00F06AE4">
          <w:rPr>
            <w:noProof/>
          </w:rPr>
          <w:t>7</w:t>
        </w:r>
      </w:fldSimple>
      <w:r>
        <w:t xml:space="preserve">: Employee Maintenance Initiated by </w:t>
      </w:r>
      <w:r w:rsidR="00C47D19">
        <w:t>Carrier</w:t>
      </w:r>
      <w:bookmarkEnd w:id="29"/>
    </w:p>
    <w:p w14:paraId="7F35AFCF" w14:textId="77777777" w:rsidR="007B7C77" w:rsidRDefault="007B7C77" w:rsidP="00010457">
      <w:pPr>
        <w:pStyle w:val="BodyText"/>
      </w:pPr>
    </w:p>
    <w:p w14:paraId="68A87B7E" w14:textId="77777777" w:rsidR="00C47D19" w:rsidRDefault="00C47D19" w:rsidP="00C47D19">
      <w:pPr>
        <w:pStyle w:val="BodyText"/>
      </w:pPr>
      <w:r>
        <w:t>The process for conveying Employee enrollment changes is virtually identical to the Employee initial enrollment process:</w:t>
      </w:r>
    </w:p>
    <w:p w14:paraId="047881AE" w14:textId="23EB09BA" w:rsidR="00C47D19" w:rsidRDefault="00C47D19" w:rsidP="00506C30">
      <w:pPr>
        <w:pStyle w:val="ListNumber"/>
        <w:numPr>
          <w:ilvl w:val="0"/>
          <w:numId w:val="21"/>
        </w:numPr>
        <w:tabs>
          <w:tab w:val="clear" w:pos="360"/>
          <w:tab w:val="num" w:pos="648"/>
        </w:tabs>
        <w:ind w:left="648"/>
      </w:pPr>
      <w:r>
        <w:t>A business condition (such as non-payment beyond the grace period) cause</w:t>
      </w:r>
      <w:r w:rsidR="00F810C8">
        <w:t>s</w:t>
      </w:r>
      <w:r>
        <w:t xml:space="preserve"> the Carrier to create a </w:t>
      </w:r>
      <w:r w:rsidR="007A7A13">
        <w:t xml:space="preserve">termination </w:t>
      </w:r>
      <w:r>
        <w:t xml:space="preserve">message, and call the </w:t>
      </w:r>
      <w:r w:rsidR="006C7D07">
        <w:t>VT HBE</w:t>
      </w:r>
      <w:r>
        <w:t xml:space="preserve"> Enroll Web Service with an action type of “Change” and other appropriate data</w:t>
      </w:r>
      <w:r w:rsidR="00F810C8">
        <w:t>.</w:t>
      </w:r>
    </w:p>
    <w:p w14:paraId="1E1394EE" w14:textId="3D6A237C" w:rsidR="00C47D19" w:rsidRDefault="00B8794C" w:rsidP="00F9307E">
      <w:pPr>
        <w:pStyle w:val="ListNumber"/>
      </w:pPr>
      <w:r>
        <w:t xml:space="preserve">VT </w:t>
      </w:r>
      <w:r w:rsidR="00C47D19">
        <w:t>HBE asynchronously evaluates the change request, applies known business logic and appropriate business rules to the request and evaluates validity</w:t>
      </w:r>
      <w:r w:rsidR="00F810C8">
        <w:t>.</w:t>
      </w:r>
    </w:p>
    <w:p w14:paraId="70452215" w14:textId="02EDB63E" w:rsidR="00C47D19" w:rsidRDefault="00C47D19" w:rsidP="00F9307E">
      <w:pPr>
        <w:pStyle w:val="ListNumber"/>
      </w:pPr>
      <w:r>
        <w:t xml:space="preserve">If the request is valid, </w:t>
      </w:r>
      <w:r w:rsidR="006C7D07">
        <w:t>VT HBE</w:t>
      </w:r>
      <w:r>
        <w:t xml:space="preserve"> builds an appropriate confirmation message and calls the Carrier’s Enroll Callback Web Service</w:t>
      </w:r>
      <w:r w:rsidR="00F810C8">
        <w:t>.</w:t>
      </w:r>
    </w:p>
    <w:p w14:paraId="2739859A" w14:textId="60216A22" w:rsidR="00C47D19" w:rsidRDefault="00C47D19" w:rsidP="00F9307E">
      <w:pPr>
        <w:pStyle w:val="ListNumber"/>
      </w:pPr>
      <w:r>
        <w:t xml:space="preserve">If the request is not valid, a resolution process is followed as described in the </w:t>
      </w:r>
      <w:r w:rsidR="0052683F">
        <w:rPr>
          <w:i/>
        </w:rPr>
        <w:t xml:space="preserve">Carrier Enrollment </w:t>
      </w:r>
      <w:r w:rsidR="0035201D">
        <w:rPr>
          <w:i/>
        </w:rPr>
        <w:t xml:space="preserve">ICD </w:t>
      </w:r>
      <w:r w:rsidR="0052683F">
        <w:rPr>
          <w:i/>
        </w:rPr>
        <w:t>Companion Guide</w:t>
      </w:r>
      <w:r w:rsidR="00F810C8">
        <w:t>.</w:t>
      </w:r>
    </w:p>
    <w:p w14:paraId="27E988F0" w14:textId="0709B73C" w:rsidR="00C47D19" w:rsidRDefault="00C47D19" w:rsidP="00F9307E">
      <w:pPr>
        <w:pStyle w:val="ListNumber"/>
      </w:pPr>
      <w:r>
        <w:t>Both systems then store the state of the change, and appropriate notifications are delivered</w:t>
      </w:r>
      <w:r w:rsidR="00F810C8">
        <w:t>.</w:t>
      </w:r>
    </w:p>
    <w:p w14:paraId="7652B138" w14:textId="77777777" w:rsidR="007B7C77" w:rsidRDefault="007B7C77" w:rsidP="00010457">
      <w:pPr>
        <w:pStyle w:val="BodyText"/>
      </w:pPr>
    </w:p>
    <w:p w14:paraId="278C724F" w14:textId="2AC7AC35" w:rsidR="00B347B8" w:rsidRDefault="00B347B8" w:rsidP="00B347B8">
      <w:pPr>
        <w:pStyle w:val="Heading3"/>
      </w:pPr>
      <w:bookmarkStart w:id="30" w:name="_Toc356550197"/>
      <w:r>
        <w:t>Individual Enrollment</w:t>
      </w:r>
      <w:bookmarkEnd w:id="30"/>
    </w:p>
    <w:p w14:paraId="658F957F" w14:textId="74752C55" w:rsidR="00B347B8" w:rsidRDefault="00B347B8" w:rsidP="00B347B8">
      <w:pPr>
        <w:pStyle w:val="BodyText"/>
      </w:pPr>
      <w:r>
        <w:t>There is very little difference, in terms of the overall business process, between enrolling an unaffiliated individual and enrolling an employee into an employer</w:t>
      </w:r>
      <w:r w:rsidR="00F810C8">
        <w:t>-</w:t>
      </w:r>
      <w:r>
        <w:t>defined Group. There are some differences in specific data required, but the process itself is virtually identical.</w:t>
      </w:r>
    </w:p>
    <w:p w14:paraId="50671B67" w14:textId="0769CBF8" w:rsidR="00B347B8" w:rsidRDefault="00B347B8" w:rsidP="00B347B8">
      <w:pPr>
        <w:pStyle w:val="BodyText"/>
      </w:pPr>
      <w:r>
        <w:t xml:space="preserve">In both cases, the message content exchanged via the web services on both </w:t>
      </w:r>
      <w:r w:rsidR="00B8794C">
        <w:t xml:space="preserve">VT </w:t>
      </w:r>
      <w:r>
        <w:t xml:space="preserve">HBE’s and the Carrier’s part are standard EDI documents, though as mentioned </w:t>
      </w:r>
      <w:r w:rsidR="00F810C8">
        <w:t>previously</w:t>
      </w:r>
      <w:r>
        <w:t>, the transactional nature of the exchanges is non-standard (as defined by CMS).</w:t>
      </w:r>
    </w:p>
    <w:p w14:paraId="5D65B105" w14:textId="1E931856" w:rsidR="007B7C77" w:rsidRDefault="00B347B8" w:rsidP="00B347B8">
      <w:pPr>
        <w:pStyle w:val="BodyText"/>
      </w:pPr>
      <w:r>
        <w:t>Transmission of enrollments to the Carrier are always dependent on validation of initial premium payment (defined by notification of settlement to HBE); processes that are defined in a separate ICD.</w:t>
      </w:r>
    </w:p>
    <w:p w14:paraId="49A6A24B" w14:textId="449FBB3B" w:rsidR="007B7C77" w:rsidRDefault="00B347B8" w:rsidP="00B347B8">
      <w:pPr>
        <w:pStyle w:val="BodyText"/>
        <w:jc w:val="center"/>
      </w:pPr>
      <w:r>
        <w:rPr>
          <w:noProof/>
        </w:rPr>
        <w:lastRenderedPageBreak/>
        <w:drawing>
          <wp:inline distT="0" distB="0" distL="0" distR="0" wp14:anchorId="3EDEA48B" wp14:editId="376C7677">
            <wp:extent cx="5130391" cy="296848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33137" cy="2970076"/>
                    </a:xfrm>
                    <a:prstGeom prst="rect">
                      <a:avLst/>
                    </a:prstGeom>
                  </pic:spPr>
                </pic:pic>
              </a:graphicData>
            </a:graphic>
          </wp:inline>
        </w:drawing>
      </w:r>
    </w:p>
    <w:p w14:paraId="3C2145E1" w14:textId="25C657E3" w:rsidR="00B347B8" w:rsidRPr="00010457" w:rsidRDefault="00B347B8" w:rsidP="00B347B8">
      <w:pPr>
        <w:pStyle w:val="Caption"/>
      </w:pPr>
      <w:bookmarkStart w:id="31" w:name="_Toc356550233"/>
      <w:r>
        <w:t xml:space="preserve">Exhibit </w:t>
      </w:r>
      <w:fldSimple w:instr=" SEQ Exhibit \* ARABIC ">
        <w:r w:rsidR="00F06AE4">
          <w:rPr>
            <w:noProof/>
          </w:rPr>
          <w:t>8</w:t>
        </w:r>
      </w:fldSimple>
      <w:r>
        <w:t>: Individual Enrollment</w:t>
      </w:r>
      <w:bookmarkEnd w:id="31"/>
    </w:p>
    <w:p w14:paraId="492646DE" w14:textId="77777777" w:rsidR="00B347B8" w:rsidRDefault="00B347B8" w:rsidP="00010457">
      <w:pPr>
        <w:pStyle w:val="BodyText"/>
      </w:pPr>
    </w:p>
    <w:p w14:paraId="48D2E23B" w14:textId="00C2AC3C" w:rsidR="00B347B8" w:rsidRDefault="00B347B8" w:rsidP="00B347B8">
      <w:pPr>
        <w:pStyle w:val="BodyText"/>
      </w:pPr>
      <w:r>
        <w:t xml:space="preserve">The process of individual enrollment begins in the </w:t>
      </w:r>
      <w:r w:rsidR="006C7D07">
        <w:t>VT HBE</w:t>
      </w:r>
      <w:r>
        <w:t xml:space="preserve"> Portal, where an eventual applicant register themselves, applies for qualification, reviews and ultimately selects a QHP.</w:t>
      </w:r>
    </w:p>
    <w:p w14:paraId="5D3DCA4C" w14:textId="77777777" w:rsidR="00B347B8" w:rsidRDefault="00B347B8" w:rsidP="00B347B8">
      <w:pPr>
        <w:pStyle w:val="BodyText"/>
      </w:pPr>
      <w:r>
        <w:t>The business process at that point follows:</w:t>
      </w:r>
    </w:p>
    <w:p w14:paraId="18127442" w14:textId="475623AF" w:rsidR="00B347B8" w:rsidRDefault="00B347B8" w:rsidP="00506C30">
      <w:pPr>
        <w:pStyle w:val="ListNumber"/>
        <w:numPr>
          <w:ilvl w:val="0"/>
          <w:numId w:val="22"/>
        </w:numPr>
        <w:tabs>
          <w:tab w:val="clear" w:pos="360"/>
          <w:tab w:val="num" w:pos="648"/>
        </w:tabs>
        <w:ind w:left="648"/>
      </w:pPr>
      <w:r>
        <w:t xml:space="preserve">The individual’s selection is reviewed by the </w:t>
      </w:r>
      <w:r w:rsidR="006C7D07">
        <w:t>VT HBE</w:t>
      </w:r>
      <w:r>
        <w:t xml:space="preserve"> system in terms of business logic and rules</w:t>
      </w:r>
      <w:r w:rsidR="00F810C8">
        <w:t>.</w:t>
      </w:r>
    </w:p>
    <w:p w14:paraId="1702D156" w14:textId="4EA3B8A8" w:rsidR="00B347B8" w:rsidRDefault="00B347B8" w:rsidP="00F9307E">
      <w:pPr>
        <w:pStyle w:val="ListNumber"/>
      </w:pPr>
      <w:r>
        <w:t xml:space="preserve">Once validated, </w:t>
      </w:r>
      <w:r w:rsidR="006C7D07">
        <w:t>VT HBE</w:t>
      </w:r>
      <w:r>
        <w:t xml:space="preserve"> formulates an enrollment message and calls the appropriate Carrier’s Enroll Web Service</w:t>
      </w:r>
      <w:r w:rsidR="00F810C8">
        <w:t>.</w:t>
      </w:r>
    </w:p>
    <w:p w14:paraId="62257D0C" w14:textId="7555C50D" w:rsidR="00B347B8" w:rsidRDefault="00B347B8" w:rsidP="00F9307E">
      <w:pPr>
        <w:pStyle w:val="ListNumber"/>
      </w:pPr>
      <w:r>
        <w:t>The Carrier asynchronously processes the enrollment request</w:t>
      </w:r>
      <w:r w:rsidR="00F810C8">
        <w:t>.</w:t>
      </w:r>
    </w:p>
    <w:p w14:paraId="533B2706" w14:textId="79EFE04A" w:rsidR="00B347B8" w:rsidRDefault="00B347B8" w:rsidP="00F9307E">
      <w:pPr>
        <w:pStyle w:val="ListNumber"/>
      </w:pPr>
      <w:r>
        <w:t xml:space="preserve">If the enrollment request is successful, the Carrier calls the </w:t>
      </w:r>
      <w:r w:rsidR="006C7D07">
        <w:t>VT HBE</w:t>
      </w:r>
      <w:r>
        <w:t xml:space="preserve"> Enroll Callback Web Service, passing Effectuated data to it as confirmation of the enrollment</w:t>
      </w:r>
      <w:r w:rsidR="00F810C8">
        <w:t>.</w:t>
      </w:r>
    </w:p>
    <w:p w14:paraId="1F550013" w14:textId="7CF18F63" w:rsidR="00B347B8" w:rsidRDefault="00B347B8" w:rsidP="00F9307E">
      <w:pPr>
        <w:pStyle w:val="ListNumber"/>
      </w:pPr>
      <w:r>
        <w:t xml:space="preserve">If the Carrier cannot complete the enrollment successfully, a resolution process is followed as described in the </w:t>
      </w:r>
      <w:r w:rsidR="0052683F">
        <w:rPr>
          <w:i/>
        </w:rPr>
        <w:t>Carrier Enrollment</w:t>
      </w:r>
      <w:r w:rsidR="0035201D">
        <w:rPr>
          <w:i/>
        </w:rPr>
        <w:t xml:space="preserve"> ICD</w:t>
      </w:r>
      <w:r w:rsidR="0052683F">
        <w:rPr>
          <w:i/>
        </w:rPr>
        <w:t xml:space="preserve"> Companion Guide</w:t>
      </w:r>
      <w:r w:rsidR="00F810C8">
        <w:t>.</w:t>
      </w:r>
    </w:p>
    <w:p w14:paraId="5C7995C7" w14:textId="027C803B" w:rsidR="00B347B8" w:rsidRDefault="006C7D07" w:rsidP="00F9307E">
      <w:pPr>
        <w:pStyle w:val="ListNumber"/>
      </w:pPr>
      <w:r>
        <w:t>VT HBE</w:t>
      </w:r>
      <w:r w:rsidR="00B347B8">
        <w:t xml:space="preserve"> and Carrier stores the enrollment state and appropriate notification is given to the Individual</w:t>
      </w:r>
      <w:r w:rsidR="00F810C8">
        <w:t>.</w:t>
      </w:r>
    </w:p>
    <w:p w14:paraId="18ACF37C" w14:textId="77777777" w:rsidR="007B7C77" w:rsidRDefault="007B7C77" w:rsidP="00010457">
      <w:pPr>
        <w:pStyle w:val="BodyText"/>
      </w:pPr>
    </w:p>
    <w:p w14:paraId="0A51511A" w14:textId="7D5008F5" w:rsidR="00F85170" w:rsidRDefault="00F85170" w:rsidP="00A77DD3">
      <w:pPr>
        <w:pStyle w:val="Heading3"/>
      </w:pPr>
      <w:bookmarkStart w:id="32" w:name="_Toc356550198"/>
      <w:r>
        <w:t xml:space="preserve">Individual Enrollment Maintenance Initiated by </w:t>
      </w:r>
      <w:r w:rsidR="006C7D07">
        <w:t>VT HBE</w:t>
      </w:r>
      <w:bookmarkEnd w:id="32"/>
    </w:p>
    <w:p w14:paraId="5C34FF9F" w14:textId="68FDED4E" w:rsidR="00B347B8" w:rsidRDefault="00F85170" w:rsidP="00F85170">
      <w:pPr>
        <w:pStyle w:val="BodyText"/>
      </w:pPr>
      <w:r>
        <w:t xml:space="preserve">As with Employees, there are conditions and events – triggered either by the individual or the </w:t>
      </w:r>
      <w:r w:rsidR="006C7D07">
        <w:t>VT HBE</w:t>
      </w:r>
      <w:r>
        <w:t xml:space="preserve"> system – that mandate a change in enrollment status. These may be </w:t>
      </w:r>
      <w:r w:rsidR="00F810C8">
        <w:t>items such as</w:t>
      </w:r>
      <w:r>
        <w:t xml:space="preserve"> life</w:t>
      </w:r>
      <w:r w:rsidR="00F810C8">
        <w:t>-</w:t>
      </w:r>
      <w:r>
        <w:t>change events (additions to the household) or self-cancellation of coverage.</w:t>
      </w:r>
    </w:p>
    <w:p w14:paraId="783F5458" w14:textId="02ABA1D9" w:rsidR="00B347B8" w:rsidRDefault="00A41EFE" w:rsidP="00A41EFE">
      <w:pPr>
        <w:pStyle w:val="BodyText"/>
        <w:jc w:val="center"/>
      </w:pPr>
      <w:r>
        <w:rPr>
          <w:noProof/>
        </w:rPr>
        <w:lastRenderedPageBreak/>
        <w:drawing>
          <wp:inline distT="0" distB="0" distL="0" distR="0" wp14:anchorId="0D6CAE45" wp14:editId="1D663588">
            <wp:extent cx="5547841" cy="31397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47841" cy="3139712"/>
                    </a:xfrm>
                    <a:prstGeom prst="rect">
                      <a:avLst/>
                    </a:prstGeom>
                  </pic:spPr>
                </pic:pic>
              </a:graphicData>
            </a:graphic>
          </wp:inline>
        </w:drawing>
      </w:r>
    </w:p>
    <w:p w14:paraId="5BC90504" w14:textId="7210B445" w:rsidR="00A41EFE" w:rsidRPr="00010457" w:rsidRDefault="00A41EFE" w:rsidP="00A41EFE">
      <w:pPr>
        <w:pStyle w:val="Caption"/>
      </w:pPr>
      <w:bookmarkStart w:id="33" w:name="_Toc356550234"/>
      <w:r>
        <w:t xml:space="preserve">Exhibit </w:t>
      </w:r>
      <w:fldSimple w:instr=" SEQ Exhibit \* ARABIC ">
        <w:r w:rsidR="00F06AE4">
          <w:rPr>
            <w:noProof/>
          </w:rPr>
          <w:t>9</w:t>
        </w:r>
      </w:fldSimple>
      <w:r>
        <w:t>: Individual Enrollment Maintenance Initiated by VT HBE</w:t>
      </w:r>
      <w:bookmarkEnd w:id="33"/>
    </w:p>
    <w:p w14:paraId="22B49DDE" w14:textId="77777777" w:rsidR="00A67C44" w:rsidRDefault="00A67C44" w:rsidP="00010457">
      <w:pPr>
        <w:pStyle w:val="BodyText"/>
      </w:pPr>
    </w:p>
    <w:p w14:paraId="74861BF9" w14:textId="50097172" w:rsidR="00A41EFE" w:rsidRDefault="00A41EFE" w:rsidP="00A41EFE">
      <w:pPr>
        <w:pStyle w:val="BodyText"/>
      </w:pPr>
      <w:r>
        <w:t>The steps in the process are:</w:t>
      </w:r>
    </w:p>
    <w:p w14:paraId="57EC0BBA" w14:textId="7085BFDF" w:rsidR="00A41EFE" w:rsidRDefault="00A41EFE" w:rsidP="00506C30">
      <w:pPr>
        <w:pStyle w:val="ListNumber"/>
        <w:numPr>
          <w:ilvl w:val="0"/>
          <w:numId w:val="23"/>
        </w:numPr>
        <w:tabs>
          <w:tab w:val="clear" w:pos="360"/>
          <w:tab w:val="num" w:pos="648"/>
        </w:tabs>
        <w:ind w:left="648"/>
      </w:pPr>
      <w:r>
        <w:t xml:space="preserve">Whatever the event or condition, the </w:t>
      </w:r>
      <w:r w:rsidR="006C7D07">
        <w:t>VT HBE</w:t>
      </w:r>
      <w:r>
        <w:t xml:space="preserve"> system evaluates appropriate business rules and logic and determines the validity of the change request</w:t>
      </w:r>
      <w:r w:rsidR="00F810C8">
        <w:t>.</w:t>
      </w:r>
    </w:p>
    <w:p w14:paraId="158ACA8B" w14:textId="73255067" w:rsidR="00A41EFE" w:rsidRDefault="00A41EFE" w:rsidP="00F9307E">
      <w:pPr>
        <w:pStyle w:val="ListNumber"/>
      </w:pPr>
      <w:r>
        <w:t xml:space="preserve">If the request is not </w:t>
      </w:r>
      <w:r w:rsidR="00696434">
        <w:t xml:space="preserve">determined </w:t>
      </w:r>
      <w:r>
        <w:t xml:space="preserve">as valid, notification is sent to the Individual through </w:t>
      </w:r>
      <w:r w:rsidR="00696434">
        <w:t xml:space="preserve">the </w:t>
      </w:r>
      <w:r>
        <w:t>message page in the system</w:t>
      </w:r>
      <w:r w:rsidR="00F810C8">
        <w:t>.</w:t>
      </w:r>
    </w:p>
    <w:p w14:paraId="08890686" w14:textId="798A7102" w:rsidR="00A41EFE" w:rsidRDefault="00A41EFE" w:rsidP="00F9307E">
      <w:pPr>
        <w:pStyle w:val="ListNumber"/>
      </w:pPr>
      <w:r>
        <w:t xml:space="preserve">If the request is valid, </w:t>
      </w:r>
      <w:r w:rsidR="006C7D07">
        <w:t>VT HBE</w:t>
      </w:r>
      <w:r>
        <w:t xml:space="preserve"> formulates an appropriate message and calls the Carrier Enroll Web Service, indicating a ‘Change’ request</w:t>
      </w:r>
      <w:r w:rsidR="00F810C8">
        <w:t>.</w:t>
      </w:r>
    </w:p>
    <w:p w14:paraId="0BCBF5DC" w14:textId="4F1E41A7" w:rsidR="00A41EFE" w:rsidRDefault="00A41EFE" w:rsidP="00F9307E">
      <w:pPr>
        <w:pStyle w:val="ListNumber"/>
      </w:pPr>
      <w:r>
        <w:t xml:space="preserve">Asynchronously, the Carrier processes the request and if it is able to execute the change, it packages appropriate effectuation data and calls the </w:t>
      </w:r>
      <w:r w:rsidR="006C7D07">
        <w:t>VT HBE</w:t>
      </w:r>
      <w:r>
        <w:t xml:space="preserve"> Enroll Callback Web Service</w:t>
      </w:r>
      <w:r w:rsidR="00F810C8">
        <w:t>.</w:t>
      </w:r>
    </w:p>
    <w:p w14:paraId="2AA3AEB9" w14:textId="5A16BE87" w:rsidR="00A41EFE" w:rsidRDefault="00A41EFE" w:rsidP="00F9307E">
      <w:pPr>
        <w:pStyle w:val="ListNumber"/>
      </w:pPr>
      <w:r>
        <w:t xml:space="preserve">If the change cannot be carried out as sent, a resolution process is followed as described in the </w:t>
      </w:r>
      <w:r w:rsidR="0052683F">
        <w:rPr>
          <w:i/>
        </w:rPr>
        <w:t>Carrier Enrollment</w:t>
      </w:r>
      <w:r w:rsidR="0035201D">
        <w:rPr>
          <w:i/>
        </w:rPr>
        <w:t xml:space="preserve"> ICD</w:t>
      </w:r>
      <w:r w:rsidR="0052683F">
        <w:rPr>
          <w:i/>
        </w:rPr>
        <w:t xml:space="preserve"> Companion Guide</w:t>
      </w:r>
      <w:r w:rsidR="00F810C8">
        <w:t>.</w:t>
      </w:r>
    </w:p>
    <w:p w14:paraId="6472B2B7" w14:textId="56099DCF" w:rsidR="00A41EFE" w:rsidRDefault="00A41EFE" w:rsidP="00F9307E">
      <w:pPr>
        <w:pStyle w:val="ListNumber"/>
      </w:pPr>
      <w:r>
        <w:t>Regardless of outcome, the Individual initiating (or the subject of) the request receives appropriate notice</w:t>
      </w:r>
      <w:r w:rsidR="00F810C8">
        <w:t>.</w:t>
      </w:r>
    </w:p>
    <w:p w14:paraId="71C19C8A" w14:textId="49F7F035" w:rsidR="00A41EFE" w:rsidRDefault="00A41EFE" w:rsidP="00F9307E">
      <w:pPr>
        <w:pStyle w:val="ListNumber"/>
      </w:pPr>
      <w:r>
        <w:t>Both parties store the state of the enrollment change</w:t>
      </w:r>
      <w:r w:rsidR="00F810C8">
        <w:t>.</w:t>
      </w:r>
    </w:p>
    <w:p w14:paraId="49D25021" w14:textId="77777777" w:rsidR="00A41EFE" w:rsidRDefault="00A41EFE" w:rsidP="00010457">
      <w:pPr>
        <w:pStyle w:val="BodyText"/>
      </w:pPr>
    </w:p>
    <w:p w14:paraId="662BA00B" w14:textId="1B89EC57" w:rsidR="00A41EFE" w:rsidRDefault="00A41EFE" w:rsidP="00A41EFE">
      <w:pPr>
        <w:pStyle w:val="Heading3"/>
      </w:pPr>
      <w:bookmarkStart w:id="34" w:name="_Toc356550199"/>
      <w:r>
        <w:t>Individual Enrollment Maintenance Initiated by Carrier</w:t>
      </w:r>
      <w:bookmarkEnd w:id="34"/>
    </w:p>
    <w:p w14:paraId="16C00F0F" w14:textId="0AE0F2A6" w:rsidR="00A41EFE" w:rsidRDefault="00A41EFE" w:rsidP="00A41EFE">
      <w:pPr>
        <w:pStyle w:val="BodyText"/>
      </w:pPr>
      <w:r>
        <w:t xml:space="preserve">Individual enrollment changes can also be driven by conditions or events occurring at the Carrier. The only identified event requiring the Carrier to initiate an enrollment change message </w:t>
      </w:r>
      <w:r w:rsidR="00F810C8">
        <w:t xml:space="preserve">is </w:t>
      </w:r>
      <w:r w:rsidR="00782C5B">
        <w:t xml:space="preserve">termination </w:t>
      </w:r>
      <w:r>
        <w:t>for non-payment. The actual process of making the change is virtually identical to that for Employees.</w:t>
      </w:r>
    </w:p>
    <w:p w14:paraId="2458EE7D" w14:textId="47A7D0D3" w:rsidR="00A41EFE" w:rsidRDefault="00A41EFE" w:rsidP="00A41EFE">
      <w:pPr>
        <w:pStyle w:val="BodyText"/>
        <w:jc w:val="center"/>
      </w:pPr>
      <w:r>
        <w:rPr>
          <w:noProof/>
        </w:rPr>
        <w:lastRenderedPageBreak/>
        <w:drawing>
          <wp:inline distT="0" distB="0" distL="0" distR="0" wp14:anchorId="0C0308DF" wp14:editId="6B77FACC">
            <wp:extent cx="5090601" cy="3452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90601" cy="3452159"/>
                    </a:xfrm>
                    <a:prstGeom prst="rect">
                      <a:avLst/>
                    </a:prstGeom>
                  </pic:spPr>
                </pic:pic>
              </a:graphicData>
            </a:graphic>
          </wp:inline>
        </w:drawing>
      </w:r>
    </w:p>
    <w:p w14:paraId="415CC006" w14:textId="06D6DDB5" w:rsidR="00A41EFE" w:rsidRPr="00010457" w:rsidRDefault="00A41EFE" w:rsidP="00A41EFE">
      <w:pPr>
        <w:pStyle w:val="Caption"/>
      </w:pPr>
      <w:bookmarkStart w:id="35" w:name="_Toc356550235"/>
      <w:r>
        <w:t xml:space="preserve">Exhibit </w:t>
      </w:r>
      <w:fldSimple w:instr=" SEQ Exhibit \* ARABIC ">
        <w:r w:rsidR="00F06AE4">
          <w:rPr>
            <w:noProof/>
          </w:rPr>
          <w:t>10</w:t>
        </w:r>
      </w:fldSimple>
      <w:r>
        <w:t>: Individual Enrollment Maintenance Initiated by Carrier</w:t>
      </w:r>
      <w:bookmarkEnd w:id="35"/>
    </w:p>
    <w:p w14:paraId="2D697290" w14:textId="77777777" w:rsidR="00A41EFE" w:rsidRDefault="00A41EFE" w:rsidP="00010457">
      <w:pPr>
        <w:pStyle w:val="BodyText"/>
      </w:pPr>
    </w:p>
    <w:p w14:paraId="4ADF1C92" w14:textId="0A84BA0A" w:rsidR="001517B2" w:rsidRDefault="001517B2" w:rsidP="001517B2">
      <w:pPr>
        <w:pStyle w:val="BodyText"/>
      </w:pPr>
      <w:r>
        <w:t xml:space="preserve">The steps illustrated </w:t>
      </w:r>
      <w:r w:rsidR="00F810C8">
        <w:t xml:space="preserve">in the previous diagram </w:t>
      </w:r>
      <w:r>
        <w:t>are as follows:</w:t>
      </w:r>
    </w:p>
    <w:p w14:paraId="024142ED" w14:textId="53D2F7EE" w:rsidR="001517B2" w:rsidRDefault="001517B2" w:rsidP="00506C30">
      <w:pPr>
        <w:pStyle w:val="ListNumber"/>
        <w:numPr>
          <w:ilvl w:val="0"/>
          <w:numId w:val="24"/>
        </w:numPr>
        <w:tabs>
          <w:tab w:val="clear" w:pos="360"/>
          <w:tab w:val="num" w:pos="648"/>
        </w:tabs>
        <w:ind w:left="648"/>
      </w:pPr>
      <w:r>
        <w:t xml:space="preserve">Whatever the business condition or event that the Carrier has identified, it has been validated as valid and appropriate (in the case of </w:t>
      </w:r>
      <w:r w:rsidR="00696434">
        <w:t xml:space="preserve">the </w:t>
      </w:r>
      <w:r>
        <w:t>Carrier,</w:t>
      </w:r>
      <w:r w:rsidR="00224CA6">
        <w:t xml:space="preserve"> </w:t>
      </w:r>
      <w:r>
        <w:t>th</w:t>
      </w:r>
      <w:r w:rsidR="00A955E8">
        <w:t>is</w:t>
      </w:r>
      <w:r>
        <w:t xml:space="preserve"> would only be for termination due to non-payment)</w:t>
      </w:r>
      <w:r w:rsidR="00696434">
        <w:t>.</w:t>
      </w:r>
    </w:p>
    <w:p w14:paraId="1CB12058" w14:textId="20E1D572" w:rsidR="001517B2" w:rsidRDefault="001517B2" w:rsidP="00F9307E">
      <w:pPr>
        <w:pStyle w:val="ListNumber"/>
      </w:pPr>
      <w:r>
        <w:t xml:space="preserve">The Carrier packages the message appropriately and calls the </w:t>
      </w:r>
      <w:r w:rsidR="006C7D07">
        <w:t>VT HBE</w:t>
      </w:r>
      <w:r>
        <w:t xml:space="preserve"> Enroll Web Service, indicating a ‘Change’ action</w:t>
      </w:r>
      <w:r w:rsidR="00696434">
        <w:t>.</w:t>
      </w:r>
    </w:p>
    <w:p w14:paraId="523283D2" w14:textId="12C638A7" w:rsidR="001517B2" w:rsidRDefault="001517B2" w:rsidP="00F9307E">
      <w:pPr>
        <w:pStyle w:val="ListNumber"/>
      </w:pPr>
      <w:r>
        <w:t xml:space="preserve">Asynchronously, </w:t>
      </w:r>
      <w:r w:rsidR="006C7D07">
        <w:t>VT HBE</w:t>
      </w:r>
      <w:r>
        <w:t xml:space="preserve"> evaluates the change request, applying business rules and logic</w:t>
      </w:r>
      <w:r w:rsidR="00696434">
        <w:t>.</w:t>
      </w:r>
    </w:p>
    <w:p w14:paraId="76F7F470" w14:textId="59782806" w:rsidR="001517B2" w:rsidRDefault="001517B2" w:rsidP="00F9307E">
      <w:pPr>
        <w:pStyle w:val="ListNumber"/>
      </w:pPr>
      <w:r>
        <w:t xml:space="preserve">If </w:t>
      </w:r>
      <w:r w:rsidR="006C7D07">
        <w:t>VT HBE</w:t>
      </w:r>
      <w:r>
        <w:t xml:space="preserve"> determines the request is valid, it sends confirming data to the Carrier’s Enroll Callback Web Service</w:t>
      </w:r>
      <w:r w:rsidR="00696434">
        <w:t>.</w:t>
      </w:r>
    </w:p>
    <w:p w14:paraId="21697522" w14:textId="456BE500" w:rsidR="001517B2" w:rsidRDefault="001517B2" w:rsidP="00F9307E">
      <w:pPr>
        <w:pStyle w:val="ListNumber"/>
      </w:pPr>
      <w:r>
        <w:t xml:space="preserve">If </w:t>
      </w:r>
      <w:r w:rsidR="006C7D07">
        <w:t>VT HBE</w:t>
      </w:r>
      <w:r>
        <w:t xml:space="preserve"> </w:t>
      </w:r>
      <w:r w:rsidR="00696434">
        <w:t xml:space="preserve">determines </w:t>
      </w:r>
      <w:r>
        <w:t xml:space="preserve">the request is invalid for some reason, a resolution process will be followed as described in the </w:t>
      </w:r>
      <w:r w:rsidR="0052683F">
        <w:rPr>
          <w:i/>
        </w:rPr>
        <w:t>Carrier</w:t>
      </w:r>
      <w:r w:rsidR="0035201D">
        <w:rPr>
          <w:i/>
        </w:rPr>
        <w:t xml:space="preserve"> ICD</w:t>
      </w:r>
      <w:r w:rsidR="0052683F">
        <w:rPr>
          <w:i/>
        </w:rPr>
        <w:t xml:space="preserve"> Enrollment Companion Guide</w:t>
      </w:r>
      <w:r w:rsidR="00696434">
        <w:t>.</w:t>
      </w:r>
    </w:p>
    <w:p w14:paraId="671D247C" w14:textId="573CF99B" w:rsidR="00A41EFE" w:rsidRDefault="001517B2" w:rsidP="00F9307E">
      <w:pPr>
        <w:pStyle w:val="ListNumber"/>
      </w:pPr>
      <w:r>
        <w:t xml:space="preserve">Irrespective of the outcome, the state of the change is stored in both Carrier and </w:t>
      </w:r>
      <w:r w:rsidR="006C7D07">
        <w:t>VT HBE</w:t>
      </w:r>
      <w:r>
        <w:t xml:space="preserve"> systems, and appropriate notice is sent to the individual</w:t>
      </w:r>
      <w:r w:rsidR="00696434">
        <w:t>.</w:t>
      </w:r>
    </w:p>
    <w:p w14:paraId="640D880E" w14:textId="77777777" w:rsidR="00A41EFE" w:rsidRDefault="00A41EFE" w:rsidP="00010457">
      <w:pPr>
        <w:pStyle w:val="BodyText"/>
      </w:pPr>
    </w:p>
    <w:p w14:paraId="265E9F2B" w14:textId="7C27B66C" w:rsidR="001517B2" w:rsidRDefault="001517B2" w:rsidP="001517B2">
      <w:pPr>
        <w:pStyle w:val="Heading2"/>
      </w:pPr>
      <w:bookmarkStart w:id="36" w:name="_Toc356550200"/>
      <w:r>
        <w:t>Service Operations</w:t>
      </w:r>
      <w:bookmarkEnd w:id="36"/>
    </w:p>
    <w:p w14:paraId="170D0B04" w14:textId="59408985" w:rsidR="001517B2" w:rsidRDefault="001517B2" w:rsidP="001517B2">
      <w:pPr>
        <w:pStyle w:val="BodyText"/>
      </w:pPr>
      <w:r>
        <w:t xml:space="preserve">The services shown in the </w:t>
      </w:r>
      <w:r w:rsidR="00696434">
        <w:t xml:space="preserve">following </w:t>
      </w:r>
      <w:r>
        <w:t>two tables are meant to depict logical web service endpoints. In other words, there are several ways to physically provide the various individual service calls that are described here.</w:t>
      </w:r>
    </w:p>
    <w:p w14:paraId="6A6C5C7C" w14:textId="77777777" w:rsidR="001517B2" w:rsidRDefault="001517B2" w:rsidP="001517B2">
      <w:pPr>
        <w:pStyle w:val="BodyText"/>
      </w:pPr>
      <w:r>
        <w:t>Notice that both tables are literally identical in terms of general service functionality. Only the event types that trigger the use of the services will differ.</w:t>
      </w:r>
    </w:p>
    <w:p w14:paraId="7F846C8F" w14:textId="1BE8A7D5" w:rsidR="001517B2" w:rsidRDefault="001517B2" w:rsidP="001517B2">
      <w:pPr>
        <w:pStyle w:val="BodyText"/>
      </w:pPr>
      <w:r>
        <w:t xml:space="preserve">However the actual physical endpoints are designed and implemented, what’s important to take away from these tables is that there are only four logical endpoints that need to be provided for; for both </w:t>
      </w:r>
      <w:r w:rsidR="006C7D07">
        <w:t>VT HBE</w:t>
      </w:r>
      <w:r>
        <w:t xml:space="preserve"> and Carriers, each will provide “Group” and “Enrollment” Web Services that the partner is able to call </w:t>
      </w:r>
      <w:r>
        <w:lastRenderedPageBreak/>
        <w:t>to initiate a transaction, and each will provide “Group Callback” and “Enrollment Callback” web services that the partner is able to call to complete transactions.</w:t>
      </w:r>
    </w:p>
    <w:p w14:paraId="74384B76" w14:textId="216AD79D" w:rsidR="001517B2" w:rsidRPr="00010457" w:rsidRDefault="001517B2" w:rsidP="001517B2">
      <w:pPr>
        <w:pStyle w:val="Caption"/>
      </w:pPr>
      <w:bookmarkStart w:id="37" w:name="_Toc356550236"/>
      <w:r>
        <w:t xml:space="preserve">Exhibit </w:t>
      </w:r>
      <w:fldSimple w:instr=" SEQ Exhibit \* ARABIC ">
        <w:r w:rsidR="00F06AE4">
          <w:rPr>
            <w:noProof/>
          </w:rPr>
          <w:t>11</w:t>
        </w:r>
      </w:fldSimple>
      <w:r>
        <w:t>: Web Services Hosted by VT HBE</w:t>
      </w:r>
      <w:bookmarkEnd w:id="37"/>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465"/>
        <w:gridCol w:w="3240"/>
        <w:gridCol w:w="4871"/>
      </w:tblGrid>
      <w:tr w:rsidR="001517B2" w:rsidRPr="005B72E7" w14:paraId="54B7E3F4" w14:textId="77777777" w:rsidTr="00786B0E">
        <w:trPr>
          <w:cnfStyle w:val="100000000000" w:firstRow="1" w:lastRow="0" w:firstColumn="0" w:lastColumn="0" w:oddVBand="0" w:evenVBand="0" w:oddHBand="0" w:evenHBand="0" w:firstRowFirstColumn="0" w:firstRowLastColumn="0" w:lastRowFirstColumn="0" w:lastRowLastColumn="0"/>
          <w:cantSplit/>
          <w:trHeight w:val="252"/>
          <w:tblHeader/>
        </w:trPr>
        <w:tc>
          <w:tcPr>
            <w:tcW w:w="1465" w:type="dxa"/>
          </w:tcPr>
          <w:p w14:paraId="2EB3F111" w14:textId="61DECD97" w:rsidR="001517B2" w:rsidRPr="002223AD" w:rsidRDefault="001517B2" w:rsidP="009B5E8A">
            <w:pPr>
              <w:pStyle w:val="TableHeader"/>
            </w:pPr>
            <w:r>
              <w:t>Service Host</w:t>
            </w:r>
          </w:p>
        </w:tc>
        <w:tc>
          <w:tcPr>
            <w:tcW w:w="3240" w:type="dxa"/>
          </w:tcPr>
          <w:p w14:paraId="4833F51D" w14:textId="086DEBCA" w:rsidR="001517B2" w:rsidRPr="002223AD" w:rsidRDefault="001517B2" w:rsidP="009B5E8A">
            <w:pPr>
              <w:pStyle w:val="TableHeader"/>
            </w:pPr>
            <w:r>
              <w:t>Service</w:t>
            </w:r>
          </w:p>
        </w:tc>
        <w:tc>
          <w:tcPr>
            <w:tcW w:w="4871" w:type="dxa"/>
          </w:tcPr>
          <w:p w14:paraId="0C4F2E82" w14:textId="7577784E" w:rsidR="001517B2" w:rsidRPr="002223AD" w:rsidRDefault="001517B2" w:rsidP="009B5E8A">
            <w:pPr>
              <w:pStyle w:val="TableHeader"/>
            </w:pPr>
            <w:r>
              <w:t>Triggering Events</w:t>
            </w:r>
          </w:p>
        </w:tc>
      </w:tr>
      <w:tr w:rsidR="001517B2" w14:paraId="29E842A8"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465" w:type="dxa"/>
          </w:tcPr>
          <w:p w14:paraId="2DB0E05B" w14:textId="37AE9570" w:rsidR="001517B2" w:rsidRDefault="002F6EF4" w:rsidP="009B5E8A">
            <w:pPr>
              <w:pStyle w:val="TABLE-BodyText"/>
              <w:keepNext/>
            </w:pPr>
            <w:r>
              <w:t xml:space="preserve">VT </w:t>
            </w:r>
            <w:r w:rsidR="001517B2" w:rsidRPr="004E1347">
              <w:t>HBE</w:t>
            </w:r>
          </w:p>
        </w:tc>
        <w:tc>
          <w:tcPr>
            <w:tcW w:w="3240" w:type="dxa"/>
          </w:tcPr>
          <w:p w14:paraId="759BDF4B" w14:textId="3DCDA095" w:rsidR="001517B2" w:rsidRDefault="001517B2" w:rsidP="009B5E8A">
            <w:pPr>
              <w:pStyle w:val="TABLE-BodyText"/>
              <w:keepNext/>
            </w:pPr>
            <w:r w:rsidRPr="004E1347">
              <w:t>Group Web Service – Provides services for all Group-related operations</w:t>
            </w:r>
          </w:p>
        </w:tc>
        <w:tc>
          <w:tcPr>
            <w:tcW w:w="4871" w:type="dxa"/>
          </w:tcPr>
          <w:p w14:paraId="55B207F6" w14:textId="63ABDEEA" w:rsidR="001517B2" w:rsidRDefault="001517B2" w:rsidP="009B5E8A">
            <w:pPr>
              <w:pStyle w:val="TableBull1"/>
              <w:keepNext/>
              <w:ind w:left="335" w:hanging="277"/>
            </w:pPr>
            <w:r w:rsidRPr="001517B2">
              <w:t xml:space="preserve">Carrier encounters need to terminate Group for non-payment </w:t>
            </w:r>
          </w:p>
        </w:tc>
      </w:tr>
      <w:tr w:rsidR="001517B2" w14:paraId="4A7ABB2E"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465" w:type="dxa"/>
          </w:tcPr>
          <w:p w14:paraId="4E51FC26" w14:textId="7E3F356B" w:rsidR="001517B2" w:rsidRDefault="002F6EF4" w:rsidP="009B5E8A">
            <w:pPr>
              <w:pStyle w:val="TABLE-BodyText"/>
              <w:keepNext/>
            </w:pPr>
            <w:r>
              <w:t xml:space="preserve">VT </w:t>
            </w:r>
            <w:r w:rsidRPr="004E1347">
              <w:t>HBE</w:t>
            </w:r>
          </w:p>
        </w:tc>
        <w:tc>
          <w:tcPr>
            <w:tcW w:w="3240" w:type="dxa"/>
          </w:tcPr>
          <w:p w14:paraId="3A4324D5" w14:textId="66CC62A8" w:rsidR="001517B2" w:rsidRDefault="001517B2" w:rsidP="009B5E8A">
            <w:pPr>
              <w:pStyle w:val="TABLE-BodyText"/>
              <w:keepNext/>
            </w:pPr>
            <w:r w:rsidRPr="004E1347">
              <w:t>Enrollment Web Service – Provides services for all enrollment-related operations</w:t>
            </w:r>
          </w:p>
        </w:tc>
        <w:tc>
          <w:tcPr>
            <w:tcW w:w="4871" w:type="dxa"/>
          </w:tcPr>
          <w:p w14:paraId="24FEDAAF" w14:textId="7209A59D" w:rsidR="001517B2" w:rsidRDefault="001517B2" w:rsidP="009B5E8A">
            <w:pPr>
              <w:pStyle w:val="TableBull1"/>
              <w:keepNext/>
              <w:ind w:left="335" w:hanging="277"/>
            </w:pPr>
            <w:r w:rsidRPr="001517B2">
              <w:t xml:space="preserve">Carrier encounters need to terminate individual enrollee for non-payment </w:t>
            </w:r>
          </w:p>
          <w:p w14:paraId="3CE8CFDA" w14:textId="5CF34226" w:rsidR="001517B2" w:rsidRDefault="001517B2" w:rsidP="009B5E8A">
            <w:pPr>
              <w:pStyle w:val="TableBull1"/>
              <w:keepNext/>
              <w:ind w:left="335" w:hanging="277"/>
            </w:pPr>
            <w:r w:rsidRPr="001517B2">
              <w:t>Carrier encounters need to terminate employee enrollee for non-payment of Group</w:t>
            </w:r>
          </w:p>
        </w:tc>
      </w:tr>
      <w:tr w:rsidR="001517B2" w14:paraId="4293828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465" w:type="dxa"/>
          </w:tcPr>
          <w:p w14:paraId="616BBD82" w14:textId="17495CF2" w:rsidR="001517B2" w:rsidRDefault="002F6EF4" w:rsidP="009B5E8A">
            <w:pPr>
              <w:pStyle w:val="TABLE-BodyText"/>
              <w:keepNext/>
            </w:pPr>
            <w:r>
              <w:t xml:space="preserve">VT </w:t>
            </w:r>
            <w:r w:rsidRPr="004E1347">
              <w:t>HBE</w:t>
            </w:r>
          </w:p>
        </w:tc>
        <w:tc>
          <w:tcPr>
            <w:tcW w:w="3240" w:type="dxa"/>
          </w:tcPr>
          <w:p w14:paraId="7D521058" w14:textId="5B2A5DD4" w:rsidR="001517B2" w:rsidRDefault="001517B2" w:rsidP="009B5E8A">
            <w:pPr>
              <w:pStyle w:val="TABLE-BodyText"/>
              <w:keepNext/>
            </w:pPr>
            <w:r w:rsidRPr="004E1347">
              <w:t>Group Callback Web Service – Provides services for Carriers to call to complete operational transactions; e.g., Group creation confirmations</w:t>
            </w:r>
          </w:p>
        </w:tc>
        <w:tc>
          <w:tcPr>
            <w:tcW w:w="4871" w:type="dxa"/>
          </w:tcPr>
          <w:p w14:paraId="601833F4" w14:textId="477B5B2A" w:rsidR="001517B2" w:rsidRPr="005B72E7" w:rsidRDefault="002F6EF4" w:rsidP="009B5E8A">
            <w:pPr>
              <w:pStyle w:val="TableBull1"/>
              <w:keepNext/>
              <w:ind w:left="335" w:hanging="277"/>
            </w:pPr>
            <w:r w:rsidRPr="002F6EF4">
              <w:t xml:space="preserve">Carrier has received Web Service call from </w:t>
            </w:r>
            <w:r w:rsidR="006C7D07">
              <w:t>VT HBE</w:t>
            </w:r>
            <w:r w:rsidRPr="002F6EF4">
              <w:t xml:space="preserve"> to its own Group Web Service</w:t>
            </w:r>
            <w:r w:rsidR="001517B2" w:rsidRPr="001517B2">
              <w:t xml:space="preserve"> </w:t>
            </w:r>
          </w:p>
          <w:p w14:paraId="504A044B" w14:textId="77777777" w:rsidR="001517B2" w:rsidRDefault="001517B2" w:rsidP="009B5E8A">
            <w:pPr>
              <w:pStyle w:val="TABLE-BodyText"/>
              <w:keepNext/>
            </w:pPr>
          </w:p>
        </w:tc>
      </w:tr>
      <w:tr w:rsidR="001517B2" w14:paraId="230E6F9F"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465" w:type="dxa"/>
          </w:tcPr>
          <w:p w14:paraId="2E204B46" w14:textId="5A227650" w:rsidR="001517B2" w:rsidRDefault="002F6EF4" w:rsidP="002909F6">
            <w:pPr>
              <w:pStyle w:val="TABLE-BodyText"/>
            </w:pPr>
            <w:r>
              <w:t xml:space="preserve">VT </w:t>
            </w:r>
            <w:r w:rsidRPr="004E1347">
              <w:t>HBE</w:t>
            </w:r>
          </w:p>
        </w:tc>
        <w:tc>
          <w:tcPr>
            <w:tcW w:w="3240" w:type="dxa"/>
          </w:tcPr>
          <w:p w14:paraId="27F488DC" w14:textId="5C40DA80" w:rsidR="001517B2" w:rsidRDefault="001517B2" w:rsidP="002909F6">
            <w:pPr>
              <w:pStyle w:val="TABLE-BodyText"/>
            </w:pPr>
            <w:r w:rsidRPr="004E1347">
              <w:t>Enrollment Callback Web Service – Provides services for Carriers to call to complete operational transactions; e.g., sending Effectuated enrollment data</w:t>
            </w:r>
          </w:p>
        </w:tc>
        <w:tc>
          <w:tcPr>
            <w:tcW w:w="4871" w:type="dxa"/>
          </w:tcPr>
          <w:p w14:paraId="1B8E0351" w14:textId="62652A5B" w:rsidR="001517B2" w:rsidRPr="005B72E7" w:rsidRDefault="002F6EF4" w:rsidP="002F6EF4">
            <w:pPr>
              <w:pStyle w:val="TableBull1"/>
              <w:ind w:left="335" w:hanging="277"/>
            </w:pPr>
            <w:r w:rsidRPr="002F6EF4">
              <w:t xml:space="preserve">Carrier has received Web Service call from </w:t>
            </w:r>
            <w:r w:rsidR="006C7D07">
              <w:t>VT HBE</w:t>
            </w:r>
            <w:r w:rsidRPr="002F6EF4">
              <w:t xml:space="preserve"> to its own Enrollment Web Service</w:t>
            </w:r>
          </w:p>
          <w:p w14:paraId="6B331DE3" w14:textId="77777777" w:rsidR="001517B2" w:rsidRDefault="001517B2" w:rsidP="002909F6">
            <w:pPr>
              <w:pStyle w:val="TABLE-BodyText"/>
            </w:pPr>
          </w:p>
        </w:tc>
      </w:tr>
    </w:tbl>
    <w:p w14:paraId="56360168" w14:textId="5E16C591" w:rsidR="002F6EF4" w:rsidRDefault="002F6EF4">
      <w:pPr>
        <w:rPr>
          <w:rFonts w:ascii="Arial" w:hAnsi="Arial" w:cs="Arial"/>
          <w:sz w:val="20"/>
          <w:szCs w:val="20"/>
        </w:rPr>
      </w:pPr>
    </w:p>
    <w:p w14:paraId="7C339F28" w14:textId="3AFFB016" w:rsidR="002F6EF4" w:rsidRPr="00010457" w:rsidRDefault="002F6EF4" w:rsidP="009B5E8A">
      <w:pPr>
        <w:pStyle w:val="Caption"/>
      </w:pPr>
      <w:bookmarkStart w:id="38" w:name="_Toc356550237"/>
      <w:r>
        <w:t xml:space="preserve">Exhibit </w:t>
      </w:r>
      <w:fldSimple w:instr=" SEQ Exhibit \* ARABIC ">
        <w:r w:rsidR="00F06AE4">
          <w:rPr>
            <w:noProof/>
          </w:rPr>
          <w:t>12</w:t>
        </w:r>
      </w:fldSimple>
      <w:r>
        <w:t>: Web Services Hosted by Carrier</w:t>
      </w:r>
      <w:bookmarkEnd w:id="38"/>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465"/>
        <w:gridCol w:w="3240"/>
        <w:gridCol w:w="4871"/>
      </w:tblGrid>
      <w:tr w:rsidR="002F6EF4" w:rsidRPr="005B72E7" w14:paraId="5F1D6CF2" w14:textId="77777777" w:rsidTr="003579B4">
        <w:trPr>
          <w:cnfStyle w:val="100000000000" w:firstRow="1" w:lastRow="0" w:firstColumn="0" w:lastColumn="0" w:oddVBand="0" w:evenVBand="0" w:oddHBand="0" w:evenHBand="0" w:firstRowFirstColumn="0" w:firstRowLastColumn="0" w:lastRowFirstColumn="0" w:lastRowLastColumn="0"/>
          <w:cantSplit/>
          <w:trHeight w:val="252"/>
          <w:tblHeader/>
        </w:trPr>
        <w:tc>
          <w:tcPr>
            <w:tcW w:w="1465" w:type="dxa"/>
          </w:tcPr>
          <w:p w14:paraId="636DC148" w14:textId="77777777" w:rsidR="002F6EF4" w:rsidRPr="002223AD" w:rsidRDefault="002F6EF4" w:rsidP="009B5E8A">
            <w:pPr>
              <w:pStyle w:val="TableHeader"/>
            </w:pPr>
            <w:r>
              <w:t>Service Host</w:t>
            </w:r>
          </w:p>
        </w:tc>
        <w:tc>
          <w:tcPr>
            <w:tcW w:w="3240" w:type="dxa"/>
          </w:tcPr>
          <w:p w14:paraId="049CDBD3" w14:textId="77777777" w:rsidR="002F6EF4" w:rsidRPr="002223AD" w:rsidRDefault="002F6EF4" w:rsidP="009B5E8A">
            <w:pPr>
              <w:pStyle w:val="TableHeader"/>
            </w:pPr>
            <w:r>
              <w:t>Service</w:t>
            </w:r>
          </w:p>
        </w:tc>
        <w:tc>
          <w:tcPr>
            <w:tcW w:w="4871" w:type="dxa"/>
          </w:tcPr>
          <w:p w14:paraId="10A9DA03" w14:textId="77777777" w:rsidR="002F6EF4" w:rsidRPr="002223AD" w:rsidRDefault="002F6EF4" w:rsidP="009B5E8A">
            <w:pPr>
              <w:pStyle w:val="TableHeader"/>
            </w:pPr>
            <w:r>
              <w:t>Triggering Events</w:t>
            </w:r>
          </w:p>
        </w:tc>
      </w:tr>
      <w:tr w:rsidR="002F6EF4" w14:paraId="68C685DE" w14:textId="77777777" w:rsidTr="003579B4">
        <w:trPr>
          <w:cnfStyle w:val="000000100000" w:firstRow="0" w:lastRow="0" w:firstColumn="0" w:lastColumn="0" w:oddVBand="0" w:evenVBand="0" w:oddHBand="1" w:evenHBand="0" w:firstRowFirstColumn="0" w:firstRowLastColumn="0" w:lastRowFirstColumn="0" w:lastRowLastColumn="0"/>
          <w:cantSplit/>
        </w:trPr>
        <w:tc>
          <w:tcPr>
            <w:tcW w:w="1465" w:type="dxa"/>
          </w:tcPr>
          <w:p w14:paraId="06E9612D" w14:textId="3BACAFE6" w:rsidR="002F6EF4" w:rsidRDefault="002F6EF4" w:rsidP="009B5E8A">
            <w:pPr>
              <w:pStyle w:val="TABLE-BodyText"/>
              <w:keepNext/>
            </w:pPr>
            <w:r>
              <w:t>Carrier</w:t>
            </w:r>
          </w:p>
        </w:tc>
        <w:tc>
          <w:tcPr>
            <w:tcW w:w="3240" w:type="dxa"/>
          </w:tcPr>
          <w:p w14:paraId="4241A5FB" w14:textId="6A252AE5" w:rsidR="002F6EF4" w:rsidRDefault="002F6EF4" w:rsidP="009B5E8A">
            <w:pPr>
              <w:pStyle w:val="TABLE-BodyText"/>
              <w:keepNext/>
            </w:pPr>
            <w:r w:rsidRPr="0041221D">
              <w:t>Group Web Service – Provides services for all Group-related operations</w:t>
            </w:r>
          </w:p>
        </w:tc>
        <w:tc>
          <w:tcPr>
            <w:tcW w:w="4871" w:type="dxa"/>
          </w:tcPr>
          <w:p w14:paraId="6B897595" w14:textId="1A2C8D37" w:rsidR="002F6EF4" w:rsidRPr="005B72E7" w:rsidRDefault="002F6EF4" w:rsidP="00506C30">
            <w:pPr>
              <w:pStyle w:val="TableBull1"/>
              <w:keepNext/>
              <w:numPr>
                <w:ilvl w:val="0"/>
                <w:numId w:val="16"/>
              </w:numPr>
            </w:pPr>
            <w:r w:rsidRPr="002F6EF4">
              <w:t>Employer confirms Group creation</w:t>
            </w:r>
            <w:r w:rsidRPr="001517B2">
              <w:t xml:space="preserve"> </w:t>
            </w:r>
          </w:p>
          <w:p w14:paraId="1370C872" w14:textId="46B1C8F2" w:rsidR="002F6EF4" w:rsidRDefault="002F6EF4" w:rsidP="009B5E8A">
            <w:pPr>
              <w:pStyle w:val="TableBull1"/>
              <w:keepNext/>
              <w:ind w:left="335" w:hanging="277"/>
            </w:pPr>
            <w:r w:rsidRPr="002F6EF4">
              <w:t>Employer, or other source, signifies a change to a Group</w:t>
            </w:r>
          </w:p>
        </w:tc>
      </w:tr>
      <w:tr w:rsidR="002F6EF4" w14:paraId="181379C3" w14:textId="77777777" w:rsidTr="003579B4">
        <w:trPr>
          <w:cnfStyle w:val="000000010000" w:firstRow="0" w:lastRow="0" w:firstColumn="0" w:lastColumn="0" w:oddVBand="0" w:evenVBand="0" w:oddHBand="0" w:evenHBand="1" w:firstRowFirstColumn="0" w:firstRowLastColumn="0" w:lastRowFirstColumn="0" w:lastRowLastColumn="0"/>
          <w:cantSplit/>
        </w:trPr>
        <w:tc>
          <w:tcPr>
            <w:tcW w:w="1465" w:type="dxa"/>
          </w:tcPr>
          <w:p w14:paraId="230A884A" w14:textId="461DBBAC" w:rsidR="002F6EF4" w:rsidRDefault="002F6EF4" w:rsidP="009B5E8A">
            <w:pPr>
              <w:pStyle w:val="TABLE-BodyText"/>
              <w:keepNext/>
            </w:pPr>
            <w:r>
              <w:t>Carrier</w:t>
            </w:r>
          </w:p>
        </w:tc>
        <w:tc>
          <w:tcPr>
            <w:tcW w:w="3240" w:type="dxa"/>
          </w:tcPr>
          <w:p w14:paraId="661B5546" w14:textId="19DF30C7" w:rsidR="002F6EF4" w:rsidRDefault="002F6EF4" w:rsidP="009B5E8A">
            <w:pPr>
              <w:pStyle w:val="TABLE-BodyText"/>
              <w:keepNext/>
            </w:pPr>
            <w:r w:rsidRPr="0041221D">
              <w:t>Enrollment Web Service – Provides services for all enrollment-related operations</w:t>
            </w:r>
          </w:p>
        </w:tc>
        <w:tc>
          <w:tcPr>
            <w:tcW w:w="4871" w:type="dxa"/>
          </w:tcPr>
          <w:p w14:paraId="302DC429" w14:textId="228BEFC4" w:rsidR="002F6EF4" w:rsidRDefault="002F6EF4" w:rsidP="009B5E8A">
            <w:pPr>
              <w:pStyle w:val="TableBull1"/>
              <w:keepNext/>
              <w:ind w:left="335" w:hanging="277"/>
            </w:pPr>
            <w:r w:rsidRPr="002F6EF4">
              <w:t xml:space="preserve">Individual enrolls in a QHP and makes payment </w:t>
            </w:r>
            <w:r w:rsidRPr="001517B2">
              <w:t>Carrier encounters need to terminate employee enrollee for non-payment of Group</w:t>
            </w:r>
          </w:p>
          <w:p w14:paraId="74DEEB09" w14:textId="77777777" w:rsidR="002F6EF4" w:rsidRPr="002F6EF4" w:rsidRDefault="002F6EF4" w:rsidP="009B5E8A">
            <w:pPr>
              <w:pStyle w:val="TableBull1"/>
              <w:keepNext/>
              <w:ind w:left="335" w:hanging="277"/>
            </w:pPr>
            <w:r w:rsidRPr="002F6EF4">
              <w:t>Employee enrolls in a Group and employer makes payment</w:t>
            </w:r>
          </w:p>
          <w:p w14:paraId="66CB15E2" w14:textId="2C1CC30E" w:rsidR="002F6EF4" w:rsidRPr="009B5E8A" w:rsidRDefault="002F6EF4" w:rsidP="009B5E8A">
            <w:pPr>
              <w:pStyle w:val="TableBull1"/>
              <w:keepNext/>
              <w:ind w:left="335" w:hanging="277"/>
            </w:pPr>
            <w:r w:rsidRPr="002F6EF4">
              <w:t>Employee, Employer, Individual or other source signifies a change to a current enrollment</w:t>
            </w:r>
          </w:p>
        </w:tc>
      </w:tr>
      <w:tr w:rsidR="002F6EF4" w14:paraId="605AC123" w14:textId="77777777" w:rsidTr="003579B4">
        <w:trPr>
          <w:cnfStyle w:val="000000100000" w:firstRow="0" w:lastRow="0" w:firstColumn="0" w:lastColumn="0" w:oddVBand="0" w:evenVBand="0" w:oddHBand="1" w:evenHBand="0" w:firstRowFirstColumn="0" w:firstRowLastColumn="0" w:lastRowFirstColumn="0" w:lastRowLastColumn="0"/>
          <w:cantSplit/>
        </w:trPr>
        <w:tc>
          <w:tcPr>
            <w:tcW w:w="1465" w:type="dxa"/>
          </w:tcPr>
          <w:p w14:paraId="3E32EE94" w14:textId="37E6A4BB" w:rsidR="002F6EF4" w:rsidRDefault="002F6EF4" w:rsidP="009B5E8A">
            <w:pPr>
              <w:pStyle w:val="TABLE-BodyText"/>
              <w:keepNext/>
            </w:pPr>
            <w:r>
              <w:t>Carrier</w:t>
            </w:r>
          </w:p>
        </w:tc>
        <w:tc>
          <w:tcPr>
            <w:tcW w:w="3240" w:type="dxa"/>
          </w:tcPr>
          <w:p w14:paraId="42F77B35" w14:textId="320FA0D5" w:rsidR="002F6EF4" w:rsidRDefault="002F6EF4" w:rsidP="009B5E8A">
            <w:pPr>
              <w:pStyle w:val="TABLE-BodyText"/>
              <w:keepNext/>
            </w:pPr>
            <w:r w:rsidRPr="0041221D">
              <w:t>Group Callback Web Service – Provides services for Carriers to call to complete operational transactions; e.g., Group creation confirmations</w:t>
            </w:r>
          </w:p>
        </w:tc>
        <w:tc>
          <w:tcPr>
            <w:tcW w:w="4871" w:type="dxa"/>
          </w:tcPr>
          <w:p w14:paraId="16B95E13" w14:textId="2AA623B8" w:rsidR="002F6EF4" w:rsidRDefault="006C7D07" w:rsidP="009B5E8A">
            <w:pPr>
              <w:pStyle w:val="TableBull1"/>
              <w:keepNext/>
              <w:ind w:left="335" w:hanging="277"/>
            </w:pPr>
            <w:r>
              <w:t>VT HBE</w:t>
            </w:r>
            <w:r w:rsidR="002F6EF4" w:rsidRPr="002F6EF4">
              <w:t xml:space="preserve"> has received Web Service call from Carrier to its own Group Web Service </w:t>
            </w:r>
          </w:p>
        </w:tc>
      </w:tr>
      <w:tr w:rsidR="002F6EF4" w14:paraId="41F1D160" w14:textId="77777777" w:rsidTr="003579B4">
        <w:trPr>
          <w:cnfStyle w:val="000000010000" w:firstRow="0" w:lastRow="0" w:firstColumn="0" w:lastColumn="0" w:oddVBand="0" w:evenVBand="0" w:oddHBand="0" w:evenHBand="1" w:firstRowFirstColumn="0" w:firstRowLastColumn="0" w:lastRowFirstColumn="0" w:lastRowLastColumn="0"/>
          <w:cantSplit/>
        </w:trPr>
        <w:tc>
          <w:tcPr>
            <w:tcW w:w="1465" w:type="dxa"/>
          </w:tcPr>
          <w:p w14:paraId="14B04B70" w14:textId="12733728" w:rsidR="002F6EF4" w:rsidRDefault="002F6EF4" w:rsidP="002909F6">
            <w:pPr>
              <w:pStyle w:val="TABLE-BodyText"/>
            </w:pPr>
            <w:r>
              <w:t>Carrier</w:t>
            </w:r>
          </w:p>
        </w:tc>
        <w:tc>
          <w:tcPr>
            <w:tcW w:w="3240" w:type="dxa"/>
          </w:tcPr>
          <w:p w14:paraId="4A4AB47F" w14:textId="545DA526" w:rsidR="002F6EF4" w:rsidRDefault="002F6EF4" w:rsidP="002909F6">
            <w:pPr>
              <w:pStyle w:val="TABLE-BodyText"/>
            </w:pPr>
            <w:r w:rsidRPr="0041221D">
              <w:t>Enrollment Callback Web Service – Provides services for Carriers to call to complete operational transactions; e.g., sending Effectuated enrollment data</w:t>
            </w:r>
          </w:p>
        </w:tc>
        <w:tc>
          <w:tcPr>
            <w:tcW w:w="4871" w:type="dxa"/>
          </w:tcPr>
          <w:p w14:paraId="768AB294" w14:textId="42B50DBB" w:rsidR="002F6EF4" w:rsidRDefault="006C7D07" w:rsidP="002F6EF4">
            <w:pPr>
              <w:pStyle w:val="TableBull1"/>
              <w:ind w:left="335" w:hanging="277"/>
            </w:pPr>
            <w:r>
              <w:t>VT HBE</w:t>
            </w:r>
            <w:r w:rsidR="002F6EF4" w:rsidRPr="002F6EF4">
              <w:t xml:space="preserve"> has received Web Service call from Carrier to its own Enrollment Web Service </w:t>
            </w:r>
          </w:p>
        </w:tc>
      </w:tr>
    </w:tbl>
    <w:p w14:paraId="1B6491A1" w14:textId="77777777" w:rsidR="002F6EF4" w:rsidRDefault="002F6EF4" w:rsidP="00010457">
      <w:pPr>
        <w:pStyle w:val="BodyText"/>
      </w:pPr>
    </w:p>
    <w:p w14:paraId="45764CA6" w14:textId="13DBC94A" w:rsidR="002F6EF4" w:rsidRDefault="002F6EF4">
      <w:pPr>
        <w:rPr>
          <w:rFonts w:ascii="Arial" w:hAnsi="Arial" w:cs="Arial"/>
          <w:sz w:val="20"/>
          <w:szCs w:val="20"/>
        </w:rPr>
      </w:pPr>
    </w:p>
    <w:p w14:paraId="68083E8D" w14:textId="77777777" w:rsidR="003579B4" w:rsidRDefault="003579B4">
      <w:pPr>
        <w:rPr>
          <w:rFonts w:ascii="Arial" w:hAnsi="Arial" w:cs="Arial"/>
          <w:iCs/>
          <w:kern w:val="32"/>
          <w:szCs w:val="28"/>
        </w:rPr>
      </w:pPr>
      <w:r>
        <w:br w:type="page"/>
      </w:r>
    </w:p>
    <w:p w14:paraId="7D8654A0" w14:textId="08380443" w:rsidR="002F6EF4" w:rsidRDefault="002F6EF4" w:rsidP="002F6EF4">
      <w:pPr>
        <w:pStyle w:val="Heading2"/>
      </w:pPr>
      <w:bookmarkStart w:id="39" w:name="_Toc356550201"/>
      <w:r>
        <w:lastRenderedPageBreak/>
        <w:t>Data Handling</w:t>
      </w:r>
      <w:bookmarkEnd w:id="39"/>
    </w:p>
    <w:p w14:paraId="148B9F9B" w14:textId="77777777" w:rsidR="002F6EF4" w:rsidRDefault="002F6EF4" w:rsidP="002F6EF4">
      <w:pPr>
        <w:pStyle w:val="BodyText"/>
      </w:pPr>
    </w:p>
    <w:p w14:paraId="2569879F" w14:textId="4CE25B7C" w:rsidR="002F6EF4" w:rsidRDefault="002F6EF4" w:rsidP="002F6EF4">
      <w:pPr>
        <w:pStyle w:val="Heading3"/>
      </w:pPr>
      <w:bookmarkStart w:id="40" w:name="_Toc356550202"/>
      <w:r>
        <w:t>Group Operations</w:t>
      </w:r>
      <w:bookmarkEnd w:id="40"/>
      <w:r>
        <w:t xml:space="preserve"> </w:t>
      </w:r>
    </w:p>
    <w:p w14:paraId="5C849E39" w14:textId="455F9250" w:rsidR="002F6EF4" w:rsidRDefault="002F6EF4" w:rsidP="002F6EF4">
      <w:pPr>
        <w:pStyle w:val="BodyText"/>
      </w:pPr>
      <w:r>
        <w:t xml:space="preserve">Both </w:t>
      </w:r>
      <w:r w:rsidR="006C7D07">
        <w:t>VT HBE</w:t>
      </w:r>
      <w:r>
        <w:t xml:space="preserve"> and Carriers will use the standard Group Operation message structures </w:t>
      </w:r>
      <w:r w:rsidR="00696434">
        <w:t xml:space="preserve">described </w:t>
      </w:r>
      <w:r>
        <w:t>later in this document. Data will be packaged into a standard SOAP envelope as XML, and securely sent to the receiving web service endpoint.</w:t>
      </w:r>
    </w:p>
    <w:p w14:paraId="66B6EB23" w14:textId="77777777" w:rsidR="002F6EF4" w:rsidRDefault="002F6EF4" w:rsidP="002F6EF4">
      <w:pPr>
        <w:pStyle w:val="BodyText"/>
      </w:pPr>
      <w:r>
        <w:t>Also described is both the synchronous acknowledgement that is expected to the initial call, and the subsequent asynchronous callback message to complete the transaction.</w:t>
      </w:r>
    </w:p>
    <w:p w14:paraId="12679647" w14:textId="14F50E8E" w:rsidR="002F6EF4" w:rsidRDefault="002F6EF4" w:rsidP="002F6EF4">
      <w:pPr>
        <w:pStyle w:val="Heading3"/>
      </w:pPr>
      <w:bookmarkStart w:id="41" w:name="_Toc356550203"/>
      <w:r>
        <w:t>Enrollment Operations</w:t>
      </w:r>
      <w:bookmarkEnd w:id="41"/>
    </w:p>
    <w:p w14:paraId="2AFCDF3C" w14:textId="7E7CDA9B" w:rsidR="002F6EF4" w:rsidRDefault="002F6EF4" w:rsidP="002F6EF4">
      <w:pPr>
        <w:pStyle w:val="BodyText"/>
      </w:pPr>
      <w:r>
        <w:t xml:space="preserve">Enrollment operations present a more complex picture, though more standardized. For all enrollment operations, both </w:t>
      </w:r>
      <w:r w:rsidR="006C7D07">
        <w:t>VT HBE</w:t>
      </w:r>
      <w:r>
        <w:t xml:space="preserve"> and Carriers will use the CMS FFE version of the EDI X12 834 document structure, contained in a standard SOAP envelope as XML.</w:t>
      </w:r>
    </w:p>
    <w:p w14:paraId="420CD88A" w14:textId="77777777" w:rsidR="002F6EF4" w:rsidRDefault="002F6EF4" w:rsidP="002F6EF4">
      <w:pPr>
        <w:pStyle w:val="BodyText"/>
      </w:pPr>
      <w:r>
        <w:t>The synchronous response expected is essentially a TA1 structure, acknowledging that the 834 was successfully read.</w:t>
      </w:r>
    </w:p>
    <w:p w14:paraId="01DBF483" w14:textId="62A6CA21" w:rsidR="002F6EF4" w:rsidRDefault="002F6EF4" w:rsidP="002F6EF4">
      <w:pPr>
        <w:pStyle w:val="BodyText"/>
      </w:pPr>
      <w:r>
        <w:t>The subsequent asynchronous callback completing the transaction will be distinct message structures (contained within the same message body)</w:t>
      </w:r>
      <w:r w:rsidR="00696434">
        <w:t>.</w:t>
      </w:r>
    </w:p>
    <w:p w14:paraId="6E3FF8EA" w14:textId="58238FE6" w:rsidR="002F6EF4" w:rsidRDefault="00696434" w:rsidP="002F6EF4">
      <w:pPr>
        <w:pStyle w:val="Bull1"/>
      </w:pPr>
      <w:r>
        <w:t>F</w:t>
      </w:r>
      <w:r w:rsidR="002F6EF4">
        <w:t>or Carriers, a standard EDI validation error message</w:t>
      </w:r>
      <w:r w:rsidR="00782C5B">
        <w:t xml:space="preserve"> (X12 EDI 999 structure)</w:t>
      </w:r>
      <w:r w:rsidR="002F6EF4">
        <w:t xml:space="preserve"> will be conveyed in the event the 834 is ill-formed, or otherwise unable to be handled by their internal system processing</w:t>
      </w:r>
      <w:r w:rsidR="00782C5B">
        <w:t>.</w:t>
      </w:r>
      <w:r w:rsidR="002F6EF4">
        <w:t xml:space="preserve"> </w:t>
      </w:r>
    </w:p>
    <w:p w14:paraId="6B0CC006" w14:textId="77777777" w:rsidR="00782C5B" w:rsidRDefault="00696434" w:rsidP="002F6EF4">
      <w:pPr>
        <w:pStyle w:val="Bull1"/>
      </w:pPr>
      <w:r>
        <w:t>F</w:t>
      </w:r>
      <w:r w:rsidR="002F6EF4">
        <w:t xml:space="preserve">or Carriers, an Effectuated 834 will be constructed for all new enrollments. </w:t>
      </w:r>
    </w:p>
    <w:p w14:paraId="521F7599" w14:textId="77777777" w:rsidR="00782C5B" w:rsidRDefault="002F6EF4" w:rsidP="002F6EF4">
      <w:pPr>
        <w:pStyle w:val="Bull1"/>
      </w:pPr>
      <w:r>
        <w:t>For Carriers, an ‘end of processing’ 834 will be sent, similar to an effectuated 834, containing changes the carrier has made to the data fields that were sent.</w:t>
      </w:r>
    </w:p>
    <w:p w14:paraId="273D131C" w14:textId="7743B8F0" w:rsidR="002F6EF4" w:rsidRDefault="00782C5B" w:rsidP="00782C5B">
      <w:pPr>
        <w:pStyle w:val="Bull1"/>
      </w:pPr>
      <w:r>
        <w:t>For Carriers, in the event an 834 passes validation, but encounters a business logic error, an 835-style message will be sent, containing a standard error code (detailed in the Companion Guide).</w:t>
      </w:r>
    </w:p>
    <w:p w14:paraId="0F164938" w14:textId="282B8177" w:rsidR="002F6EF4" w:rsidRDefault="00696434" w:rsidP="002F6EF4">
      <w:pPr>
        <w:pStyle w:val="Bull1"/>
      </w:pPr>
      <w:r>
        <w:t>F</w:t>
      </w:r>
      <w:r w:rsidR="002F6EF4">
        <w:t>or</w:t>
      </w:r>
      <w:r w:rsidR="00782C5B">
        <w:t xml:space="preserve"> </w:t>
      </w:r>
      <w:r w:rsidR="002F6EF4">
        <w:t>Carriers</w:t>
      </w:r>
      <w:r w:rsidR="00782C5B">
        <w:t>, i</w:t>
      </w:r>
      <w:r w:rsidR="002F6EF4">
        <w:t xml:space="preserve">n the case of “Change” type 834’s </w:t>
      </w:r>
      <w:proofErr w:type="gramStart"/>
      <w:r w:rsidR="002F6EF4">
        <w:t>-  a</w:t>
      </w:r>
      <w:proofErr w:type="gramEnd"/>
      <w:r w:rsidR="002F6EF4">
        <w:t xml:space="preserve"> ‘Confirmation’ 834 will be sent, confirming the changes that were made by the </w:t>
      </w:r>
      <w:r w:rsidR="00782C5B">
        <w:t xml:space="preserve">Carriers’ internal </w:t>
      </w:r>
      <w:commentRangeStart w:id="42"/>
      <w:r w:rsidR="00782C5B">
        <w:t>processing</w:t>
      </w:r>
      <w:commentRangeEnd w:id="42"/>
      <w:r w:rsidR="00ED4155">
        <w:rPr>
          <w:rStyle w:val="CommentReference"/>
          <w:rFonts w:cs="Times New Roman"/>
          <w:color w:val="auto"/>
          <w:lang w:eastAsia="fr-CA"/>
        </w:rPr>
        <w:commentReference w:id="42"/>
      </w:r>
      <w:r w:rsidR="002F6EF4">
        <w:t>.</w:t>
      </w:r>
    </w:p>
    <w:p w14:paraId="0E0951D8" w14:textId="77777777" w:rsidR="00ED4155" w:rsidRDefault="00ED4155" w:rsidP="002F6EF4">
      <w:pPr>
        <w:pStyle w:val="Bull1"/>
      </w:pPr>
    </w:p>
    <w:p w14:paraId="65039E04" w14:textId="77777777" w:rsidR="002F6EF4" w:rsidRDefault="002F6EF4" w:rsidP="00010457">
      <w:pPr>
        <w:pStyle w:val="BodyText"/>
      </w:pPr>
    </w:p>
    <w:p w14:paraId="42346CE4" w14:textId="5A38527B" w:rsidR="002F6EF4" w:rsidRDefault="002F6EF4" w:rsidP="002F6EF4">
      <w:pPr>
        <w:pStyle w:val="Heading2"/>
      </w:pPr>
      <w:bookmarkStart w:id="43" w:name="_Toc356550204"/>
      <w:r>
        <w:t>Process Controls</w:t>
      </w:r>
      <w:bookmarkEnd w:id="43"/>
    </w:p>
    <w:p w14:paraId="704240AA" w14:textId="067706E4" w:rsidR="002F6EF4" w:rsidRDefault="002F6EF4" w:rsidP="002F6EF4">
      <w:pPr>
        <w:pStyle w:val="BodyText"/>
      </w:pPr>
      <w:r>
        <w:t xml:space="preserve">The general goal of process controls is to </w:t>
      </w:r>
      <w:r w:rsidR="00696434">
        <w:t xml:space="preserve">help </w:t>
      </w:r>
      <w:r>
        <w:t>ensure that whether the transactional protocol is file</w:t>
      </w:r>
      <w:r w:rsidR="00696434">
        <w:t>-</w:t>
      </w:r>
      <w:r>
        <w:t>based or web</w:t>
      </w:r>
      <w:r w:rsidR="00696434">
        <w:t xml:space="preserve"> </w:t>
      </w:r>
      <w:r>
        <w:t>service based, procedures are in place to deterministically monitor message delivery and response.</w:t>
      </w:r>
    </w:p>
    <w:p w14:paraId="38B7B1CB" w14:textId="5D0BF3F8" w:rsidR="002F6EF4" w:rsidRDefault="002F6EF4" w:rsidP="002F6EF4">
      <w:pPr>
        <w:pStyle w:val="BodyText"/>
      </w:pPr>
      <w:r>
        <w:t xml:space="preserve">For </w:t>
      </w:r>
      <w:r w:rsidR="00696434">
        <w:t xml:space="preserve">web service </w:t>
      </w:r>
      <w:r>
        <w:t>based messaging, the operational controls include:</w:t>
      </w:r>
    </w:p>
    <w:p w14:paraId="7A2C9222" w14:textId="2F54860F" w:rsidR="002F6EF4" w:rsidRDefault="002F6EF4" w:rsidP="002909F6">
      <w:pPr>
        <w:pStyle w:val="Bull1"/>
      </w:pPr>
      <w:r>
        <w:t>The provision of formal WSDL definitions and associated XSD’s for all services</w:t>
      </w:r>
    </w:p>
    <w:p w14:paraId="1AEF16F1" w14:textId="0BB942C5" w:rsidR="002F6EF4" w:rsidRDefault="002F6EF4" w:rsidP="002909F6">
      <w:pPr>
        <w:pStyle w:val="Bull1"/>
      </w:pPr>
      <w:r>
        <w:t>Expectation of synchronous acknowledgement of all request messages (via TA1 responses)</w:t>
      </w:r>
    </w:p>
    <w:p w14:paraId="614FE74D" w14:textId="4E993875" w:rsidR="002F6EF4" w:rsidRDefault="002F6EF4" w:rsidP="002909F6">
      <w:pPr>
        <w:pStyle w:val="Bull1"/>
      </w:pPr>
      <w:r>
        <w:t>Detailed logging of all messaging and data movement</w:t>
      </w:r>
    </w:p>
    <w:p w14:paraId="51696750" w14:textId="2E9B6589" w:rsidR="002F6EF4" w:rsidRDefault="002F6EF4" w:rsidP="002909F6">
      <w:pPr>
        <w:pStyle w:val="Bull1"/>
      </w:pPr>
      <w:r>
        <w:t xml:space="preserve">Standardized transmission security controls (see </w:t>
      </w:r>
      <w:r w:rsidR="00696434">
        <w:t xml:space="preserve">the </w:t>
      </w:r>
      <w:r w:rsidR="00696434" w:rsidRPr="00786B0E">
        <w:rPr>
          <w:i/>
        </w:rPr>
        <w:t>Security</w:t>
      </w:r>
      <w:r w:rsidR="00696434">
        <w:t xml:space="preserve"> </w:t>
      </w:r>
      <w:r>
        <w:t xml:space="preserve">section in the </w:t>
      </w:r>
      <w:r w:rsidR="0052683F">
        <w:rPr>
          <w:i/>
        </w:rPr>
        <w:t xml:space="preserve">Carrier Enrollment </w:t>
      </w:r>
      <w:r w:rsidR="0035201D">
        <w:rPr>
          <w:i/>
        </w:rPr>
        <w:t xml:space="preserve">ICD </w:t>
      </w:r>
      <w:r w:rsidR="0052683F">
        <w:rPr>
          <w:i/>
        </w:rPr>
        <w:t>Companion Guide</w:t>
      </w:r>
      <w:r>
        <w:t>)</w:t>
      </w:r>
    </w:p>
    <w:p w14:paraId="53AD48F2" w14:textId="2BA757D5" w:rsidR="002F6EF4" w:rsidRDefault="002F6EF4" w:rsidP="002909F6">
      <w:pPr>
        <w:pStyle w:val="Bull1"/>
      </w:pPr>
      <w:r>
        <w:t>A rigid set of SLA’s that establish acceptable response windows within which to respond to an “initiating” web service call with an acceptable callback.</w:t>
      </w:r>
    </w:p>
    <w:p w14:paraId="39D4406F" w14:textId="419A70D8" w:rsidR="002F6EF4" w:rsidRDefault="002F6EF4" w:rsidP="002909F6">
      <w:pPr>
        <w:pStyle w:val="Bull1"/>
      </w:pPr>
      <w:r>
        <w:t>‘Ping’ mechanisms to monitor service availability</w:t>
      </w:r>
    </w:p>
    <w:p w14:paraId="1EB8B7F8" w14:textId="17BB28DA" w:rsidR="002F6EF4" w:rsidRDefault="002F6EF4" w:rsidP="002909F6">
      <w:pPr>
        <w:pStyle w:val="Bull1"/>
      </w:pPr>
      <w:r>
        <w:t>SOA Suite BAM event triggers to monitor and report on message activity and behavior</w:t>
      </w:r>
    </w:p>
    <w:p w14:paraId="51406FD9" w14:textId="71C5E8C2" w:rsidR="002909F6" w:rsidRDefault="002909F6">
      <w:pPr>
        <w:rPr>
          <w:rFonts w:ascii="Arial" w:hAnsi="Arial" w:cs="Arial"/>
          <w:sz w:val="20"/>
          <w:szCs w:val="20"/>
        </w:rPr>
      </w:pPr>
    </w:p>
    <w:p w14:paraId="2F76702C" w14:textId="420191BA" w:rsidR="002F6EF4" w:rsidRDefault="002F6EF4" w:rsidP="002F6EF4">
      <w:pPr>
        <w:pStyle w:val="BodyText"/>
      </w:pPr>
      <w:r>
        <w:t>For traditional EDI (file-based) transfers (applicable only to reconciliation files, reports and other static materials) operational controls include:</w:t>
      </w:r>
    </w:p>
    <w:p w14:paraId="6DBA21F9" w14:textId="308BBD33" w:rsidR="002F6EF4" w:rsidRDefault="002F6EF4" w:rsidP="002909F6">
      <w:pPr>
        <w:pStyle w:val="Bull1"/>
      </w:pPr>
      <w:r>
        <w:t>A notification “alert” mechanism to prompt the receiving SFTP resource to expect a file transfer within an agreed upon timeframe</w:t>
      </w:r>
    </w:p>
    <w:p w14:paraId="18B62D11" w14:textId="6315EBF6" w:rsidR="002F6EF4" w:rsidRDefault="002F6EF4" w:rsidP="002909F6">
      <w:pPr>
        <w:pStyle w:val="Bull1"/>
      </w:pPr>
      <w:r>
        <w:t>A companion “trigger” file whose appearance in the directory implies that the actual target file has successfully completed transmission</w:t>
      </w:r>
    </w:p>
    <w:p w14:paraId="1FEBB653" w14:textId="5B726C03" w:rsidR="002F6EF4" w:rsidRDefault="002F6EF4" w:rsidP="002909F6">
      <w:pPr>
        <w:pStyle w:val="Bull1"/>
      </w:pPr>
      <w:r>
        <w:t>A comprehensive file naming protocol that clearly identifies sender, date and time, file type</w:t>
      </w:r>
      <w:r w:rsidR="00696434">
        <w:t>,</w:t>
      </w:r>
      <w:r>
        <w:t xml:space="preserve"> and purpose</w:t>
      </w:r>
    </w:p>
    <w:p w14:paraId="30BE5D21" w14:textId="59055BAB" w:rsidR="002F6EF4" w:rsidRDefault="002F6EF4" w:rsidP="002909F6">
      <w:pPr>
        <w:pStyle w:val="Bull1"/>
      </w:pPr>
      <w:r>
        <w:t>A file transfer calendar that sets rigid duration thresholds for expectation of file delivery (as in the example above, for instance – that a reconciliation file exchange would occur monthly)</w:t>
      </w:r>
    </w:p>
    <w:p w14:paraId="56D1F3E4" w14:textId="42FDEAB9" w:rsidR="002F6EF4" w:rsidRDefault="002F6EF4" w:rsidP="002909F6">
      <w:pPr>
        <w:pStyle w:val="Bull1"/>
      </w:pPr>
      <w:r>
        <w:t>Encryption key refreshes on a regular basis (monthly)</w:t>
      </w:r>
    </w:p>
    <w:p w14:paraId="4F865602" w14:textId="77777777" w:rsidR="002F6EF4" w:rsidRDefault="002F6EF4" w:rsidP="00010457">
      <w:pPr>
        <w:pStyle w:val="BodyText"/>
      </w:pPr>
    </w:p>
    <w:p w14:paraId="60F04EC8" w14:textId="22A6420F" w:rsidR="002909F6" w:rsidRDefault="002909F6" w:rsidP="002909F6">
      <w:pPr>
        <w:pStyle w:val="Heading2"/>
      </w:pPr>
      <w:bookmarkStart w:id="44" w:name="_Toc356550205"/>
      <w:r>
        <w:t>Security and Integrity</w:t>
      </w:r>
      <w:bookmarkEnd w:id="44"/>
    </w:p>
    <w:p w14:paraId="7E0B36CE" w14:textId="58A6CDF2" w:rsidR="002909F6" w:rsidRDefault="002909F6" w:rsidP="002909F6">
      <w:pPr>
        <w:pStyle w:val="BodyText"/>
      </w:pPr>
      <w:r>
        <w:t>Security for any Health Exchange and its partners is absolutely paramount. Federal guidelines mandate adherence to high standards, and these standards provide an overarching umbrella over all data exchanges and the various infrastructures, mechanisms</w:t>
      </w:r>
      <w:r w:rsidR="00B05446">
        <w:t>,</w:t>
      </w:r>
      <w:r>
        <w:t xml:space="preserve"> and operations providing those data.</w:t>
      </w:r>
    </w:p>
    <w:p w14:paraId="0F42691C" w14:textId="1A92F697" w:rsidR="002909F6" w:rsidRDefault="002909F6" w:rsidP="002909F6">
      <w:pPr>
        <w:pStyle w:val="BodyText"/>
      </w:pPr>
      <w:r>
        <w:t xml:space="preserve">In general, processes and technology must be provided to </w:t>
      </w:r>
      <w:r w:rsidR="00A060F9">
        <w:t xml:space="preserve">effectively </w:t>
      </w:r>
      <w:r>
        <w:t>secure the following aspects of data exchange covered by the ICD:</w:t>
      </w:r>
    </w:p>
    <w:p w14:paraId="01C71CC9" w14:textId="2D87166A" w:rsidR="002909F6" w:rsidRDefault="002909F6" w:rsidP="002909F6">
      <w:pPr>
        <w:pStyle w:val="Bull1"/>
      </w:pPr>
      <w:r>
        <w:t>Secure encryption/decryption mechanisms and techniques for all data movements</w:t>
      </w:r>
    </w:p>
    <w:p w14:paraId="4EA7F4AE" w14:textId="741B60F5" w:rsidR="002909F6" w:rsidRDefault="002909F6" w:rsidP="002909F6">
      <w:pPr>
        <w:pStyle w:val="Bull1"/>
      </w:pPr>
      <w:r>
        <w:t>Secure, standardized definition and implementation of web services security, including the transport layer</w:t>
      </w:r>
    </w:p>
    <w:p w14:paraId="1C6290C1" w14:textId="4036AD87" w:rsidR="002909F6" w:rsidRDefault="002909F6" w:rsidP="002909F6">
      <w:pPr>
        <w:pStyle w:val="Bull1"/>
      </w:pPr>
      <w:r>
        <w:t>Comprehensive authentication mechanisms for web service calls and SFTP transfers, including signed certificates from an authorizing body</w:t>
      </w:r>
    </w:p>
    <w:p w14:paraId="0C5808EB" w14:textId="3926037F" w:rsidR="002909F6" w:rsidRDefault="002909F6" w:rsidP="002909F6">
      <w:pPr>
        <w:pStyle w:val="Bull1"/>
        <w:spacing w:after="180"/>
      </w:pPr>
      <w:r>
        <w:t>Comprehensive logging of all activity related to data movement</w:t>
      </w:r>
    </w:p>
    <w:p w14:paraId="6F9E5EF2" w14:textId="130AACB7" w:rsidR="002F6EF4" w:rsidRDefault="002909F6" w:rsidP="002909F6">
      <w:pPr>
        <w:pStyle w:val="BodyText"/>
      </w:pPr>
      <w:r>
        <w:t xml:space="preserve">Please refer to the </w:t>
      </w:r>
      <w:r w:rsidR="0052683F">
        <w:rPr>
          <w:i/>
        </w:rPr>
        <w:t xml:space="preserve">Carrier Enrollment </w:t>
      </w:r>
      <w:r w:rsidR="0035201D">
        <w:rPr>
          <w:i/>
        </w:rPr>
        <w:t xml:space="preserve">ICD </w:t>
      </w:r>
      <w:r w:rsidR="0052683F">
        <w:rPr>
          <w:i/>
        </w:rPr>
        <w:t>Companion Guide</w:t>
      </w:r>
      <w:r w:rsidR="0052683F">
        <w:t xml:space="preserve"> </w:t>
      </w:r>
      <w:r>
        <w:t xml:space="preserve">to this document for a more comprehensive review of web service standards that will apply, as well as an SFTP framework designed to </w:t>
      </w:r>
      <w:r w:rsidR="00A060F9">
        <w:t xml:space="preserve">support </w:t>
      </w:r>
      <w:r>
        <w:t>security and reliability of file transfers.</w:t>
      </w:r>
    </w:p>
    <w:p w14:paraId="7D10AAAB" w14:textId="507F4240" w:rsidR="002909F6" w:rsidRDefault="002909F6">
      <w:pPr>
        <w:rPr>
          <w:rFonts w:ascii="Arial" w:hAnsi="Arial" w:cs="Arial"/>
          <w:sz w:val="20"/>
          <w:szCs w:val="20"/>
        </w:rPr>
      </w:pPr>
    </w:p>
    <w:p w14:paraId="46112E97" w14:textId="552F23D0" w:rsidR="002909F6" w:rsidRDefault="002909F6" w:rsidP="002909F6">
      <w:pPr>
        <w:pStyle w:val="Heading1"/>
      </w:pPr>
      <w:bookmarkStart w:id="45" w:name="_Toc356550206"/>
      <w:r>
        <w:t>Detailed Interface Design</w:t>
      </w:r>
      <w:bookmarkEnd w:id="45"/>
    </w:p>
    <w:p w14:paraId="1C352828" w14:textId="77777777" w:rsidR="002909F6" w:rsidRDefault="002909F6" w:rsidP="002909F6">
      <w:pPr>
        <w:pStyle w:val="BodyText"/>
      </w:pPr>
      <w:r>
        <w:t>The scope of the Carrier-ENR ICD encompasses three discrete layers architecturally:</w:t>
      </w:r>
    </w:p>
    <w:p w14:paraId="3E523D14" w14:textId="1B90A241" w:rsidR="002909F6" w:rsidRDefault="002909F6" w:rsidP="002909F6">
      <w:pPr>
        <w:pStyle w:val="Bull1"/>
      </w:pPr>
      <w:r>
        <w:t xml:space="preserve">The </w:t>
      </w:r>
      <w:r w:rsidR="006C7D07">
        <w:t>VT HBE</w:t>
      </w:r>
      <w:r>
        <w:t xml:space="preserve"> system is comprised of a customized Liferay portal, and numerous Oracle products, primary among them Siebel, SOA Suite, IDM</w:t>
      </w:r>
      <w:r w:rsidR="00696434">
        <w:t>,</w:t>
      </w:r>
      <w:r>
        <w:t xml:space="preserve"> and WebCenter Content. This system should in general be viewed conceptually as the “internal” system, with the Liferay portal providing the public-facing, UI for users accessing the system from a browser, and customer service and call center resources accessing data, administrative screens</w:t>
      </w:r>
      <w:r w:rsidR="00EF671F">
        <w:t>,</w:t>
      </w:r>
      <w:r>
        <w:t xml:space="preserve"> and processes through the Siebel CRM applications.</w:t>
      </w:r>
    </w:p>
    <w:p w14:paraId="73FE0B18" w14:textId="75D1006A" w:rsidR="002909F6" w:rsidRDefault="002909F6" w:rsidP="002909F6">
      <w:pPr>
        <w:pStyle w:val="Bull1"/>
      </w:pPr>
      <w:r>
        <w:t xml:space="preserve">A logical “mediation layer” </w:t>
      </w:r>
      <w:r w:rsidR="001A15C2">
        <w:t xml:space="preserve">composed </w:t>
      </w:r>
      <w:r>
        <w:t xml:space="preserve">of SOA Suite composites (mediators, BPEL processes, and adapters) whose purpose is to provide access for the Portal and Siebel applications to external services. This layer is referred to as the </w:t>
      </w:r>
      <w:r w:rsidR="006C7D07">
        <w:t>VT HBE</w:t>
      </w:r>
      <w:r>
        <w:t xml:space="preserve"> Integration Hub (HIH).</w:t>
      </w:r>
    </w:p>
    <w:p w14:paraId="73FC87F5" w14:textId="32EFCBA7" w:rsidR="002909F6" w:rsidRDefault="002909F6" w:rsidP="002909F6">
      <w:pPr>
        <w:pStyle w:val="Bull1"/>
        <w:spacing w:after="180"/>
      </w:pPr>
      <w:r>
        <w:t>The Carrier infrastructures providing specific SOAP-based Web Services and SFTP file transfer directories.</w:t>
      </w:r>
    </w:p>
    <w:p w14:paraId="02BD4BCB" w14:textId="6E09DFB6" w:rsidR="002F6EF4" w:rsidRDefault="002909F6" w:rsidP="002909F6">
      <w:pPr>
        <w:pStyle w:val="BodyText"/>
      </w:pPr>
      <w:r>
        <w:t xml:space="preserve">In general, the topology of these systems forms a single access point, or gateway, between the broad application functionality of the ‘front end’ and the services provided by external resources, such as </w:t>
      </w:r>
      <w:r>
        <w:lastRenderedPageBreak/>
        <w:t>carriers and CMS. The purpose of this is to provide control and tracking of traffic between service providers and clients, and to</w:t>
      </w:r>
      <w:r w:rsidR="00D4595B">
        <w:t xml:space="preserve"> help</w:t>
      </w:r>
      <w:r>
        <w:t xml:space="preserve"> ensure that the business process implications of many of these external services are fully visible and managed.</w:t>
      </w:r>
    </w:p>
    <w:p w14:paraId="03706579" w14:textId="4B7CB59C" w:rsidR="002F6EF4" w:rsidRDefault="002909F6" w:rsidP="002909F6">
      <w:pPr>
        <w:pStyle w:val="BodyText"/>
        <w:jc w:val="center"/>
      </w:pPr>
      <w:r>
        <w:rPr>
          <w:noProof/>
        </w:rPr>
        <w:drawing>
          <wp:inline distT="0" distB="0" distL="0" distR="0" wp14:anchorId="0A4FF213" wp14:editId="3806728F">
            <wp:extent cx="5486876" cy="42066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876" cy="4206605"/>
                    </a:xfrm>
                    <a:prstGeom prst="rect">
                      <a:avLst/>
                    </a:prstGeom>
                  </pic:spPr>
                </pic:pic>
              </a:graphicData>
            </a:graphic>
          </wp:inline>
        </w:drawing>
      </w:r>
    </w:p>
    <w:p w14:paraId="70885927" w14:textId="24D57494" w:rsidR="002909F6" w:rsidRPr="00010457" w:rsidRDefault="002909F6" w:rsidP="002909F6">
      <w:pPr>
        <w:pStyle w:val="Caption"/>
      </w:pPr>
      <w:bookmarkStart w:id="46" w:name="_Toc356550238"/>
      <w:r>
        <w:t xml:space="preserve">Exhibit </w:t>
      </w:r>
      <w:fldSimple w:instr=" SEQ Exhibit \* ARABIC ">
        <w:r w:rsidR="00F06AE4">
          <w:rPr>
            <w:noProof/>
          </w:rPr>
          <w:t>13</w:t>
        </w:r>
      </w:fldSimple>
      <w:r>
        <w:t>: Basic System Components</w:t>
      </w:r>
      <w:bookmarkEnd w:id="46"/>
    </w:p>
    <w:p w14:paraId="4224A839" w14:textId="77777777" w:rsidR="002909F6" w:rsidRDefault="002909F6" w:rsidP="00010457">
      <w:pPr>
        <w:pStyle w:val="BodyText"/>
      </w:pPr>
    </w:p>
    <w:p w14:paraId="037F127D" w14:textId="06A73E51" w:rsidR="002909F6" w:rsidRDefault="002909F6" w:rsidP="002909F6">
      <w:pPr>
        <w:pStyle w:val="BodyText"/>
      </w:pPr>
      <w:r>
        <w:t xml:space="preserve">The previous diagram </w:t>
      </w:r>
      <w:r w:rsidR="00EF671F">
        <w:t>p</w:t>
      </w:r>
      <w:r>
        <w:t>rovide</w:t>
      </w:r>
      <w:r w:rsidR="00EF671F">
        <w:t>s</w:t>
      </w:r>
      <w:r>
        <w:t xml:space="preserve"> a high-level overview of the components comprising the </w:t>
      </w:r>
      <w:r w:rsidR="00EF671F">
        <w:t xml:space="preserve">VT </w:t>
      </w:r>
      <w:r>
        <w:t xml:space="preserve">HBE infrastructure. The critical concept to extract from this diagram is that the </w:t>
      </w:r>
      <w:r w:rsidR="006C7D07">
        <w:t>VT HBE</w:t>
      </w:r>
      <w:r>
        <w:t xml:space="preserve"> system itself is logically isolated from external interfaces, with all traffic being routed through the </w:t>
      </w:r>
      <w:r w:rsidR="00EF671F">
        <w:t xml:space="preserve">VT </w:t>
      </w:r>
      <w:r>
        <w:t xml:space="preserve">HBE Integration Hub, which provides a set of Web Services (for transactional operations such as Group and Enrollment services) and SFTP directories (for conveyance of static materials such as reconciliation files and reports) and functions to provide a mediation layer for data exchange between the </w:t>
      </w:r>
      <w:r w:rsidR="006C7D07">
        <w:t>VT HBE</w:t>
      </w:r>
      <w:r>
        <w:t xml:space="preserve"> System and external Vermont Partners such as Carriers.</w:t>
      </w:r>
    </w:p>
    <w:p w14:paraId="2BE61FD8" w14:textId="123797F4" w:rsidR="002909F6" w:rsidRDefault="002909F6" w:rsidP="002909F6">
      <w:pPr>
        <w:pStyle w:val="BodyText"/>
      </w:pPr>
      <w:r>
        <w:t>From the Carrier perspective, they are providing similar infrastructures, software and support services as the HIH, in order to provide for the transparency, reliability</w:t>
      </w:r>
      <w:r w:rsidR="00B05446">
        <w:t>,</w:t>
      </w:r>
      <w:r>
        <w:t xml:space="preserve"> and transactional capabilities of web service based messaging.</w:t>
      </w:r>
    </w:p>
    <w:p w14:paraId="0BBC4863" w14:textId="77777777" w:rsidR="003579B4" w:rsidRDefault="003579B4">
      <w:pPr>
        <w:rPr>
          <w:rFonts w:ascii="Arial" w:hAnsi="Arial" w:cs="Arial"/>
          <w:iCs/>
          <w:kern w:val="32"/>
          <w:szCs w:val="28"/>
        </w:rPr>
      </w:pPr>
      <w:bookmarkStart w:id="47" w:name="_Toc354928919"/>
      <w:bookmarkStart w:id="48" w:name="_Toc355018020"/>
      <w:bookmarkStart w:id="49" w:name="_Toc355019952"/>
      <w:bookmarkEnd w:id="47"/>
      <w:bookmarkEnd w:id="48"/>
      <w:bookmarkEnd w:id="49"/>
      <w:r>
        <w:br w:type="page"/>
      </w:r>
    </w:p>
    <w:p w14:paraId="2A98B921" w14:textId="1F549A9D" w:rsidR="002909F6" w:rsidRDefault="002909F6" w:rsidP="002909F6">
      <w:pPr>
        <w:pStyle w:val="Heading2"/>
      </w:pPr>
      <w:bookmarkStart w:id="50" w:name="_Toc356550207"/>
      <w:r>
        <w:lastRenderedPageBreak/>
        <w:t>Event-Driven Sequences</w:t>
      </w:r>
      <w:bookmarkEnd w:id="50"/>
    </w:p>
    <w:p w14:paraId="4CB408AA" w14:textId="77777777" w:rsidR="002909F6" w:rsidRDefault="002909F6" w:rsidP="003579B4">
      <w:pPr>
        <w:pStyle w:val="BodyText"/>
        <w:keepNext/>
      </w:pPr>
      <w:r>
        <w:t>The sequence diagrams that follow provide detailed messaging information for four basic sequences:</w:t>
      </w:r>
    </w:p>
    <w:p w14:paraId="31BD3887" w14:textId="6D08F3DB" w:rsidR="002909F6" w:rsidRDefault="002909F6" w:rsidP="002909F6">
      <w:pPr>
        <w:pStyle w:val="Bull1"/>
      </w:pPr>
      <w:r>
        <w:t>New Group</w:t>
      </w:r>
    </w:p>
    <w:p w14:paraId="432E538E" w14:textId="5E06598F" w:rsidR="002909F6" w:rsidRDefault="002909F6" w:rsidP="002909F6">
      <w:pPr>
        <w:pStyle w:val="Bull1"/>
      </w:pPr>
      <w:r>
        <w:t>New Enrollment</w:t>
      </w:r>
    </w:p>
    <w:p w14:paraId="6348577C" w14:textId="0905DC0D" w:rsidR="002909F6" w:rsidRDefault="002909F6" w:rsidP="002909F6">
      <w:pPr>
        <w:pStyle w:val="Bull1"/>
      </w:pPr>
      <w:r>
        <w:t>Change Group</w:t>
      </w:r>
    </w:p>
    <w:p w14:paraId="69511546" w14:textId="2E9D1791" w:rsidR="002909F6" w:rsidRDefault="002909F6" w:rsidP="002909F6">
      <w:pPr>
        <w:pStyle w:val="Bull1"/>
        <w:spacing w:after="180"/>
      </w:pPr>
      <w:r>
        <w:t>Change Enrollment</w:t>
      </w:r>
    </w:p>
    <w:p w14:paraId="23EDC67D" w14:textId="16F66CB1" w:rsidR="002909F6" w:rsidRDefault="002909F6" w:rsidP="002909F6">
      <w:pPr>
        <w:pStyle w:val="BodyText"/>
      </w:pPr>
      <w:r>
        <w:t xml:space="preserve">Although there are several variations of the “change” flows from a business initiation standpoint, the sequences are identical. For example, whether an enrollment change is initiated by the Carrier to the </w:t>
      </w:r>
      <w:r w:rsidR="006C7D07">
        <w:t>VT HBE</w:t>
      </w:r>
      <w:r>
        <w:t xml:space="preserve"> (in the case of a termination) or initiated by the </w:t>
      </w:r>
      <w:r w:rsidR="006C7D07">
        <w:t>VT HBE</w:t>
      </w:r>
      <w:r>
        <w:t xml:space="preserve"> to the Carrier, the “responder” will always provide an Enrollment Web Service, and the “initiator” will always provide a corresponding Enrollment Callback Web Service. The details of the message exchange and error handling processes are exactly the same in either case.</w:t>
      </w:r>
    </w:p>
    <w:p w14:paraId="73E463DA" w14:textId="06B48537" w:rsidR="002909F6" w:rsidRDefault="002909F6" w:rsidP="002909F6">
      <w:pPr>
        <w:pStyle w:val="BodyText"/>
      </w:pPr>
      <w:r>
        <w:t xml:space="preserve">It is also important to note that these various web services are depicted as logical entities, not necessarily as either the </w:t>
      </w:r>
      <w:r w:rsidR="006C7D07">
        <w:t>VT HBE</w:t>
      </w:r>
      <w:r>
        <w:t xml:space="preserve"> or the Carrier may choose to physically implement. For example, the Carrier may choose to implement a separate web service for error handling, instead of collapsing various call signatures and functionality into a single endpoint. These are minor implementation details and do not affect the fundamental flow depicted in the diagrams.</w:t>
      </w:r>
    </w:p>
    <w:p w14:paraId="1BD7961D" w14:textId="56674A53" w:rsidR="002909F6" w:rsidRDefault="002909F6" w:rsidP="002909F6">
      <w:pPr>
        <w:pStyle w:val="BodyText"/>
      </w:pPr>
      <w:r>
        <w:t xml:space="preserve">One of the logical depictions is the “Error Queue” which is intended as a repository for all business logic exceptions. This will need to exist both within the Carrier’s system as well as </w:t>
      </w:r>
      <w:r w:rsidR="006C7D07">
        <w:t>VT HBE</w:t>
      </w:r>
      <w:r>
        <w:t xml:space="preserve">. It’s intended to allow the accumulation of “pending” transactions of any kind that have failed for whatever reason. The process for resolving those errors is then manual, and is described in the </w:t>
      </w:r>
      <w:r w:rsidR="0052683F">
        <w:rPr>
          <w:i/>
        </w:rPr>
        <w:t xml:space="preserve">Carrier Enrollment </w:t>
      </w:r>
      <w:r w:rsidR="0035201D">
        <w:rPr>
          <w:i/>
        </w:rPr>
        <w:t xml:space="preserve">ICD </w:t>
      </w:r>
      <w:r w:rsidR="0052683F">
        <w:rPr>
          <w:i/>
        </w:rPr>
        <w:t>Companion Guide</w:t>
      </w:r>
      <w:r>
        <w:t>.</w:t>
      </w:r>
    </w:p>
    <w:p w14:paraId="36605F49" w14:textId="6F76F8F6" w:rsidR="002909F6" w:rsidRDefault="002909F6" w:rsidP="002909F6">
      <w:pPr>
        <w:pStyle w:val="BodyText"/>
      </w:pPr>
      <w:r>
        <w:t xml:space="preserve">Also, note that the distinction between the </w:t>
      </w:r>
      <w:r w:rsidR="006C7D07">
        <w:t>VT HBE</w:t>
      </w:r>
      <w:r>
        <w:t xml:space="preserve"> “system” and the </w:t>
      </w:r>
      <w:r w:rsidR="006C7D07">
        <w:t>VT HBE</w:t>
      </w:r>
      <w:r>
        <w:t xml:space="preserve"> “Integration Hub” has been removed in this version of the document. From the Carrier standpoint, though this is a real architectural distinction for </w:t>
      </w:r>
      <w:r w:rsidR="006C7D07">
        <w:t>VT HBE</w:t>
      </w:r>
      <w:r>
        <w:t xml:space="preserve">, it has no bearing on the nature of the message exchanges. </w:t>
      </w:r>
      <w:r w:rsidR="00EF671F">
        <w:t>It ha</w:t>
      </w:r>
      <w:r>
        <w:t>s been eliminated</w:t>
      </w:r>
      <w:r w:rsidR="00EF671F">
        <w:t xml:space="preserve"> to provide clarity</w:t>
      </w:r>
      <w:r>
        <w:t>.</w:t>
      </w:r>
      <w:bookmarkStart w:id="51" w:name="_GoBack"/>
      <w:bookmarkEnd w:id="51"/>
    </w:p>
    <w:p w14:paraId="4A178116" w14:textId="639FD972" w:rsidR="002909F6" w:rsidRDefault="002909F6" w:rsidP="002909F6">
      <w:pPr>
        <w:pStyle w:val="Heading3"/>
      </w:pPr>
      <w:bookmarkStart w:id="52" w:name="_Toc356550208"/>
      <w:r>
        <w:lastRenderedPageBreak/>
        <w:t>New Group</w:t>
      </w:r>
      <w:bookmarkEnd w:id="52"/>
    </w:p>
    <w:p w14:paraId="65DFC23B" w14:textId="6607B165" w:rsidR="002909F6" w:rsidRDefault="002909F6" w:rsidP="00786B0E">
      <w:pPr>
        <w:pStyle w:val="BodyText"/>
        <w:keepNext/>
        <w:jc w:val="center"/>
      </w:pPr>
      <w:r>
        <w:rPr>
          <w:noProof/>
        </w:rPr>
        <w:drawing>
          <wp:inline distT="0" distB="0" distL="0" distR="0" wp14:anchorId="502D69C0" wp14:editId="250366AA">
            <wp:extent cx="5113590" cy="393527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1580" cy="3933727"/>
                    </a:xfrm>
                    <a:prstGeom prst="rect">
                      <a:avLst/>
                    </a:prstGeom>
                  </pic:spPr>
                </pic:pic>
              </a:graphicData>
            </a:graphic>
          </wp:inline>
        </w:drawing>
      </w:r>
    </w:p>
    <w:p w14:paraId="250FAF58" w14:textId="0E13330A" w:rsidR="002909F6" w:rsidRPr="00010457" w:rsidRDefault="002909F6" w:rsidP="00786B0E">
      <w:pPr>
        <w:pStyle w:val="Caption"/>
        <w:keepNext w:val="0"/>
      </w:pPr>
      <w:bookmarkStart w:id="53" w:name="_Toc356550239"/>
      <w:r>
        <w:t xml:space="preserve">Exhibit </w:t>
      </w:r>
      <w:fldSimple w:instr=" SEQ Exhibit \* ARABIC ">
        <w:r w:rsidR="00F06AE4">
          <w:rPr>
            <w:noProof/>
          </w:rPr>
          <w:t>14</w:t>
        </w:r>
      </w:fldSimple>
      <w:r>
        <w:t>: New Group Sequence</w:t>
      </w:r>
      <w:bookmarkEnd w:id="53"/>
    </w:p>
    <w:p w14:paraId="0F3B029C" w14:textId="77777777" w:rsidR="002909F6" w:rsidRDefault="002909F6" w:rsidP="00010457">
      <w:pPr>
        <w:pStyle w:val="BodyText"/>
      </w:pPr>
    </w:p>
    <w:p w14:paraId="4D111426" w14:textId="4D49A55D" w:rsidR="002909F6" w:rsidRDefault="002909F6" w:rsidP="002909F6">
      <w:pPr>
        <w:pStyle w:val="BodyText"/>
      </w:pPr>
      <w:r>
        <w:t xml:space="preserve">The </w:t>
      </w:r>
      <w:r w:rsidR="00B05446">
        <w:t>New Group S</w:t>
      </w:r>
      <w:r>
        <w:t xml:space="preserve">equence diagram above depicts a fairly straight-forward call flow; one that is always initiated by </w:t>
      </w:r>
      <w:r w:rsidR="006C7D07">
        <w:t>VT HBE</w:t>
      </w:r>
      <w:r w:rsidR="00B05446">
        <w:t>:</w:t>
      </w:r>
      <w:r>
        <w:t xml:space="preserve"> </w:t>
      </w:r>
    </w:p>
    <w:p w14:paraId="233EE36D" w14:textId="1D59B708" w:rsidR="002909F6" w:rsidRDefault="002909F6" w:rsidP="00506C30">
      <w:pPr>
        <w:pStyle w:val="ListNumber"/>
        <w:numPr>
          <w:ilvl w:val="0"/>
          <w:numId w:val="25"/>
        </w:numPr>
        <w:tabs>
          <w:tab w:val="clear" w:pos="360"/>
          <w:tab w:val="num" w:pos="648"/>
        </w:tabs>
        <w:ind w:left="648"/>
      </w:pPr>
      <w:r>
        <w:t xml:space="preserve">Once open enrollment is closed, the </w:t>
      </w:r>
      <w:r w:rsidR="006C7D07">
        <w:t>VT HBE</w:t>
      </w:r>
      <w:r>
        <w:t xml:space="preserve"> system validates the data (as well as circumstances related to business rules and logic) associated with the creation of an employer group</w:t>
      </w:r>
      <w:r w:rsidR="00EF671F">
        <w:t>.</w:t>
      </w:r>
      <w:r>
        <w:t xml:space="preserve"> </w:t>
      </w:r>
    </w:p>
    <w:p w14:paraId="3EA79C79" w14:textId="503C59BF" w:rsidR="002909F6" w:rsidRDefault="002909F6" w:rsidP="00A955E8">
      <w:pPr>
        <w:pStyle w:val="ListNumber"/>
      </w:pPr>
      <w:r>
        <w:t xml:space="preserve">The </w:t>
      </w:r>
      <w:r w:rsidR="006C7D07">
        <w:t>VT HBE</w:t>
      </w:r>
      <w:r>
        <w:t xml:space="preserve"> system calls the Group Web Service that the Carrier hosts, using a GA1 message structure (described later in this document). </w:t>
      </w:r>
      <w:r w:rsidR="006C7D07">
        <w:t>VT HBE</w:t>
      </w:r>
      <w:r>
        <w:t>, as for all Web Service calls, will expect a synchronous acknowledgement.</w:t>
      </w:r>
    </w:p>
    <w:p w14:paraId="3F2A998F" w14:textId="364BD6FE" w:rsidR="002909F6" w:rsidRDefault="002909F6" w:rsidP="00A955E8">
      <w:pPr>
        <w:pStyle w:val="ListNumber"/>
      </w:pPr>
      <w:r>
        <w:t xml:space="preserve">The Carrier then processes the GA1 message, and determines whether it can create the Group that’s been described in the message. If it can, it calls the </w:t>
      </w:r>
      <w:r w:rsidR="006C7D07">
        <w:t>VT HBE</w:t>
      </w:r>
      <w:r>
        <w:t xml:space="preserve"> Group Callback Web Service, using a GA2 message structure (also described later in this document).</w:t>
      </w:r>
    </w:p>
    <w:p w14:paraId="02BFF62C" w14:textId="1683A99D" w:rsidR="002909F6" w:rsidRDefault="002909F6" w:rsidP="00A955E8">
      <w:pPr>
        <w:pStyle w:val="ListNumber"/>
      </w:pPr>
      <w:r>
        <w:t xml:space="preserve">If errors exist, the Carrier will still make a call to the </w:t>
      </w:r>
      <w:r w:rsidR="006C7D07">
        <w:t>VT HBE</w:t>
      </w:r>
      <w:r>
        <w:t xml:space="preserve"> Group Callback Web Service, using a GA2 message structure, but in this case, the message will contain error data.</w:t>
      </w:r>
    </w:p>
    <w:p w14:paraId="657DDAA4" w14:textId="145910DE" w:rsidR="00954461" w:rsidRDefault="00954461" w:rsidP="00A955E8">
      <w:pPr>
        <w:pStyle w:val="ListNumber"/>
      </w:pPr>
      <w:r>
        <w:t>Note that the diagram depicts two distinct business exception conditions (as opposed to technical delivery exceptions) that are handled by entering error messages on a Queue:</w:t>
      </w:r>
    </w:p>
    <w:p w14:paraId="2839A796" w14:textId="3DBDF519" w:rsidR="00954461" w:rsidRDefault="00954461" w:rsidP="00A955E8">
      <w:pPr>
        <w:pStyle w:val="Bull2"/>
      </w:pPr>
      <w:r>
        <w:t>An SLA exception (essentially, a ‘time-out’ wherein the expected call to the Group Callback Web Service was not made within the acceptable timeframe [TBD])</w:t>
      </w:r>
    </w:p>
    <w:p w14:paraId="46DEEF72" w14:textId="39AB1007" w:rsidR="00954461" w:rsidRDefault="00954461" w:rsidP="00A955E8">
      <w:pPr>
        <w:pStyle w:val="Bull2"/>
      </w:pPr>
      <w:r>
        <w:t>The call to the Group Callback Web Service contains an error</w:t>
      </w:r>
    </w:p>
    <w:p w14:paraId="1199CA12" w14:textId="776F2F83" w:rsidR="002909F6" w:rsidRDefault="00954461" w:rsidP="00A955E8">
      <w:pPr>
        <w:pStyle w:val="ListNumber"/>
      </w:pPr>
      <w:r>
        <w:t>Regardless of outcome, notification is sent to the employer initiating the request</w:t>
      </w:r>
      <w:r w:rsidR="00EF671F">
        <w:t>.</w:t>
      </w:r>
    </w:p>
    <w:p w14:paraId="0504A49D" w14:textId="77777777" w:rsidR="00A955E8" w:rsidRDefault="00A955E8" w:rsidP="00A955E8">
      <w:pPr>
        <w:pStyle w:val="ListNumber"/>
        <w:numPr>
          <w:ilvl w:val="0"/>
          <w:numId w:val="0"/>
        </w:numPr>
        <w:ind w:left="648" w:hanging="360"/>
      </w:pPr>
    </w:p>
    <w:p w14:paraId="31E17A9D" w14:textId="349E743E" w:rsidR="00B620A3" w:rsidRDefault="00B620A3" w:rsidP="00B620A3">
      <w:pPr>
        <w:pStyle w:val="BodyText"/>
        <w:jc w:val="center"/>
      </w:pPr>
      <w:r>
        <w:rPr>
          <w:noProof/>
        </w:rPr>
        <w:lastRenderedPageBreak/>
        <w:drawing>
          <wp:inline distT="0" distB="0" distL="0" distR="0" wp14:anchorId="3DDE30E9" wp14:editId="34A7A029">
            <wp:extent cx="5483832" cy="3790950"/>
            <wp:effectExtent l="19050" t="19050" r="2222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3045" b="3746"/>
                    <a:stretch/>
                  </pic:blipFill>
                  <pic:spPr bwMode="auto">
                    <a:xfrm>
                      <a:off x="0" y="0"/>
                      <a:ext cx="5486876" cy="379305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9637B33" w14:textId="778C22DF" w:rsidR="00B620A3" w:rsidRPr="00010457" w:rsidRDefault="00B620A3" w:rsidP="00786B0E">
      <w:pPr>
        <w:pStyle w:val="Caption"/>
        <w:keepNext w:val="0"/>
      </w:pPr>
      <w:bookmarkStart w:id="54" w:name="_Toc356550240"/>
      <w:r>
        <w:t xml:space="preserve">Exhibit </w:t>
      </w:r>
      <w:fldSimple w:instr=" SEQ Exhibit \* ARABIC ">
        <w:r w:rsidR="00F06AE4">
          <w:rPr>
            <w:noProof/>
          </w:rPr>
          <w:t>15</w:t>
        </w:r>
      </w:fldSimple>
      <w:r>
        <w:t>: Group Change Sequence</w:t>
      </w:r>
      <w:bookmarkEnd w:id="54"/>
    </w:p>
    <w:p w14:paraId="14A47AB8" w14:textId="77777777" w:rsidR="00A955E8" w:rsidRDefault="00A955E8" w:rsidP="00B620A3">
      <w:pPr>
        <w:pStyle w:val="BodyText"/>
      </w:pPr>
    </w:p>
    <w:p w14:paraId="4AFD4211" w14:textId="540EAF9F" w:rsidR="00B620A3" w:rsidRDefault="00B620A3" w:rsidP="00B620A3">
      <w:pPr>
        <w:pStyle w:val="BodyText"/>
      </w:pPr>
      <w:r>
        <w:t xml:space="preserve">The general process for Group Change is similar to New Group, with the exception that either </w:t>
      </w:r>
      <w:r w:rsidR="006C7D07">
        <w:t>VT HBE</w:t>
      </w:r>
      <w:r>
        <w:t xml:space="preserve"> or Carriers can be </w:t>
      </w:r>
      <w:r w:rsidR="00EF671F">
        <w:t xml:space="preserve">the </w:t>
      </w:r>
      <w:r>
        <w:t xml:space="preserve">initiator, as well as </w:t>
      </w:r>
      <w:r w:rsidR="00EF671F">
        <w:t xml:space="preserve">the </w:t>
      </w:r>
      <w:r>
        <w:t>responder. In either case, the sequence is as follows:</w:t>
      </w:r>
    </w:p>
    <w:p w14:paraId="70DC681B" w14:textId="5EF51E6F" w:rsidR="00B620A3" w:rsidRDefault="00B620A3" w:rsidP="00506C30">
      <w:pPr>
        <w:pStyle w:val="ListNumber"/>
        <w:numPr>
          <w:ilvl w:val="0"/>
          <w:numId w:val="26"/>
        </w:numPr>
        <w:tabs>
          <w:tab w:val="clear" w:pos="360"/>
          <w:tab w:val="num" w:pos="648"/>
        </w:tabs>
        <w:ind w:left="648"/>
      </w:pPr>
      <w:r>
        <w:t>Some business condition or event triggers the need for a change to a group to take place. In the case of the Carrier, this would only be termination of the group due to non-payment.</w:t>
      </w:r>
    </w:p>
    <w:p w14:paraId="5292BD28" w14:textId="60D0291E" w:rsidR="00B620A3" w:rsidRDefault="00B620A3" w:rsidP="00A955E8">
      <w:pPr>
        <w:pStyle w:val="ListNumber"/>
      </w:pPr>
      <w:r>
        <w:t>The initiating party prepares a GA1 message, this time with an action type of “Change”, and calls the responder’s Group Web Service. The responder is obligated to synchronously acknowledge reception of the message.</w:t>
      </w:r>
    </w:p>
    <w:p w14:paraId="626F9034" w14:textId="1A504F94" w:rsidR="00B620A3" w:rsidRDefault="00B620A3" w:rsidP="00A955E8">
      <w:pPr>
        <w:pStyle w:val="ListNumber"/>
      </w:pPr>
      <w:r>
        <w:t>The responder applies business rules and corresponding business logic, and assuming that the request can be acted upon, calls the Group Callback Web Service of the initiator, using a GA2 message containing a reflection of the data sent by the initiator.</w:t>
      </w:r>
    </w:p>
    <w:p w14:paraId="6CFC1193" w14:textId="37BA686E" w:rsidR="00B620A3" w:rsidRDefault="00B620A3" w:rsidP="00A955E8">
      <w:pPr>
        <w:pStyle w:val="ListNumber"/>
      </w:pPr>
      <w:r>
        <w:t xml:space="preserve">Again, there are two business logic exceptions that are identified in the diagram that would utilize the resolution process described in the </w:t>
      </w:r>
      <w:r w:rsidR="0052683F">
        <w:rPr>
          <w:i/>
        </w:rPr>
        <w:t xml:space="preserve">Carrier Enrollment </w:t>
      </w:r>
      <w:r w:rsidR="0035201D">
        <w:rPr>
          <w:i/>
        </w:rPr>
        <w:t xml:space="preserve">ICD </w:t>
      </w:r>
      <w:r w:rsidR="0052683F">
        <w:rPr>
          <w:i/>
        </w:rPr>
        <w:t>Companion Guide</w:t>
      </w:r>
      <w:r>
        <w:t>:</w:t>
      </w:r>
    </w:p>
    <w:p w14:paraId="1D3B29D1" w14:textId="353A4683" w:rsidR="00B620A3" w:rsidRDefault="00B620A3" w:rsidP="00A955E8">
      <w:pPr>
        <w:pStyle w:val="Bull2"/>
      </w:pPr>
      <w:r>
        <w:t>SLA exception – where the Group Callback Web Service did not receive the callback within the allotted time</w:t>
      </w:r>
    </w:p>
    <w:p w14:paraId="01C002AF" w14:textId="0D914C62" w:rsidR="00B620A3" w:rsidRDefault="00B620A3" w:rsidP="00A955E8">
      <w:pPr>
        <w:pStyle w:val="Bull2"/>
      </w:pPr>
      <w:r>
        <w:t>An error was expressly sent by the responder to the Group Callback Web Service, using the GA2 message, this time indicating a logical business exception</w:t>
      </w:r>
    </w:p>
    <w:p w14:paraId="1E0D29CB" w14:textId="791224DC" w:rsidR="00954461" w:rsidRDefault="00B620A3" w:rsidP="00A955E8">
      <w:pPr>
        <w:pStyle w:val="ListNumber"/>
      </w:pPr>
      <w:r>
        <w:t>The state of the group change is persisted by both initiator and responder.</w:t>
      </w:r>
    </w:p>
    <w:p w14:paraId="0A582EFA" w14:textId="77777777" w:rsidR="000F57E3" w:rsidRDefault="000F57E3" w:rsidP="00010457">
      <w:pPr>
        <w:pStyle w:val="BodyText"/>
      </w:pPr>
    </w:p>
    <w:p w14:paraId="6AB3AA55" w14:textId="7FF2517D" w:rsidR="00B620A3" w:rsidRDefault="000F57E3" w:rsidP="000F57E3">
      <w:pPr>
        <w:pStyle w:val="Heading3"/>
      </w:pPr>
      <w:bookmarkStart w:id="55" w:name="_Toc356550209"/>
      <w:r>
        <w:lastRenderedPageBreak/>
        <w:t>New Enrollment</w:t>
      </w:r>
      <w:bookmarkEnd w:id="55"/>
    </w:p>
    <w:p w14:paraId="740ED833" w14:textId="5EA39B5C" w:rsidR="000F57E3" w:rsidRDefault="000F57E3" w:rsidP="00786B0E">
      <w:pPr>
        <w:pStyle w:val="BodyText"/>
        <w:keepNext/>
        <w:jc w:val="center"/>
      </w:pPr>
      <w:r>
        <w:rPr>
          <w:noProof/>
        </w:rPr>
        <w:drawing>
          <wp:inline distT="0" distB="0" distL="0" distR="0" wp14:anchorId="458BEF30" wp14:editId="7EADF6B2">
            <wp:extent cx="4200525" cy="4000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2494" b="2268"/>
                    <a:stretch/>
                  </pic:blipFill>
                  <pic:spPr bwMode="auto">
                    <a:xfrm>
                      <a:off x="0" y="0"/>
                      <a:ext cx="4198984" cy="3999032"/>
                    </a:xfrm>
                    <a:prstGeom prst="rect">
                      <a:avLst/>
                    </a:prstGeom>
                    <a:ln>
                      <a:noFill/>
                    </a:ln>
                    <a:extLst>
                      <a:ext uri="{53640926-AAD7-44D8-BBD7-CCE9431645EC}">
                        <a14:shadowObscured xmlns:a14="http://schemas.microsoft.com/office/drawing/2010/main"/>
                      </a:ext>
                    </a:extLst>
                  </pic:spPr>
                </pic:pic>
              </a:graphicData>
            </a:graphic>
          </wp:inline>
        </w:drawing>
      </w:r>
    </w:p>
    <w:p w14:paraId="582B8E44" w14:textId="35D05A75" w:rsidR="000F57E3" w:rsidRPr="00010457" w:rsidRDefault="000F57E3" w:rsidP="00786B0E">
      <w:pPr>
        <w:pStyle w:val="Caption"/>
        <w:keepNext w:val="0"/>
      </w:pPr>
      <w:bookmarkStart w:id="56" w:name="_Toc356550241"/>
      <w:r>
        <w:t xml:space="preserve">Exhibit </w:t>
      </w:r>
      <w:fldSimple w:instr=" SEQ Exhibit \* ARABIC ">
        <w:r w:rsidR="00F06AE4">
          <w:rPr>
            <w:noProof/>
          </w:rPr>
          <w:t>16</w:t>
        </w:r>
      </w:fldSimple>
      <w:r>
        <w:t>: New Enrollment Sequence</w:t>
      </w:r>
      <w:bookmarkEnd w:id="56"/>
    </w:p>
    <w:p w14:paraId="4A28823E" w14:textId="314FC33A" w:rsidR="00EF671F" w:rsidRDefault="00EF671F">
      <w:pPr>
        <w:rPr>
          <w:rFonts w:ascii="Arial" w:hAnsi="Arial" w:cs="Arial"/>
          <w:sz w:val="20"/>
          <w:szCs w:val="20"/>
        </w:rPr>
      </w:pPr>
    </w:p>
    <w:p w14:paraId="43B0B0E4" w14:textId="49250CC1" w:rsidR="000F57E3" w:rsidRDefault="000F57E3" w:rsidP="000F57E3">
      <w:pPr>
        <w:pStyle w:val="BodyText"/>
      </w:pPr>
      <w:r>
        <w:t xml:space="preserve">The </w:t>
      </w:r>
      <w:r w:rsidR="00B05446">
        <w:t>N</w:t>
      </w:r>
      <w:r>
        <w:t xml:space="preserve">ew Enrollment </w:t>
      </w:r>
      <w:r w:rsidR="00B05446">
        <w:t>S</w:t>
      </w:r>
      <w:r>
        <w:t>equence is more involved, in that there are multiple messages required from the Carrier when successful processing of the 834 can occur. The sequence, as depicted above, is:</w:t>
      </w:r>
    </w:p>
    <w:p w14:paraId="5ED32667" w14:textId="2D671DFC" w:rsidR="000F57E3" w:rsidRDefault="000F57E3" w:rsidP="00506C30">
      <w:pPr>
        <w:pStyle w:val="ListNumber"/>
        <w:numPr>
          <w:ilvl w:val="0"/>
          <w:numId w:val="27"/>
        </w:numPr>
        <w:tabs>
          <w:tab w:val="clear" w:pos="360"/>
          <w:tab w:val="num" w:pos="648"/>
        </w:tabs>
        <w:ind w:left="648"/>
      </w:pPr>
      <w:r>
        <w:t xml:space="preserve">An individual or employee selects a plan, which triggers the evaluation of the selection using business rules and logic that </w:t>
      </w:r>
      <w:r w:rsidR="006C7D07">
        <w:t>VT HBE</w:t>
      </w:r>
      <w:r>
        <w:t xml:space="preserve"> applies (including payment, outside the scope of this document)</w:t>
      </w:r>
      <w:r w:rsidR="00EF671F">
        <w:t>.</w:t>
      </w:r>
    </w:p>
    <w:p w14:paraId="65751F33" w14:textId="64576D3F" w:rsidR="000F57E3" w:rsidRDefault="000F57E3" w:rsidP="00A955E8">
      <w:pPr>
        <w:pStyle w:val="ListNumber"/>
      </w:pPr>
      <w:r>
        <w:t xml:space="preserve">Assuming the selection and circumstances surrounding the selection allow </w:t>
      </w:r>
      <w:r w:rsidR="006C7D07">
        <w:t>VT HBE</w:t>
      </w:r>
      <w:r>
        <w:t xml:space="preserve"> to proceed with enrollment, a CMS FFE-consistent version (see the </w:t>
      </w:r>
      <w:r w:rsidR="0052683F">
        <w:rPr>
          <w:i/>
        </w:rPr>
        <w:t xml:space="preserve">Carrier Enrollment </w:t>
      </w:r>
      <w:r w:rsidR="0035201D">
        <w:rPr>
          <w:i/>
        </w:rPr>
        <w:t xml:space="preserve">ICD </w:t>
      </w:r>
      <w:r w:rsidR="0052683F">
        <w:rPr>
          <w:i/>
        </w:rPr>
        <w:t>Companion Guide</w:t>
      </w:r>
      <w:r>
        <w:t xml:space="preserve">) of the EDI X12N 834 message is constructed and used to call the Carrier’s Enroll Web Service. </w:t>
      </w:r>
      <w:r w:rsidR="006C7D07">
        <w:t>VT HBE</w:t>
      </w:r>
      <w:r>
        <w:t xml:space="preserve"> expects a synchronous acknowledgement back, explicitly in the form of a TA1 message.</w:t>
      </w:r>
    </w:p>
    <w:p w14:paraId="593AC2F0" w14:textId="0906EA9F" w:rsidR="000F57E3" w:rsidRDefault="000F57E3" w:rsidP="00A955E8">
      <w:pPr>
        <w:pStyle w:val="ListNumber"/>
      </w:pPr>
      <w:r>
        <w:t xml:space="preserve">If the Carrier’s EDI validation process indicates an exception, a validationERR message (the exact format of this is still pending with the carriers) is sent to the </w:t>
      </w:r>
      <w:r w:rsidR="006C7D07">
        <w:t>VT HBE</w:t>
      </w:r>
      <w:r>
        <w:t xml:space="preserve"> Enroll Callback Web Service for the applicable 834 transaction.</w:t>
      </w:r>
    </w:p>
    <w:p w14:paraId="3E55621B" w14:textId="69639C58" w:rsidR="000F57E3" w:rsidRDefault="000F57E3" w:rsidP="00A955E8">
      <w:pPr>
        <w:pStyle w:val="ListNumber"/>
      </w:pPr>
      <w:r>
        <w:t>For those transactions that are validated, two further processing related types of business logic exceptions can occur:</w:t>
      </w:r>
    </w:p>
    <w:p w14:paraId="6CA17561" w14:textId="2D71B9DB" w:rsidR="000F57E3" w:rsidRDefault="000F57E3" w:rsidP="000F57E3">
      <w:pPr>
        <w:pStyle w:val="Bull2"/>
      </w:pPr>
      <w:r>
        <w:t xml:space="preserve">The length of time to receive a corresponding call to the </w:t>
      </w:r>
      <w:r w:rsidR="006C7D07">
        <w:t>VT HBE</w:t>
      </w:r>
      <w:r>
        <w:t xml:space="preserve"> Enroll Callback Web Service by the Carrier exceeds SLA limits</w:t>
      </w:r>
    </w:p>
    <w:p w14:paraId="092106B3" w14:textId="7EF3D0E2" w:rsidR="000F57E3" w:rsidRDefault="000F57E3" w:rsidP="000F57E3">
      <w:pPr>
        <w:pStyle w:val="Bull2"/>
      </w:pPr>
      <w:r>
        <w:t xml:space="preserve">The Carrier communicates a business logic error via the enrollERR message structure to the </w:t>
      </w:r>
      <w:r w:rsidR="006C7D07">
        <w:t>VT HBE</w:t>
      </w:r>
      <w:r>
        <w:t xml:space="preserve"> Enroll Callback Web Service</w:t>
      </w:r>
    </w:p>
    <w:p w14:paraId="530AA943" w14:textId="6AA1757F" w:rsidR="000F57E3" w:rsidRDefault="000F57E3" w:rsidP="00A955E8">
      <w:pPr>
        <w:pStyle w:val="ListNumber"/>
      </w:pPr>
      <w:r>
        <w:lastRenderedPageBreak/>
        <w:t xml:space="preserve">Assuming neither of these business logic exceptions occur, the Carrier asynchronously then sends the following message to the </w:t>
      </w:r>
      <w:r w:rsidR="006C7D07">
        <w:t>VT HBE</w:t>
      </w:r>
      <w:r>
        <w:t xml:space="preserve"> Enrollment Callback Web Service:</w:t>
      </w:r>
    </w:p>
    <w:p w14:paraId="047C7790" w14:textId="70A8894C" w:rsidR="000F57E3" w:rsidRDefault="000F57E3" w:rsidP="00786B0E">
      <w:pPr>
        <w:pStyle w:val="Bull2"/>
        <w:spacing w:after="180"/>
      </w:pPr>
      <w:r>
        <w:t>834EFF – providing Effectuation data</w:t>
      </w:r>
    </w:p>
    <w:p w14:paraId="411361AA" w14:textId="4F256BAB" w:rsidR="000F57E3" w:rsidRDefault="000F57E3" w:rsidP="00A955E8">
      <w:pPr>
        <w:pStyle w:val="ListNumber"/>
      </w:pPr>
      <w:r>
        <w:t xml:space="preserve">As always, </w:t>
      </w:r>
      <w:r w:rsidR="006C7D07">
        <w:t>VT HBE</w:t>
      </w:r>
      <w:r>
        <w:t xml:space="preserve"> will respond with synchronous acknowledgements to all web service calls</w:t>
      </w:r>
      <w:r w:rsidR="00EF671F">
        <w:t>.</w:t>
      </w:r>
    </w:p>
    <w:p w14:paraId="152B080F" w14:textId="69A0537D" w:rsidR="000F57E3" w:rsidRDefault="000F57E3" w:rsidP="00A955E8">
      <w:pPr>
        <w:pStyle w:val="ListNumber"/>
      </w:pPr>
      <w:r>
        <w:t xml:space="preserve">Both </w:t>
      </w:r>
      <w:r w:rsidR="006C7D07">
        <w:t>VT HBE</w:t>
      </w:r>
      <w:r>
        <w:t xml:space="preserve"> and Carrier persist the new enrollment state, and the individual or employee requesting the enrollment is appropriately notified</w:t>
      </w:r>
      <w:r w:rsidR="00325D3D">
        <w:t>.</w:t>
      </w:r>
    </w:p>
    <w:p w14:paraId="5DE3A953" w14:textId="72DE0219" w:rsidR="00EF671F" w:rsidRDefault="00EF671F">
      <w:pPr>
        <w:rPr>
          <w:rFonts w:ascii="Arial" w:hAnsi="Arial" w:cs="Arial"/>
          <w:bCs/>
          <w:iCs/>
          <w:kern w:val="32"/>
          <w:szCs w:val="26"/>
        </w:rPr>
      </w:pPr>
    </w:p>
    <w:p w14:paraId="197C2C6A" w14:textId="0F196FD3" w:rsidR="00FB2466" w:rsidRDefault="00FB2466" w:rsidP="00FB2466">
      <w:pPr>
        <w:pStyle w:val="Heading3"/>
      </w:pPr>
      <w:bookmarkStart w:id="57" w:name="_Toc356550210"/>
      <w:r>
        <w:t>Enrollment Change</w:t>
      </w:r>
      <w:bookmarkEnd w:id="57"/>
    </w:p>
    <w:p w14:paraId="4BC0AEFB" w14:textId="77777777" w:rsidR="00FB2466" w:rsidRDefault="00FB2466" w:rsidP="00F06AE4">
      <w:pPr>
        <w:pStyle w:val="BodyText"/>
        <w:keepNext/>
      </w:pPr>
    </w:p>
    <w:p w14:paraId="07444B6C" w14:textId="507B5451" w:rsidR="00FB2466" w:rsidRDefault="00FB2466" w:rsidP="00F06AE4">
      <w:pPr>
        <w:pStyle w:val="BodyText"/>
        <w:keepNext/>
        <w:jc w:val="center"/>
      </w:pPr>
      <w:r>
        <w:rPr>
          <w:noProof/>
        </w:rPr>
        <w:drawing>
          <wp:inline distT="0" distB="0" distL="0" distR="0" wp14:anchorId="265E97AC" wp14:editId="3BC4C834">
            <wp:extent cx="4102969" cy="3403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06287" cy="3406352"/>
                    </a:xfrm>
                    <a:prstGeom prst="rect">
                      <a:avLst/>
                    </a:prstGeom>
                  </pic:spPr>
                </pic:pic>
              </a:graphicData>
            </a:graphic>
          </wp:inline>
        </w:drawing>
      </w:r>
    </w:p>
    <w:p w14:paraId="4DA56474" w14:textId="227F40C0" w:rsidR="00FB2466" w:rsidRPr="00010457" w:rsidRDefault="00FB2466" w:rsidP="00F06AE4">
      <w:pPr>
        <w:pStyle w:val="Caption"/>
      </w:pPr>
      <w:bookmarkStart w:id="58" w:name="_Toc356550242"/>
      <w:r>
        <w:t xml:space="preserve">Exhibit </w:t>
      </w:r>
      <w:fldSimple w:instr=" SEQ Exhibit \* ARABIC ">
        <w:r w:rsidR="00F06AE4">
          <w:rPr>
            <w:noProof/>
          </w:rPr>
          <w:t>17</w:t>
        </w:r>
      </w:fldSimple>
      <w:r>
        <w:t>: Enrollment Change Sequence</w:t>
      </w:r>
      <w:bookmarkEnd w:id="58"/>
    </w:p>
    <w:p w14:paraId="47817249" w14:textId="15CE499B" w:rsidR="00FB2466" w:rsidRDefault="00FB2466" w:rsidP="00FB2466">
      <w:pPr>
        <w:pStyle w:val="BodyText"/>
      </w:pPr>
      <w:r>
        <w:t xml:space="preserve">The </w:t>
      </w:r>
      <w:r w:rsidR="0001047E">
        <w:t xml:space="preserve">Enrollment Change Sequence </w:t>
      </w:r>
      <w:r>
        <w:t xml:space="preserve">is initiated for any standard enrollment change process, and is very similar to the new enrollment process, except that either </w:t>
      </w:r>
      <w:r w:rsidR="006C7D07">
        <w:t>VT HBE</w:t>
      </w:r>
      <w:r>
        <w:t xml:space="preserve"> or </w:t>
      </w:r>
      <w:r w:rsidR="00EF671F">
        <w:t xml:space="preserve">the </w:t>
      </w:r>
      <w:r>
        <w:t xml:space="preserve">Carrier can be the initiating party, and either </w:t>
      </w:r>
      <w:r w:rsidR="006C7D07">
        <w:t>VT HBE</w:t>
      </w:r>
      <w:r>
        <w:t xml:space="preserve"> or </w:t>
      </w:r>
      <w:r w:rsidR="00EF671F">
        <w:t xml:space="preserve">the </w:t>
      </w:r>
      <w:r>
        <w:t xml:space="preserve">Carrier can be the responding party. </w:t>
      </w:r>
    </w:p>
    <w:p w14:paraId="4C0A2419" w14:textId="25EA7F99" w:rsidR="00FB2466" w:rsidRDefault="00FB2466" w:rsidP="003579B4">
      <w:pPr>
        <w:pStyle w:val="BodyText"/>
        <w:keepNext/>
      </w:pPr>
      <w:r>
        <w:t xml:space="preserve">In </w:t>
      </w:r>
      <w:r w:rsidR="00EF671F">
        <w:t xml:space="preserve">either </w:t>
      </w:r>
      <w:r>
        <w:t>case, the sequence of events is the same:</w:t>
      </w:r>
    </w:p>
    <w:p w14:paraId="3C17BB28" w14:textId="302DE494" w:rsidR="00FB2466" w:rsidRDefault="00FB2466" w:rsidP="00506C30">
      <w:pPr>
        <w:pStyle w:val="ListNumber"/>
        <w:numPr>
          <w:ilvl w:val="0"/>
          <w:numId w:val="28"/>
        </w:numPr>
        <w:tabs>
          <w:tab w:val="clear" w:pos="360"/>
          <w:tab w:val="num" w:pos="648"/>
        </w:tabs>
        <w:ind w:left="648"/>
      </w:pPr>
      <w:r>
        <w:t xml:space="preserve">A business condition or event, either at </w:t>
      </w:r>
      <w:r w:rsidR="006C7D07">
        <w:t>VT HBE</w:t>
      </w:r>
      <w:r>
        <w:t xml:space="preserve"> or the Carrier, initiates a change request, which is evaluated for validity through the application of business rules and logic. As stated above, the only change condition that causes the Carrier to be the initiator is a termination request for non-payment.</w:t>
      </w:r>
    </w:p>
    <w:p w14:paraId="7573D2D5" w14:textId="37EBFE3C" w:rsidR="00FB2466" w:rsidRDefault="00FB2466" w:rsidP="00A955E8">
      <w:pPr>
        <w:pStyle w:val="ListNumber"/>
      </w:pPr>
      <w:r>
        <w:t>Assuming a valid request, the initiator packages the request appropriately into an 834 message, and sends it to the responder’s Enroll Web Service, which provides a synchronous response in the form of a TA1.</w:t>
      </w:r>
    </w:p>
    <w:p w14:paraId="776C2565" w14:textId="374D5A2A" w:rsidR="00FB2466" w:rsidRDefault="00FB2466" w:rsidP="00A955E8">
      <w:pPr>
        <w:pStyle w:val="ListNumber"/>
      </w:pPr>
      <w:r>
        <w:t>If validation errors occur for any 834 transaction message, a validation</w:t>
      </w:r>
      <w:r w:rsidR="00EF671F">
        <w:t xml:space="preserve"> </w:t>
      </w:r>
      <w:r>
        <w:t>ERR is sent to the initiator’s Enroll Callback Web Service for that transaction.</w:t>
      </w:r>
    </w:p>
    <w:p w14:paraId="0AE382D0" w14:textId="3DAF3C1B" w:rsidR="00FB2466" w:rsidRDefault="00FB2466" w:rsidP="00A955E8">
      <w:pPr>
        <w:pStyle w:val="ListNumber"/>
      </w:pPr>
      <w:r>
        <w:t>At this point, two business logic exceptions can now arise:</w:t>
      </w:r>
    </w:p>
    <w:p w14:paraId="551E276C" w14:textId="2D88DC91" w:rsidR="00FB2466" w:rsidRDefault="00FB2466" w:rsidP="00FB2466">
      <w:pPr>
        <w:pStyle w:val="Bull2"/>
      </w:pPr>
      <w:r>
        <w:lastRenderedPageBreak/>
        <w:t>The allotted time between the call going to the responder’s Enroll Web Service and the corresponding callback coming to the initiator’s Enroll Callback Web Service is exceeded</w:t>
      </w:r>
      <w:r w:rsidR="00EF671F">
        <w:t>.</w:t>
      </w:r>
    </w:p>
    <w:p w14:paraId="00DB4D7A" w14:textId="6BA6CCFE" w:rsidR="00FB2466" w:rsidRDefault="00FB2466" w:rsidP="00FB2466">
      <w:pPr>
        <w:pStyle w:val="Bull2"/>
      </w:pPr>
      <w:r>
        <w:t>The responder encounters a logical error and indicates that with the transmission to the Enroll Callback Web Service of an enrollERR message, containing one of a fixed set of logical business error conditions, as defined by the carriers.</w:t>
      </w:r>
    </w:p>
    <w:p w14:paraId="783802BB" w14:textId="353D5AE8" w:rsidR="00FB2466" w:rsidRDefault="00FB2466" w:rsidP="00A955E8">
      <w:pPr>
        <w:pStyle w:val="ListNumber"/>
      </w:pPr>
      <w:r>
        <w:t>Assuming neither occurs, the responder is now obligated to send the following message to the initiator’s Enrollment Callback Web Service:</w:t>
      </w:r>
    </w:p>
    <w:p w14:paraId="48DB583F" w14:textId="3E298A49" w:rsidR="00FB2466" w:rsidRDefault="00FB2466" w:rsidP="00786B0E">
      <w:pPr>
        <w:pStyle w:val="Bull2"/>
        <w:spacing w:after="180"/>
      </w:pPr>
      <w:r>
        <w:t>An 834CONF message</w:t>
      </w:r>
    </w:p>
    <w:p w14:paraId="43536747" w14:textId="3CABE520" w:rsidR="00FB2466" w:rsidRDefault="00FB2466" w:rsidP="00A955E8">
      <w:pPr>
        <w:pStyle w:val="ListNumber"/>
      </w:pPr>
      <w:r>
        <w:t>The enrollment change state is persisted by both parties, and any specific internal processing that needs to occur is carried out.</w:t>
      </w:r>
    </w:p>
    <w:p w14:paraId="68FC8E86" w14:textId="79131432" w:rsidR="00FB2466" w:rsidRDefault="00FB2466">
      <w:pPr>
        <w:rPr>
          <w:rFonts w:ascii="Arial" w:hAnsi="Arial" w:cs="Arial"/>
          <w:iCs/>
          <w:kern w:val="32"/>
          <w:szCs w:val="28"/>
        </w:rPr>
      </w:pPr>
    </w:p>
    <w:p w14:paraId="5A6EE20D" w14:textId="0714630C" w:rsidR="00FB2466" w:rsidRDefault="00FB2466" w:rsidP="00FB2466">
      <w:pPr>
        <w:pStyle w:val="Heading2"/>
      </w:pPr>
      <w:bookmarkStart w:id="59" w:name="_Toc356550211"/>
      <w:r>
        <w:t>Message Data</w:t>
      </w:r>
      <w:bookmarkEnd w:id="59"/>
    </w:p>
    <w:p w14:paraId="1DB9B3BA" w14:textId="6BFABFF7" w:rsidR="00FB2466" w:rsidRDefault="00FB2466" w:rsidP="00FB2466">
      <w:pPr>
        <w:pStyle w:val="BodyText"/>
      </w:pPr>
      <w:r>
        <w:t xml:space="preserve">The only message definitions and layouts that are directly covered in this document are those used for Group operations. All 834 enrollment messages are based on EDI standard documents, and as such, are addressed in their entirety within the 834 </w:t>
      </w:r>
      <w:r w:rsidRPr="00786B0E">
        <w:rPr>
          <w:i/>
        </w:rPr>
        <w:t xml:space="preserve">Companion Guide </w:t>
      </w:r>
      <w:r>
        <w:t xml:space="preserve">accompanying this ICD. The </w:t>
      </w:r>
      <w:r w:rsidR="006C7D07">
        <w:t>VT HBE</w:t>
      </w:r>
      <w:r>
        <w:t xml:space="preserve">-defined response messages to 834 transactions (834EFF, 834CONF, validationERR and enrollERR) are also defined in the </w:t>
      </w:r>
      <w:r w:rsidR="0052683F">
        <w:rPr>
          <w:i/>
        </w:rPr>
        <w:t xml:space="preserve">Carrier Enrollment </w:t>
      </w:r>
      <w:r w:rsidR="0035201D">
        <w:rPr>
          <w:i/>
        </w:rPr>
        <w:t xml:space="preserve">ICD </w:t>
      </w:r>
      <w:r w:rsidR="0052683F">
        <w:rPr>
          <w:i/>
        </w:rPr>
        <w:t>Companion Guide</w:t>
      </w:r>
      <w:r>
        <w:t>.</w:t>
      </w:r>
    </w:p>
    <w:p w14:paraId="4B0E0AA0" w14:textId="5A07A2B1" w:rsidR="00FB2466" w:rsidRDefault="00FB2466" w:rsidP="00FB2466">
      <w:pPr>
        <w:pStyle w:val="Heading3"/>
      </w:pPr>
      <w:bookmarkStart w:id="60" w:name="_Toc356550212"/>
      <w:r>
        <w:t>GA1 (Request Message)</w:t>
      </w:r>
      <w:bookmarkEnd w:id="60"/>
    </w:p>
    <w:p w14:paraId="398EAC4C" w14:textId="1762F18F" w:rsidR="00DA6F55" w:rsidRPr="00786B0E" w:rsidRDefault="00DA6F55" w:rsidP="00786B0E">
      <w:pPr>
        <w:pStyle w:val="BodyText"/>
      </w:pPr>
      <w:r>
        <w:t xml:space="preserve">The following table </w:t>
      </w:r>
      <w:r w:rsidR="00A955E8">
        <w:t xml:space="preserve">shows </w:t>
      </w:r>
      <w:r>
        <w:t>identify GA1 Request Message header and body data.</w:t>
      </w:r>
    </w:p>
    <w:p w14:paraId="3AD290D2" w14:textId="021E3E68" w:rsidR="00FB2466" w:rsidRPr="00FB2466" w:rsidRDefault="00FB2466" w:rsidP="00A955E8">
      <w:pPr>
        <w:pStyle w:val="BodyText"/>
        <w:keepNext/>
        <w:rPr>
          <w:b/>
        </w:rPr>
      </w:pPr>
      <w:r w:rsidRPr="00FB2466">
        <w:rPr>
          <w:b/>
        </w:rPr>
        <w:t>Header</w:t>
      </w:r>
    </w:p>
    <w:p w14:paraId="439346A9" w14:textId="363A0D6F" w:rsidR="00FB2466" w:rsidRPr="00010457" w:rsidRDefault="00FB2466" w:rsidP="00A955E8">
      <w:pPr>
        <w:pStyle w:val="Caption"/>
      </w:pPr>
      <w:bookmarkStart w:id="61" w:name="_Toc356550243"/>
      <w:r>
        <w:t xml:space="preserve">Exhibit </w:t>
      </w:r>
      <w:fldSimple w:instr=" SEQ Exhibit \* ARABIC ">
        <w:r w:rsidR="00F06AE4">
          <w:rPr>
            <w:noProof/>
          </w:rPr>
          <w:t>18</w:t>
        </w:r>
      </w:fldSimple>
      <w:r>
        <w:t xml:space="preserve">: </w:t>
      </w:r>
      <w:r w:rsidR="002606E6">
        <w:t>GA1 Header Data</w:t>
      </w:r>
      <w:bookmarkEnd w:id="61"/>
    </w:p>
    <w:tbl>
      <w:tblPr>
        <w:tblStyle w:val="TableContemporary"/>
        <w:tblW w:w="9925" w:type="dxa"/>
        <w:tblLayout w:type="fixed"/>
        <w:tblCellMar>
          <w:top w:w="29" w:type="dxa"/>
          <w:left w:w="115" w:type="dxa"/>
          <w:bottom w:w="29" w:type="dxa"/>
          <w:right w:w="115" w:type="dxa"/>
        </w:tblCellMar>
        <w:tblLook w:val="04A0" w:firstRow="1" w:lastRow="0" w:firstColumn="1" w:lastColumn="0" w:noHBand="0" w:noVBand="1"/>
      </w:tblPr>
      <w:tblGrid>
        <w:gridCol w:w="1555"/>
        <w:gridCol w:w="1440"/>
        <w:gridCol w:w="1170"/>
        <w:gridCol w:w="4230"/>
        <w:gridCol w:w="720"/>
        <w:gridCol w:w="810"/>
      </w:tblGrid>
      <w:tr w:rsidR="00FB2466" w:rsidRPr="005B72E7" w14:paraId="5B1A6A3E" w14:textId="77777777" w:rsidTr="00786B0E">
        <w:trPr>
          <w:cnfStyle w:val="100000000000" w:firstRow="1" w:lastRow="0" w:firstColumn="0" w:lastColumn="0" w:oddVBand="0" w:evenVBand="0" w:oddHBand="0" w:evenHBand="0" w:firstRowFirstColumn="0" w:firstRowLastColumn="0" w:lastRowFirstColumn="0" w:lastRowLastColumn="0"/>
          <w:cantSplit/>
          <w:trHeight w:val="252"/>
        </w:trPr>
        <w:tc>
          <w:tcPr>
            <w:tcW w:w="1555" w:type="dxa"/>
          </w:tcPr>
          <w:p w14:paraId="040A97B7" w14:textId="237CECC0" w:rsidR="00FB2466" w:rsidRPr="002223AD" w:rsidRDefault="00FB2466" w:rsidP="00A955E8">
            <w:pPr>
              <w:pStyle w:val="TableHeader"/>
            </w:pPr>
            <w:r>
              <w:t>Data Item</w:t>
            </w:r>
          </w:p>
        </w:tc>
        <w:tc>
          <w:tcPr>
            <w:tcW w:w="1440" w:type="dxa"/>
          </w:tcPr>
          <w:p w14:paraId="256B048D" w14:textId="4D4DF9A7" w:rsidR="00FB2466" w:rsidRPr="002223AD" w:rsidRDefault="00FB2466" w:rsidP="00A955E8">
            <w:pPr>
              <w:pStyle w:val="TableHeader"/>
            </w:pPr>
            <w:r>
              <w:t>Type</w:t>
            </w:r>
          </w:p>
        </w:tc>
        <w:tc>
          <w:tcPr>
            <w:tcW w:w="1170" w:type="dxa"/>
          </w:tcPr>
          <w:p w14:paraId="11475C2F" w14:textId="436F6CE2" w:rsidR="00FB2466" w:rsidRPr="002223AD" w:rsidRDefault="00FB2466" w:rsidP="00A955E8">
            <w:pPr>
              <w:pStyle w:val="TableHeader"/>
            </w:pPr>
            <w:r>
              <w:t>Mandatory</w:t>
            </w:r>
          </w:p>
        </w:tc>
        <w:tc>
          <w:tcPr>
            <w:tcW w:w="4230" w:type="dxa"/>
          </w:tcPr>
          <w:p w14:paraId="76A44BC9" w14:textId="24B1058D" w:rsidR="00FB2466" w:rsidRPr="002223AD" w:rsidRDefault="00FB2466" w:rsidP="00A955E8">
            <w:pPr>
              <w:pStyle w:val="TableHeader"/>
            </w:pPr>
            <w:r>
              <w:t>Description</w:t>
            </w:r>
          </w:p>
        </w:tc>
        <w:tc>
          <w:tcPr>
            <w:tcW w:w="720" w:type="dxa"/>
          </w:tcPr>
          <w:p w14:paraId="0E3F1171" w14:textId="362EB7D5" w:rsidR="00FB2466" w:rsidRPr="002223AD" w:rsidRDefault="00FB2466" w:rsidP="00A955E8">
            <w:pPr>
              <w:pStyle w:val="TableHeader"/>
            </w:pPr>
            <w:r>
              <w:t>Min</w:t>
            </w:r>
          </w:p>
        </w:tc>
        <w:tc>
          <w:tcPr>
            <w:tcW w:w="810" w:type="dxa"/>
          </w:tcPr>
          <w:p w14:paraId="159A4A20" w14:textId="2EE6E6F5" w:rsidR="00FB2466" w:rsidRPr="002223AD" w:rsidRDefault="00FB2466" w:rsidP="00A955E8">
            <w:pPr>
              <w:pStyle w:val="TableHeader"/>
            </w:pPr>
            <w:r>
              <w:t>Max</w:t>
            </w:r>
          </w:p>
        </w:tc>
      </w:tr>
      <w:tr w:rsidR="00FB2466" w14:paraId="2E7ED4AA"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1F6AA457" w14:textId="09B235C9" w:rsidR="00FB2466" w:rsidRDefault="00FB2466" w:rsidP="00A955E8">
            <w:pPr>
              <w:pStyle w:val="TABLE-BodyText"/>
              <w:keepNext/>
            </w:pPr>
            <w:r w:rsidRPr="00620D6E">
              <w:t>messageID</w:t>
            </w:r>
          </w:p>
        </w:tc>
        <w:tc>
          <w:tcPr>
            <w:tcW w:w="1440" w:type="dxa"/>
          </w:tcPr>
          <w:p w14:paraId="592F72F3" w14:textId="14C609D5" w:rsidR="00FB2466" w:rsidRDefault="00FB2466" w:rsidP="00A955E8">
            <w:pPr>
              <w:pStyle w:val="TABLE-BodyText"/>
              <w:keepNext/>
            </w:pPr>
            <w:r w:rsidRPr="00620D6E">
              <w:t>AlphaNumeric</w:t>
            </w:r>
          </w:p>
        </w:tc>
        <w:tc>
          <w:tcPr>
            <w:tcW w:w="1170" w:type="dxa"/>
          </w:tcPr>
          <w:p w14:paraId="45AE5B4A" w14:textId="0C73F17F" w:rsidR="00FB2466" w:rsidRDefault="00FB2466" w:rsidP="00A955E8">
            <w:pPr>
              <w:pStyle w:val="TABLE-BodyText"/>
              <w:keepNext/>
            </w:pPr>
            <w:r w:rsidRPr="00620D6E">
              <w:t>Yes</w:t>
            </w:r>
          </w:p>
        </w:tc>
        <w:tc>
          <w:tcPr>
            <w:tcW w:w="4230" w:type="dxa"/>
          </w:tcPr>
          <w:p w14:paraId="488F18AE" w14:textId="0DA36609" w:rsidR="00FB2466" w:rsidRDefault="00FB2466" w:rsidP="00A955E8">
            <w:pPr>
              <w:pStyle w:val="TABLE-BodyText"/>
              <w:keepNext/>
            </w:pPr>
            <w:r w:rsidRPr="007C3814">
              <w:t xml:space="preserve">Generated by </w:t>
            </w:r>
            <w:r w:rsidR="006C7D07">
              <w:t>VT HBE</w:t>
            </w:r>
            <w:r w:rsidRPr="007C3814">
              <w:t>; unique to the message</w:t>
            </w:r>
          </w:p>
        </w:tc>
        <w:tc>
          <w:tcPr>
            <w:tcW w:w="720" w:type="dxa"/>
          </w:tcPr>
          <w:p w14:paraId="48DA0186" w14:textId="42CDC8B1" w:rsidR="00FB2466" w:rsidRDefault="00FB2466" w:rsidP="00A955E8">
            <w:pPr>
              <w:pStyle w:val="TABLE-BodyText"/>
              <w:keepNext/>
            </w:pPr>
            <w:r w:rsidRPr="0024058F">
              <w:t>2</w:t>
            </w:r>
          </w:p>
        </w:tc>
        <w:tc>
          <w:tcPr>
            <w:tcW w:w="810" w:type="dxa"/>
          </w:tcPr>
          <w:p w14:paraId="66D5ADF1" w14:textId="6B991613" w:rsidR="00FB2466" w:rsidRDefault="00FB2466" w:rsidP="00A955E8">
            <w:pPr>
              <w:pStyle w:val="TABLE-BodyText"/>
              <w:keepNext/>
            </w:pPr>
            <w:r w:rsidRPr="0024058F">
              <w:t>50</w:t>
            </w:r>
          </w:p>
        </w:tc>
      </w:tr>
      <w:tr w:rsidR="00FB2466" w14:paraId="3404A072"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52B136A1" w14:textId="570442B1" w:rsidR="00FB2466" w:rsidRDefault="00FB2466" w:rsidP="00A955E8">
            <w:pPr>
              <w:pStyle w:val="TABLE-BodyText"/>
              <w:keepNext/>
            </w:pPr>
            <w:r w:rsidRPr="00620D6E">
              <w:t>carrierID</w:t>
            </w:r>
          </w:p>
        </w:tc>
        <w:tc>
          <w:tcPr>
            <w:tcW w:w="1440" w:type="dxa"/>
          </w:tcPr>
          <w:p w14:paraId="73899328" w14:textId="597F6AEC" w:rsidR="00FB2466" w:rsidRDefault="00FB2466" w:rsidP="00A955E8">
            <w:pPr>
              <w:pStyle w:val="TABLE-BodyText"/>
              <w:keepNext/>
            </w:pPr>
            <w:r w:rsidRPr="00620D6E">
              <w:t>Alphanumeric</w:t>
            </w:r>
          </w:p>
        </w:tc>
        <w:tc>
          <w:tcPr>
            <w:tcW w:w="1170" w:type="dxa"/>
          </w:tcPr>
          <w:p w14:paraId="52F14080" w14:textId="0835CBC9" w:rsidR="00FB2466" w:rsidRDefault="00FB2466" w:rsidP="00A955E8">
            <w:pPr>
              <w:pStyle w:val="TABLE-BodyText"/>
              <w:keepNext/>
            </w:pPr>
            <w:r w:rsidRPr="00620D6E">
              <w:t>Yes</w:t>
            </w:r>
          </w:p>
        </w:tc>
        <w:tc>
          <w:tcPr>
            <w:tcW w:w="4230" w:type="dxa"/>
          </w:tcPr>
          <w:p w14:paraId="440E19EC" w14:textId="508E321F" w:rsidR="00FB2466" w:rsidRDefault="00FB2466" w:rsidP="00A955E8">
            <w:pPr>
              <w:pStyle w:val="TABLE-BodyText"/>
              <w:keepNext/>
            </w:pPr>
            <w:r w:rsidRPr="007C3814">
              <w:t xml:space="preserve">ID assigned by </w:t>
            </w:r>
            <w:r w:rsidR="006C7D07">
              <w:t>VT HBE</w:t>
            </w:r>
            <w:r w:rsidRPr="007C3814">
              <w:t xml:space="preserve"> to represent the carrier (from Carrier meta-data)</w:t>
            </w:r>
          </w:p>
        </w:tc>
        <w:tc>
          <w:tcPr>
            <w:tcW w:w="720" w:type="dxa"/>
          </w:tcPr>
          <w:p w14:paraId="41275E66" w14:textId="6AF0C6B1" w:rsidR="00FB2466" w:rsidRDefault="00FB2466" w:rsidP="00A955E8">
            <w:pPr>
              <w:pStyle w:val="TABLE-BodyText"/>
              <w:keepNext/>
            </w:pPr>
            <w:r w:rsidRPr="0024058F">
              <w:t>2</w:t>
            </w:r>
          </w:p>
        </w:tc>
        <w:tc>
          <w:tcPr>
            <w:tcW w:w="810" w:type="dxa"/>
          </w:tcPr>
          <w:p w14:paraId="7FDF491B" w14:textId="320374CE" w:rsidR="00FB2466" w:rsidRDefault="00FB2466" w:rsidP="00A955E8">
            <w:pPr>
              <w:pStyle w:val="TABLE-BodyText"/>
              <w:keepNext/>
            </w:pPr>
            <w:r w:rsidRPr="0024058F">
              <w:t>50</w:t>
            </w:r>
          </w:p>
        </w:tc>
      </w:tr>
      <w:tr w:rsidR="00FB2466" w14:paraId="3100855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308C1732" w14:textId="12D78EA7" w:rsidR="00FB2466" w:rsidRDefault="00FB2466" w:rsidP="00A955E8">
            <w:pPr>
              <w:pStyle w:val="TABLE-BodyText"/>
              <w:keepNext/>
            </w:pPr>
            <w:proofErr w:type="spellStart"/>
            <w:r w:rsidRPr="00620D6E">
              <w:t>DateTime</w:t>
            </w:r>
            <w:proofErr w:type="spellEnd"/>
          </w:p>
        </w:tc>
        <w:tc>
          <w:tcPr>
            <w:tcW w:w="1440" w:type="dxa"/>
          </w:tcPr>
          <w:p w14:paraId="0962B495" w14:textId="72884BB8" w:rsidR="00FB2466" w:rsidRDefault="00FB2466" w:rsidP="00A955E8">
            <w:pPr>
              <w:pStyle w:val="TABLE-BodyText"/>
              <w:keepNext/>
            </w:pPr>
            <w:r w:rsidRPr="00620D6E">
              <w:t>Numeric</w:t>
            </w:r>
          </w:p>
        </w:tc>
        <w:tc>
          <w:tcPr>
            <w:tcW w:w="1170" w:type="dxa"/>
          </w:tcPr>
          <w:p w14:paraId="3538A504" w14:textId="71CDD4BE" w:rsidR="00FB2466" w:rsidRDefault="00FB2466" w:rsidP="00A955E8">
            <w:pPr>
              <w:pStyle w:val="TABLE-BodyText"/>
              <w:keepNext/>
            </w:pPr>
            <w:r w:rsidRPr="00620D6E">
              <w:t>Yes</w:t>
            </w:r>
          </w:p>
        </w:tc>
        <w:tc>
          <w:tcPr>
            <w:tcW w:w="4230" w:type="dxa"/>
          </w:tcPr>
          <w:p w14:paraId="20E4A5C2" w14:textId="05FD11EE" w:rsidR="00FB2466" w:rsidRDefault="00FB2466" w:rsidP="00A955E8">
            <w:pPr>
              <w:pStyle w:val="TABLE-BodyText"/>
              <w:keepNext/>
            </w:pPr>
            <w:r w:rsidRPr="007C3814">
              <w:t>CCYYMMDDHHMMSS</w:t>
            </w:r>
          </w:p>
        </w:tc>
        <w:tc>
          <w:tcPr>
            <w:tcW w:w="720" w:type="dxa"/>
          </w:tcPr>
          <w:p w14:paraId="7B49904B" w14:textId="49A4CA18" w:rsidR="00FB2466" w:rsidRDefault="00FB2466" w:rsidP="00A955E8">
            <w:pPr>
              <w:pStyle w:val="TABLE-BodyText"/>
              <w:keepNext/>
            </w:pPr>
            <w:r w:rsidRPr="0024058F">
              <w:t>14</w:t>
            </w:r>
          </w:p>
        </w:tc>
        <w:tc>
          <w:tcPr>
            <w:tcW w:w="810" w:type="dxa"/>
          </w:tcPr>
          <w:p w14:paraId="2AB65C52" w14:textId="51E9CA97" w:rsidR="00FB2466" w:rsidRDefault="00FB2466" w:rsidP="00A955E8">
            <w:pPr>
              <w:pStyle w:val="TABLE-BodyText"/>
              <w:keepNext/>
            </w:pPr>
            <w:r w:rsidRPr="0024058F">
              <w:t>14</w:t>
            </w:r>
          </w:p>
        </w:tc>
      </w:tr>
      <w:tr w:rsidR="00FB2466" w14:paraId="0BAACB05"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01A3875F" w14:textId="00676374" w:rsidR="00FB2466" w:rsidRDefault="00FB2466" w:rsidP="00A955E8">
            <w:pPr>
              <w:pStyle w:val="TABLE-BodyText"/>
              <w:keepNext/>
            </w:pPr>
            <w:proofErr w:type="spellStart"/>
            <w:r w:rsidRPr="00620D6E">
              <w:t>ActionType</w:t>
            </w:r>
            <w:proofErr w:type="spellEnd"/>
          </w:p>
        </w:tc>
        <w:tc>
          <w:tcPr>
            <w:tcW w:w="1440" w:type="dxa"/>
          </w:tcPr>
          <w:p w14:paraId="798CFA89" w14:textId="195F184F" w:rsidR="00FB2466" w:rsidRDefault="00FB2466" w:rsidP="00A955E8">
            <w:pPr>
              <w:pStyle w:val="TABLE-BodyText"/>
              <w:keepNext/>
            </w:pPr>
            <w:r w:rsidRPr="00620D6E">
              <w:t>Numeric</w:t>
            </w:r>
          </w:p>
        </w:tc>
        <w:tc>
          <w:tcPr>
            <w:tcW w:w="1170" w:type="dxa"/>
          </w:tcPr>
          <w:p w14:paraId="30744E5C" w14:textId="703446E5" w:rsidR="00FB2466" w:rsidRDefault="00FB2466" w:rsidP="00A955E8">
            <w:pPr>
              <w:pStyle w:val="TABLE-BodyText"/>
              <w:keepNext/>
            </w:pPr>
            <w:r w:rsidRPr="00620D6E">
              <w:t>Yes</w:t>
            </w:r>
          </w:p>
        </w:tc>
        <w:tc>
          <w:tcPr>
            <w:tcW w:w="4230" w:type="dxa"/>
          </w:tcPr>
          <w:p w14:paraId="2C82434B" w14:textId="77777777" w:rsidR="00FB2466" w:rsidRDefault="00FB2466" w:rsidP="00A955E8">
            <w:pPr>
              <w:pStyle w:val="TABLE-BodyText"/>
              <w:keepNext/>
            </w:pPr>
            <w:r>
              <w:t>1 – Indicates ‘new’ Group operation</w:t>
            </w:r>
          </w:p>
          <w:p w14:paraId="1C5C5031" w14:textId="77777777" w:rsidR="00FB2466" w:rsidRDefault="00FB2466" w:rsidP="00A955E8">
            <w:pPr>
              <w:pStyle w:val="TABLE-BodyText"/>
              <w:keepNext/>
            </w:pPr>
            <w:r>
              <w:t>2 – Indicates ‘remove’ Group operation</w:t>
            </w:r>
          </w:p>
          <w:p w14:paraId="78EEF6B6" w14:textId="1C7D2744" w:rsidR="00FB2466" w:rsidRDefault="00FB2466" w:rsidP="00A955E8">
            <w:pPr>
              <w:pStyle w:val="TABLE-BodyText"/>
              <w:keepNext/>
            </w:pPr>
            <w:r>
              <w:t>3 – Indicates ‘change’ Group operation</w:t>
            </w:r>
          </w:p>
        </w:tc>
        <w:tc>
          <w:tcPr>
            <w:tcW w:w="720" w:type="dxa"/>
          </w:tcPr>
          <w:p w14:paraId="027B956A" w14:textId="110DF4D3" w:rsidR="00FB2466" w:rsidRDefault="00FB2466" w:rsidP="00A955E8">
            <w:pPr>
              <w:pStyle w:val="TABLE-BodyText"/>
              <w:keepNext/>
            </w:pPr>
            <w:r w:rsidRPr="0024058F">
              <w:t>1</w:t>
            </w:r>
          </w:p>
        </w:tc>
        <w:tc>
          <w:tcPr>
            <w:tcW w:w="810" w:type="dxa"/>
          </w:tcPr>
          <w:p w14:paraId="5A1FA932" w14:textId="5F7600B1" w:rsidR="00FB2466" w:rsidRDefault="00FB2466" w:rsidP="00A955E8">
            <w:pPr>
              <w:pStyle w:val="TABLE-BodyText"/>
              <w:keepNext/>
            </w:pPr>
            <w:r w:rsidRPr="0024058F">
              <w:t>1</w:t>
            </w:r>
          </w:p>
        </w:tc>
      </w:tr>
    </w:tbl>
    <w:p w14:paraId="71F94022" w14:textId="77777777" w:rsidR="00FB2466" w:rsidRDefault="00FB2466" w:rsidP="00010457">
      <w:pPr>
        <w:pStyle w:val="BodyText"/>
      </w:pPr>
    </w:p>
    <w:p w14:paraId="3B0A8D4C" w14:textId="1C0E45E9" w:rsidR="00FB2466" w:rsidRPr="00F812D5" w:rsidRDefault="00F812D5" w:rsidP="00010457">
      <w:pPr>
        <w:pStyle w:val="BodyText"/>
        <w:rPr>
          <w:b/>
        </w:rPr>
      </w:pPr>
      <w:r w:rsidRPr="00F812D5">
        <w:rPr>
          <w:b/>
        </w:rPr>
        <w:t>Body</w:t>
      </w:r>
    </w:p>
    <w:p w14:paraId="5E952676" w14:textId="33B42B16" w:rsidR="00F812D5" w:rsidRPr="00010457" w:rsidRDefault="00F812D5" w:rsidP="00F812D5">
      <w:pPr>
        <w:pStyle w:val="Caption"/>
      </w:pPr>
      <w:bookmarkStart w:id="62" w:name="_Toc356550244"/>
      <w:r>
        <w:t xml:space="preserve">Exhibit </w:t>
      </w:r>
      <w:fldSimple w:instr=" SEQ Exhibit \* ARABIC ">
        <w:r w:rsidR="00F06AE4">
          <w:rPr>
            <w:noProof/>
          </w:rPr>
          <w:t>19</w:t>
        </w:r>
      </w:fldSimple>
      <w:r>
        <w:t>: GA1 Body Data</w:t>
      </w:r>
      <w:bookmarkEnd w:id="62"/>
    </w:p>
    <w:tbl>
      <w:tblPr>
        <w:tblStyle w:val="TableContemporary"/>
        <w:tblW w:w="9905" w:type="dxa"/>
        <w:tblLayout w:type="fixed"/>
        <w:tblCellMar>
          <w:top w:w="29" w:type="dxa"/>
          <w:left w:w="115" w:type="dxa"/>
          <w:bottom w:w="29" w:type="dxa"/>
          <w:right w:w="115" w:type="dxa"/>
        </w:tblCellMar>
        <w:tblLook w:val="04A0" w:firstRow="1" w:lastRow="0" w:firstColumn="1" w:lastColumn="0" w:noHBand="0" w:noVBand="1"/>
      </w:tblPr>
      <w:tblGrid>
        <w:gridCol w:w="1535"/>
        <w:gridCol w:w="1440"/>
        <w:gridCol w:w="1241"/>
        <w:gridCol w:w="4159"/>
        <w:gridCol w:w="720"/>
        <w:gridCol w:w="810"/>
      </w:tblGrid>
      <w:tr w:rsidR="009B5E8A" w:rsidRPr="005B72E7" w14:paraId="7B8C3197" w14:textId="77777777" w:rsidTr="009B5E8A">
        <w:trPr>
          <w:cnfStyle w:val="100000000000" w:firstRow="1" w:lastRow="0" w:firstColumn="0" w:lastColumn="0" w:oddVBand="0" w:evenVBand="0" w:oddHBand="0" w:evenHBand="0" w:firstRowFirstColumn="0" w:firstRowLastColumn="0" w:lastRowFirstColumn="0" w:lastRowLastColumn="0"/>
          <w:cantSplit/>
          <w:trHeight w:val="252"/>
          <w:tblHeader/>
        </w:trPr>
        <w:tc>
          <w:tcPr>
            <w:tcW w:w="1535" w:type="dxa"/>
          </w:tcPr>
          <w:p w14:paraId="1AF1670B" w14:textId="77777777" w:rsidR="00F812D5" w:rsidRPr="002223AD" w:rsidRDefault="00F812D5" w:rsidP="00D5483E">
            <w:pPr>
              <w:pStyle w:val="TableHeader"/>
            </w:pPr>
            <w:r>
              <w:t>Data Item</w:t>
            </w:r>
          </w:p>
        </w:tc>
        <w:tc>
          <w:tcPr>
            <w:tcW w:w="1440" w:type="dxa"/>
          </w:tcPr>
          <w:p w14:paraId="3A0AD33C" w14:textId="77777777" w:rsidR="00F812D5" w:rsidRPr="002223AD" w:rsidRDefault="00F812D5" w:rsidP="00D5483E">
            <w:pPr>
              <w:pStyle w:val="TableHeader"/>
            </w:pPr>
            <w:r>
              <w:t>Type</w:t>
            </w:r>
          </w:p>
        </w:tc>
        <w:tc>
          <w:tcPr>
            <w:tcW w:w="1241" w:type="dxa"/>
          </w:tcPr>
          <w:p w14:paraId="4C566E27" w14:textId="77777777" w:rsidR="00F812D5" w:rsidRPr="002223AD" w:rsidRDefault="00F812D5" w:rsidP="00D5483E">
            <w:pPr>
              <w:pStyle w:val="TableHeader"/>
            </w:pPr>
            <w:r>
              <w:t>Mandatory</w:t>
            </w:r>
          </w:p>
        </w:tc>
        <w:tc>
          <w:tcPr>
            <w:tcW w:w="4159" w:type="dxa"/>
          </w:tcPr>
          <w:p w14:paraId="2ACCA157" w14:textId="77777777" w:rsidR="00F812D5" w:rsidRPr="002223AD" w:rsidRDefault="00F812D5" w:rsidP="00D5483E">
            <w:pPr>
              <w:pStyle w:val="TableHeader"/>
            </w:pPr>
            <w:r>
              <w:t>Description</w:t>
            </w:r>
          </w:p>
        </w:tc>
        <w:tc>
          <w:tcPr>
            <w:tcW w:w="720" w:type="dxa"/>
          </w:tcPr>
          <w:p w14:paraId="075651EA" w14:textId="77777777" w:rsidR="00F812D5" w:rsidRPr="002223AD" w:rsidRDefault="00F812D5" w:rsidP="00D5483E">
            <w:pPr>
              <w:pStyle w:val="TableHeader"/>
            </w:pPr>
            <w:r>
              <w:t>Min</w:t>
            </w:r>
          </w:p>
        </w:tc>
        <w:tc>
          <w:tcPr>
            <w:tcW w:w="810" w:type="dxa"/>
          </w:tcPr>
          <w:p w14:paraId="1591202E" w14:textId="77777777" w:rsidR="00F812D5" w:rsidRPr="002223AD" w:rsidRDefault="00F812D5" w:rsidP="00D5483E">
            <w:pPr>
              <w:pStyle w:val="TableHeader"/>
            </w:pPr>
            <w:r>
              <w:t>Max</w:t>
            </w:r>
          </w:p>
        </w:tc>
      </w:tr>
      <w:tr w:rsidR="00786B0E" w14:paraId="3C64281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C57667D" w14:textId="47DC6D67" w:rsidR="00F812D5" w:rsidRDefault="00F812D5" w:rsidP="00D5483E">
            <w:pPr>
              <w:pStyle w:val="TABLE-BodyText"/>
            </w:pPr>
            <w:proofErr w:type="spellStart"/>
            <w:r w:rsidRPr="00F766BB">
              <w:t>groupID</w:t>
            </w:r>
            <w:proofErr w:type="spellEnd"/>
          </w:p>
        </w:tc>
        <w:tc>
          <w:tcPr>
            <w:tcW w:w="1440" w:type="dxa"/>
          </w:tcPr>
          <w:p w14:paraId="5003B42F" w14:textId="1699AA72" w:rsidR="00F812D5" w:rsidRDefault="00F812D5" w:rsidP="00D5483E">
            <w:pPr>
              <w:pStyle w:val="TABLE-BodyText"/>
            </w:pPr>
            <w:r w:rsidRPr="006A2DF2">
              <w:t>Numeric</w:t>
            </w:r>
          </w:p>
        </w:tc>
        <w:tc>
          <w:tcPr>
            <w:tcW w:w="1241" w:type="dxa"/>
          </w:tcPr>
          <w:p w14:paraId="392442B2" w14:textId="202C8B31" w:rsidR="00F812D5" w:rsidRDefault="00F812D5" w:rsidP="00D5483E">
            <w:pPr>
              <w:pStyle w:val="TABLE-BodyText"/>
            </w:pPr>
            <w:r w:rsidRPr="006A2DF2">
              <w:t>Yes</w:t>
            </w:r>
          </w:p>
        </w:tc>
        <w:tc>
          <w:tcPr>
            <w:tcW w:w="4159" w:type="dxa"/>
          </w:tcPr>
          <w:p w14:paraId="3F1F756A" w14:textId="7A25BAB5" w:rsidR="00F812D5" w:rsidRDefault="00F812D5" w:rsidP="00D5483E">
            <w:pPr>
              <w:pStyle w:val="TABLE-BodyText"/>
            </w:pPr>
            <w:r w:rsidRPr="00F812D5">
              <w:t xml:space="preserve">Unique ID created by </w:t>
            </w:r>
            <w:r w:rsidR="006C7D07">
              <w:t>VT HBE</w:t>
            </w:r>
            <w:r w:rsidRPr="00F812D5">
              <w:t xml:space="preserve"> for this Group</w:t>
            </w:r>
          </w:p>
        </w:tc>
        <w:tc>
          <w:tcPr>
            <w:tcW w:w="720" w:type="dxa"/>
          </w:tcPr>
          <w:p w14:paraId="34E839AD" w14:textId="67DE7394" w:rsidR="00F812D5" w:rsidRDefault="00F812D5" w:rsidP="00D5483E">
            <w:pPr>
              <w:pStyle w:val="TABLE-BodyText"/>
            </w:pPr>
            <w:r w:rsidRPr="007F61AB">
              <w:t>2</w:t>
            </w:r>
          </w:p>
        </w:tc>
        <w:tc>
          <w:tcPr>
            <w:tcW w:w="810" w:type="dxa"/>
          </w:tcPr>
          <w:p w14:paraId="4BF97757" w14:textId="5C04E887" w:rsidR="00F812D5" w:rsidRDefault="00F812D5" w:rsidP="00D5483E">
            <w:pPr>
              <w:pStyle w:val="TABLE-BodyText"/>
            </w:pPr>
            <w:r w:rsidRPr="007F61AB">
              <w:t>50</w:t>
            </w:r>
          </w:p>
        </w:tc>
      </w:tr>
      <w:tr w:rsidR="00786B0E" w14:paraId="0171FDD8"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9639C67" w14:textId="6E5DE22E" w:rsidR="00F812D5" w:rsidRDefault="00F812D5" w:rsidP="00D5483E">
            <w:pPr>
              <w:pStyle w:val="TABLE-BodyText"/>
            </w:pPr>
            <w:proofErr w:type="spellStart"/>
            <w:r w:rsidRPr="00F766BB">
              <w:t>currentAgentFirstName</w:t>
            </w:r>
            <w:proofErr w:type="spellEnd"/>
          </w:p>
        </w:tc>
        <w:tc>
          <w:tcPr>
            <w:tcW w:w="1440" w:type="dxa"/>
          </w:tcPr>
          <w:p w14:paraId="2D73FA47" w14:textId="67E49DFB" w:rsidR="00F812D5" w:rsidRDefault="00F812D5" w:rsidP="00D5483E">
            <w:pPr>
              <w:pStyle w:val="TABLE-BodyText"/>
            </w:pPr>
            <w:r w:rsidRPr="006A2DF2">
              <w:t>Alpha</w:t>
            </w:r>
          </w:p>
        </w:tc>
        <w:tc>
          <w:tcPr>
            <w:tcW w:w="1241" w:type="dxa"/>
          </w:tcPr>
          <w:p w14:paraId="55554DFC" w14:textId="488D9574" w:rsidR="00F812D5" w:rsidRDefault="00F812D5" w:rsidP="00D5483E">
            <w:pPr>
              <w:pStyle w:val="TABLE-BodyText"/>
            </w:pPr>
            <w:r w:rsidRPr="006A2DF2">
              <w:t>No</w:t>
            </w:r>
          </w:p>
        </w:tc>
        <w:tc>
          <w:tcPr>
            <w:tcW w:w="4159" w:type="dxa"/>
          </w:tcPr>
          <w:p w14:paraId="5CF92A0F" w14:textId="77777777" w:rsidR="009234C1" w:rsidRDefault="009234C1" w:rsidP="009234C1">
            <w:pPr>
              <w:pStyle w:val="TABLE-BodyText"/>
            </w:pPr>
            <w:r>
              <w:t>This is an element of the group ID. This can be a repeating element</w:t>
            </w:r>
          </w:p>
          <w:p w14:paraId="79551BE0" w14:textId="77777777" w:rsidR="009234C1" w:rsidRDefault="009234C1" w:rsidP="009234C1">
            <w:pPr>
              <w:pStyle w:val="TABLE-BodyText"/>
            </w:pPr>
          </w:p>
          <w:p w14:paraId="449D8E5E" w14:textId="5DCF6B52" w:rsidR="00F812D5" w:rsidRDefault="009234C1" w:rsidP="009234C1">
            <w:pPr>
              <w:pStyle w:val="TABLE-BodyText"/>
            </w:pPr>
            <w:r>
              <w:t>First name of agent</w:t>
            </w:r>
          </w:p>
        </w:tc>
        <w:tc>
          <w:tcPr>
            <w:tcW w:w="720" w:type="dxa"/>
          </w:tcPr>
          <w:p w14:paraId="6B6B9379" w14:textId="4359753C" w:rsidR="00F812D5" w:rsidRDefault="00F812D5" w:rsidP="00D5483E">
            <w:pPr>
              <w:pStyle w:val="TABLE-BodyText"/>
            </w:pPr>
            <w:r w:rsidRPr="007F61AB">
              <w:t>2</w:t>
            </w:r>
          </w:p>
        </w:tc>
        <w:tc>
          <w:tcPr>
            <w:tcW w:w="810" w:type="dxa"/>
          </w:tcPr>
          <w:p w14:paraId="1905754E" w14:textId="59F351BE" w:rsidR="00F812D5" w:rsidRDefault="00F812D5" w:rsidP="00D5483E">
            <w:pPr>
              <w:pStyle w:val="TABLE-BodyText"/>
            </w:pPr>
            <w:r w:rsidRPr="007F61AB">
              <w:t>50</w:t>
            </w:r>
          </w:p>
        </w:tc>
      </w:tr>
      <w:tr w:rsidR="00786B0E" w14:paraId="06A5ACF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D23E60B" w14:textId="22BAEFC8" w:rsidR="00F812D5" w:rsidRDefault="00F812D5" w:rsidP="00D5483E">
            <w:pPr>
              <w:pStyle w:val="TABLE-BodyText"/>
            </w:pPr>
            <w:proofErr w:type="spellStart"/>
            <w:r w:rsidRPr="00F766BB">
              <w:lastRenderedPageBreak/>
              <w:t>currentAgentLastName</w:t>
            </w:r>
            <w:proofErr w:type="spellEnd"/>
          </w:p>
        </w:tc>
        <w:tc>
          <w:tcPr>
            <w:tcW w:w="1440" w:type="dxa"/>
          </w:tcPr>
          <w:p w14:paraId="353CEBAC" w14:textId="7AAB52DC" w:rsidR="00F812D5" w:rsidRDefault="00F812D5" w:rsidP="00D5483E">
            <w:pPr>
              <w:pStyle w:val="TABLE-BodyText"/>
            </w:pPr>
            <w:r w:rsidRPr="006A2DF2">
              <w:t>Alpha</w:t>
            </w:r>
          </w:p>
        </w:tc>
        <w:tc>
          <w:tcPr>
            <w:tcW w:w="1241" w:type="dxa"/>
          </w:tcPr>
          <w:p w14:paraId="7D29E2E2" w14:textId="1996CC51" w:rsidR="00F812D5" w:rsidRDefault="00F812D5" w:rsidP="00D5483E">
            <w:pPr>
              <w:pStyle w:val="TABLE-BodyText"/>
            </w:pPr>
            <w:r w:rsidRPr="006A2DF2">
              <w:t>No</w:t>
            </w:r>
          </w:p>
        </w:tc>
        <w:tc>
          <w:tcPr>
            <w:tcW w:w="4159" w:type="dxa"/>
          </w:tcPr>
          <w:p w14:paraId="12C3CF7E" w14:textId="77777777" w:rsidR="009234C1" w:rsidRDefault="009234C1" w:rsidP="009234C1">
            <w:pPr>
              <w:pStyle w:val="TABLE-BodyText"/>
            </w:pPr>
            <w:r>
              <w:t>This is an element of the group ID. This can be a repeating element</w:t>
            </w:r>
          </w:p>
          <w:p w14:paraId="61E2150F" w14:textId="77777777" w:rsidR="009234C1" w:rsidRDefault="009234C1" w:rsidP="009234C1">
            <w:pPr>
              <w:pStyle w:val="TABLE-BodyText"/>
            </w:pPr>
          </w:p>
          <w:p w14:paraId="4AF205E7" w14:textId="7CFBC5D9" w:rsidR="00F812D5" w:rsidRDefault="009234C1" w:rsidP="009234C1">
            <w:pPr>
              <w:pStyle w:val="TABLE-BodyText"/>
            </w:pPr>
            <w:r>
              <w:t>Last name of agent</w:t>
            </w:r>
          </w:p>
        </w:tc>
        <w:tc>
          <w:tcPr>
            <w:tcW w:w="720" w:type="dxa"/>
          </w:tcPr>
          <w:p w14:paraId="41D9527F" w14:textId="6693C2C8" w:rsidR="00F812D5" w:rsidRDefault="00F812D5" w:rsidP="00D5483E">
            <w:pPr>
              <w:pStyle w:val="TABLE-BodyText"/>
            </w:pPr>
            <w:r w:rsidRPr="007F61AB">
              <w:t>2</w:t>
            </w:r>
          </w:p>
        </w:tc>
        <w:tc>
          <w:tcPr>
            <w:tcW w:w="810" w:type="dxa"/>
          </w:tcPr>
          <w:p w14:paraId="493EBB56" w14:textId="4DA46DEA" w:rsidR="00F812D5" w:rsidRDefault="00F812D5" w:rsidP="00D5483E">
            <w:pPr>
              <w:pStyle w:val="TABLE-BodyText"/>
            </w:pPr>
            <w:r w:rsidRPr="007F61AB">
              <w:t>50</w:t>
            </w:r>
          </w:p>
        </w:tc>
      </w:tr>
      <w:tr w:rsidR="00786B0E" w14:paraId="1B2468B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CE9F1C0" w14:textId="788D82E0" w:rsidR="00F812D5" w:rsidRDefault="00F812D5" w:rsidP="00D5483E">
            <w:pPr>
              <w:pStyle w:val="TABLE-BodyText"/>
            </w:pPr>
            <w:proofErr w:type="spellStart"/>
            <w:r w:rsidRPr="00F766BB">
              <w:t>currentAgentID</w:t>
            </w:r>
            <w:proofErr w:type="spellEnd"/>
          </w:p>
        </w:tc>
        <w:tc>
          <w:tcPr>
            <w:tcW w:w="1440" w:type="dxa"/>
          </w:tcPr>
          <w:p w14:paraId="55EC210D" w14:textId="492905C9" w:rsidR="00F812D5" w:rsidRDefault="00F812D5" w:rsidP="00D5483E">
            <w:pPr>
              <w:pStyle w:val="TABLE-BodyText"/>
            </w:pPr>
            <w:r w:rsidRPr="006A2DF2">
              <w:t>AlphaNumeric</w:t>
            </w:r>
          </w:p>
        </w:tc>
        <w:tc>
          <w:tcPr>
            <w:tcW w:w="1241" w:type="dxa"/>
          </w:tcPr>
          <w:p w14:paraId="5EBCC271" w14:textId="45CFB900" w:rsidR="00F812D5" w:rsidRDefault="00F812D5" w:rsidP="00D5483E">
            <w:pPr>
              <w:pStyle w:val="TABLE-BodyText"/>
            </w:pPr>
            <w:r w:rsidRPr="006A2DF2">
              <w:t>No</w:t>
            </w:r>
          </w:p>
        </w:tc>
        <w:tc>
          <w:tcPr>
            <w:tcW w:w="4159" w:type="dxa"/>
          </w:tcPr>
          <w:p w14:paraId="55B3E826" w14:textId="13C614EB" w:rsidR="00F812D5" w:rsidRDefault="009234C1" w:rsidP="00D5483E">
            <w:pPr>
              <w:pStyle w:val="TABLE-BodyText"/>
            </w:pPr>
            <w:r w:rsidRPr="009234C1">
              <w:t>License number of agent.</w:t>
            </w:r>
          </w:p>
        </w:tc>
        <w:tc>
          <w:tcPr>
            <w:tcW w:w="720" w:type="dxa"/>
          </w:tcPr>
          <w:p w14:paraId="71DDE134" w14:textId="38197C21" w:rsidR="00F812D5" w:rsidRDefault="00F812D5" w:rsidP="00D5483E">
            <w:pPr>
              <w:pStyle w:val="TABLE-BodyText"/>
            </w:pPr>
            <w:r w:rsidRPr="007F61AB">
              <w:t>2</w:t>
            </w:r>
          </w:p>
        </w:tc>
        <w:tc>
          <w:tcPr>
            <w:tcW w:w="810" w:type="dxa"/>
          </w:tcPr>
          <w:p w14:paraId="68157B34" w14:textId="44BBDAD3" w:rsidR="00F812D5" w:rsidRDefault="00F812D5" w:rsidP="00D5483E">
            <w:pPr>
              <w:pStyle w:val="TABLE-BodyText"/>
            </w:pPr>
            <w:r w:rsidRPr="007F61AB">
              <w:t>35</w:t>
            </w:r>
          </w:p>
        </w:tc>
      </w:tr>
      <w:tr w:rsidR="00786B0E" w14:paraId="1AC6F58F"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672FEBE" w14:textId="493E4463" w:rsidR="00F812D5" w:rsidRDefault="00F812D5" w:rsidP="009234C1">
            <w:pPr>
              <w:pStyle w:val="TABLE-BodyText"/>
            </w:pPr>
            <w:proofErr w:type="spellStart"/>
            <w:r w:rsidRPr="00F766BB">
              <w:t>currentAgentEffectiveDate</w:t>
            </w:r>
            <w:proofErr w:type="spellEnd"/>
          </w:p>
        </w:tc>
        <w:tc>
          <w:tcPr>
            <w:tcW w:w="1440" w:type="dxa"/>
          </w:tcPr>
          <w:p w14:paraId="34A3C359" w14:textId="4CF90BB1" w:rsidR="00F812D5" w:rsidRDefault="00F812D5" w:rsidP="00D5483E">
            <w:pPr>
              <w:pStyle w:val="TABLE-BodyText"/>
            </w:pPr>
            <w:r w:rsidRPr="006A2DF2">
              <w:t>Date</w:t>
            </w:r>
          </w:p>
        </w:tc>
        <w:tc>
          <w:tcPr>
            <w:tcW w:w="1241" w:type="dxa"/>
          </w:tcPr>
          <w:p w14:paraId="0989FEA2" w14:textId="09426536" w:rsidR="00F812D5" w:rsidRDefault="00F812D5" w:rsidP="00D5483E">
            <w:pPr>
              <w:pStyle w:val="TABLE-BodyText"/>
            </w:pPr>
            <w:r w:rsidRPr="006A2DF2">
              <w:t>No</w:t>
            </w:r>
          </w:p>
        </w:tc>
        <w:tc>
          <w:tcPr>
            <w:tcW w:w="4159" w:type="dxa"/>
          </w:tcPr>
          <w:p w14:paraId="5343DC34" w14:textId="77777777" w:rsidR="009234C1" w:rsidRDefault="009234C1" w:rsidP="009234C1">
            <w:pPr>
              <w:pStyle w:val="TABLE-BodyText"/>
            </w:pPr>
            <w:r>
              <w:t>Effective date the policy began related to the agent commission schedule.</w:t>
            </w:r>
          </w:p>
          <w:p w14:paraId="1E9A7448" w14:textId="77777777" w:rsidR="009234C1" w:rsidRDefault="009234C1" w:rsidP="009234C1">
            <w:pPr>
              <w:pStyle w:val="TABLE-BodyText"/>
            </w:pPr>
          </w:p>
          <w:p w14:paraId="0DFA4367" w14:textId="6D638962" w:rsidR="00F812D5" w:rsidRDefault="009234C1" w:rsidP="009234C1">
            <w:pPr>
              <w:pStyle w:val="TABLE-BodyText"/>
            </w:pPr>
            <w:r>
              <w:t>CCYYMMDD</w:t>
            </w:r>
          </w:p>
        </w:tc>
        <w:tc>
          <w:tcPr>
            <w:tcW w:w="720" w:type="dxa"/>
          </w:tcPr>
          <w:p w14:paraId="54F882E2" w14:textId="75C6AC83" w:rsidR="00F812D5" w:rsidRDefault="00F812D5" w:rsidP="00D5483E">
            <w:pPr>
              <w:pStyle w:val="TABLE-BodyText"/>
            </w:pPr>
            <w:r w:rsidRPr="007F61AB">
              <w:t>8</w:t>
            </w:r>
          </w:p>
        </w:tc>
        <w:tc>
          <w:tcPr>
            <w:tcW w:w="810" w:type="dxa"/>
          </w:tcPr>
          <w:p w14:paraId="5CC20858" w14:textId="61D511F4" w:rsidR="00F812D5" w:rsidRDefault="00F812D5" w:rsidP="00D5483E">
            <w:pPr>
              <w:pStyle w:val="TABLE-BodyText"/>
            </w:pPr>
            <w:r w:rsidRPr="007F61AB">
              <w:t>8</w:t>
            </w:r>
          </w:p>
        </w:tc>
      </w:tr>
      <w:tr w:rsidR="00786B0E" w14:paraId="746B42F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6B7146F" w14:textId="01E8271B" w:rsidR="00F812D5" w:rsidRDefault="00F812D5" w:rsidP="00D5483E">
            <w:pPr>
              <w:pStyle w:val="TABLE-BodyText"/>
            </w:pPr>
            <w:proofErr w:type="spellStart"/>
            <w:r w:rsidRPr="00F766BB">
              <w:t>currentAgentEndDate</w:t>
            </w:r>
            <w:proofErr w:type="spellEnd"/>
          </w:p>
        </w:tc>
        <w:tc>
          <w:tcPr>
            <w:tcW w:w="1440" w:type="dxa"/>
          </w:tcPr>
          <w:p w14:paraId="0897B1B5" w14:textId="53318F46" w:rsidR="00F812D5" w:rsidRDefault="00F812D5" w:rsidP="00D5483E">
            <w:pPr>
              <w:pStyle w:val="TABLE-BodyText"/>
            </w:pPr>
            <w:r w:rsidRPr="006A2DF2">
              <w:t>Date</w:t>
            </w:r>
          </w:p>
        </w:tc>
        <w:tc>
          <w:tcPr>
            <w:tcW w:w="1241" w:type="dxa"/>
          </w:tcPr>
          <w:p w14:paraId="3E8915E4" w14:textId="2F525549" w:rsidR="00F812D5" w:rsidRDefault="00F812D5" w:rsidP="00D5483E">
            <w:pPr>
              <w:pStyle w:val="TABLE-BodyText"/>
            </w:pPr>
            <w:r w:rsidRPr="006A2DF2">
              <w:t>No</w:t>
            </w:r>
          </w:p>
        </w:tc>
        <w:tc>
          <w:tcPr>
            <w:tcW w:w="4159" w:type="dxa"/>
          </w:tcPr>
          <w:p w14:paraId="58F3CCDE" w14:textId="77777777" w:rsidR="009234C1" w:rsidRDefault="009234C1" w:rsidP="009234C1">
            <w:pPr>
              <w:pStyle w:val="TABLE-BodyText"/>
            </w:pPr>
            <w:r>
              <w:t>Effective end date of the policy related to the agent commission schedule.</w:t>
            </w:r>
          </w:p>
          <w:p w14:paraId="6015F425" w14:textId="77777777" w:rsidR="009234C1" w:rsidRDefault="009234C1" w:rsidP="009234C1">
            <w:pPr>
              <w:pStyle w:val="TABLE-BodyText"/>
            </w:pPr>
          </w:p>
          <w:p w14:paraId="2C199AF4" w14:textId="1C07535E" w:rsidR="00F812D5" w:rsidRDefault="009234C1" w:rsidP="009234C1">
            <w:pPr>
              <w:pStyle w:val="TABLE-BodyText"/>
            </w:pPr>
            <w:r>
              <w:t>CCYYMMDD</w:t>
            </w:r>
          </w:p>
        </w:tc>
        <w:tc>
          <w:tcPr>
            <w:tcW w:w="720" w:type="dxa"/>
          </w:tcPr>
          <w:p w14:paraId="6D5A5549" w14:textId="461E9AED" w:rsidR="00F812D5" w:rsidRDefault="00F812D5" w:rsidP="00D5483E">
            <w:pPr>
              <w:pStyle w:val="TABLE-BodyText"/>
            </w:pPr>
            <w:r w:rsidRPr="007F61AB">
              <w:t>8</w:t>
            </w:r>
          </w:p>
        </w:tc>
        <w:tc>
          <w:tcPr>
            <w:tcW w:w="810" w:type="dxa"/>
          </w:tcPr>
          <w:p w14:paraId="3D86B8C5" w14:textId="1F2A5569" w:rsidR="00F812D5" w:rsidRDefault="00F812D5" w:rsidP="00D5483E">
            <w:pPr>
              <w:pStyle w:val="TABLE-BodyText"/>
            </w:pPr>
            <w:r w:rsidRPr="007F61AB">
              <w:t>8</w:t>
            </w:r>
          </w:p>
        </w:tc>
      </w:tr>
      <w:tr w:rsidR="00786B0E" w14:paraId="79274451"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042D72D" w14:textId="4230F167" w:rsidR="00F812D5" w:rsidRDefault="00F812D5" w:rsidP="00D5483E">
            <w:pPr>
              <w:pStyle w:val="TABLE-BodyText"/>
            </w:pPr>
            <w:proofErr w:type="spellStart"/>
            <w:r w:rsidRPr="00F766BB">
              <w:t>previousAgentFirstName</w:t>
            </w:r>
            <w:proofErr w:type="spellEnd"/>
          </w:p>
        </w:tc>
        <w:tc>
          <w:tcPr>
            <w:tcW w:w="1440" w:type="dxa"/>
          </w:tcPr>
          <w:p w14:paraId="1F457992" w14:textId="049E97BB" w:rsidR="00F812D5" w:rsidRDefault="00F812D5" w:rsidP="00D5483E">
            <w:pPr>
              <w:pStyle w:val="TABLE-BodyText"/>
            </w:pPr>
            <w:r w:rsidRPr="006A2DF2">
              <w:t>Alpha</w:t>
            </w:r>
          </w:p>
        </w:tc>
        <w:tc>
          <w:tcPr>
            <w:tcW w:w="1241" w:type="dxa"/>
          </w:tcPr>
          <w:p w14:paraId="47558D90" w14:textId="532F9BFA" w:rsidR="00F812D5" w:rsidRDefault="00F812D5" w:rsidP="00D5483E">
            <w:pPr>
              <w:pStyle w:val="TABLE-BodyText"/>
            </w:pPr>
            <w:r w:rsidRPr="006A2DF2">
              <w:t>No</w:t>
            </w:r>
          </w:p>
        </w:tc>
        <w:tc>
          <w:tcPr>
            <w:tcW w:w="4159" w:type="dxa"/>
          </w:tcPr>
          <w:p w14:paraId="74303071" w14:textId="77777777" w:rsidR="009234C1" w:rsidRDefault="009234C1" w:rsidP="009234C1">
            <w:pPr>
              <w:pStyle w:val="TABLE-BodyText"/>
            </w:pPr>
            <w:r>
              <w:t>This is an element of the group ID. This can be a repeating element</w:t>
            </w:r>
          </w:p>
          <w:p w14:paraId="3824A607" w14:textId="77BF4B05" w:rsidR="00F812D5" w:rsidRDefault="009234C1" w:rsidP="009234C1">
            <w:pPr>
              <w:pStyle w:val="TABLE-BodyText"/>
            </w:pPr>
            <w:r>
              <w:t>First name of agent</w:t>
            </w:r>
          </w:p>
        </w:tc>
        <w:tc>
          <w:tcPr>
            <w:tcW w:w="720" w:type="dxa"/>
          </w:tcPr>
          <w:p w14:paraId="710236C7" w14:textId="361B526B" w:rsidR="00F812D5" w:rsidRDefault="00F812D5" w:rsidP="00D5483E">
            <w:pPr>
              <w:pStyle w:val="TABLE-BodyText"/>
            </w:pPr>
            <w:r w:rsidRPr="007F61AB">
              <w:t>2</w:t>
            </w:r>
          </w:p>
        </w:tc>
        <w:tc>
          <w:tcPr>
            <w:tcW w:w="810" w:type="dxa"/>
          </w:tcPr>
          <w:p w14:paraId="7CFC6122" w14:textId="5135B254" w:rsidR="00F812D5" w:rsidRDefault="00F812D5" w:rsidP="00D5483E">
            <w:pPr>
              <w:pStyle w:val="TABLE-BodyText"/>
            </w:pPr>
            <w:r w:rsidRPr="007F61AB">
              <w:t>50</w:t>
            </w:r>
          </w:p>
        </w:tc>
      </w:tr>
      <w:tr w:rsidR="00786B0E" w14:paraId="22306042"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4C97822C" w14:textId="32B09114" w:rsidR="009234C1" w:rsidRDefault="009234C1" w:rsidP="00D5483E">
            <w:pPr>
              <w:pStyle w:val="TABLE-BodyText"/>
            </w:pPr>
            <w:proofErr w:type="spellStart"/>
            <w:r w:rsidRPr="00384E5B">
              <w:t>preiousAgentLastName</w:t>
            </w:r>
            <w:proofErr w:type="spellEnd"/>
          </w:p>
        </w:tc>
        <w:tc>
          <w:tcPr>
            <w:tcW w:w="1440" w:type="dxa"/>
          </w:tcPr>
          <w:p w14:paraId="6B699D36" w14:textId="3ABA7758" w:rsidR="009234C1" w:rsidRDefault="009234C1" w:rsidP="00D5483E">
            <w:pPr>
              <w:pStyle w:val="TABLE-BodyText"/>
            </w:pPr>
            <w:r w:rsidRPr="00384E5B">
              <w:t>Alpha</w:t>
            </w:r>
          </w:p>
        </w:tc>
        <w:tc>
          <w:tcPr>
            <w:tcW w:w="1241" w:type="dxa"/>
          </w:tcPr>
          <w:p w14:paraId="4DC1088B" w14:textId="1E8144F6" w:rsidR="009234C1" w:rsidRDefault="009234C1" w:rsidP="00D5483E">
            <w:pPr>
              <w:pStyle w:val="TABLE-BodyText"/>
            </w:pPr>
            <w:r w:rsidRPr="00384E5B">
              <w:t>No</w:t>
            </w:r>
          </w:p>
        </w:tc>
        <w:tc>
          <w:tcPr>
            <w:tcW w:w="4159" w:type="dxa"/>
          </w:tcPr>
          <w:p w14:paraId="017193F1" w14:textId="3152BC55" w:rsidR="009234C1" w:rsidRDefault="009234C1" w:rsidP="00D5483E">
            <w:pPr>
              <w:pStyle w:val="TABLE-BodyText"/>
            </w:pPr>
            <w:r w:rsidRPr="00CA1876">
              <w:t>Last name of agent</w:t>
            </w:r>
          </w:p>
        </w:tc>
        <w:tc>
          <w:tcPr>
            <w:tcW w:w="720" w:type="dxa"/>
          </w:tcPr>
          <w:p w14:paraId="7D45370D" w14:textId="649C1863" w:rsidR="009234C1" w:rsidRDefault="009234C1" w:rsidP="00D5483E">
            <w:pPr>
              <w:pStyle w:val="TABLE-BodyText"/>
            </w:pPr>
            <w:r w:rsidRPr="007749F9">
              <w:t>2</w:t>
            </w:r>
          </w:p>
        </w:tc>
        <w:tc>
          <w:tcPr>
            <w:tcW w:w="810" w:type="dxa"/>
          </w:tcPr>
          <w:p w14:paraId="635DD7E5" w14:textId="53606CAC" w:rsidR="009234C1" w:rsidRDefault="009234C1" w:rsidP="00D5483E">
            <w:pPr>
              <w:pStyle w:val="TABLE-BodyText"/>
            </w:pPr>
            <w:r w:rsidRPr="007749F9">
              <w:t>50</w:t>
            </w:r>
          </w:p>
        </w:tc>
      </w:tr>
      <w:tr w:rsidR="00786B0E" w14:paraId="0A2CAB9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8F0CF25" w14:textId="603F4A9C" w:rsidR="009234C1" w:rsidRDefault="009234C1" w:rsidP="00D5483E">
            <w:pPr>
              <w:pStyle w:val="TABLE-BodyText"/>
            </w:pPr>
            <w:proofErr w:type="spellStart"/>
            <w:r w:rsidRPr="00384E5B">
              <w:t>previousAgentID</w:t>
            </w:r>
            <w:proofErr w:type="spellEnd"/>
          </w:p>
        </w:tc>
        <w:tc>
          <w:tcPr>
            <w:tcW w:w="1440" w:type="dxa"/>
          </w:tcPr>
          <w:p w14:paraId="4947BCB2" w14:textId="771E3A2E" w:rsidR="009234C1" w:rsidRDefault="009234C1" w:rsidP="00D5483E">
            <w:pPr>
              <w:pStyle w:val="TABLE-BodyText"/>
            </w:pPr>
            <w:r w:rsidRPr="00384E5B">
              <w:t>AlphaNumeric</w:t>
            </w:r>
          </w:p>
        </w:tc>
        <w:tc>
          <w:tcPr>
            <w:tcW w:w="1241" w:type="dxa"/>
          </w:tcPr>
          <w:p w14:paraId="601ED50D" w14:textId="5DAAEC0C" w:rsidR="009234C1" w:rsidRDefault="009234C1" w:rsidP="00D5483E">
            <w:pPr>
              <w:pStyle w:val="TABLE-BodyText"/>
            </w:pPr>
            <w:r w:rsidRPr="00384E5B">
              <w:t>No</w:t>
            </w:r>
          </w:p>
        </w:tc>
        <w:tc>
          <w:tcPr>
            <w:tcW w:w="4159" w:type="dxa"/>
          </w:tcPr>
          <w:p w14:paraId="19E02C24" w14:textId="4E0FDDFF" w:rsidR="009234C1" w:rsidRDefault="009234C1" w:rsidP="00D5483E">
            <w:pPr>
              <w:pStyle w:val="TABLE-BodyText"/>
            </w:pPr>
            <w:r w:rsidRPr="00CA1876">
              <w:t>License number of agent. Numbers will always be preceded by an alpha character assigned by INIS</w:t>
            </w:r>
          </w:p>
        </w:tc>
        <w:tc>
          <w:tcPr>
            <w:tcW w:w="720" w:type="dxa"/>
          </w:tcPr>
          <w:p w14:paraId="480A2171" w14:textId="3535F31A" w:rsidR="009234C1" w:rsidRDefault="009234C1" w:rsidP="00D5483E">
            <w:pPr>
              <w:pStyle w:val="TABLE-BodyText"/>
            </w:pPr>
            <w:r w:rsidRPr="007749F9">
              <w:t>2</w:t>
            </w:r>
          </w:p>
        </w:tc>
        <w:tc>
          <w:tcPr>
            <w:tcW w:w="810" w:type="dxa"/>
          </w:tcPr>
          <w:p w14:paraId="47B1C703" w14:textId="71BC0682" w:rsidR="009234C1" w:rsidRDefault="009234C1" w:rsidP="00D5483E">
            <w:pPr>
              <w:pStyle w:val="TABLE-BodyText"/>
            </w:pPr>
            <w:r w:rsidRPr="007749F9">
              <w:t>35</w:t>
            </w:r>
          </w:p>
        </w:tc>
      </w:tr>
      <w:tr w:rsidR="00786B0E" w14:paraId="582BB23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029C705" w14:textId="012E7370" w:rsidR="009234C1" w:rsidRDefault="009234C1" w:rsidP="00D5483E">
            <w:pPr>
              <w:pStyle w:val="TABLE-BodyText"/>
            </w:pPr>
            <w:r w:rsidRPr="00384E5B">
              <w:t xml:space="preserve"> </w:t>
            </w:r>
            <w:proofErr w:type="spellStart"/>
            <w:r w:rsidRPr="00384E5B">
              <w:t>previousAgentEffectiveDate</w:t>
            </w:r>
            <w:proofErr w:type="spellEnd"/>
          </w:p>
        </w:tc>
        <w:tc>
          <w:tcPr>
            <w:tcW w:w="1440" w:type="dxa"/>
          </w:tcPr>
          <w:p w14:paraId="3DC4FCEF" w14:textId="6E0F3274" w:rsidR="009234C1" w:rsidRDefault="009234C1" w:rsidP="00D5483E">
            <w:pPr>
              <w:pStyle w:val="TABLE-BodyText"/>
            </w:pPr>
            <w:r w:rsidRPr="00384E5B">
              <w:t>Date</w:t>
            </w:r>
          </w:p>
        </w:tc>
        <w:tc>
          <w:tcPr>
            <w:tcW w:w="1241" w:type="dxa"/>
          </w:tcPr>
          <w:p w14:paraId="492828CD" w14:textId="580F70C5" w:rsidR="009234C1" w:rsidRDefault="009234C1" w:rsidP="00D5483E">
            <w:pPr>
              <w:pStyle w:val="TABLE-BodyText"/>
            </w:pPr>
            <w:r w:rsidRPr="00384E5B">
              <w:t>No</w:t>
            </w:r>
          </w:p>
        </w:tc>
        <w:tc>
          <w:tcPr>
            <w:tcW w:w="4159" w:type="dxa"/>
          </w:tcPr>
          <w:p w14:paraId="565B9ADD" w14:textId="77777777" w:rsidR="009234C1" w:rsidRDefault="009234C1" w:rsidP="009234C1">
            <w:pPr>
              <w:pStyle w:val="TABLE-BodyText"/>
            </w:pPr>
            <w:r>
              <w:t>Effective date the policy began related to the agent commission schedule.</w:t>
            </w:r>
          </w:p>
          <w:p w14:paraId="256E7A0E" w14:textId="77777777" w:rsidR="009234C1" w:rsidRDefault="009234C1" w:rsidP="009234C1">
            <w:pPr>
              <w:pStyle w:val="TABLE-BodyText"/>
            </w:pPr>
          </w:p>
          <w:p w14:paraId="24B2215B" w14:textId="1350FFB5" w:rsidR="009234C1" w:rsidRDefault="009234C1" w:rsidP="009234C1">
            <w:pPr>
              <w:pStyle w:val="TABLE-BodyText"/>
            </w:pPr>
            <w:r>
              <w:t>CCYYMMDD</w:t>
            </w:r>
          </w:p>
        </w:tc>
        <w:tc>
          <w:tcPr>
            <w:tcW w:w="720" w:type="dxa"/>
          </w:tcPr>
          <w:p w14:paraId="60B67493" w14:textId="55528FCD" w:rsidR="009234C1" w:rsidRDefault="009234C1" w:rsidP="00D5483E">
            <w:pPr>
              <w:pStyle w:val="TABLE-BodyText"/>
            </w:pPr>
            <w:r w:rsidRPr="007749F9">
              <w:t>8</w:t>
            </w:r>
          </w:p>
        </w:tc>
        <w:tc>
          <w:tcPr>
            <w:tcW w:w="810" w:type="dxa"/>
          </w:tcPr>
          <w:p w14:paraId="52A32768" w14:textId="5B639EF0" w:rsidR="009234C1" w:rsidRDefault="009234C1" w:rsidP="00D5483E">
            <w:pPr>
              <w:pStyle w:val="TABLE-BodyText"/>
            </w:pPr>
            <w:r w:rsidRPr="007749F9">
              <w:t>8</w:t>
            </w:r>
          </w:p>
        </w:tc>
      </w:tr>
      <w:tr w:rsidR="00786B0E" w14:paraId="5DCEAA6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D04B43A" w14:textId="636618B2" w:rsidR="009234C1" w:rsidRDefault="009234C1" w:rsidP="00D5483E">
            <w:pPr>
              <w:pStyle w:val="TABLE-BodyText"/>
            </w:pPr>
            <w:proofErr w:type="spellStart"/>
            <w:r w:rsidRPr="00384E5B">
              <w:t>previousAgentEndDate</w:t>
            </w:r>
            <w:proofErr w:type="spellEnd"/>
          </w:p>
        </w:tc>
        <w:tc>
          <w:tcPr>
            <w:tcW w:w="1440" w:type="dxa"/>
          </w:tcPr>
          <w:p w14:paraId="2882ECBD" w14:textId="5ECE4A6A" w:rsidR="009234C1" w:rsidRDefault="009234C1" w:rsidP="00D5483E">
            <w:pPr>
              <w:pStyle w:val="TABLE-BodyText"/>
            </w:pPr>
            <w:r w:rsidRPr="00384E5B">
              <w:t>Date</w:t>
            </w:r>
          </w:p>
        </w:tc>
        <w:tc>
          <w:tcPr>
            <w:tcW w:w="1241" w:type="dxa"/>
          </w:tcPr>
          <w:p w14:paraId="41C0D611" w14:textId="2B09B7F9" w:rsidR="009234C1" w:rsidRDefault="009234C1" w:rsidP="00D5483E">
            <w:pPr>
              <w:pStyle w:val="TABLE-BodyText"/>
            </w:pPr>
            <w:r w:rsidRPr="00384E5B">
              <w:t>No</w:t>
            </w:r>
          </w:p>
        </w:tc>
        <w:tc>
          <w:tcPr>
            <w:tcW w:w="4159" w:type="dxa"/>
          </w:tcPr>
          <w:p w14:paraId="1028999E" w14:textId="77777777" w:rsidR="009234C1" w:rsidRDefault="009234C1" w:rsidP="009234C1">
            <w:pPr>
              <w:pStyle w:val="TABLE-BodyText"/>
            </w:pPr>
            <w:r>
              <w:t>Effective end date of the policy related to the agent commission schedule.</w:t>
            </w:r>
          </w:p>
          <w:p w14:paraId="2FA52B17" w14:textId="77777777" w:rsidR="009234C1" w:rsidRDefault="009234C1" w:rsidP="009234C1">
            <w:pPr>
              <w:pStyle w:val="TABLE-BodyText"/>
            </w:pPr>
          </w:p>
          <w:p w14:paraId="1DE127FD" w14:textId="009A0457" w:rsidR="009234C1" w:rsidRDefault="009234C1" w:rsidP="009234C1">
            <w:pPr>
              <w:pStyle w:val="TABLE-BodyText"/>
            </w:pPr>
            <w:r>
              <w:t>CCYYMMDD</w:t>
            </w:r>
          </w:p>
        </w:tc>
        <w:tc>
          <w:tcPr>
            <w:tcW w:w="720" w:type="dxa"/>
          </w:tcPr>
          <w:p w14:paraId="61C7D845" w14:textId="17D53382" w:rsidR="009234C1" w:rsidRDefault="009234C1" w:rsidP="00D5483E">
            <w:pPr>
              <w:pStyle w:val="TABLE-BodyText"/>
            </w:pPr>
            <w:r w:rsidRPr="007749F9">
              <w:t>8</w:t>
            </w:r>
          </w:p>
        </w:tc>
        <w:tc>
          <w:tcPr>
            <w:tcW w:w="810" w:type="dxa"/>
          </w:tcPr>
          <w:p w14:paraId="4AC0B438" w14:textId="6925BF4A" w:rsidR="009234C1" w:rsidRDefault="009234C1" w:rsidP="00D5483E">
            <w:pPr>
              <w:pStyle w:val="TABLE-BodyText"/>
            </w:pPr>
            <w:r w:rsidRPr="007749F9">
              <w:t>8</w:t>
            </w:r>
          </w:p>
        </w:tc>
      </w:tr>
      <w:tr w:rsidR="00786B0E" w14:paraId="5C6C950D"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F2C49CE" w14:textId="622DA8E3" w:rsidR="009234C1" w:rsidRDefault="009234C1" w:rsidP="00D5483E">
            <w:pPr>
              <w:pStyle w:val="TABLE-BodyText"/>
            </w:pPr>
            <w:proofErr w:type="spellStart"/>
            <w:r w:rsidRPr="0021259A">
              <w:t>companyName</w:t>
            </w:r>
            <w:proofErr w:type="spellEnd"/>
          </w:p>
        </w:tc>
        <w:tc>
          <w:tcPr>
            <w:tcW w:w="1440" w:type="dxa"/>
          </w:tcPr>
          <w:p w14:paraId="511829BE" w14:textId="0CB4FAB0" w:rsidR="009234C1" w:rsidRDefault="009234C1" w:rsidP="00D5483E">
            <w:pPr>
              <w:pStyle w:val="TABLE-BodyText"/>
            </w:pPr>
            <w:r w:rsidRPr="0021259A">
              <w:t>AlphaNumeric</w:t>
            </w:r>
          </w:p>
        </w:tc>
        <w:tc>
          <w:tcPr>
            <w:tcW w:w="1241" w:type="dxa"/>
          </w:tcPr>
          <w:p w14:paraId="270649EC" w14:textId="1601ECD6" w:rsidR="009234C1" w:rsidRDefault="009234C1" w:rsidP="00D5483E">
            <w:pPr>
              <w:pStyle w:val="TABLE-BodyText"/>
            </w:pPr>
            <w:r w:rsidRPr="0021259A">
              <w:t>Yes</w:t>
            </w:r>
          </w:p>
        </w:tc>
        <w:tc>
          <w:tcPr>
            <w:tcW w:w="4159" w:type="dxa"/>
          </w:tcPr>
          <w:p w14:paraId="374EABCA" w14:textId="62E77860" w:rsidR="009234C1" w:rsidRDefault="009234C1" w:rsidP="00D5483E">
            <w:pPr>
              <w:pStyle w:val="TABLE-BodyText"/>
            </w:pPr>
            <w:r w:rsidRPr="0021259A">
              <w:t>Official corporate / legal name</w:t>
            </w:r>
          </w:p>
        </w:tc>
        <w:tc>
          <w:tcPr>
            <w:tcW w:w="720" w:type="dxa"/>
          </w:tcPr>
          <w:p w14:paraId="6021420B" w14:textId="6501E246" w:rsidR="009234C1" w:rsidRDefault="009234C1" w:rsidP="00D5483E">
            <w:pPr>
              <w:pStyle w:val="TABLE-BodyText"/>
            </w:pPr>
            <w:r w:rsidRPr="0021259A">
              <w:t>2</w:t>
            </w:r>
          </w:p>
        </w:tc>
        <w:tc>
          <w:tcPr>
            <w:tcW w:w="810" w:type="dxa"/>
          </w:tcPr>
          <w:p w14:paraId="76EF7BC8" w14:textId="14528ABF" w:rsidR="009234C1" w:rsidRDefault="009234C1" w:rsidP="00D5483E">
            <w:pPr>
              <w:pStyle w:val="TABLE-BodyText"/>
            </w:pPr>
            <w:r w:rsidRPr="0021259A">
              <w:t>100</w:t>
            </w:r>
          </w:p>
        </w:tc>
      </w:tr>
      <w:tr w:rsidR="00786B0E" w14:paraId="4DD7AAA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8484AC2" w14:textId="3DA189C5" w:rsidR="009234C1" w:rsidRDefault="009234C1" w:rsidP="00D5483E">
            <w:pPr>
              <w:pStyle w:val="TABLE-BodyText"/>
            </w:pPr>
            <w:proofErr w:type="spellStart"/>
            <w:r w:rsidRPr="0021259A">
              <w:t>companyDBA</w:t>
            </w:r>
            <w:proofErr w:type="spellEnd"/>
          </w:p>
        </w:tc>
        <w:tc>
          <w:tcPr>
            <w:tcW w:w="1440" w:type="dxa"/>
          </w:tcPr>
          <w:p w14:paraId="5868A687" w14:textId="792F0FDF" w:rsidR="009234C1" w:rsidRDefault="009234C1" w:rsidP="00D5483E">
            <w:pPr>
              <w:pStyle w:val="TABLE-BodyText"/>
            </w:pPr>
            <w:r w:rsidRPr="0021259A">
              <w:t>AlphaNumeric</w:t>
            </w:r>
          </w:p>
        </w:tc>
        <w:tc>
          <w:tcPr>
            <w:tcW w:w="1241" w:type="dxa"/>
          </w:tcPr>
          <w:p w14:paraId="41C96FC5" w14:textId="1D80DEE4" w:rsidR="009234C1" w:rsidRDefault="009234C1" w:rsidP="00D5483E">
            <w:pPr>
              <w:pStyle w:val="TABLE-BodyText"/>
            </w:pPr>
            <w:r w:rsidRPr="0021259A">
              <w:t>No</w:t>
            </w:r>
          </w:p>
        </w:tc>
        <w:tc>
          <w:tcPr>
            <w:tcW w:w="4159" w:type="dxa"/>
          </w:tcPr>
          <w:p w14:paraId="67D1B387" w14:textId="73F3947C" w:rsidR="009234C1" w:rsidRDefault="009234C1" w:rsidP="00D5483E">
            <w:pPr>
              <w:pStyle w:val="TABLE-BodyText"/>
            </w:pPr>
            <w:r w:rsidRPr="0021259A">
              <w:t>Doing business as</w:t>
            </w:r>
          </w:p>
        </w:tc>
        <w:tc>
          <w:tcPr>
            <w:tcW w:w="720" w:type="dxa"/>
          </w:tcPr>
          <w:p w14:paraId="72E12F83" w14:textId="62945A12" w:rsidR="009234C1" w:rsidRDefault="009234C1" w:rsidP="00D5483E">
            <w:pPr>
              <w:pStyle w:val="TABLE-BodyText"/>
            </w:pPr>
            <w:r w:rsidRPr="0021259A">
              <w:t>2</w:t>
            </w:r>
          </w:p>
        </w:tc>
        <w:tc>
          <w:tcPr>
            <w:tcW w:w="810" w:type="dxa"/>
          </w:tcPr>
          <w:p w14:paraId="43E89CE4" w14:textId="70505C7F" w:rsidR="009234C1" w:rsidRDefault="009234C1" w:rsidP="00D5483E">
            <w:pPr>
              <w:pStyle w:val="TABLE-BodyText"/>
            </w:pPr>
            <w:r w:rsidRPr="0021259A">
              <w:t>100</w:t>
            </w:r>
          </w:p>
        </w:tc>
      </w:tr>
      <w:tr w:rsidR="00786B0E" w14:paraId="5278C438"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E06D079" w14:textId="55F96CEC" w:rsidR="009234C1" w:rsidRDefault="009234C1" w:rsidP="00D5483E">
            <w:pPr>
              <w:pStyle w:val="TABLE-BodyText"/>
            </w:pPr>
            <w:proofErr w:type="spellStart"/>
            <w:r w:rsidRPr="0021259A">
              <w:t>taxID</w:t>
            </w:r>
            <w:proofErr w:type="spellEnd"/>
          </w:p>
        </w:tc>
        <w:tc>
          <w:tcPr>
            <w:tcW w:w="1440" w:type="dxa"/>
          </w:tcPr>
          <w:p w14:paraId="6678A857" w14:textId="5CD46C14" w:rsidR="009234C1" w:rsidRDefault="009234C1" w:rsidP="00D5483E">
            <w:pPr>
              <w:pStyle w:val="TABLE-BodyText"/>
            </w:pPr>
            <w:r w:rsidRPr="0021259A">
              <w:t>AlphaNumeric</w:t>
            </w:r>
          </w:p>
        </w:tc>
        <w:tc>
          <w:tcPr>
            <w:tcW w:w="1241" w:type="dxa"/>
          </w:tcPr>
          <w:p w14:paraId="3DDF1182" w14:textId="539E8049" w:rsidR="009234C1" w:rsidRDefault="003A3CB0" w:rsidP="00D5483E">
            <w:pPr>
              <w:pStyle w:val="TABLE-BodyText"/>
            </w:pPr>
            <w:r>
              <w:t>Yes</w:t>
            </w:r>
          </w:p>
        </w:tc>
        <w:tc>
          <w:tcPr>
            <w:tcW w:w="4159" w:type="dxa"/>
          </w:tcPr>
          <w:p w14:paraId="31AF8464" w14:textId="5C432D01" w:rsidR="009234C1" w:rsidRDefault="009234C1" w:rsidP="00D5483E">
            <w:pPr>
              <w:pStyle w:val="TABLE-BodyText"/>
            </w:pPr>
            <w:r w:rsidRPr="0021259A">
              <w:t>Federal EIN</w:t>
            </w:r>
          </w:p>
        </w:tc>
        <w:tc>
          <w:tcPr>
            <w:tcW w:w="720" w:type="dxa"/>
          </w:tcPr>
          <w:p w14:paraId="3576B3D7" w14:textId="1822753A" w:rsidR="009234C1" w:rsidRDefault="009234C1" w:rsidP="00D5483E">
            <w:pPr>
              <w:pStyle w:val="TABLE-BodyText"/>
            </w:pPr>
            <w:r w:rsidRPr="0021259A">
              <w:t>2</w:t>
            </w:r>
          </w:p>
        </w:tc>
        <w:tc>
          <w:tcPr>
            <w:tcW w:w="810" w:type="dxa"/>
          </w:tcPr>
          <w:p w14:paraId="25DE0BD5" w14:textId="7CF80131" w:rsidR="009234C1" w:rsidRDefault="009234C1" w:rsidP="00D5483E">
            <w:pPr>
              <w:pStyle w:val="TABLE-BodyText"/>
            </w:pPr>
            <w:r w:rsidRPr="0021259A">
              <w:t>50</w:t>
            </w:r>
          </w:p>
        </w:tc>
      </w:tr>
      <w:tr w:rsidR="00653F9F" w14:paraId="3EA8A0A5"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9905" w:type="dxa"/>
            <w:gridSpan w:val="6"/>
          </w:tcPr>
          <w:p w14:paraId="6238F8AB" w14:textId="6C8C3603" w:rsidR="00653F9F" w:rsidRPr="00653F9F" w:rsidRDefault="00653F9F" w:rsidP="00D5483E">
            <w:pPr>
              <w:pStyle w:val="TABLE-BodyText"/>
              <w:rPr>
                <w:i/>
              </w:rPr>
            </w:pPr>
            <w:r w:rsidRPr="00653F9F">
              <w:rPr>
                <w:i/>
              </w:rPr>
              <w:t>Note there are 3 address types for company, contract and mailing.</w:t>
            </w:r>
          </w:p>
        </w:tc>
      </w:tr>
      <w:tr w:rsidR="00786B0E" w14:paraId="423779C4"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BCF7583" w14:textId="55067174" w:rsidR="00653F9F" w:rsidRDefault="00653F9F" w:rsidP="00D5483E">
            <w:pPr>
              <w:pStyle w:val="TABLE-BodyText"/>
            </w:pPr>
            <w:r w:rsidRPr="003337E9">
              <w:t>companyAddress1</w:t>
            </w:r>
          </w:p>
        </w:tc>
        <w:tc>
          <w:tcPr>
            <w:tcW w:w="1440" w:type="dxa"/>
          </w:tcPr>
          <w:p w14:paraId="40DC1083" w14:textId="733B5484" w:rsidR="00653F9F" w:rsidRDefault="00653F9F" w:rsidP="00D5483E">
            <w:pPr>
              <w:pStyle w:val="TABLE-BodyText"/>
            </w:pPr>
            <w:r w:rsidRPr="003337E9">
              <w:t>AlphaNumeric</w:t>
            </w:r>
          </w:p>
        </w:tc>
        <w:tc>
          <w:tcPr>
            <w:tcW w:w="1241" w:type="dxa"/>
          </w:tcPr>
          <w:p w14:paraId="557236F9" w14:textId="462642F0" w:rsidR="00653F9F" w:rsidRDefault="00653F9F" w:rsidP="00D5483E">
            <w:pPr>
              <w:pStyle w:val="TABLE-BodyText"/>
            </w:pPr>
            <w:r w:rsidRPr="003337E9">
              <w:t>Yes</w:t>
            </w:r>
          </w:p>
        </w:tc>
        <w:tc>
          <w:tcPr>
            <w:tcW w:w="4159" w:type="dxa"/>
          </w:tcPr>
          <w:p w14:paraId="19B3CFF1" w14:textId="44E2DC1C" w:rsidR="00653F9F" w:rsidRDefault="00653F9F" w:rsidP="00D5483E">
            <w:pPr>
              <w:pStyle w:val="TABLE-BodyText"/>
            </w:pPr>
            <w:r w:rsidRPr="003337E9">
              <w:t>Corporate Address</w:t>
            </w:r>
          </w:p>
        </w:tc>
        <w:tc>
          <w:tcPr>
            <w:tcW w:w="720" w:type="dxa"/>
          </w:tcPr>
          <w:p w14:paraId="223D1018" w14:textId="4E22FFBA" w:rsidR="00653F9F" w:rsidRDefault="00653F9F" w:rsidP="00D5483E">
            <w:pPr>
              <w:pStyle w:val="TABLE-BodyText"/>
            </w:pPr>
            <w:r w:rsidRPr="003337E9">
              <w:t>2</w:t>
            </w:r>
          </w:p>
        </w:tc>
        <w:tc>
          <w:tcPr>
            <w:tcW w:w="810" w:type="dxa"/>
          </w:tcPr>
          <w:p w14:paraId="1B9F1D65" w14:textId="2FB96F71" w:rsidR="00653F9F" w:rsidRDefault="00653F9F" w:rsidP="00D5483E">
            <w:pPr>
              <w:pStyle w:val="TABLE-BodyText"/>
            </w:pPr>
            <w:r w:rsidRPr="003337E9">
              <w:t>200</w:t>
            </w:r>
          </w:p>
        </w:tc>
      </w:tr>
      <w:tr w:rsidR="00786B0E" w14:paraId="477F87F5"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5FA8C6BA" w14:textId="77F518F7" w:rsidR="00653F9F" w:rsidRDefault="00653F9F" w:rsidP="00D5483E">
            <w:pPr>
              <w:pStyle w:val="TABLE-BodyText"/>
            </w:pPr>
            <w:r w:rsidRPr="003337E9">
              <w:t>companyAddress2</w:t>
            </w:r>
          </w:p>
        </w:tc>
        <w:tc>
          <w:tcPr>
            <w:tcW w:w="1440" w:type="dxa"/>
          </w:tcPr>
          <w:p w14:paraId="68DCB857" w14:textId="10CBB08C" w:rsidR="00653F9F" w:rsidRDefault="00653F9F" w:rsidP="00D5483E">
            <w:pPr>
              <w:pStyle w:val="TABLE-BodyText"/>
            </w:pPr>
            <w:r w:rsidRPr="003337E9">
              <w:t>AlphaNumeric</w:t>
            </w:r>
          </w:p>
        </w:tc>
        <w:tc>
          <w:tcPr>
            <w:tcW w:w="1241" w:type="dxa"/>
          </w:tcPr>
          <w:p w14:paraId="7698DB96" w14:textId="7140A53A" w:rsidR="00653F9F" w:rsidRDefault="00653F9F" w:rsidP="00D5483E">
            <w:pPr>
              <w:pStyle w:val="TABLE-BodyText"/>
            </w:pPr>
            <w:r w:rsidRPr="003337E9">
              <w:t>No</w:t>
            </w:r>
          </w:p>
        </w:tc>
        <w:tc>
          <w:tcPr>
            <w:tcW w:w="4159" w:type="dxa"/>
          </w:tcPr>
          <w:p w14:paraId="612CFE9A" w14:textId="580F8F04" w:rsidR="00653F9F" w:rsidRDefault="00653F9F" w:rsidP="00D5483E">
            <w:pPr>
              <w:pStyle w:val="TABLE-BodyText"/>
            </w:pPr>
            <w:r w:rsidRPr="003337E9">
              <w:t>Corporate Address</w:t>
            </w:r>
          </w:p>
        </w:tc>
        <w:tc>
          <w:tcPr>
            <w:tcW w:w="720" w:type="dxa"/>
          </w:tcPr>
          <w:p w14:paraId="1630568E" w14:textId="67EE6A56" w:rsidR="00653F9F" w:rsidRDefault="00653F9F" w:rsidP="00D5483E">
            <w:pPr>
              <w:pStyle w:val="TABLE-BodyText"/>
            </w:pPr>
            <w:r w:rsidRPr="003337E9">
              <w:t>2</w:t>
            </w:r>
          </w:p>
        </w:tc>
        <w:tc>
          <w:tcPr>
            <w:tcW w:w="810" w:type="dxa"/>
          </w:tcPr>
          <w:p w14:paraId="57753BAF" w14:textId="407255EF" w:rsidR="00653F9F" w:rsidRDefault="00653F9F" w:rsidP="00D5483E">
            <w:pPr>
              <w:pStyle w:val="TABLE-BodyText"/>
            </w:pPr>
            <w:r w:rsidRPr="003337E9">
              <w:t>100</w:t>
            </w:r>
          </w:p>
        </w:tc>
      </w:tr>
      <w:tr w:rsidR="00786B0E" w14:paraId="4C4991CB"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6B0C0A8" w14:textId="7D5792DA" w:rsidR="00653F9F" w:rsidRDefault="00653F9F" w:rsidP="00D5483E">
            <w:pPr>
              <w:pStyle w:val="TABLE-BodyText"/>
            </w:pPr>
            <w:r w:rsidRPr="003337E9">
              <w:t>companyAddress3</w:t>
            </w:r>
          </w:p>
        </w:tc>
        <w:tc>
          <w:tcPr>
            <w:tcW w:w="1440" w:type="dxa"/>
          </w:tcPr>
          <w:p w14:paraId="25DBEC69" w14:textId="23A9BE04" w:rsidR="00653F9F" w:rsidRDefault="00653F9F" w:rsidP="00D5483E">
            <w:pPr>
              <w:pStyle w:val="TABLE-BodyText"/>
            </w:pPr>
            <w:r w:rsidRPr="003337E9">
              <w:t>AlphaNumeric</w:t>
            </w:r>
          </w:p>
        </w:tc>
        <w:tc>
          <w:tcPr>
            <w:tcW w:w="1241" w:type="dxa"/>
          </w:tcPr>
          <w:p w14:paraId="010949E5" w14:textId="41EB6CDB" w:rsidR="00653F9F" w:rsidRDefault="00653F9F" w:rsidP="00D5483E">
            <w:pPr>
              <w:pStyle w:val="TABLE-BodyText"/>
            </w:pPr>
            <w:r w:rsidRPr="003337E9">
              <w:t>No</w:t>
            </w:r>
          </w:p>
        </w:tc>
        <w:tc>
          <w:tcPr>
            <w:tcW w:w="4159" w:type="dxa"/>
          </w:tcPr>
          <w:p w14:paraId="5C64902F" w14:textId="7FBBD962" w:rsidR="00653F9F" w:rsidRDefault="00653F9F" w:rsidP="00D5483E">
            <w:pPr>
              <w:pStyle w:val="TABLE-BodyText"/>
            </w:pPr>
            <w:r w:rsidRPr="003337E9">
              <w:t>Corporate Address</w:t>
            </w:r>
          </w:p>
        </w:tc>
        <w:tc>
          <w:tcPr>
            <w:tcW w:w="720" w:type="dxa"/>
          </w:tcPr>
          <w:p w14:paraId="18FC4B8C" w14:textId="648F7DE9" w:rsidR="00653F9F" w:rsidRDefault="00653F9F" w:rsidP="00D5483E">
            <w:pPr>
              <w:pStyle w:val="TABLE-BodyText"/>
            </w:pPr>
            <w:r w:rsidRPr="003337E9">
              <w:t>2</w:t>
            </w:r>
          </w:p>
        </w:tc>
        <w:tc>
          <w:tcPr>
            <w:tcW w:w="810" w:type="dxa"/>
          </w:tcPr>
          <w:p w14:paraId="21EAEB17" w14:textId="6FDE307A" w:rsidR="00653F9F" w:rsidRDefault="00653F9F" w:rsidP="00D5483E">
            <w:pPr>
              <w:pStyle w:val="TABLE-BodyText"/>
            </w:pPr>
            <w:r w:rsidRPr="003337E9">
              <w:t>100</w:t>
            </w:r>
          </w:p>
        </w:tc>
      </w:tr>
      <w:tr w:rsidR="00786B0E" w14:paraId="0B6E226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D108973" w14:textId="39F6BA8C" w:rsidR="00653F9F" w:rsidRDefault="00653F9F" w:rsidP="00D5483E">
            <w:pPr>
              <w:pStyle w:val="TABLE-BodyText"/>
            </w:pPr>
            <w:r w:rsidRPr="003337E9">
              <w:t>companyAddress4</w:t>
            </w:r>
          </w:p>
        </w:tc>
        <w:tc>
          <w:tcPr>
            <w:tcW w:w="1440" w:type="dxa"/>
          </w:tcPr>
          <w:p w14:paraId="4E75BB4C" w14:textId="495F5ADC" w:rsidR="00653F9F" w:rsidRDefault="00653F9F" w:rsidP="00D5483E">
            <w:pPr>
              <w:pStyle w:val="TABLE-BodyText"/>
            </w:pPr>
            <w:r w:rsidRPr="003337E9">
              <w:t>AlphaNumeric</w:t>
            </w:r>
          </w:p>
        </w:tc>
        <w:tc>
          <w:tcPr>
            <w:tcW w:w="1241" w:type="dxa"/>
          </w:tcPr>
          <w:p w14:paraId="159F2722" w14:textId="6A2D8721" w:rsidR="00653F9F" w:rsidRDefault="00653F9F" w:rsidP="00D5483E">
            <w:pPr>
              <w:pStyle w:val="TABLE-BodyText"/>
            </w:pPr>
            <w:r w:rsidRPr="003337E9">
              <w:t>No</w:t>
            </w:r>
          </w:p>
        </w:tc>
        <w:tc>
          <w:tcPr>
            <w:tcW w:w="4159" w:type="dxa"/>
          </w:tcPr>
          <w:p w14:paraId="15ACF2A2" w14:textId="6FA5FBB0" w:rsidR="00653F9F" w:rsidRDefault="00653F9F" w:rsidP="00D5483E">
            <w:pPr>
              <w:pStyle w:val="TABLE-BodyText"/>
            </w:pPr>
            <w:r w:rsidRPr="003337E9">
              <w:t>Corporate Address</w:t>
            </w:r>
          </w:p>
        </w:tc>
        <w:tc>
          <w:tcPr>
            <w:tcW w:w="720" w:type="dxa"/>
          </w:tcPr>
          <w:p w14:paraId="26E4FBEE" w14:textId="4DB5950F" w:rsidR="00653F9F" w:rsidRDefault="00653F9F" w:rsidP="00D5483E">
            <w:pPr>
              <w:pStyle w:val="TABLE-BodyText"/>
            </w:pPr>
            <w:r w:rsidRPr="003337E9">
              <w:t>2</w:t>
            </w:r>
          </w:p>
        </w:tc>
        <w:tc>
          <w:tcPr>
            <w:tcW w:w="810" w:type="dxa"/>
          </w:tcPr>
          <w:p w14:paraId="39A1B373" w14:textId="4A243F88" w:rsidR="00653F9F" w:rsidRDefault="00653F9F" w:rsidP="00D5483E">
            <w:pPr>
              <w:pStyle w:val="TABLE-BodyText"/>
            </w:pPr>
            <w:r w:rsidRPr="003337E9">
              <w:t>100</w:t>
            </w:r>
          </w:p>
        </w:tc>
      </w:tr>
      <w:tr w:rsidR="00786B0E" w14:paraId="4FABE183"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5872B50" w14:textId="6BA63180" w:rsidR="00653F9F" w:rsidRDefault="00653F9F" w:rsidP="00D5483E">
            <w:pPr>
              <w:pStyle w:val="TABLE-BodyText"/>
            </w:pPr>
            <w:proofErr w:type="spellStart"/>
            <w:r w:rsidRPr="003337E9">
              <w:t>companyCity</w:t>
            </w:r>
            <w:proofErr w:type="spellEnd"/>
          </w:p>
        </w:tc>
        <w:tc>
          <w:tcPr>
            <w:tcW w:w="1440" w:type="dxa"/>
          </w:tcPr>
          <w:p w14:paraId="5D959C1D" w14:textId="61C5E752" w:rsidR="00653F9F" w:rsidRDefault="00653F9F" w:rsidP="00D5483E">
            <w:pPr>
              <w:pStyle w:val="TABLE-BodyText"/>
            </w:pPr>
            <w:r w:rsidRPr="003337E9">
              <w:t>Alpha</w:t>
            </w:r>
          </w:p>
        </w:tc>
        <w:tc>
          <w:tcPr>
            <w:tcW w:w="1241" w:type="dxa"/>
          </w:tcPr>
          <w:p w14:paraId="4F92EEB5" w14:textId="00481D51" w:rsidR="00653F9F" w:rsidRDefault="00653F9F" w:rsidP="00D5483E">
            <w:pPr>
              <w:pStyle w:val="TABLE-BodyText"/>
            </w:pPr>
            <w:r w:rsidRPr="003337E9">
              <w:t>Yes</w:t>
            </w:r>
          </w:p>
        </w:tc>
        <w:tc>
          <w:tcPr>
            <w:tcW w:w="4159" w:type="dxa"/>
          </w:tcPr>
          <w:p w14:paraId="52DC7E5A" w14:textId="69996ECF" w:rsidR="00653F9F" w:rsidRDefault="00653F9F" w:rsidP="00D5483E">
            <w:pPr>
              <w:pStyle w:val="TABLE-BodyText"/>
            </w:pPr>
            <w:r w:rsidRPr="003337E9">
              <w:t>Name of city</w:t>
            </w:r>
          </w:p>
        </w:tc>
        <w:tc>
          <w:tcPr>
            <w:tcW w:w="720" w:type="dxa"/>
          </w:tcPr>
          <w:p w14:paraId="6FE83269" w14:textId="3E3CF8DB" w:rsidR="00653F9F" w:rsidRDefault="00653F9F" w:rsidP="00D5483E">
            <w:pPr>
              <w:pStyle w:val="TABLE-BodyText"/>
            </w:pPr>
            <w:r w:rsidRPr="003337E9">
              <w:t>2</w:t>
            </w:r>
          </w:p>
        </w:tc>
        <w:tc>
          <w:tcPr>
            <w:tcW w:w="810" w:type="dxa"/>
          </w:tcPr>
          <w:p w14:paraId="39E2DFAE" w14:textId="4423C2E0" w:rsidR="00653F9F" w:rsidRDefault="00653F9F" w:rsidP="00D5483E">
            <w:pPr>
              <w:pStyle w:val="TABLE-BodyText"/>
            </w:pPr>
            <w:r w:rsidRPr="003337E9">
              <w:t>50</w:t>
            </w:r>
          </w:p>
        </w:tc>
      </w:tr>
      <w:tr w:rsidR="00786B0E" w14:paraId="777C4D97"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53D57BD" w14:textId="2AF7D2A2" w:rsidR="00653F9F" w:rsidRDefault="00653F9F" w:rsidP="00D5483E">
            <w:pPr>
              <w:pStyle w:val="TABLE-BodyText"/>
            </w:pPr>
            <w:proofErr w:type="spellStart"/>
            <w:r w:rsidRPr="003337E9">
              <w:t>companyState</w:t>
            </w:r>
            <w:proofErr w:type="spellEnd"/>
          </w:p>
        </w:tc>
        <w:tc>
          <w:tcPr>
            <w:tcW w:w="1440" w:type="dxa"/>
          </w:tcPr>
          <w:p w14:paraId="6D5BA10F" w14:textId="005860BB" w:rsidR="00653F9F" w:rsidRDefault="00653F9F" w:rsidP="00D5483E">
            <w:pPr>
              <w:pStyle w:val="TABLE-BodyText"/>
            </w:pPr>
            <w:r w:rsidRPr="003337E9">
              <w:t>Alpha</w:t>
            </w:r>
          </w:p>
        </w:tc>
        <w:tc>
          <w:tcPr>
            <w:tcW w:w="1241" w:type="dxa"/>
          </w:tcPr>
          <w:p w14:paraId="6F3EAD83" w14:textId="59838B2C" w:rsidR="00653F9F" w:rsidRDefault="00653F9F" w:rsidP="00D5483E">
            <w:pPr>
              <w:pStyle w:val="TABLE-BodyText"/>
            </w:pPr>
            <w:r w:rsidRPr="003337E9">
              <w:t>Yes</w:t>
            </w:r>
          </w:p>
        </w:tc>
        <w:tc>
          <w:tcPr>
            <w:tcW w:w="4159" w:type="dxa"/>
          </w:tcPr>
          <w:p w14:paraId="52937E8A" w14:textId="267EFB64" w:rsidR="00653F9F" w:rsidRDefault="00653F9F" w:rsidP="00D5483E">
            <w:pPr>
              <w:pStyle w:val="TABLE-BodyText"/>
            </w:pPr>
            <w:r w:rsidRPr="003337E9">
              <w:t>Standard postal code for State</w:t>
            </w:r>
          </w:p>
        </w:tc>
        <w:tc>
          <w:tcPr>
            <w:tcW w:w="720" w:type="dxa"/>
          </w:tcPr>
          <w:p w14:paraId="7F6A4906" w14:textId="707EFC79" w:rsidR="00653F9F" w:rsidRDefault="00653F9F" w:rsidP="00D5483E">
            <w:pPr>
              <w:pStyle w:val="TABLE-BodyText"/>
            </w:pPr>
            <w:r w:rsidRPr="003337E9">
              <w:t>2</w:t>
            </w:r>
          </w:p>
        </w:tc>
        <w:tc>
          <w:tcPr>
            <w:tcW w:w="810" w:type="dxa"/>
          </w:tcPr>
          <w:p w14:paraId="2B8063AA" w14:textId="52A8A34B" w:rsidR="00653F9F" w:rsidRDefault="00653F9F" w:rsidP="00D5483E">
            <w:pPr>
              <w:pStyle w:val="TABLE-BodyText"/>
            </w:pPr>
            <w:r w:rsidRPr="003337E9">
              <w:t>2</w:t>
            </w:r>
          </w:p>
        </w:tc>
      </w:tr>
      <w:tr w:rsidR="00786B0E" w14:paraId="15F4A91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FEE956B" w14:textId="2A8D5F52" w:rsidR="00653F9F" w:rsidRDefault="00653F9F" w:rsidP="00D5483E">
            <w:pPr>
              <w:pStyle w:val="TABLE-BodyText"/>
            </w:pPr>
            <w:proofErr w:type="spellStart"/>
            <w:r w:rsidRPr="003337E9">
              <w:lastRenderedPageBreak/>
              <w:t>companyPostalCode</w:t>
            </w:r>
            <w:proofErr w:type="spellEnd"/>
          </w:p>
        </w:tc>
        <w:tc>
          <w:tcPr>
            <w:tcW w:w="1440" w:type="dxa"/>
          </w:tcPr>
          <w:p w14:paraId="3EE711A6" w14:textId="0C8E95EC" w:rsidR="00653F9F" w:rsidRDefault="00653F9F" w:rsidP="00D5483E">
            <w:pPr>
              <w:pStyle w:val="TABLE-BodyText"/>
            </w:pPr>
            <w:r w:rsidRPr="003337E9">
              <w:t>Numeric</w:t>
            </w:r>
          </w:p>
        </w:tc>
        <w:tc>
          <w:tcPr>
            <w:tcW w:w="1241" w:type="dxa"/>
          </w:tcPr>
          <w:p w14:paraId="419CD6BC" w14:textId="551A3D00" w:rsidR="00653F9F" w:rsidRDefault="00653F9F" w:rsidP="00D5483E">
            <w:pPr>
              <w:pStyle w:val="TABLE-BodyText"/>
            </w:pPr>
            <w:r w:rsidRPr="003337E9">
              <w:t>Yes</w:t>
            </w:r>
          </w:p>
        </w:tc>
        <w:tc>
          <w:tcPr>
            <w:tcW w:w="4159" w:type="dxa"/>
          </w:tcPr>
          <w:p w14:paraId="38E6C470" w14:textId="6AA300AA" w:rsidR="00653F9F" w:rsidRDefault="00653F9F" w:rsidP="00D5483E">
            <w:pPr>
              <w:pStyle w:val="TABLE-BodyText"/>
            </w:pPr>
            <w:r w:rsidRPr="003337E9">
              <w:t>5 digit zip code; preferably with the + 4.</w:t>
            </w:r>
          </w:p>
        </w:tc>
        <w:tc>
          <w:tcPr>
            <w:tcW w:w="720" w:type="dxa"/>
          </w:tcPr>
          <w:p w14:paraId="080AC3E0" w14:textId="0A5D6788" w:rsidR="00653F9F" w:rsidRDefault="00653F9F" w:rsidP="00D5483E">
            <w:pPr>
              <w:pStyle w:val="TABLE-BodyText"/>
            </w:pPr>
            <w:r w:rsidRPr="003337E9">
              <w:t>5</w:t>
            </w:r>
          </w:p>
        </w:tc>
        <w:tc>
          <w:tcPr>
            <w:tcW w:w="810" w:type="dxa"/>
          </w:tcPr>
          <w:p w14:paraId="20090AEB" w14:textId="3C5983DB" w:rsidR="00653F9F" w:rsidRDefault="00653F9F" w:rsidP="00D5483E">
            <w:pPr>
              <w:pStyle w:val="TABLE-BodyText"/>
            </w:pPr>
            <w:r w:rsidRPr="003337E9">
              <w:t>9</w:t>
            </w:r>
          </w:p>
        </w:tc>
      </w:tr>
      <w:tr w:rsidR="00786B0E" w14:paraId="4455B23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560C5A37" w14:textId="51242BEB" w:rsidR="00653F9F" w:rsidRDefault="00653F9F" w:rsidP="00D5483E">
            <w:pPr>
              <w:pStyle w:val="TABLE-BodyText"/>
            </w:pPr>
            <w:proofErr w:type="spellStart"/>
            <w:r w:rsidRPr="003337E9">
              <w:t>companyPhone</w:t>
            </w:r>
            <w:proofErr w:type="spellEnd"/>
          </w:p>
        </w:tc>
        <w:tc>
          <w:tcPr>
            <w:tcW w:w="1440" w:type="dxa"/>
          </w:tcPr>
          <w:p w14:paraId="32EDDAAE" w14:textId="73B5BB85" w:rsidR="00653F9F" w:rsidRDefault="00653F9F" w:rsidP="00D5483E">
            <w:pPr>
              <w:pStyle w:val="TABLE-BodyText"/>
            </w:pPr>
            <w:r w:rsidRPr="003337E9">
              <w:t>Numeric</w:t>
            </w:r>
          </w:p>
        </w:tc>
        <w:tc>
          <w:tcPr>
            <w:tcW w:w="1241" w:type="dxa"/>
          </w:tcPr>
          <w:p w14:paraId="69EB11DC" w14:textId="1DE7E5C3" w:rsidR="00653F9F" w:rsidRDefault="00653F9F" w:rsidP="00D5483E">
            <w:pPr>
              <w:pStyle w:val="TABLE-BodyText"/>
            </w:pPr>
            <w:r w:rsidRPr="003337E9">
              <w:t>Yes</w:t>
            </w:r>
          </w:p>
        </w:tc>
        <w:tc>
          <w:tcPr>
            <w:tcW w:w="4159" w:type="dxa"/>
          </w:tcPr>
          <w:p w14:paraId="7A191E27" w14:textId="64663AD6" w:rsidR="00653F9F" w:rsidRDefault="00653F9F" w:rsidP="00D5483E">
            <w:pPr>
              <w:pStyle w:val="TABLE-BodyText"/>
            </w:pPr>
            <w:r w:rsidRPr="003337E9">
              <w:t>Phone number</w:t>
            </w:r>
          </w:p>
        </w:tc>
        <w:tc>
          <w:tcPr>
            <w:tcW w:w="720" w:type="dxa"/>
          </w:tcPr>
          <w:p w14:paraId="30A6BA53" w14:textId="40EC0B25" w:rsidR="00653F9F" w:rsidRDefault="00653F9F" w:rsidP="00D5483E">
            <w:pPr>
              <w:pStyle w:val="TABLE-BodyText"/>
            </w:pPr>
            <w:r w:rsidRPr="003337E9">
              <w:t>10</w:t>
            </w:r>
          </w:p>
        </w:tc>
        <w:tc>
          <w:tcPr>
            <w:tcW w:w="810" w:type="dxa"/>
          </w:tcPr>
          <w:p w14:paraId="0746DB3F" w14:textId="3A745765" w:rsidR="00653F9F" w:rsidRDefault="00653F9F" w:rsidP="00D5483E">
            <w:pPr>
              <w:pStyle w:val="TABLE-BodyText"/>
            </w:pPr>
            <w:r w:rsidRPr="003337E9">
              <w:t>10</w:t>
            </w:r>
          </w:p>
        </w:tc>
      </w:tr>
      <w:tr w:rsidR="00786B0E" w14:paraId="3A6F05F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832C565" w14:textId="1C498613" w:rsidR="00653F9F" w:rsidRDefault="00653F9F" w:rsidP="00D5483E">
            <w:pPr>
              <w:pStyle w:val="TABLE-BodyText"/>
            </w:pPr>
            <w:proofErr w:type="spellStart"/>
            <w:r w:rsidRPr="003337E9">
              <w:t>companyFax</w:t>
            </w:r>
            <w:proofErr w:type="spellEnd"/>
          </w:p>
        </w:tc>
        <w:tc>
          <w:tcPr>
            <w:tcW w:w="1440" w:type="dxa"/>
          </w:tcPr>
          <w:p w14:paraId="6ECB6A50" w14:textId="4BA94C36" w:rsidR="00653F9F" w:rsidRDefault="00653F9F" w:rsidP="00D5483E">
            <w:pPr>
              <w:pStyle w:val="TABLE-BodyText"/>
            </w:pPr>
            <w:r w:rsidRPr="003337E9">
              <w:t>Numeric</w:t>
            </w:r>
          </w:p>
        </w:tc>
        <w:tc>
          <w:tcPr>
            <w:tcW w:w="1241" w:type="dxa"/>
          </w:tcPr>
          <w:p w14:paraId="0CBA68DD" w14:textId="38DD8E22" w:rsidR="00653F9F" w:rsidRDefault="00653F9F" w:rsidP="00D5483E">
            <w:pPr>
              <w:pStyle w:val="TABLE-BodyText"/>
            </w:pPr>
            <w:r w:rsidRPr="003337E9">
              <w:t>No</w:t>
            </w:r>
          </w:p>
        </w:tc>
        <w:tc>
          <w:tcPr>
            <w:tcW w:w="4159" w:type="dxa"/>
          </w:tcPr>
          <w:p w14:paraId="6655AC0B" w14:textId="26A27204" w:rsidR="00653F9F" w:rsidRDefault="00653F9F" w:rsidP="00D5483E">
            <w:pPr>
              <w:pStyle w:val="TABLE-BodyText"/>
            </w:pPr>
            <w:r w:rsidRPr="003337E9">
              <w:t>Fax number</w:t>
            </w:r>
          </w:p>
        </w:tc>
        <w:tc>
          <w:tcPr>
            <w:tcW w:w="720" w:type="dxa"/>
          </w:tcPr>
          <w:p w14:paraId="7FB5FFF4" w14:textId="40FCB7C1" w:rsidR="00653F9F" w:rsidRDefault="00653F9F" w:rsidP="00D5483E">
            <w:pPr>
              <w:pStyle w:val="TABLE-BodyText"/>
            </w:pPr>
            <w:r w:rsidRPr="003337E9">
              <w:t>10</w:t>
            </w:r>
          </w:p>
        </w:tc>
        <w:tc>
          <w:tcPr>
            <w:tcW w:w="810" w:type="dxa"/>
          </w:tcPr>
          <w:p w14:paraId="04292B4E" w14:textId="3A2238B6" w:rsidR="00653F9F" w:rsidRDefault="00653F9F" w:rsidP="00D5483E">
            <w:pPr>
              <w:pStyle w:val="TABLE-BodyText"/>
            </w:pPr>
            <w:r w:rsidRPr="003337E9">
              <w:t>10</w:t>
            </w:r>
          </w:p>
        </w:tc>
      </w:tr>
      <w:tr w:rsidR="00786B0E" w14:paraId="054C3DF2"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F7BF73C" w14:textId="4DE6708A" w:rsidR="00653F9F" w:rsidRDefault="00653F9F" w:rsidP="00D5483E">
            <w:pPr>
              <w:pStyle w:val="TABLE-BodyText"/>
            </w:pPr>
            <w:proofErr w:type="spellStart"/>
            <w:r w:rsidRPr="003337E9">
              <w:t>companyAdminFirstName</w:t>
            </w:r>
            <w:proofErr w:type="spellEnd"/>
          </w:p>
        </w:tc>
        <w:tc>
          <w:tcPr>
            <w:tcW w:w="1440" w:type="dxa"/>
          </w:tcPr>
          <w:p w14:paraId="01C8BCC0" w14:textId="1C78307B" w:rsidR="00653F9F" w:rsidRDefault="00653F9F" w:rsidP="00D5483E">
            <w:pPr>
              <w:pStyle w:val="TABLE-BodyText"/>
            </w:pPr>
            <w:r w:rsidRPr="003337E9">
              <w:t>Alpha</w:t>
            </w:r>
          </w:p>
        </w:tc>
        <w:tc>
          <w:tcPr>
            <w:tcW w:w="1241" w:type="dxa"/>
          </w:tcPr>
          <w:p w14:paraId="0CFDC049" w14:textId="49E8AA10" w:rsidR="00653F9F" w:rsidRDefault="00653F9F" w:rsidP="00D5483E">
            <w:pPr>
              <w:pStyle w:val="TABLE-BodyText"/>
            </w:pPr>
            <w:r w:rsidRPr="003337E9">
              <w:t>Yes</w:t>
            </w:r>
          </w:p>
        </w:tc>
        <w:tc>
          <w:tcPr>
            <w:tcW w:w="4159" w:type="dxa"/>
          </w:tcPr>
          <w:p w14:paraId="7DC65C47" w14:textId="7DD0F74F" w:rsidR="00653F9F" w:rsidRDefault="00653F9F" w:rsidP="00D5483E">
            <w:pPr>
              <w:pStyle w:val="TABLE-BodyText"/>
            </w:pPr>
            <w:r w:rsidRPr="003337E9">
              <w:t>First name of corporate administrator</w:t>
            </w:r>
          </w:p>
        </w:tc>
        <w:tc>
          <w:tcPr>
            <w:tcW w:w="720" w:type="dxa"/>
          </w:tcPr>
          <w:p w14:paraId="3DCF03A0" w14:textId="54AC8730" w:rsidR="00653F9F" w:rsidRDefault="00653F9F" w:rsidP="00D5483E">
            <w:pPr>
              <w:pStyle w:val="TABLE-BodyText"/>
            </w:pPr>
            <w:r w:rsidRPr="003337E9">
              <w:t>2</w:t>
            </w:r>
          </w:p>
        </w:tc>
        <w:tc>
          <w:tcPr>
            <w:tcW w:w="810" w:type="dxa"/>
          </w:tcPr>
          <w:p w14:paraId="49CAD4A3" w14:textId="79CB0F15" w:rsidR="00653F9F" w:rsidRDefault="00653F9F" w:rsidP="00D5483E">
            <w:pPr>
              <w:pStyle w:val="TABLE-BodyText"/>
            </w:pPr>
            <w:r w:rsidRPr="003337E9">
              <w:t>50</w:t>
            </w:r>
          </w:p>
        </w:tc>
      </w:tr>
      <w:tr w:rsidR="00786B0E" w14:paraId="584188FB"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49A47203" w14:textId="432DE7C5" w:rsidR="00707987" w:rsidRDefault="00707987" w:rsidP="00D5483E">
            <w:pPr>
              <w:pStyle w:val="TABLE-BodyText"/>
            </w:pPr>
            <w:proofErr w:type="spellStart"/>
            <w:r w:rsidRPr="003E5FBA">
              <w:t>companyAdminLastName</w:t>
            </w:r>
            <w:proofErr w:type="spellEnd"/>
          </w:p>
        </w:tc>
        <w:tc>
          <w:tcPr>
            <w:tcW w:w="1440" w:type="dxa"/>
          </w:tcPr>
          <w:p w14:paraId="44B6B19C" w14:textId="53213E44" w:rsidR="00707987" w:rsidRDefault="00707987" w:rsidP="00D5483E">
            <w:pPr>
              <w:pStyle w:val="TABLE-BodyText"/>
            </w:pPr>
            <w:r w:rsidRPr="003E5FBA">
              <w:t>Alpha</w:t>
            </w:r>
          </w:p>
        </w:tc>
        <w:tc>
          <w:tcPr>
            <w:tcW w:w="1241" w:type="dxa"/>
          </w:tcPr>
          <w:p w14:paraId="2FC88351" w14:textId="3D5E9E68" w:rsidR="00707987" w:rsidRDefault="00707987" w:rsidP="00D5483E">
            <w:pPr>
              <w:pStyle w:val="TABLE-BodyText"/>
            </w:pPr>
            <w:r w:rsidRPr="003E5FBA">
              <w:t>Yes</w:t>
            </w:r>
          </w:p>
        </w:tc>
        <w:tc>
          <w:tcPr>
            <w:tcW w:w="4159" w:type="dxa"/>
          </w:tcPr>
          <w:p w14:paraId="3A628581" w14:textId="71EFBE3D" w:rsidR="00707987" w:rsidRDefault="00707987" w:rsidP="00D5483E">
            <w:pPr>
              <w:pStyle w:val="TABLE-BodyText"/>
            </w:pPr>
            <w:r w:rsidRPr="003E5FBA">
              <w:t>Last name of corporate administrator</w:t>
            </w:r>
          </w:p>
        </w:tc>
        <w:tc>
          <w:tcPr>
            <w:tcW w:w="720" w:type="dxa"/>
          </w:tcPr>
          <w:p w14:paraId="70A87FD9" w14:textId="15622EC9" w:rsidR="00707987" w:rsidRDefault="00707987" w:rsidP="00D5483E">
            <w:pPr>
              <w:pStyle w:val="TABLE-BodyText"/>
            </w:pPr>
            <w:r w:rsidRPr="003E5FBA">
              <w:t>2</w:t>
            </w:r>
          </w:p>
        </w:tc>
        <w:tc>
          <w:tcPr>
            <w:tcW w:w="810" w:type="dxa"/>
          </w:tcPr>
          <w:p w14:paraId="0B3DADCF" w14:textId="72A99BD3" w:rsidR="00707987" w:rsidRDefault="00707987" w:rsidP="00D5483E">
            <w:pPr>
              <w:pStyle w:val="TABLE-BodyText"/>
            </w:pPr>
            <w:r w:rsidRPr="003E5FBA">
              <w:t>50</w:t>
            </w:r>
          </w:p>
        </w:tc>
      </w:tr>
      <w:tr w:rsidR="00786B0E" w14:paraId="4DA2E7C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9F19268" w14:textId="6FCBE071" w:rsidR="00707987" w:rsidRDefault="00707987" w:rsidP="00D5483E">
            <w:pPr>
              <w:pStyle w:val="TABLE-BodyText"/>
            </w:pPr>
            <w:proofErr w:type="spellStart"/>
            <w:r w:rsidRPr="003E5FBA">
              <w:t>companyEmailAddress</w:t>
            </w:r>
            <w:proofErr w:type="spellEnd"/>
          </w:p>
        </w:tc>
        <w:tc>
          <w:tcPr>
            <w:tcW w:w="1440" w:type="dxa"/>
          </w:tcPr>
          <w:p w14:paraId="538A89E1" w14:textId="7B6E3360" w:rsidR="00707987" w:rsidRDefault="00707987" w:rsidP="00D5483E">
            <w:pPr>
              <w:pStyle w:val="TABLE-BodyText"/>
            </w:pPr>
            <w:r w:rsidRPr="003E5FBA">
              <w:t>Alphanumeric</w:t>
            </w:r>
          </w:p>
        </w:tc>
        <w:tc>
          <w:tcPr>
            <w:tcW w:w="1241" w:type="dxa"/>
          </w:tcPr>
          <w:p w14:paraId="04D85E60" w14:textId="4DB5F278" w:rsidR="00707987" w:rsidRDefault="00707987" w:rsidP="00D5483E">
            <w:pPr>
              <w:pStyle w:val="TABLE-BodyText"/>
            </w:pPr>
            <w:r w:rsidRPr="003E5FBA">
              <w:t>No</w:t>
            </w:r>
          </w:p>
        </w:tc>
        <w:tc>
          <w:tcPr>
            <w:tcW w:w="4159" w:type="dxa"/>
          </w:tcPr>
          <w:p w14:paraId="7BA92FFC" w14:textId="5823C487" w:rsidR="00707987" w:rsidRDefault="00707987" w:rsidP="00D5483E">
            <w:pPr>
              <w:pStyle w:val="TABLE-BodyText"/>
            </w:pPr>
            <w:r w:rsidRPr="003E5FBA">
              <w:t>Email address of corporate contact</w:t>
            </w:r>
          </w:p>
        </w:tc>
        <w:tc>
          <w:tcPr>
            <w:tcW w:w="720" w:type="dxa"/>
          </w:tcPr>
          <w:p w14:paraId="24A2CFB5" w14:textId="6F374E33" w:rsidR="00707987" w:rsidRDefault="00707987" w:rsidP="00D5483E">
            <w:pPr>
              <w:pStyle w:val="TABLE-BodyText"/>
            </w:pPr>
            <w:r w:rsidRPr="003E5FBA">
              <w:t>4</w:t>
            </w:r>
          </w:p>
        </w:tc>
        <w:tc>
          <w:tcPr>
            <w:tcW w:w="810" w:type="dxa"/>
          </w:tcPr>
          <w:p w14:paraId="150721A8" w14:textId="37BFEE98" w:rsidR="00707987" w:rsidRDefault="00707987" w:rsidP="00D5483E">
            <w:pPr>
              <w:pStyle w:val="TABLE-BodyText"/>
            </w:pPr>
            <w:r w:rsidRPr="003E5FBA">
              <w:t>350</w:t>
            </w:r>
          </w:p>
        </w:tc>
      </w:tr>
      <w:tr w:rsidR="00786B0E" w14:paraId="402B6008"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90B0189" w14:textId="5930FEA1" w:rsidR="00707987" w:rsidRDefault="00707987" w:rsidP="00D5483E">
            <w:pPr>
              <w:pStyle w:val="TABLE-BodyText"/>
            </w:pPr>
            <w:r w:rsidRPr="003E5FBA">
              <w:t>contactAddress1</w:t>
            </w:r>
          </w:p>
        </w:tc>
        <w:tc>
          <w:tcPr>
            <w:tcW w:w="1440" w:type="dxa"/>
          </w:tcPr>
          <w:p w14:paraId="7646BD7B" w14:textId="47A55648" w:rsidR="00707987" w:rsidRDefault="00707987" w:rsidP="00D5483E">
            <w:pPr>
              <w:pStyle w:val="TABLE-BodyText"/>
            </w:pPr>
            <w:r w:rsidRPr="003E5FBA">
              <w:t>AlphaNumeric</w:t>
            </w:r>
          </w:p>
        </w:tc>
        <w:tc>
          <w:tcPr>
            <w:tcW w:w="1241" w:type="dxa"/>
          </w:tcPr>
          <w:p w14:paraId="12E01A49" w14:textId="2CEBE24C" w:rsidR="00707987" w:rsidRDefault="00707987" w:rsidP="00D5483E">
            <w:pPr>
              <w:pStyle w:val="TABLE-BodyText"/>
            </w:pPr>
            <w:r w:rsidRPr="003E5FBA">
              <w:t>Yes</w:t>
            </w:r>
          </w:p>
        </w:tc>
        <w:tc>
          <w:tcPr>
            <w:tcW w:w="4159" w:type="dxa"/>
          </w:tcPr>
          <w:p w14:paraId="3A5D2D13" w14:textId="705544CA" w:rsidR="00707987" w:rsidRDefault="00707987" w:rsidP="00D5483E">
            <w:pPr>
              <w:pStyle w:val="TABLE-BodyText"/>
            </w:pPr>
            <w:r w:rsidRPr="003E5FBA">
              <w:t>Contract Address</w:t>
            </w:r>
          </w:p>
        </w:tc>
        <w:tc>
          <w:tcPr>
            <w:tcW w:w="720" w:type="dxa"/>
          </w:tcPr>
          <w:p w14:paraId="2397017A" w14:textId="123CE8A8" w:rsidR="00707987" w:rsidRDefault="00707987" w:rsidP="00D5483E">
            <w:pPr>
              <w:pStyle w:val="TABLE-BodyText"/>
            </w:pPr>
            <w:r w:rsidRPr="003E5FBA">
              <w:t>2</w:t>
            </w:r>
          </w:p>
        </w:tc>
        <w:tc>
          <w:tcPr>
            <w:tcW w:w="810" w:type="dxa"/>
          </w:tcPr>
          <w:p w14:paraId="73207B69" w14:textId="45B61E77" w:rsidR="00707987" w:rsidRDefault="00707987" w:rsidP="00D5483E">
            <w:pPr>
              <w:pStyle w:val="TABLE-BodyText"/>
            </w:pPr>
            <w:r w:rsidRPr="003E5FBA">
              <w:t>200</w:t>
            </w:r>
          </w:p>
        </w:tc>
      </w:tr>
      <w:tr w:rsidR="00786B0E" w14:paraId="62432E4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AE18A51" w14:textId="76BBA63A" w:rsidR="00707987" w:rsidRDefault="00707987" w:rsidP="00D5483E">
            <w:pPr>
              <w:pStyle w:val="TABLE-BodyText"/>
            </w:pPr>
            <w:r w:rsidRPr="003E5FBA">
              <w:t>contactAddress2</w:t>
            </w:r>
          </w:p>
        </w:tc>
        <w:tc>
          <w:tcPr>
            <w:tcW w:w="1440" w:type="dxa"/>
          </w:tcPr>
          <w:p w14:paraId="29841E38" w14:textId="17E4E799" w:rsidR="00707987" w:rsidRDefault="00707987" w:rsidP="00D5483E">
            <w:pPr>
              <w:pStyle w:val="TABLE-BodyText"/>
            </w:pPr>
            <w:r w:rsidRPr="003E5FBA">
              <w:t>AlphaNumeric</w:t>
            </w:r>
          </w:p>
        </w:tc>
        <w:tc>
          <w:tcPr>
            <w:tcW w:w="1241" w:type="dxa"/>
          </w:tcPr>
          <w:p w14:paraId="4C88072F" w14:textId="43959B0B" w:rsidR="00707987" w:rsidRDefault="00707987" w:rsidP="00D5483E">
            <w:pPr>
              <w:pStyle w:val="TABLE-BodyText"/>
            </w:pPr>
            <w:r w:rsidRPr="003E5FBA">
              <w:t>No</w:t>
            </w:r>
          </w:p>
        </w:tc>
        <w:tc>
          <w:tcPr>
            <w:tcW w:w="4159" w:type="dxa"/>
          </w:tcPr>
          <w:p w14:paraId="198882CC" w14:textId="5D69D341" w:rsidR="00707987" w:rsidRDefault="00707987" w:rsidP="00D5483E">
            <w:pPr>
              <w:pStyle w:val="TABLE-BodyText"/>
            </w:pPr>
            <w:r w:rsidRPr="003E5FBA">
              <w:t>Contract Address</w:t>
            </w:r>
          </w:p>
        </w:tc>
        <w:tc>
          <w:tcPr>
            <w:tcW w:w="720" w:type="dxa"/>
          </w:tcPr>
          <w:p w14:paraId="250E9517" w14:textId="3FDA51C9" w:rsidR="00707987" w:rsidRDefault="00707987" w:rsidP="00D5483E">
            <w:pPr>
              <w:pStyle w:val="TABLE-BodyText"/>
            </w:pPr>
            <w:r w:rsidRPr="003E5FBA">
              <w:t>2</w:t>
            </w:r>
          </w:p>
        </w:tc>
        <w:tc>
          <w:tcPr>
            <w:tcW w:w="810" w:type="dxa"/>
          </w:tcPr>
          <w:p w14:paraId="3B7A6A0C" w14:textId="35805873" w:rsidR="00707987" w:rsidRDefault="00707987" w:rsidP="00D5483E">
            <w:pPr>
              <w:pStyle w:val="TABLE-BodyText"/>
            </w:pPr>
            <w:r w:rsidRPr="003E5FBA">
              <w:t>100</w:t>
            </w:r>
          </w:p>
        </w:tc>
      </w:tr>
      <w:tr w:rsidR="00786B0E" w14:paraId="5D94994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A9C3D91" w14:textId="5930CCA3" w:rsidR="00606843" w:rsidRDefault="00606843" w:rsidP="00D5483E">
            <w:pPr>
              <w:pStyle w:val="TABLE-BodyText"/>
            </w:pPr>
            <w:r w:rsidRPr="00ED2B31">
              <w:t>contactAddress3</w:t>
            </w:r>
          </w:p>
        </w:tc>
        <w:tc>
          <w:tcPr>
            <w:tcW w:w="1440" w:type="dxa"/>
          </w:tcPr>
          <w:p w14:paraId="46F2A17E" w14:textId="402767A0" w:rsidR="00606843" w:rsidRDefault="00606843" w:rsidP="00D5483E">
            <w:pPr>
              <w:pStyle w:val="TABLE-BodyText"/>
            </w:pPr>
            <w:r w:rsidRPr="00ED2B31">
              <w:t>AlphaNumeric</w:t>
            </w:r>
          </w:p>
        </w:tc>
        <w:tc>
          <w:tcPr>
            <w:tcW w:w="1241" w:type="dxa"/>
          </w:tcPr>
          <w:p w14:paraId="652A32FE" w14:textId="42BF39DE" w:rsidR="00606843" w:rsidRDefault="00606843" w:rsidP="00D5483E">
            <w:pPr>
              <w:pStyle w:val="TABLE-BodyText"/>
            </w:pPr>
            <w:r w:rsidRPr="00ED2B31">
              <w:t>No</w:t>
            </w:r>
          </w:p>
        </w:tc>
        <w:tc>
          <w:tcPr>
            <w:tcW w:w="4159" w:type="dxa"/>
          </w:tcPr>
          <w:p w14:paraId="1EF31A69" w14:textId="3D1BE432" w:rsidR="00606843" w:rsidRDefault="00606843" w:rsidP="00D5483E">
            <w:pPr>
              <w:pStyle w:val="TABLE-BodyText"/>
            </w:pPr>
            <w:r w:rsidRPr="00ED2B31">
              <w:t>Contract Address</w:t>
            </w:r>
          </w:p>
        </w:tc>
        <w:tc>
          <w:tcPr>
            <w:tcW w:w="720" w:type="dxa"/>
          </w:tcPr>
          <w:p w14:paraId="6F48E357" w14:textId="720E373D" w:rsidR="00606843" w:rsidRDefault="00606843" w:rsidP="00D5483E">
            <w:pPr>
              <w:pStyle w:val="TABLE-BodyText"/>
            </w:pPr>
            <w:r w:rsidRPr="00ED2B31">
              <w:t>2</w:t>
            </w:r>
          </w:p>
        </w:tc>
        <w:tc>
          <w:tcPr>
            <w:tcW w:w="810" w:type="dxa"/>
          </w:tcPr>
          <w:p w14:paraId="5A467F75" w14:textId="266A20A3" w:rsidR="00606843" w:rsidRDefault="00606843" w:rsidP="00D5483E">
            <w:pPr>
              <w:pStyle w:val="TABLE-BodyText"/>
            </w:pPr>
            <w:r w:rsidRPr="00ED2B31">
              <w:t>100</w:t>
            </w:r>
          </w:p>
        </w:tc>
      </w:tr>
      <w:tr w:rsidR="00786B0E" w14:paraId="37B0D09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E8EF32C" w14:textId="5072E242" w:rsidR="00606843" w:rsidRDefault="00606843" w:rsidP="00D5483E">
            <w:pPr>
              <w:pStyle w:val="TABLE-BodyText"/>
            </w:pPr>
            <w:r w:rsidRPr="00ED2B31">
              <w:t>contactAddress4</w:t>
            </w:r>
          </w:p>
        </w:tc>
        <w:tc>
          <w:tcPr>
            <w:tcW w:w="1440" w:type="dxa"/>
          </w:tcPr>
          <w:p w14:paraId="6D13A6FD" w14:textId="625EDE08" w:rsidR="00606843" w:rsidRDefault="00606843" w:rsidP="00D5483E">
            <w:pPr>
              <w:pStyle w:val="TABLE-BodyText"/>
            </w:pPr>
            <w:r w:rsidRPr="00ED2B31">
              <w:t>AlphaNumeric</w:t>
            </w:r>
          </w:p>
        </w:tc>
        <w:tc>
          <w:tcPr>
            <w:tcW w:w="1241" w:type="dxa"/>
          </w:tcPr>
          <w:p w14:paraId="25FA271B" w14:textId="6C78D3DC" w:rsidR="00606843" w:rsidRDefault="00606843" w:rsidP="00D5483E">
            <w:pPr>
              <w:pStyle w:val="TABLE-BodyText"/>
            </w:pPr>
            <w:r w:rsidRPr="00ED2B31">
              <w:t>No</w:t>
            </w:r>
          </w:p>
        </w:tc>
        <w:tc>
          <w:tcPr>
            <w:tcW w:w="4159" w:type="dxa"/>
          </w:tcPr>
          <w:p w14:paraId="08BAFF91" w14:textId="7264A1E5" w:rsidR="00606843" w:rsidRDefault="00606843" w:rsidP="00D5483E">
            <w:pPr>
              <w:pStyle w:val="TABLE-BodyText"/>
            </w:pPr>
            <w:r w:rsidRPr="00ED2B31">
              <w:t>Contract Address</w:t>
            </w:r>
          </w:p>
        </w:tc>
        <w:tc>
          <w:tcPr>
            <w:tcW w:w="720" w:type="dxa"/>
          </w:tcPr>
          <w:p w14:paraId="08EB1F77" w14:textId="19A3BB84" w:rsidR="00606843" w:rsidRDefault="00606843" w:rsidP="00D5483E">
            <w:pPr>
              <w:pStyle w:val="TABLE-BodyText"/>
            </w:pPr>
            <w:r w:rsidRPr="00ED2B31">
              <w:t>2</w:t>
            </w:r>
          </w:p>
        </w:tc>
        <w:tc>
          <w:tcPr>
            <w:tcW w:w="810" w:type="dxa"/>
          </w:tcPr>
          <w:p w14:paraId="3F22DE24" w14:textId="395D6B07" w:rsidR="00606843" w:rsidRDefault="00606843" w:rsidP="00D5483E">
            <w:pPr>
              <w:pStyle w:val="TABLE-BodyText"/>
            </w:pPr>
            <w:r w:rsidRPr="00ED2B31">
              <w:t>100</w:t>
            </w:r>
          </w:p>
        </w:tc>
      </w:tr>
      <w:tr w:rsidR="00786B0E" w14:paraId="10E08FF7"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4FF6B86" w14:textId="4FDFCE99" w:rsidR="00606843" w:rsidRDefault="00606843" w:rsidP="00D5483E">
            <w:pPr>
              <w:pStyle w:val="TABLE-BodyText"/>
            </w:pPr>
            <w:proofErr w:type="spellStart"/>
            <w:r w:rsidRPr="00ED2B31">
              <w:t>contactCity</w:t>
            </w:r>
            <w:proofErr w:type="spellEnd"/>
          </w:p>
        </w:tc>
        <w:tc>
          <w:tcPr>
            <w:tcW w:w="1440" w:type="dxa"/>
          </w:tcPr>
          <w:p w14:paraId="75CCC101" w14:textId="5805A25D" w:rsidR="00606843" w:rsidRDefault="00606843" w:rsidP="00D5483E">
            <w:pPr>
              <w:pStyle w:val="TABLE-BodyText"/>
            </w:pPr>
            <w:r w:rsidRPr="00ED2B31">
              <w:t>Alpha</w:t>
            </w:r>
          </w:p>
        </w:tc>
        <w:tc>
          <w:tcPr>
            <w:tcW w:w="1241" w:type="dxa"/>
          </w:tcPr>
          <w:p w14:paraId="4B152E96" w14:textId="6B32C15E" w:rsidR="00606843" w:rsidRDefault="00606843" w:rsidP="00D5483E">
            <w:pPr>
              <w:pStyle w:val="TABLE-BodyText"/>
            </w:pPr>
            <w:r w:rsidRPr="00ED2B31">
              <w:t>Yes</w:t>
            </w:r>
          </w:p>
        </w:tc>
        <w:tc>
          <w:tcPr>
            <w:tcW w:w="4159" w:type="dxa"/>
          </w:tcPr>
          <w:p w14:paraId="06A907A3" w14:textId="15312F75" w:rsidR="00606843" w:rsidRDefault="00606843" w:rsidP="00D5483E">
            <w:pPr>
              <w:pStyle w:val="TABLE-BodyText"/>
            </w:pPr>
            <w:r w:rsidRPr="00ED2B31">
              <w:t>Name of city</w:t>
            </w:r>
          </w:p>
        </w:tc>
        <w:tc>
          <w:tcPr>
            <w:tcW w:w="720" w:type="dxa"/>
          </w:tcPr>
          <w:p w14:paraId="1D96B535" w14:textId="1AF65C2B" w:rsidR="00606843" w:rsidRDefault="00606843" w:rsidP="00D5483E">
            <w:pPr>
              <w:pStyle w:val="TABLE-BodyText"/>
            </w:pPr>
            <w:r w:rsidRPr="00ED2B31">
              <w:t>2</w:t>
            </w:r>
          </w:p>
        </w:tc>
        <w:tc>
          <w:tcPr>
            <w:tcW w:w="810" w:type="dxa"/>
          </w:tcPr>
          <w:p w14:paraId="39B2868D" w14:textId="783AAE17" w:rsidR="00606843" w:rsidRDefault="00606843" w:rsidP="00D5483E">
            <w:pPr>
              <w:pStyle w:val="TABLE-BodyText"/>
            </w:pPr>
            <w:r w:rsidRPr="00ED2B31">
              <w:t>50</w:t>
            </w:r>
          </w:p>
        </w:tc>
      </w:tr>
      <w:tr w:rsidR="00786B0E" w14:paraId="38684C2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F06B27A" w14:textId="7E35ABB4" w:rsidR="00606843" w:rsidRDefault="00606843" w:rsidP="00D5483E">
            <w:pPr>
              <w:pStyle w:val="TABLE-BodyText"/>
            </w:pPr>
            <w:proofErr w:type="spellStart"/>
            <w:r w:rsidRPr="00ED2B31">
              <w:t>contactState</w:t>
            </w:r>
            <w:proofErr w:type="spellEnd"/>
          </w:p>
        </w:tc>
        <w:tc>
          <w:tcPr>
            <w:tcW w:w="1440" w:type="dxa"/>
          </w:tcPr>
          <w:p w14:paraId="6EF9E136" w14:textId="6C090243" w:rsidR="00606843" w:rsidRDefault="00606843" w:rsidP="00D5483E">
            <w:pPr>
              <w:pStyle w:val="TABLE-BodyText"/>
            </w:pPr>
            <w:r w:rsidRPr="00ED2B31">
              <w:t>Alpha</w:t>
            </w:r>
          </w:p>
        </w:tc>
        <w:tc>
          <w:tcPr>
            <w:tcW w:w="1241" w:type="dxa"/>
          </w:tcPr>
          <w:p w14:paraId="0341CE3B" w14:textId="30A8B782" w:rsidR="00606843" w:rsidRDefault="00606843" w:rsidP="00D5483E">
            <w:pPr>
              <w:pStyle w:val="TABLE-BodyText"/>
            </w:pPr>
            <w:r w:rsidRPr="00ED2B31">
              <w:t>Yes</w:t>
            </w:r>
          </w:p>
        </w:tc>
        <w:tc>
          <w:tcPr>
            <w:tcW w:w="4159" w:type="dxa"/>
          </w:tcPr>
          <w:p w14:paraId="0E91596B" w14:textId="5394B0BF" w:rsidR="00606843" w:rsidRDefault="00606843" w:rsidP="00D5483E">
            <w:pPr>
              <w:pStyle w:val="TABLE-BodyText"/>
            </w:pPr>
            <w:r w:rsidRPr="00ED2B31">
              <w:t>Standard postal code for State</w:t>
            </w:r>
          </w:p>
        </w:tc>
        <w:tc>
          <w:tcPr>
            <w:tcW w:w="720" w:type="dxa"/>
          </w:tcPr>
          <w:p w14:paraId="79202940" w14:textId="0A4D63E9" w:rsidR="00606843" w:rsidRDefault="00606843" w:rsidP="00D5483E">
            <w:pPr>
              <w:pStyle w:val="TABLE-BodyText"/>
            </w:pPr>
            <w:r w:rsidRPr="00ED2B31">
              <w:t>2</w:t>
            </w:r>
          </w:p>
        </w:tc>
        <w:tc>
          <w:tcPr>
            <w:tcW w:w="810" w:type="dxa"/>
          </w:tcPr>
          <w:p w14:paraId="61DB62C0" w14:textId="55FE90EC" w:rsidR="00606843" w:rsidRDefault="00606843" w:rsidP="00D5483E">
            <w:pPr>
              <w:pStyle w:val="TABLE-BodyText"/>
            </w:pPr>
            <w:r w:rsidRPr="00ED2B31">
              <w:t>2</w:t>
            </w:r>
          </w:p>
        </w:tc>
      </w:tr>
      <w:tr w:rsidR="00786B0E" w14:paraId="4E62911A"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5F204B9" w14:textId="220A9F2E" w:rsidR="00606843" w:rsidRDefault="00606843" w:rsidP="00D5483E">
            <w:pPr>
              <w:pStyle w:val="TABLE-BodyText"/>
            </w:pPr>
            <w:proofErr w:type="spellStart"/>
            <w:r w:rsidRPr="00ED2B31">
              <w:t>contactPostalCode</w:t>
            </w:r>
            <w:proofErr w:type="spellEnd"/>
          </w:p>
        </w:tc>
        <w:tc>
          <w:tcPr>
            <w:tcW w:w="1440" w:type="dxa"/>
          </w:tcPr>
          <w:p w14:paraId="40AC0240" w14:textId="0C895B57" w:rsidR="00606843" w:rsidRDefault="00606843" w:rsidP="00D5483E">
            <w:pPr>
              <w:pStyle w:val="TABLE-BodyText"/>
            </w:pPr>
            <w:r w:rsidRPr="00ED2B31">
              <w:t>Numeric</w:t>
            </w:r>
          </w:p>
        </w:tc>
        <w:tc>
          <w:tcPr>
            <w:tcW w:w="1241" w:type="dxa"/>
          </w:tcPr>
          <w:p w14:paraId="21DF314F" w14:textId="0C81D1DB" w:rsidR="00606843" w:rsidRDefault="00606843" w:rsidP="00D5483E">
            <w:pPr>
              <w:pStyle w:val="TABLE-BodyText"/>
            </w:pPr>
            <w:r w:rsidRPr="00ED2B31">
              <w:t>Yes</w:t>
            </w:r>
          </w:p>
        </w:tc>
        <w:tc>
          <w:tcPr>
            <w:tcW w:w="4159" w:type="dxa"/>
          </w:tcPr>
          <w:p w14:paraId="0A73784C" w14:textId="6B5C6957" w:rsidR="00606843" w:rsidRDefault="00606843" w:rsidP="00D5483E">
            <w:pPr>
              <w:pStyle w:val="TABLE-BodyText"/>
            </w:pPr>
            <w:r w:rsidRPr="00ED2B31">
              <w:t>5 digit zip code; preferably with the + 4.</w:t>
            </w:r>
          </w:p>
        </w:tc>
        <w:tc>
          <w:tcPr>
            <w:tcW w:w="720" w:type="dxa"/>
          </w:tcPr>
          <w:p w14:paraId="0ADAB1DC" w14:textId="534223F1" w:rsidR="00606843" w:rsidRDefault="00606843" w:rsidP="00D5483E">
            <w:pPr>
              <w:pStyle w:val="TABLE-BodyText"/>
            </w:pPr>
            <w:r w:rsidRPr="00ED2B31">
              <w:t>5</w:t>
            </w:r>
          </w:p>
        </w:tc>
        <w:tc>
          <w:tcPr>
            <w:tcW w:w="810" w:type="dxa"/>
          </w:tcPr>
          <w:p w14:paraId="02E60BE2" w14:textId="2B69BFA0" w:rsidR="00606843" w:rsidRDefault="00606843" w:rsidP="00D5483E">
            <w:pPr>
              <w:pStyle w:val="TABLE-BodyText"/>
            </w:pPr>
            <w:r w:rsidRPr="00ED2B31">
              <w:t>9</w:t>
            </w:r>
          </w:p>
        </w:tc>
      </w:tr>
      <w:tr w:rsidR="00786B0E" w14:paraId="2B98A24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0B3AC4A" w14:textId="12E92642" w:rsidR="00606843" w:rsidRDefault="00606843" w:rsidP="00D5483E">
            <w:pPr>
              <w:pStyle w:val="TABLE-BodyText"/>
            </w:pPr>
            <w:proofErr w:type="spellStart"/>
            <w:r w:rsidRPr="00ED2B31">
              <w:t>contractPhone</w:t>
            </w:r>
            <w:proofErr w:type="spellEnd"/>
          </w:p>
        </w:tc>
        <w:tc>
          <w:tcPr>
            <w:tcW w:w="1440" w:type="dxa"/>
          </w:tcPr>
          <w:p w14:paraId="57E54981" w14:textId="156D703F" w:rsidR="00606843" w:rsidRDefault="00606843" w:rsidP="00D5483E">
            <w:pPr>
              <w:pStyle w:val="TABLE-BodyText"/>
            </w:pPr>
            <w:r w:rsidRPr="00ED2B31">
              <w:t>Numeric</w:t>
            </w:r>
          </w:p>
        </w:tc>
        <w:tc>
          <w:tcPr>
            <w:tcW w:w="1241" w:type="dxa"/>
          </w:tcPr>
          <w:p w14:paraId="1241C3AA" w14:textId="2277D231" w:rsidR="00606843" w:rsidRDefault="00606843" w:rsidP="00D5483E">
            <w:pPr>
              <w:pStyle w:val="TABLE-BodyText"/>
            </w:pPr>
            <w:r w:rsidRPr="00ED2B31">
              <w:t>Yes</w:t>
            </w:r>
          </w:p>
        </w:tc>
        <w:tc>
          <w:tcPr>
            <w:tcW w:w="4159" w:type="dxa"/>
          </w:tcPr>
          <w:p w14:paraId="7FFC1683" w14:textId="69C76935" w:rsidR="00606843" w:rsidRDefault="00606843" w:rsidP="00D5483E">
            <w:pPr>
              <w:pStyle w:val="TABLE-BodyText"/>
            </w:pPr>
            <w:r w:rsidRPr="00ED2B31">
              <w:t>Phone number</w:t>
            </w:r>
          </w:p>
        </w:tc>
        <w:tc>
          <w:tcPr>
            <w:tcW w:w="720" w:type="dxa"/>
          </w:tcPr>
          <w:p w14:paraId="04F8A3EB" w14:textId="221BF411" w:rsidR="00606843" w:rsidRDefault="00606843" w:rsidP="00D5483E">
            <w:pPr>
              <w:pStyle w:val="TABLE-BodyText"/>
            </w:pPr>
            <w:r w:rsidRPr="00ED2B31">
              <w:t>10</w:t>
            </w:r>
          </w:p>
        </w:tc>
        <w:tc>
          <w:tcPr>
            <w:tcW w:w="810" w:type="dxa"/>
          </w:tcPr>
          <w:p w14:paraId="51B5194E" w14:textId="256EF38A" w:rsidR="00606843" w:rsidRDefault="00606843" w:rsidP="00D5483E">
            <w:pPr>
              <w:pStyle w:val="TABLE-BodyText"/>
            </w:pPr>
            <w:r w:rsidRPr="00ED2B31">
              <w:t>10</w:t>
            </w:r>
          </w:p>
        </w:tc>
      </w:tr>
      <w:tr w:rsidR="00786B0E" w14:paraId="183F8A1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796D0F2" w14:textId="2C81B3ED" w:rsidR="00606843" w:rsidRDefault="00606843" w:rsidP="00D5483E">
            <w:pPr>
              <w:pStyle w:val="TABLE-BodyText"/>
            </w:pPr>
            <w:proofErr w:type="spellStart"/>
            <w:r w:rsidRPr="00ED2B31">
              <w:t>contactFax</w:t>
            </w:r>
            <w:proofErr w:type="spellEnd"/>
          </w:p>
        </w:tc>
        <w:tc>
          <w:tcPr>
            <w:tcW w:w="1440" w:type="dxa"/>
          </w:tcPr>
          <w:p w14:paraId="4FDAA56F" w14:textId="06E046D2" w:rsidR="00606843" w:rsidRDefault="00606843" w:rsidP="00D5483E">
            <w:pPr>
              <w:pStyle w:val="TABLE-BodyText"/>
            </w:pPr>
            <w:r w:rsidRPr="00ED2B31">
              <w:t>Numeric</w:t>
            </w:r>
          </w:p>
        </w:tc>
        <w:tc>
          <w:tcPr>
            <w:tcW w:w="1241" w:type="dxa"/>
          </w:tcPr>
          <w:p w14:paraId="12098525" w14:textId="650990D9" w:rsidR="00606843" w:rsidRDefault="00606843" w:rsidP="00D5483E">
            <w:pPr>
              <w:pStyle w:val="TABLE-BodyText"/>
            </w:pPr>
            <w:r w:rsidRPr="00ED2B31">
              <w:t>No</w:t>
            </w:r>
          </w:p>
        </w:tc>
        <w:tc>
          <w:tcPr>
            <w:tcW w:w="4159" w:type="dxa"/>
          </w:tcPr>
          <w:p w14:paraId="12458C8C" w14:textId="3B06B544" w:rsidR="00606843" w:rsidRDefault="00606843" w:rsidP="00D5483E">
            <w:pPr>
              <w:pStyle w:val="TABLE-BodyText"/>
            </w:pPr>
            <w:r w:rsidRPr="00ED2B31">
              <w:t>Fax number</w:t>
            </w:r>
          </w:p>
        </w:tc>
        <w:tc>
          <w:tcPr>
            <w:tcW w:w="720" w:type="dxa"/>
          </w:tcPr>
          <w:p w14:paraId="112DA1DE" w14:textId="0B64C2C7" w:rsidR="00606843" w:rsidRDefault="00606843" w:rsidP="00D5483E">
            <w:pPr>
              <w:pStyle w:val="TABLE-BodyText"/>
            </w:pPr>
            <w:r w:rsidRPr="00ED2B31">
              <w:t>10</w:t>
            </w:r>
          </w:p>
        </w:tc>
        <w:tc>
          <w:tcPr>
            <w:tcW w:w="810" w:type="dxa"/>
          </w:tcPr>
          <w:p w14:paraId="1EA76E4F" w14:textId="3391144D" w:rsidR="00606843" w:rsidRDefault="00606843" w:rsidP="00D5483E">
            <w:pPr>
              <w:pStyle w:val="TABLE-BodyText"/>
            </w:pPr>
            <w:r w:rsidRPr="00ED2B31">
              <w:t>10</w:t>
            </w:r>
          </w:p>
        </w:tc>
      </w:tr>
      <w:tr w:rsidR="00786B0E" w14:paraId="31DE17B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AF18339" w14:textId="5FC496CD" w:rsidR="00606843" w:rsidRDefault="00606843" w:rsidP="00D5483E">
            <w:pPr>
              <w:pStyle w:val="TABLE-BodyText"/>
            </w:pPr>
            <w:proofErr w:type="spellStart"/>
            <w:r w:rsidRPr="00ED2B31">
              <w:t>contactAdminFirstName</w:t>
            </w:r>
            <w:proofErr w:type="spellEnd"/>
          </w:p>
        </w:tc>
        <w:tc>
          <w:tcPr>
            <w:tcW w:w="1440" w:type="dxa"/>
          </w:tcPr>
          <w:p w14:paraId="6E43C5F8" w14:textId="13DA2598" w:rsidR="00606843" w:rsidRDefault="00606843" w:rsidP="00D5483E">
            <w:pPr>
              <w:pStyle w:val="TABLE-BodyText"/>
            </w:pPr>
            <w:r w:rsidRPr="00ED2B31">
              <w:t>Alpha</w:t>
            </w:r>
          </w:p>
        </w:tc>
        <w:tc>
          <w:tcPr>
            <w:tcW w:w="1241" w:type="dxa"/>
          </w:tcPr>
          <w:p w14:paraId="390EB800" w14:textId="32E0FA02" w:rsidR="00606843" w:rsidRDefault="00606843" w:rsidP="00D5483E">
            <w:pPr>
              <w:pStyle w:val="TABLE-BodyText"/>
            </w:pPr>
            <w:r w:rsidRPr="00ED2B31">
              <w:t>Yes</w:t>
            </w:r>
          </w:p>
        </w:tc>
        <w:tc>
          <w:tcPr>
            <w:tcW w:w="4159" w:type="dxa"/>
          </w:tcPr>
          <w:p w14:paraId="04B5AA0D" w14:textId="7BE3E4A2" w:rsidR="00606843" w:rsidRDefault="00606843" w:rsidP="00D5483E">
            <w:pPr>
              <w:pStyle w:val="TABLE-BodyText"/>
            </w:pPr>
            <w:r w:rsidRPr="00ED2B31">
              <w:t>First name of Contract administrator</w:t>
            </w:r>
          </w:p>
        </w:tc>
        <w:tc>
          <w:tcPr>
            <w:tcW w:w="720" w:type="dxa"/>
          </w:tcPr>
          <w:p w14:paraId="4849643A" w14:textId="70C706BF" w:rsidR="00606843" w:rsidRDefault="00606843" w:rsidP="00D5483E">
            <w:pPr>
              <w:pStyle w:val="TABLE-BodyText"/>
            </w:pPr>
            <w:r w:rsidRPr="00ED2B31">
              <w:t>2</w:t>
            </w:r>
          </w:p>
        </w:tc>
        <w:tc>
          <w:tcPr>
            <w:tcW w:w="810" w:type="dxa"/>
          </w:tcPr>
          <w:p w14:paraId="4296E50E" w14:textId="1E5ABCCF" w:rsidR="00606843" w:rsidRDefault="00606843" w:rsidP="00D5483E">
            <w:pPr>
              <w:pStyle w:val="TABLE-BodyText"/>
            </w:pPr>
            <w:r w:rsidRPr="00ED2B31">
              <w:t>50</w:t>
            </w:r>
          </w:p>
        </w:tc>
      </w:tr>
      <w:tr w:rsidR="00786B0E" w14:paraId="118F16FD"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1EC42862" w14:textId="1A0A0893" w:rsidR="00606843" w:rsidRDefault="00606843" w:rsidP="00D5483E">
            <w:pPr>
              <w:pStyle w:val="TABLE-BodyText"/>
            </w:pPr>
            <w:proofErr w:type="spellStart"/>
            <w:r w:rsidRPr="00ED2B31">
              <w:t>contactAdminLastName</w:t>
            </w:r>
            <w:proofErr w:type="spellEnd"/>
          </w:p>
        </w:tc>
        <w:tc>
          <w:tcPr>
            <w:tcW w:w="1440" w:type="dxa"/>
          </w:tcPr>
          <w:p w14:paraId="664E036D" w14:textId="0DF7ABCC" w:rsidR="00606843" w:rsidRDefault="00606843" w:rsidP="00D5483E">
            <w:pPr>
              <w:pStyle w:val="TABLE-BodyText"/>
            </w:pPr>
            <w:r w:rsidRPr="00ED2B31">
              <w:t>Alpha</w:t>
            </w:r>
          </w:p>
        </w:tc>
        <w:tc>
          <w:tcPr>
            <w:tcW w:w="1241" w:type="dxa"/>
          </w:tcPr>
          <w:p w14:paraId="59E665E8" w14:textId="71867405" w:rsidR="00606843" w:rsidRDefault="00606843" w:rsidP="00D5483E">
            <w:pPr>
              <w:pStyle w:val="TABLE-BodyText"/>
            </w:pPr>
            <w:r w:rsidRPr="00ED2B31">
              <w:t>Yes</w:t>
            </w:r>
          </w:p>
        </w:tc>
        <w:tc>
          <w:tcPr>
            <w:tcW w:w="4159" w:type="dxa"/>
          </w:tcPr>
          <w:p w14:paraId="76E0520A" w14:textId="4E1DC586" w:rsidR="00606843" w:rsidRDefault="00606843" w:rsidP="00D5483E">
            <w:pPr>
              <w:pStyle w:val="TABLE-BodyText"/>
            </w:pPr>
            <w:r w:rsidRPr="00ED2B31">
              <w:t>Last name of Contract administrator</w:t>
            </w:r>
          </w:p>
        </w:tc>
        <w:tc>
          <w:tcPr>
            <w:tcW w:w="720" w:type="dxa"/>
          </w:tcPr>
          <w:p w14:paraId="16B844E5" w14:textId="672F7A1F" w:rsidR="00606843" w:rsidRDefault="00606843" w:rsidP="00D5483E">
            <w:pPr>
              <w:pStyle w:val="TABLE-BodyText"/>
            </w:pPr>
            <w:r w:rsidRPr="00ED2B31">
              <w:t>2</w:t>
            </w:r>
          </w:p>
        </w:tc>
        <w:tc>
          <w:tcPr>
            <w:tcW w:w="810" w:type="dxa"/>
          </w:tcPr>
          <w:p w14:paraId="3637B106" w14:textId="236CEC4D" w:rsidR="00606843" w:rsidRDefault="00606843" w:rsidP="00D5483E">
            <w:pPr>
              <w:pStyle w:val="TABLE-BodyText"/>
            </w:pPr>
            <w:r w:rsidRPr="00ED2B31">
              <w:t>50</w:t>
            </w:r>
          </w:p>
        </w:tc>
      </w:tr>
      <w:tr w:rsidR="00786B0E" w14:paraId="5B3BC8C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3E55A097" w14:textId="24B2152D" w:rsidR="00606843" w:rsidRDefault="00606843" w:rsidP="00D5483E">
            <w:pPr>
              <w:pStyle w:val="TABLE-BodyText"/>
            </w:pPr>
            <w:proofErr w:type="spellStart"/>
            <w:r w:rsidRPr="00ED2B31">
              <w:t>contactEmailAddress</w:t>
            </w:r>
            <w:proofErr w:type="spellEnd"/>
          </w:p>
        </w:tc>
        <w:tc>
          <w:tcPr>
            <w:tcW w:w="1440" w:type="dxa"/>
          </w:tcPr>
          <w:p w14:paraId="75FE8FAD" w14:textId="5EE31299" w:rsidR="00606843" w:rsidRDefault="00606843" w:rsidP="00D5483E">
            <w:pPr>
              <w:pStyle w:val="TABLE-BodyText"/>
            </w:pPr>
            <w:r w:rsidRPr="00ED2B31">
              <w:t>Alphanumeric</w:t>
            </w:r>
          </w:p>
        </w:tc>
        <w:tc>
          <w:tcPr>
            <w:tcW w:w="1241" w:type="dxa"/>
          </w:tcPr>
          <w:p w14:paraId="41DAE359" w14:textId="484D5AB6" w:rsidR="00606843" w:rsidRDefault="00606843" w:rsidP="00D5483E">
            <w:pPr>
              <w:pStyle w:val="TABLE-BodyText"/>
            </w:pPr>
            <w:r w:rsidRPr="00ED2B31">
              <w:t>No</w:t>
            </w:r>
          </w:p>
        </w:tc>
        <w:tc>
          <w:tcPr>
            <w:tcW w:w="4159" w:type="dxa"/>
          </w:tcPr>
          <w:p w14:paraId="05509EC8" w14:textId="5A9DDDDE" w:rsidR="00606843" w:rsidRDefault="00606843" w:rsidP="00D5483E">
            <w:pPr>
              <w:pStyle w:val="TABLE-BodyText"/>
            </w:pPr>
            <w:r w:rsidRPr="00ED2B31">
              <w:t>Email address of Contract contact</w:t>
            </w:r>
          </w:p>
        </w:tc>
        <w:tc>
          <w:tcPr>
            <w:tcW w:w="720" w:type="dxa"/>
          </w:tcPr>
          <w:p w14:paraId="00E82325" w14:textId="7555811C" w:rsidR="00606843" w:rsidRDefault="00606843" w:rsidP="00D5483E">
            <w:pPr>
              <w:pStyle w:val="TABLE-BodyText"/>
            </w:pPr>
            <w:r w:rsidRPr="00ED2B31">
              <w:t>4</w:t>
            </w:r>
          </w:p>
        </w:tc>
        <w:tc>
          <w:tcPr>
            <w:tcW w:w="810" w:type="dxa"/>
          </w:tcPr>
          <w:p w14:paraId="6498F6AA" w14:textId="6C470BDA" w:rsidR="00606843" w:rsidRDefault="00606843" w:rsidP="00D5483E">
            <w:pPr>
              <w:pStyle w:val="TABLE-BodyText"/>
            </w:pPr>
            <w:r w:rsidRPr="00ED2B31">
              <w:t>350</w:t>
            </w:r>
          </w:p>
        </w:tc>
      </w:tr>
      <w:tr w:rsidR="00786B0E" w14:paraId="7A468CCC"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87686D4" w14:textId="7C9E8D9F" w:rsidR="00606843" w:rsidRDefault="00606843" w:rsidP="00D5483E">
            <w:pPr>
              <w:pStyle w:val="TABLE-BodyText"/>
            </w:pPr>
            <w:r w:rsidRPr="00ED2B31">
              <w:t>mailingAddress1</w:t>
            </w:r>
          </w:p>
        </w:tc>
        <w:tc>
          <w:tcPr>
            <w:tcW w:w="1440" w:type="dxa"/>
          </w:tcPr>
          <w:p w14:paraId="361F4669" w14:textId="69AC0E76" w:rsidR="00606843" w:rsidRDefault="00606843" w:rsidP="00D5483E">
            <w:pPr>
              <w:pStyle w:val="TABLE-BodyText"/>
            </w:pPr>
            <w:r w:rsidRPr="00ED2B31">
              <w:t>AlphaNumeric</w:t>
            </w:r>
          </w:p>
        </w:tc>
        <w:tc>
          <w:tcPr>
            <w:tcW w:w="1241" w:type="dxa"/>
          </w:tcPr>
          <w:p w14:paraId="68DD0A5A" w14:textId="08B3AEE5" w:rsidR="00606843" w:rsidRDefault="00606843" w:rsidP="00D5483E">
            <w:pPr>
              <w:pStyle w:val="TABLE-BodyText"/>
            </w:pPr>
            <w:r w:rsidRPr="00ED2B31">
              <w:t>Yes</w:t>
            </w:r>
          </w:p>
        </w:tc>
        <w:tc>
          <w:tcPr>
            <w:tcW w:w="4159" w:type="dxa"/>
          </w:tcPr>
          <w:p w14:paraId="02E3013B" w14:textId="70493B7D" w:rsidR="00606843" w:rsidRDefault="00606843" w:rsidP="00D5483E">
            <w:pPr>
              <w:pStyle w:val="TABLE-BodyText"/>
            </w:pPr>
            <w:r w:rsidRPr="00ED2B31">
              <w:t>mailing Address</w:t>
            </w:r>
          </w:p>
        </w:tc>
        <w:tc>
          <w:tcPr>
            <w:tcW w:w="720" w:type="dxa"/>
          </w:tcPr>
          <w:p w14:paraId="59B2E270" w14:textId="447C225F" w:rsidR="00606843" w:rsidRDefault="00606843" w:rsidP="00D5483E">
            <w:pPr>
              <w:pStyle w:val="TABLE-BodyText"/>
            </w:pPr>
            <w:r w:rsidRPr="00ED2B31">
              <w:t>2</w:t>
            </w:r>
          </w:p>
        </w:tc>
        <w:tc>
          <w:tcPr>
            <w:tcW w:w="810" w:type="dxa"/>
          </w:tcPr>
          <w:p w14:paraId="3EA5D0C3" w14:textId="693F6901" w:rsidR="00606843" w:rsidRDefault="00606843" w:rsidP="00D5483E">
            <w:pPr>
              <w:pStyle w:val="TABLE-BodyText"/>
            </w:pPr>
            <w:r w:rsidRPr="00ED2B31">
              <w:t>200</w:t>
            </w:r>
          </w:p>
        </w:tc>
      </w:tr>
      <w:tr w:rsidR="00786B0E" w14:paraId="0C578A6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EFB21B4" w14:textId="40AC4B0B" w:rsidR="00606843" w:rsidRDefault="00606843" w:rsidP="00D5483E">
            <w:pPr>
              <w:pStyle w:val="TABLE-BodyText"/>
            </w:pPr>
            <w:r w:rsidRPr="00ED2B31">
              <w:t>mailingAddress2</w:t>
            </w:r>
          </w:p>
        </w:tc>
        <w:tc>
          <w:tcPr>
            <w:tcW w:w="1440" w:type="dxa"/>
          </w:tcPr>
          <w:p w14:paraId="1348E12B" w14:textId="2CC7AC41" w:rsidR="00606843" w:rsidRDefault="00606843" w:rsidP="00D5483E">
            <w:pPr>
              <w:pStyle w:val="TABLE-BodyText"/>
            </w:pPr>
            <w:r w:rsidRPr="00ED2B31">
              <w:t>AlphaNumeric</w:t>
            </w:r>
          </w:p>
        </w:tc>
        <w:tc>
          <w:tcPr>
            <w:tcW w:w="1241" w:type="dxa"/>
          </w:tcPr>
          <w:p w14:paraId="6DF2DBE0" w14:textId="0328097E" w:rsidR="00606843" w:rsidRDefault="00606843" w:rsidP="00D5483E">
            <w:pPr>
              <w:pStyle w:val="TABLE-BodyText"/>
            </w:pPr>
            <w:r w:rsidRPr="00ED2B31">
              <w:t>No</w:t>
            </w:r>
          </w:p>
        </w:tc>
        <w:tc>
          <w:tcPr>
            <w:tcW w:w="4159" w:type="dxa"/>
          </w:tcPr>
          <w:p w14:paraId="18EA157E" w14:textId="3200CC04" w:rsidR="00606843" w:rsidRDefault="00606843" w:rsidP="00D5483E">
            <w:pPr>
              <w:pStyle w:val="TABLE-BodyText"/>
            </w:pPr>
            <w:r w:rsidRPr="00ED2B31">
              <w:t>mailing Address</w:t>
            </w:r>
          </w:p>
        </w:tc>
        <w:tc>
          <w:tcPr>
            <w:tcW w:w="720" w:type="dxa"/>
          </w:tcPr>
          <w:p w14:paraId="674732A7" w14:textId="639F737F" w:rsidR="00606843" w:rsidRDefault="00606843" w:rsidP="00D5483E">
            <w:pPr>
              <w:pStyle w:val="TABLE-BodyText"/>
            </w:pPr>
            <w:r w:rsidRPr="00ED2B31">
              <w:t>2</w:t>
            </w:r>
          </w:p>
        </w:tc>
        <w:tc>
          <w:tcPr>
            <w:tcW w:w="810" w:type="dxa"/>
          </w:tcPr>
          <w:p w14:paraId="316F0D21" w14:textId="771EA8E6" w:rsidR="00606843" w:rsidRDefault="00606843" w:rsidP="00D5483E">
            <w:pPr>
              <w:pStyle w:val="TABLE-BodyText"/>
            </w:pPr>
            <w:r w:rsidRPr="00ED2B31">
              <w:t>100</w:t>
            </w:r>
          </w:p>
        </w:tc>
      </w:tr>
      <w:tr w:rsidR="00786B0E" w14:paraId="5A517F7F"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FA37B1B" w14:textId="6E42709E" w:rsidR="00606843" w:rsidRDefault="00606843" w:rsidP="00D5483E">
            <w:pPr>
              <w:pStyle w:val="TABLE-BodyText"/>
            </w:pPr>
            <w:r w:rsidRPr="00ED2B31">
              <w:t>mailingAddress3</w:t>
            </w:r>
          </w:p>
        </w:tc>
        <w:tc>
          <w:tcPr>
            <w:tcW w:w="1440" w:type="dxa"/>
          </w:tcPr>
          <w:p w14:paraId="6DB69ACB" w14:textId="05E7615A" w:rsidR="00606843" w:rsidRDefault="00606843" w:rsidP="00D5483E">
            <w:pPr>
              <w:pStyle w:val="TABLE-BodyText"/>
            </w:pPr>
            <w:r w:rsidRPr="00ED2B31">
              <w:t>AlphaNumeric</w:t>
            </w:r>
          </w:p>
        </w:tc>
        <w:tc>
          <w:tcPr>
            <w:tcW w:w="1241" w:type="dxa"/>
          </w:tcPr>
          <w:p w14:paraId="115D4261" w14:textId="188E683B" w:rsidR="00606843" w:rsidRDefault="00606843" w:rsidP="00D5483E">
            <w:pPr>
              <w:pStyle w:val="TABLE-BodyText"/>
            </w:pPr>
            <w:r w:rsidRPr="00ED2B31">
              <w:t>No</w:t>
            </w:r>
          </w:p>
        </w:tc>
        <w:tc>
          <w:tcPr>
            <w:tcW w:w="4159" w:type="dxa"/>
          </w:tcPr>
          <w:p w14:paraId="41C8349E" w14:textId="2A414B32" w:rsidR="00606843" w:rsidRDefault="00606843" w:rsidP="00D5483E">
            <w:pPr>
              <w:pStyle w:val="TABLE-BodyText"/>
            </w:pPr>
            <w:r w:rsidRPr="00ED2B31">
              <w:t>mailing Address</w:t>
            </w:r>
          </w:p>
        </w:tc>
        <w:tc>
          <w:tcPr>
            <w:tcW w:w="720" w:type="dxa"/>
          </w:tcPr>
          <w:p w14:paraId="38975FC6" w14:textId="25EE73A4" w:rsidR="00606843" w:rsidRDefault="00606843" w:rsidP="00D5483E">
            <w:pPr>
              <w:pStyle w:val="TABLE-BodyText"/>
            </w:pPr>
            <w:r w:rsidRPr="00ED2B31">
              <w:t>2</w:t>
            </w:r>
          </w:p>
        </w:tc>
        <w:tc>
          <w:tcPr>
            <w:tcW w:w="810" w:type="dxa"/>
          </w:tcPr>
          <w:p w14:paraId="2242089F" w14:textId="47D71014" w:rsidR="00606843" w:rsidRDefault="00606843" w:rsidP="00D5483E">
            <w:pPr>
              <w:pStyle w:val="TABLE-BodyText"/>
            </w:pPr>
            <w:r w:rsidRPr="00ED2B31">
              <w:t>100</w:t>
            </w:r>
          </w:p>
        </w:tc>
      </w:tr>
      <w:tr w:rsidR="00786B0E" w14:paraId="20AC24F5"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7BE9497" w14:textId="20909D45" w:rsidR="00606843" w:rsidRDefault="00606843" w:rsidP="00D5483E">
            <w:pPr>
              <w:pStyle w:val="TABLE-BodyText"/>
            </w:pPr>
            <w:r w:rsidRPr="00ED2B31">
              <w:t>mailingAddress4</w:t>
            </w:r>
          </w:p>
        </w:tc>
        <w:tc>
          <w:tcPr>
            <w:tcW w:w="1440" w:type="dxa"/>
          </w:tcPr>
          <w:p w14:paraId="155765CF" w14:textId="66EE16E9" w:rsidR="00606843" w:rsidRDefault="00606843" w:rsidP="00D5483E">
            <w:pPr>
              <w:pStyle w:val="TABLE-BodyText"/>
            </w:pPr>
            <w:r w:rsidRPr="00ED2B31">
              <w:t>AlphaNumeric</w:t>
            </w:r>
          </w:p>
        </w:tc>
        <w:tc>
          <w:tcPr>
            <w:tcW w:w="1241" w:type="dxa"/>
          </w:tcPr>
          <w:p w14:paraId="54E980D4" w14:textId="56F1E759" w:rsidR="00606843" w:rsidRDefault="00606843" w:rsidP="00D5483E">
            <w:pPr>
              <w:pStyle w:val="TABLE-BodyText"/>
            </w:pPr>
            <w:r w:rsidRPr="00ED2B31">
              <w:t>No</w:t>
            </w:r>
          </w:p>
        </w:tc>
        <w:tc>
          <w:tcPr>
            <w:tcW w:w="4159" w:type="dxa"/>
          </w:tcPr>
          <w:p w14:paraId="1D001B8F" w14:textId="19452118" w:rsidR="00606843" w:rsidRDefault="00606843" w:rsidP="00D5483E">
            <w:pPr>
              <w:pStyle w:val="TABLE-BodyText"/>
            </w:pPr>
            <w:r w:rsidRPr="00ED2B31">
              <w:t>mailing Address</w:t>
            </w:r>
          </w:p>
        </w:tc>
        <w:tc>
          <w:tcPr>
            <w:tcW w:w="720" w:type="dxa"/>
          </w:tcPr>
          <w:p w14:paraId="282E0EEC" w14:textId="0C134E71" w:rsidR="00606843" w:rsidRDefault="00606843" w:rsidP="00D5483E">
            <w:pPr>
              <w:pStyle w:val="TABLE-BodyText"/>
            </w:pPr>
            <w:r w:rsidRPr="00ED2B31">
              <w:t>2</w:t>
            </w:r>
          </w:p>
        </w:tc>
        <w:tc>
          <w:tcPr>
            <w:tcW w:w="810" w:type="dxa"/>
          </w:tcPr>
          <w:p w14:paraId="09FF42A3" w14:textId="5BB50BC8" w:rsidR="00606843" w:rsidRDefault="00606843" w:rsidP="00D5483E">
            <w:pPr>
              <w:pStyle w:val="TABLE-BodyText"/>
            </w:pPr>
            <w:r w:rsidRPr="00ED2B31">
              <w:t>100</w:t>
            </w:r>
          </w:p>
        </w:tc>
      </w:tr>
      <w:tr w:rsidR="00786B0E" w14:paraId="736514B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2C1417B" w14:textId="4B91E37A" w:rsidR="00606843" w:rsidRDefault="00606843" w:rsidP="00D5483E">
            <w:pPr>
              <w:pStyle w:val="TABLE-BodyText"/>
            </w:pPr>
            <w:r w:rsidRPr="00ED2B31">
              <w:t>contactAddress3</w:t>
            </w:r>
          </w:p>
        </w:tc>
        <w:tc>
          <w:tcPr>
            <w:tcW w:w="1440" w:type="dxa"/>
          </w:tcPr>
          <w:p w14:paraId="7AFA079D" w14:textId="36D0A7C5" w:rsidR="00606843" w:rsidRDefault="00606843" w:rsidP="00D5483E">
            <w:pPr>
              <w:pStyle w:val="TABLE-BodyText"/>
            </w:pPr>
            <w:r w:rsidRPr="00ED2B31">
              <w:t>AlphaNumeric</w:t>
            </w:r>
          </w:p>
        </w:tc>
        <w:tc>
          <w:tcPr>
            <w:tcW w:w="1241" w:type="dxa"/>
          </w:tcPr>
          <w:p w14:paraId="6502FC82" w14:textId="7DC11258" w:rsidR="00606843" w:rsidRDefault="00606843" w:rsidP="00D5483E">
            <w:pPr>
              <w:pStyle w:val="TABLE-BodyText"/>
            </w:pPr>
            <w:r w:rsidRPr="00ED2B31">
              <w:t>No</w:t>
            </w:r>
          </w:p>
        </w:tc>
        <w:tc>
          <w:tcPr>
            <w:tcW w:w="4159" w:type="dxa"/>
          </w:tcPr>
          <w:p w14:paraId="3E9DE569" w14:textId="72E9BBBE" w:rsidR="00606843" w:rsidRDefault="00606843" w:rsidP="00D5483E">
            <w:pPr>
              <w:pStyle w:val="TABLE-BodyText"/>
            </w:pPr>
            <w:r w:rsidRPr="00ED2B31">
              <w:t>Contract Address</w:t>
            </w:r>
          </w:p>
        </w:tc>
        <w:tc>
          <w:tcPr>
            <w:tcW w:w="720" w:type="dxa"/>
          </w:tcPr>
          <w:p w14:paraId="4A76D359" w14:textId="0BD458F2" w:rsidR="00606843" w:rsidRDefault="00606843" w:rsidP="00D5483E">
            <w:pPr>
              <w:pStyle w:val="TABLE-BodyText"/>
            </w:pPr>
            <w:r w:rsidRPr="00ED2B31">
              <w:t>2</w:t>
            </w:r>
          </w:p>
        </w:tc>
        <w:tc>
          <w:tcPr>
            <w:tcW w:w="810" w:type="dxa"/>
          </w:tcPr>
          <w:p w14:paraId="4B96CDE1" w14:textId="6C64E532" w:rsidR="00606843" w:rsidRDefault="00606843" w:rsidP="00D5483E">
            <w:pPr>
              <w:pStyle w:val="TABLE-BodyText"/>
            </w:pPr>
            <w:r w:rsidRPr="00ED2B31">
              <w:t>100</w:t>
            </w:r>
          </w:p>
        </w:tc>
      </w:tr>
      <w:tr w:rsidR="00786B0E" w14:paraId="69E384E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96E94F6" w14:textId="49165890" w:rsidR="00D5483E" w:rsidRDefault="00D5483E" w:rsidP="00D5483E">
            <w:pPr>
              <w:pStyle w:val="TABLE-BodyText"/>
            </w:pPr>
            <w:proofErr w:type="spellStart"/>
            <w:r w:rsidRPr="004D7A08">
              <w:t>mailingCity</w:t>
            </w:r>
            <w:proofErr w:type="spellEnd"/>
          </w:p>
        </w:tc>
        <w:tc>
          <w:tcPr>
            <w:tcW w:w="1440" w:type="dxa"/>
          </w:tcPr>
          <w:p w14:paraId="32558A91" w14:textId="79507057" w:rsidR="00D5483E" w:rsidRDefault="00D5483E" w:rsidP="00D5483E">
            <w:pPr>
              <w:pStyle w:val="TABLE-BodyText"/>
            </w:pPr>
            <w:r w:rsidRPr="004D7A08">
              <w:t>Alpha</w:t>
            </w:r>
          </w:p>
        </w:tc>
        <w:tc>
          <w:tcPr>
            <w:tcW w:w="1241" w:type="dxa"/>
          </w:tcPr>
          <w:p w14:paraId="16B1B76B" w14:textId="1DF2A641" w:rsidR="00D5483E" w:rsidRDefault="00D5483E" w:rsidP="00D5483E">
            <w:pPr>
              <w:pStyle w:val="TABLE-BodyText"/>
            </w:pPr>
            <w:r w:rsidRPr="004D7A08">
              <w:t>Yes</w:t>
            </w:r>
          </w:p>
        </w:tc>
        <w:tc>
          <w:tcPr>
            <w:tcW w:w="4159" w:type="dxa"/>
          </w:tcPr>
          <w:p w14:paraId="3AD63613" w14:textId="00E0CDA1" w:rsidR="00D5483E" w:rsidRDefault="00D5483E" w:rsidP="00D5483E">
            <w:pPr>
              <w:pStyle w:val="TABLE-BodyText"/>
            </w:pPr>
            <w:r w:rsidRPr="004D7A08">
              <w:t>Name of city</w:t>
            </w:r>
          </w:p>
        </w:tc>
        <w:tc>
          <w:tcPr>
            <w:tcW w:w="720" w:type="dxa"/>
          </w:tcPr>
          <w:p w14:paraId="46E54534" w14:textId="4B3D4DF0" w:rsidR="00D5483E" w:rsidRDefault="00D5483E" w:rsidP="00D5483E">
            <w:pPr>
              <w:pStyle w:val="TABLE-BodyText"/>
            </w:pPr>
            <w:r w:rsidRPr="004D7A08">
              <w:t>2</w:t>
            </w:r>
          </w:p>
        </w:tc>
        <w:tc>
          <w:tcPr>
            <w:tcW w:w="810" w:type="dxa"/>
          </w:tcPr>
          <w:p w14:paraId="649CAE9C" w14:textId="09E3CFBA" w:rsidR="00D5483E" w:rsidRDefault="00D5483E" w:rsidP="00D5483E">
            <w:pPr>
              <w:pStyle w:val="TABLE-BodyText"/>
            </w:pPr>
            <w:r w:rsidRPr="004D7A08">
              <w:t>50</w:t>
            </w:r>
          </w:p>
        </w:tc>
      </w:tr>
      <w:tr w:rsidR="00786B0E" w14:paraId="6AD5412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4BEFA21" w14:textId="03A4C1DB" w:rsidR="00D5483E" w:rsidRDefault="00D5483E" w:rsidP="00D5483E">
            <w:pPr>
              <w:pStyle w:val="TABLE-BodyText"/>
            </w:pPr>
            <w:proofErr w:type="spellStart"/>
            <w:r w:rsidRPr="004D7A08">
              <w:lastRenderedPageBreak/>
              <w:t>mailingState</w:t>
            </w:r>
            <w:proofErr w:type="spellEnd"/>
          </w:p>
        </w:tc>
        <w:tc>
          <w:tcPr>
            <w:tcW w:w="1440" w:type="dxa"/>
          </w:tcPr>
          <w:p w14:paraId="4D8E8819" w14:textId="62AD9346" w:rsidR="00D5483E" w:rsidRDefault="00D5483E" w:rsidP="00D5483E">
            <w:pPr>
              <w:pStyle w:val="TABLE-BodyText"/>
            </w:pPr>
            <w:r w:rsidRPr="004D7A08">
              <w:t>Alpha</w:t>
            </w:r>
          </w:p>
        </w:tc>
        <w:tc>
          <w:tcPr>
            <w:tcW w:w="1241" w:type="dxa"/>
          </w:tcPr>
          <w:p w14:paraId="70080530" w14:textId="37F7BE6B" w:rsidR="00D5483E" w:rsidRDefault="00D5483E" w:rsidP="00D5483E">
            <w:pPr>
              <w:pStyle w:val="TABLE-BodyText"/>
            </w:pPr>
            <w:r w:rsidRPr="004D7A08">
              <w:t>Yes</w:t>
            </w:r>
          </w:p>
        </w:tc>
        <w:tc>
          <w:tcPr>
            <w:tcW w:w="4159" w:type="dxa"/>
          </w:tcPr>
          <w:p w14:paraId="7EBC0808" w14:textId="3650EE7B" w:rsidR="00D5483E" w:rsidRDefault="00D5483E" w:rsidP="00D5483E">
            <w:pPr>
              <w:pStyle w:val="TABLE-BodyText"/>
            </w:pPr>
            <w:r w:rsidRPr="004D7A08">
              <w:t>Standard postal code for State</w:t>
            </w:r>
          </w:p>
        </w:tc>
        <w:tc>
          <w:tcPr>
            <w:tcW w:w="720" w:type="dxa"/>
          </w:tcPr>
          <w:p w14:paraId="0E8D1604" w14:textId="59D9B5D4" w:rsidR="00D5483E" w:rsidRDefault="00D5483E" w:rsidP="00D5483E">
            <w:pPr>
              <w:pStyle w:val="TABLE-BodyText"/>
            </w:pPr>
            <w:r w:rsidRPr="004D7A08">
              <w:t>2</w:t>
            </w:r>
          </w:p>
        </w:tc>
        <w:tc>
          <w:tcPr>
            <w:tcW w:w="810" w:type="dxa"/>
          </w:tcPr>
          <w:p w14:paraId="55925BB6" w14:textId="10217B5B" w:rsidR="00D5483E" w:rsidRDefault="00D5483E" w:rsidP="00D5483E">
            <w:pPr>
              <w:pStyle w:val="TABLE-BodyText"/>
            </w:pPr>
            <w:r w:rsidRPr="004D7A08">
              <w:t>2</w:t>
            </w:r>
          </w:p>
        </w:tc>
      </w:tr>
      <w:tr w:rsidR="00786B0E" w14:paraId="4FAAD359"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6B209BA" w14:textId="6F8616C4" w:rsidR="00D5483E" w:rsidRDefault="00D5483E" w:rsidP="00D5483E">
            <w:pPr>
              <w:pStyle w:val="TABLE-BodyText"/>
            </w:pPr>
            <w:proofErr w:type="spellStart"/>
            <w:r w:rsidRPr="004D7A08">
              <w:t>mailingPostalCode</w:t>
            </w:r>
            <w:proofErr w:type="spellEnd"/>
          </w:p>
        </w:tc>
        <w:tc>
          <w:tcPr>
            <w:tcW w:w="1440" w:type="dxa"/>
          </w:tcPr>
          <w:p w14:paraId="172BE589" w14:textId="06244CB3" w:rsidR="00D5483E" w:rsidRDefault="00D5483E" w:rsidP="00D5483E">
            <w:pPr>
              <w:pStyle w:val="TABLE-BodyText"/>
            </w:pPr>
            <w:r w:rsidRPr="004D7A08">
              <w:t>Numeric</w:t>
            </w:r>
          </w:p>
        </w:tc>
        <w:tc>
          <w:tcPr>
            <w:tcW w:w="1241" w:type="dxa"/>
          </w:tcPr>
          <w:p w14:paraId="0A117EC2" w14:textId="399F2D4B" w:rsidR="00D5483E" w:rsidRDefault="00D5483E" w:rsidP="00D5483E">
            <w:pPr>
              <w:pStyle w:val="TABLE-BodyText"/>
            </w:pPr>
            <w:r w:rsidRPr="004D7A08">
              <w:t>Yes</w:t>
            </w:r>
          </w:p>
        </w:tc>
        <w:tc>
          <w:tcPr>
            <w:tcW w:w="4159" w:type="dxa"/>
          </w:tcPr>
          <w:p w14:paraId="5C387E9D" w14:textId="2A996DEA" w:rsidR="00D5483E" w:rsidRDefault="00D5483E" w:rsidP="00D5483E">
            <w:pPr>
              <w:pStyle w:val="TABLE-BodyText"/>
            </w:pPr>
            <w:r w:rsidRPr="004D7A08">
              <w:t>5 digit zip code; preferably with the + 4.</w:t>
            </w:r>
          </w:p>
        </w:tc>
        <w:tc>
          <w:tcPr>
            <w:tcW w:w="720" w:type="dxa"/>
          </w:tcPr>
          <w:p w14:paraId="7E5E3854" w14:textId="5B1A716A" w:rsidR="00D5483E" w:rsidRDefault="00D5483E" w:rsidP="00D5483E">
            <w:pPr>
              <w:pStyle w:val="TABLE-BodyText"/>
            </w:pPr>
            <w:r w:rsidRPr="004D7A08">
              <w:t>5</w:t>
            </w:r>
          </w:p>
        </w:tc>
        <w:tc>
          <w:tcPr>
            <w:tcW w:w="810" w:type="dxa"/>
          </w:tcPr>
          <w:p w14:paraId="7FA3F2E9" w14:textId="207DCD52" w:rsidR="00D5483E" w:rsidRDefault="00D5483E" w:rsidP="00D5483E">
            <w:pPr>
              <w:pStyle w:val="TABLE-BodyText"/>
            </w:pPr>
            <w:r w:rsidRPr="004D7A08">
              <w:t>9</w:t>
            </w:r>
          </w:p>
        </w:tc>
      </w:tr>
      <w:tr w:rsidR="00786B0E" w14:paraId="70155B27"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94A2819" w14:textId="153A8627" w:rsidR="00D5483E" w:rsidRDefault="00D5483E" w:rsidP="00D5483E">
            <w:pPr>
              <w:pStyle w:val="TABLE-BodyText"/>
            </w:pPr>
            <w:proofErr w:type="spellStart"/>
            <w:r w:rsidRPr="004D7A08">
              <w:t>mailingPhone</w:t>
            </w:r>
            <w:proofErr w:type="spellEnd"/>
          </w:p>
        </w:tc>
        <w:tc>
          <w:tcPr>
            <w:tcW w:w="1440" w:type="dxa"/>
          </w:tcPr>
          <w:p w14:paraId="5CF1493B" w14:textId="013944F6" w:rsidR="00D5483E" w:rsidRDefault="00D5483E" w:rsidP="00D5483E">
            <w:pPr>
              <w:pStyle w:val="TABLE-BodyText"/>
            </w:pPr>
            <w:r w:rsidRPr="004D7A08">
              <w:t>Numeric</w:t>
            </w:r>
          </w:p>
        </w:tc>
        <w:tc>
          <w:tcPr>
            <w:tcW w:w="1241" w:type="dxa"/>
          </w:tcPr>
          <w:p w14:paraId="2F9349D5" w14:textId="0D174D17" w:rsidR="00D5483E" w:rsidRDefault="00D5483E" w:rsidP="00D5483E">
            <w:pPr>
              <w:pStyle w:val="TABLE-BodyText"/>
            </w:pPr>
            <w:r w:rsidRPr="004D7A08">
              <w:t>Yes</w:t>
            </w:r>
          </w:p>
        </w:tc>
        <w:tc>
          <w:tcPr>
            <w:tcW w:w="4159" w:type="dxa"/>
          </w:tcPr>
          <w:p w14:paraId="40842B59" w14:textId="51F515EA" w:rsidR="00D5483E" w:rsidRDefault="00D5483E" w:rsidP="00D5483E">
            <w:pPr>
              <w:pStyle w:val="TABLE-BodyText"/>
            </w:pPr>
            <w:r w:rsidRPr="004D7A08">
              <w:t>Phone number</w:t>
            </w:r>
          </w:p>
        </w:tc>
        <w:tc>
          <w:tcPr>
            <w:tcW w:w="720" w:type="dxa"/>
          </w:tcPr>
          <w:p w14:paraId="297FCD4D" w14:textId="42569DF1" w:rsidR="00D5483E" w:rsidRDefault="00D5483E" w:rsidP="00D5483E">
            <w:pPr>
              <w:pStyle w:val="TABLE-BodyText"/>
            </w:pPr>
            <w:r w:rsidRPr="004D7A08">
              <w:t>10</w:t>
            </w:r>
          </w:p>
        </w:tc>
        <w:tc>
          <w:tcPr>
            <w:tcW w:w="810" w:type="dxa"/>
          </w:tcPr>
          <w:p w14:paraId="26F3BFE4" w14:textId="0FF60650" w:rsidR="00D5483E" w:rsidRDefault="00D5483E" w:rsidP="00D5483E">
            <w:pPr>
              <w:pStyle w:val="TABLE-BodyText"/>
            </w:pPr>
            <w:r w:rsidRPr="004D7A08">
              <w:t>10</w:t>
            </w:r>
          </w:p>
        </w:tc>
      </w:tr>
      <w:tr w:rsidR="00786B0E" w14:paraId="7B2AE42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36FCBF8D" w14:textId="6C5CE3C8" w:rsidR="00D5483E" w:rsidRDefault="00D5483E" w:rsidP="00D5483E">
            <w:pPr>
              <w:pStyle w:val="TABLE-BodyText"/>
            </w:pPr>
            <w:proofErr w:type="spellStart"/>
            <w:r w:rsidRPr="004D7A08">
              <w:t>mailingFax</w:t>
            </w:r>
            <w:proofErr w:type="spellEnd"/>
          </w:p>
        </w:tc>
        <w:tc>
          <w:tcPr>
            <w:tcW w:w="1440" w:type="dxa"/>
          </w:tcPr>
          <w:p w14:paraId="194D59CB" w14:textId="429B5CC1" w:rsidR="00D5483E" w:rsidRDefault="00D5483E" w:rsidP="00D5483E">
            <w:pPr>
              <w:pStyle w:val="TABLE-BodyText"/>
            </w:pPr>
            <w:r w:rsidRPr="004D7A08">
              <w:t>Numeric</w:t>
            </w:r>
          </w:p>
        </w:tc>
        <w:tc>
          <w:tcPr>
            <w:tcW w:w="1241" w:type="dxa"/>
          </w:tcPr>
          <w:p w14:paraId="477A84DB" w14:textId="5D421D92" w:rsidR="00D5483E" w:rsidRDefault="00D5483E" w:rsidP="00D5483E">
            <w:pPr>
              <w:pStyle w:val="TABLE-BodyText"/>
            </w:pPr>
            <w:r w:rsidRPr="004D7A08">
              <w:t>No</w:t>
            </w:r>
          </w:p>
        </w:tc>
        <w:tc>
          <w:tcPr>
            <w:tcW w:w="4159" w:type="dxa"/>
          </w:tcPr>
          <w:p w14:paraId="4247A3AB" w14:textId="4C75527D" w:rsidR="00D5483E" w:rsidRDefault="00D5483E" w:rsidP="00D5483E">
            <w:pPr>
              <w:pStyle w:val="TABLE-BodyText"/>
            </w:pPr>
            <w:r w:rsidRPr="004D7A08">
              <w:t>Fax number</w:t>
            </w:r>
          </w:p>
        </w:tc>
        <w:tc>
          <w:tcPr>
            <w:tcW w:w="720" w:type="dxa"/>
          </w:tcPr>
          <w:p w14:paraId="515EB65B" w14:textId="4BEA6731" w:rsidR="00D5483E" w:rsidRDefault="00D5483E" w:rsidP="00D5483E">
            <w:pPr>
              <w:pStyle w:val="TABLE-BodyText"/>
            </w:pPr>
            <w:r w:rsidRPr="004D7A08">
              <w:t>10</w:t>
            </w:r>
          </w:p>
        </w:tc>
        <w:tc>
          <w:tcPr>
            <w:tcW w:w="810" w:type="dxa"/>
          </w:tcPr>
          <w:p w14:paraId="398695BA" w14:textId="7A859E36" w:rsidR="00D5483E" w:rsidRDefault="00D5483E" w:rsidP="00D5483E">
            <w:pPr>
              <w:pStyle w:val="TABLE-BodyText"/>
            </w:pPr>
            <w:r w:rsidRPr="004D7A08">
              <w:t>10</w:t>
            </w:r>
          </w:p>
        </w:tc>
      </w:tr>
      <w:tr w:rsidR="00786B0E" w14:paraId="276545AD"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51504F06" w14:textId="73136E88" w:rsidR="00D5483E" w:rsidRDefault="00D5483E" w:rsidP="00D5483E">
            <w:pPr>
              <w:pStyle w:val="TABLE-BodyText"/>
            </w:pPr>
            <w:proofErr w:type="spellStart"/>
            <w:r w:rsidRPr="004D7A08">
              <w:t>mailingAdminFirstName</w:t>
            </w:r>
            <w:proofErr w:type="spellEnd"/>
          </w:p>
        </w:tc>
        <w:tc>
          <w:tcPr>
            <w:tcW w:w="1440" w:type="dxa"/>
          </w:tcPr>
          <w:p w14:paraId="10F46A2E" w14:textId="4B844D6B" w:rsidR="00D5483E" w:rsidRDefault="00D5483E" w:rsidP="00D5483E">
            <w:pPr>
              <w:pStyle w:val="TABLE-BodyText"/>
            </w:pPr>
            <w:r w:rsidRPr="004D7A08">
              <w:t>Alpha</w:t>
            </w:r>
          </w:p>
        </w:tc>
        <w:tc>
          <w:tcPr>
            <w:tcW w:w="1241" w:type="dxa"/>
          </w:tcPr>
          <w:p w14:paraId="0B9A27C1" w14:textId="2D9ADF02" w:rsidR="00D5483E" w:rsidRDefault="00D5483E" w:rsidP="00D5483E">
            <w:pPr>
              <w:pStyle w:val="TABLE-BodyText"/>
            </w:pPr>
            <w:r w:rsidRPr="004D7A08">
              <w:t>Yes</w:t>
            </w:r>
          </w:p>
        </w:tc>
        <w:tc>
          <w:tcPr>
            <w:tcW w:w="4159" w:type="dxa"/>
          </w:tcPr>
          <w:p w14:paraId="33F3BDB4" w14:textId="296A211A" w:rsidR="00D5483E" w:rsidRDefault="00D5483E" w:rsidP="00D5483E">
            <w:pPr>
              <w:pStyle w:val="TABLE-BodyText"/>
            </w:pPr>
            <w:r w:rsidRPr="004D7A08">
              <w:t>First name of mailing administrator</w:t>
            </w:r>
          </w:p>
        </w:tc>
        <w:tc>
          <w:tcPr>
            <w:tcW w:w="720" w:type="dxa"/>
          </w:tcPr>
          <w:p w14:paraId="28C16AC6" w14:textId="67849FF6" w:rsidR="00D5483E" w:rsidRDefault="00D5483E" w:rsidP="00D5483E">
            <w:pPr>
              <w:pStyle w:val="TABLE-BodyText"/>
            </w:pPr>
            <w:r w:rsidRPr="004D7A08">
              <w:t>2</w:t>
            </w:r>
          </w:p>
        </w:tc>
        <w:tc>
          <w:tcPr>
            <w:tcW w:w="810" w:type="dxa"/>
          </w:tcPr>
          <w:p w14:paraId="1F29F33E" w14:textId="65F97F13" w:rsidR="00D5483E" w:rsidRDefault="00D5483E" w:rsidP="00D5483E">
            <w:pPr>
              <w:pStyle w:val="TABLE-BodyText"/>
            </w:pPr>
            <w:r w:rsidRPr="004D7A08">
              <w:t>50</w:t>
            </w:r>
          </w:p>
        </w:tc>
      </w:tr>
      <w:tr w:rsidR="00786B0E" w14:paraId="17962BC7"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916EAB6" w14:textId="2F8CEC85" w:rsidR="00D5483E" w:rsidRDefault="00D5483E" w:rsidP="00D5483E">
            <w:pPr>
              <w:pStyle w:val="TABLE-BodyText"/>
            </w:pPr>
            <w:proofErr w:type="spellStart"/>
            <w:r w:rsidRPr="004D7A08">
              <w:t>mailingAdminLastName</w:t>
            </w:r>
            <w:proofErr w:type="spellEnd"/>
          </w:p>
        </w:tc>
        <w:tc>
          <w:tcPr>
            <w:tcW w:w="1440" w:type="dxa"/>
          </w:tcPr>
          <w:p w14:paraId="7F373DAD" w14:textId="4C5A8461" w:rsidR="00D5483E" w:rsidRDefault="00D5483E" w:rsidP="00D5483E">
            <w:pPr>
              <w:pStyle w:val="TABLE-BodyText"/>
            </w:pPr>
            <w:r w:rsidRPr="004D7A08">
              <w:t>Alpha</w:t>
            </w:r>
          </w:p>
        </w:tc>
        <w:tc>
          <w:tcPr>
            <w:tcW w:w="1241" w:type="dxa"/>
          </w:tcPr>
          <w:p w14:paraId="054615E7" w14:textId="479563D1" w:rsidR="00D5483E" w:rsidRDefault="00D5483E" w:rsidP="00D5483E">
            <w:pPr>
              <w:pStyle w:val="TABLE-BodyText"/>
            </w:pPr>
            <w:r w:rsidRPr="004D7A08">
              <w:t>Yes</w:t>
            </w:r>
          </w:p>
        </w:tc>
        <w:tc>
          <w:tcPr>
            <w:tcW w:w="4159" w:type="dxa"/>
          </w:tcPr>
          <w:p w14:paraId="6CC302BA" w14:textId="492315F4" w:rsidR="00D5483E" w:rsidRDefault="00D5483E" w:rsidP="00D5483E">
            <w:pPr>
              <w:pStyle w:val="TABLE-BodyText"/>
            </w:pPr>
            <w:r w:rsidRPr="004D7A08">
              <w:t>Last name of mailing administrator</w:t>
            </w:r>
          </w:p>
        </w:tc>
        <w:tc>
          <w:tcPr>
            <w:tcW w:w="720" w:type="dxa"/>
          </w:tcPr>
          <w:p w14:paraId="104C822C" w14:textId="620E00FD" w:rsidR="00D5483E" w:rsidRDefault="00D5483E" w:rsidP="00D5483E">
            <w:pPr>
              <w:pStyle w:val="TABLE-BodyText"/>
            </w:pPr>
            <w:r w:rsidRPr="004D7A08">
              <w:t>2</w:t>
            </w:r>
          </w:p>
        </w:tc>
        <w:tc>
          <w:tcPr>
            <w:tcW w:w="810" w:type="dxa"/>
          </w:tcPr>
          <w:p w14:paraId="622A9B56" w14:textId="4E48D176" w:rsidR="00D5483E" w:rsidRDefault="00D5483E" w:rsidP="00D5483E">
            <w:pPr>
              <w:pStyle w:val="TABLE-BodyText"/>
            </w:pPr>
            <w:r w:rsidRPr="004D7A08">
              <w:t>50</w:t>
            </w:r>
          </w:p>
        </w:tc>
      </w:tr>
      <w:tr w:rsidR="00786B0E" w14:paraId="36A4D9F7"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F48BDF2" w14:textId="5A9876C1" w:rsidR="00D5483E" w:rsidRDefault="00D5483E" w:rsidP="00D5483E">
            <w:pPr>
              <w:pStyle w:val="TABLE-BodyText"/>
            </w:pPr>
            <w:proofErr w:type="spellStart"/>
            <w:r w:rsidRPr="004D7A08">
              <w:t>mailingEmailAddress</w:t>
            </w:r>
            <w:proofErr w:type="spellEnd"/>
          </w:p>
        </w:tc>
        <w:tc>
          <w:tcPr>
            <w:tcW w:w="1440" w:type="dxa"/>
          </w:tcPr>
          <w:p w14:paraId="54ABD60A" w14:textId="2610B09E" w:rsidR="00D5483E" w:rsidRDefault="00D5483E" w:rsidP="00D5483E">
            <w:pPr>
              <w:pStyle w:val="TABLE-BodyText"/>
            </w:pPr>
            <w:r w:rsidRPr="004D7A08">
              <w:t>Alphanumeric</w:t>
            </w:r>
          </w:p>
        </w:tc>
        <w:tc>
          <w:tcPr>
            <w:tcW w:w="1241" w:type="dxa"/>
          </w:tcPr>
          <w:p w14:paraId="5F3F117A" w14:textId="69546374" w:rsidR="00D5483E" w:rsidRDefault="00D5483E" w:rsidP="00D5483E">
            <w:pPr>
              <w:pStyle w:val="TABLE-BodyText"/>
            </w:pPr>
            <w:r w:rsidRPr="004D7A08">
              <w:t>No</w:t>
            </w:r>
          </w:p>
        </w:tc>
        <w:tc>
          <w:tcPr>
            <w:tcW w:w="4159" w:type="dxa"/>
          </w:tcPr>
          <w:p w14:paraId="118E58FA" w14:textId="657852F9" w:rsidR="00D5483E" w:rsidRDefault="00D5483E" w:rsidP="00D5483E">
            <w:pPr>
              <w:pStyle w:val="TABLE-BodyText"/>
            </w:pPr>
            <w:r w:rsidRPr="004D7A08">
              <w:t>Email address of mailing contact</w:t>
            </w:r>
          </w:p>
        </w:tc>
        <w:tc>
          <w:tcPr>
            <w:tcW w:w="720" w:type="dxa"/>
          </w:tcPr>
          <w:p w14:paraId="1CF838A1" w14:textId="541401A2" w:rsidR="00D5483E" w:rsidRDefault="00D5483E" w:rsidP="00D5483E">
            <w:pPr>
              <w:pStyle w:val="TABLE-BodyText"/>
            </w:pPr>
            <w:r w:rsidRPr="004D7A08">
              <w:t>4</w:t>
            </w:r>
          </w:p>
        </w:tc>
        <w:tc>
          <w:tcPr>
            <w:tcW w:w="810" w:type="dxa"/>
          </w:tcPr>
          <w:p w14:paraId="79A128BD" w14:textId="1E8F8243" w:rsidR="00D5483E" w:rsidRDefault="00D5483E" w:rsidP="00D5483E">
            <w:pPr>
              <w:pStyle w:val="TABLE-BodyText"/>
            </w:pPr>
            <w:r w:rsidRPr="004D7A08">
              <w:t>350</w:t>
            </w:r>
          </w:p>
        </w:tc>
      </w:tr>
      <w:tr w:rsidR="00786B0E" w14:paraId="30CBBC8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132D0309" w14:textId="02851916" w:rsidR="00D5483E" w:rsidRDefault="00D5483E" w:rsidP="00D5483E">
            <w:pPr>
              <w:pStyle w:val="TABLE-BodyText"/>
            </w:pPr>
            <w:proofErr w:type="spellStart"/>
            <w:r w:rsidRPr="004D7A08">
              <w:t>companySize</w:t>
            </w:r>
            <w:proofErr w:type="spellEnd"/>
          </w:p>
        </w:tc>
        <w:tc>
          <w:tcPr>
            <w:tcW w:w="1440" w:type="dxa"/>
          </w:tcPr>
          <w:p w14:paraId="40DA2193" w14:textId="4720252D" w:rsidR="00D5483E" w:rsidRDefault="00D5483E" w:rsidP="00D5483E">
            <w:pPr>
              <w:pStyle w:val="TABLE-BodyText"/>
            </w:pPr>
            <w:r w:rsidRPr="004D7A08">
              <w:t>Numeric</w:t>
            </w:r>
          </w:p>
        </w:tc>
        <w:tc>
          <w:tcPr>
            <w:tcW w:w="1241" w:type="dxa"/>
          </w:tcPr>
          <w:p w14:paraId="0B46CBD0" w14:textId="373F146E" w:rsidR="00D5483E" w:rsidRDefault="00D5483E" w:rsidP="00D5483E">
            <w:pPr>
              <w:pStyle w:val="TABLE-BodyText"/>
            </w:pPr>
            <w:r w:rsidRPr="004D7A08">
              <w:t>Yes</w:t>
            </w:r>
          </w:p>
        </w:tc>
        <w:tc>
          <w:tcPr>
            <w:tcW w:w="4159" w:type="dxa"/>
          </w:tcPr>
          <w:p w14:paraId="3605A203" w14:textId="09FF8BB8" w:rsidR="00D5483E" w:rsidRDefault="00D5483E" w:rsidP="00D5483E">
            <w:pPr>
              <w:pStyle w:val="TABLE-BodyText"/>
            </w:pPr>
            <w:r w:rsidRPr="004D7A08">
              <w:t>Number of Vermont employees</w:t>
            </w:r>
          </w:p>
        </w:tc>
        <w:tc>
          <w:tcPr>
            <w:tcW w:w="720" w:type="dxa"/>
          </w:tcPr>
          <w:p w14:paraId="11251074" w14:textId="2B9FB776" w:rsidR="00D5483E" w:rsidRDefault="00D5483E" w:rsidP="00D5483E">
            <w:pPr>
              <w:pStyle w:val="TABLE-BodyText"/>
            </w:pPr>
            <w:r w:rsidRPr="004D7A08">
              <w:t>1</w:t>
            </w:r>
          </w:p>
        </w:tc>
        <w:tc>
          <w:tcPr>
            <w:tcW w:w="810" w:type="dxa"/>
          </w:tcPr>
          <w:p w14:paraId="55F4F0EE" w14:textId="294DE463" w:rsidR="00D5483E" w:rsidRDefault="00D5483E" w:rsidP="00D5483E">
            <w:pPr>
              <w:pStyle w:val="TABLE-BodyText"/>
            </w:pPr>
            <w:r w:rsidRPr="004D7A08">
              <w:t>6</w:t>
            </w:r>
          </w:p>
        </w:tc>
      </w:tr>
      <w:tr w:rsidR="00786B0E" w14:paraId="6771A00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3860843" w14:textId="2C3F7E7C" w:rsidR="00D5483E" w:rsidRDefault="00D5483E" w:rsidP="00D5483E">
            <w:pPr>
              <w:pStyle w:val="TABLE-BodyText"/>
            </w:pPr>
            <w:proofErr w:type="spellStart"/>
            <w:r w:rsidRPr="004D7A08">
              <w:t>employerContributionEE</w:t>
            </w:r>
            <w:proofErr w:type="spellEnd"/>
          </w:p>
        </w:tc>
        <w:tc>
          <w:tcPr>
            <w:tcW w:w="1440" w:type="dxa"/>
          </w:tcPr>
          <w:p w14:paraId="77F7DE9C" w14:textId="1AE430B1" w:rsidR="00D5483E" w:rsidRDefault="00D5483E" w:rsidP="00D5483E">
            <w:pPr>
              <w:pStyle w:val="TABLE-BodyText"/>
            </w:pPr>
            <w:r w:rsidRPr="004D7A08">
              <w:t>Currency</w:t>
            </w:r>
          </w:p>
        </w:tc>
        <w:tc>
          <w:tcPr>
            <w:tcW w:w="1241" w:type="dxa"/>
          </w:tcPr>
          <w:p w14:paraId="7B23F2A4" w14:textId="3F2CC161" w:rsidR="00D5483E" w:rsidRDefault="00D5483E" w:rsidP="00D5483E">
            <w:pPr>
              <w:pStyle w:val="TABLE-BodyText"/>
            </w:pPr>
            <w:r w:rsidRPr="004D7A08">
              <w:t>Yes</w:t>
            </w:r>
          </w:p>
        </w:tc>
        <w:tc>
          <w:tcPr>
            <w:tcW w:w="4159" w:type="dxa"/>
          </w:tcPr>
          <w:p w14:paraId="2D20740B" w14:textId="3303803A" w:rsidR="00D5483E" w:rsidRDefault="00D5483E" w:rsidP="00D5483E">
            <w:pPr>
              <w:pStyle w:val="TABLE-BodyText"/>
            </w:pPr>
            <w:r w:rsidRPr="004D7A08">
              <w:t>Employer contribution for employee</w:t>
            </w:r>
          </w:p>
        </w:tc>
        <w:tc>
          <w:tcPr>
            <w:tcW w:w="720" w:type="dxa"/>
          </w:tcPr>
          <w:p w14:paraId="51108437" w14:textId="77777777" w:rsidR="00D5483E" w:rsidRDefault="00D5483E" w:rsidP="00D5483E">
            <w:pPr>
              <w:pStyle w:val="TABLE-BodyText"/>
            </w:pPr>
          </w:p>
        </w:tc>
        <w:tc>
          <w:tcPr>
            <w:tcW w:w="810" w:type="dxa"/>
          </w:tcPr>
          <w:p w14:paraId="1E26B56E" w14:textId="77777777" w:rsidR="00327910" w:rsidRDefault="00D5483E" w:rsidP="00D5483E">
            <w:pPr>
              <w:pStyle w:val="TABLE-BodyText"/>
            </w:pPr>
            <w:r w:rsidRPr="004D7A08">
              <w:t xml:space="preserve">2 </w:t>
            </w:r>
          </w:p>
          <w:p w14:paraId="01AD10FE" w14:textId="4E0AF349" w:rsidR="00D5483E" w:rsidRDefault="00D5483E" w:rsidP="00D5483E">
            <w:pPr>
              <w:pStyle w:val="TABLE-BodyText"/>
            </w:pPr>
            <w:r w:rsidRPr="004D7A08">
              <w:t>decimals</w:t>
            </w:r>
          </w:p>
        </w:tc>
      </w:tr>
      <w:tr w:rsidR="00786B0E" w14:paraId="38BC8FF2"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6B868FD2" w14:textId="3F1C22D7" w:rsidR="00D5483E" w:rsidRDefault="00D5483E" w:rsidP="00D5483E">
            <w:pPr>
              <w:pStyle w:val="TABLE-BodyText"/>
            </w:pPr>
            <w:proofErr w:type="spellStart"/>
            <w:r w:rsidRPr="0016063E">
              <w:t>employerContributionDP</w:t>
            </w:r>
            <w:proofErr w:type="spellEnd"/>
          </w:p>
        </w:tc>
        <w:tc>
          <w:tcPr>
            <w:tcW w:w="1440" w:type="dxa"/>
          </w:tcPr>
          <w:p w14:paraId="24485670" w14:textId="35716713" w:rsidR="00D5483E" w:rsidRDefault="00D5483E" w:rsidP="00D5483E">
            <w:pPr>
              <w:pStyle w:val="TABLE-BodyText"/>
            </w:pPr>
            <w:r w:rsidRPr="0016063E">
              <w:t>Currency</w:t>
            </w:r>
          </w:p>
        </w:tc>
        <w:tc>
          <w:tcPr>
            <w:tcW w:w="1241" w:type="dxa"/>
          </w:tcPr>
          <w:p w14:paraId="0628D6CA" w14:textId="77777777" w:rsidR="00D5483E" w:rsidRDefault="00D5483E" w:rsidP="00D5483E">
            <w:pPr>
              <w:pStyle w:val="TABLE-BodyText"/>
            </w:pPr>
          </w:p>
        </w:tc>
        <w:tc>
          <w:tcPr>
            <w:tcW w:w="4159" w:type="dxa"/>
          </w:tcPr>
          <w:p w14:paraId="67C4BD86" w14:textId="5A8C1CFE" w:rsidR="00D5483E" w:rsidRDefault="00D5483E" w:rsidP="00D5483E">
            <w:pPr>
              <w:pStyle w:val="TABLE-BodyText"/>
            </w:pPr>
            <w:r w:rsidRPr="0016063E">
              <w:t>Employer contribution for dependents</w:t>
            </w:r>
          </w:p>
        </w:tc>
        <w:tc>
          <w:tcPr>
            <w:tcW w:w="720" w:type="dxa"/>
          </w:tcPr>
          <w:p w14:paraId="01A7BC16" w14:textId="77777777" w:rsidR="00D5483E" w:rsidRDefault="00D5483E" w:rsidP="00D5483E">
            <w:pPr>
              <w:pStyle w:val="TABLE-BodyText"/>
            </w:pPr>
          </w:p>
        </w:tc>
        <w:tc>
          <w:tcPr>
            <w:tcW w:w="810" w:type="dxa"/>
          </w:tcPr>
          <w:p w14:paraId="15240573" w14:textId="77777777" w:rsidR="00327910" w:rsidRDefault="00D5483E" w:rsidP="00D5483E">
            <w:pPr>
              <w:pStyle w:val="TABLE-BodyText"/>
            </w:pPr>
            <w:r w:rsidRPr="0016063E">
              <w:t xml:space="preserve">2 </w:t>
            </w:r>
          </w:p>
          <w:p w14:paraId="1AE75BE1" w14:textId="21F1BCA9" w:rsidR="00D5483E" w:rsidRDefault="00D5483E" w:rsidP="00D5483E">
            <w:pPr>
              <w:pStyle w:val="TABLE-BodyText"/>
            </w:pPr>
            <w:r w:rsidRPr="0016063E">
              <w:t>decimals</w:t>
            </w:r>
          </w:p>
        </w:tc>
      </w:tr>
      <w:tr w:rsidR="00786B0E" w14:paraId="2DF2D43C"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0E8369C9" w14:textId="7F04FB21" w:rsidR="00D5483E" w:rsidRDefault="00D5483E" w:rsidP="00D5483E">
            <w:pPr>
              <w:pStyle w:val="TABLE-BodyText"/>
            </w:pPr>
            <w:proofErr w:type="spellStart"/>
            <w:r w:rsidRPr="006B139B">
              <w:t>employeeContribution</w:t>
            </w:r>
            <w:proofErr w:type="spellEnd"/>
          </w:p>
        </w:tc>
        <w:tc>
          <w:tcPr>
            <w:tcW w:w="1440" w:type="dxa"/>
          </w:tcPr>
          <w:p w14:paraId="627DEA28" w14:textId="7D230CCF" w:rsidR="00D5483E" w:rsidRDefault="00D5483E" w:rsidP="00D5483E">
            <w:pPr>
              <w:pStyle w:val="TABLE-BodyText"/>
            </w:pPr>
            <w:r w:rsidRPr="006B139B">
              <w:t>Currency</w:t>
            </w:r>
          </w:p>
        </w:tc>
        <w:tc>
          <w:tcPr>
            <w:tcW w:w="1241" w:type="dxa"/>
          </w:tcPr>
          <w:p w14:paraId="138CEBD5" w14:textId="44AF49B9" w:rsidR="00D5483E" w:rsidRDefault="00D5483E" w:rsidP="00D5483E">
            <w:pPr>
              <w:pStyle w:val="TABLE-BodyText"/>
            </w:pPr>
            <w:r w:rsidRPr="006B139B">
              <w:t>Yes</w:t>
            </w:r>
          </w:p>
        </w:tc>
        <w:tc>
          <w:tcPr>
            <w:tcW w:w="4159" w:type="dxa"/>
          </w:tcPr>
          <w:p w14:paraId="2040020E" w14:textId="13AC2709" w:rsidR="00D5483E" w:rsidRDefault="00D5483E" w:rsidP="00D5483E">
            <w:pPr>
              <w:pStyle w:val="TABLE-BodyText"/>
            </w:pPr>
            <w:r w:rsidRPr="006B139B">
              <w:t>Percentage</w:t>
            </w:r>
          </w:p>
        </w:tc>
        <w:tc>
          <w:tcPr>
            <w:tcW w:w="720" w:type="dxa"/>
          </w:tcPr>
          <w:p w14:paraId="529B84FD" w14:textId="77777777" w:rsidR="00D5483E" w:rsidRDefault="00D5483E" w:rsidP="00D5483E">
            <w:pPr>
              <w:pStyle w:val="TABLE-BodyText"/>
            </w:pPr>
          </w:p>
        </w:tc>
        <w:tc>
          <w:tcPr>
            <w:tcW w:w="810" w:type="dxa"/>
          </w:tcPr>
          <w:p w14:paraId="51DF557E" w14:textId="77777777" w:rsidR="00327910" w:rsidRDefault="00D5483E" w:rsidP="00D5483E">
            <w:pPr>
              <w:pStyle w:val="TABLE-BodyText"/>
            </w:pPr>
            <w:r w:rsidRPr="006B139B">
              <w:t xml:space="preserve">2 </w:t>
            </w:r>
          </w:p>
          <w:p w14:paraId="3349B6B4" w14:textId="7FDFA227" w:rsidR="00D5483E" w:rsidRDefault="00D5483E" w:rsidP="00D5483E">
            <w:pPr>
              <w:pStyle w:val="TABLE-BodyText"/>
            </w:pPr>
            <w:r w:rsidRPr="006B139B">
              <w:t>decimals</w:t>
            </w:r>
          </w:p>
        </w:tc>
      </w:tr>
      <w:tr w:rsidR="00786B0E" w14:paraId="26C715E7"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2F1CC302" w14:textId="29AB046E" w:rsidR="00D5483E" w:rsidRDefault="00D5483E" w:rsidP="00D5483E">
            <w:pPr>
              <w:pStyle w:val="TABLE-BodyText"/>
            </w:pPr>
            <w:proofErr w:type="spellStart"/>
            <w:r w:rsidRPr="006B139B">
              <w:t>originalEffectiveDate</w:t>
            </w:r>
            <w:proofErr w:type="spellEnd"/>
          </w:p>
        </w:tc>
        <w:tc>
          <w:tcPr>
            <w:tcW w:w="1440" w:type="dxa"/>
          </w:tcPr>
          <w:p w14:paraId="7D71DEC4" w14:textId="20D5BC64" w:rsidR="00D5483E" w:rsidRDefault="00D5483E" w:rsidP="00D5483E">
            <w:pPr>
              <w:pStyle w:val="TABLE-BodyText"/>
            </w:pPr>
            <w:r w:rsidRPr="006B139B">
              <w:t>Date</w:t>
            </w:r>
          </w:p>
        </w:tc>
        <w:tc>
          <w:tcPr>
            <w:tcW w:w="1241" w:type="dxa"/>
          </w:tcPr>
          <w:p w14:paraId="147C0A81" w14:textId="42A9064B" w:rsidR="00D5483E" w:rsidRDefault="00D5483E" w:rsidP="00D5483E">
            <w:pPr>
              <w:pStyle w:val="TABLE-BodyText"/>
            </w:pPr>
            <w:r w:rsidRPr="006B139B">
              <w:t>Yes</w:t>
            </w:r>
          </w:p>
        </w:tc>
        <w:tc>
          <w:tcPr>
            <w:tcW w:w="4159" w:type="dxa"/>
          </w:tcPr>
          <w:p w14:paraId="75ABAFBB" w14:textId="69634D66" w:rsidR="00D5483E" w:rsidRDefault="00D5483E" w:rsidP="00D5483E">
            <w:pPr>
              <w:pStyle w:val="TABLE-BodyText"/>
            </w:pPr>
            <w:r w:rsidRPr="006B139B">
              <w:t>MMDDYYYY</w:t>
            </w:r>
          </w:p>
        </w:tc>
        <w:tc>
          <w:tcPr>
            <w:tcW w:w="720" w:type="dxa"/>
          </w:tcPr>
          <w:p w14:paraId="568193F7" w14:textId="219D4050" w:rsidR="00D5483E" w:rsidRDefault="00D5483E" w:rsidP="00D5483E">
            <w:pPr>
              <w:pStyle w:val="TABLE-BodyText"/>
            </w:pPr>
            <w:r w:rsidRPr="006B139B">
              <w:t>8</w:t>
            </w:r>
          </w:p>
        </w:tc>
        <w:tc>
          <w:tcPr>
            <w:tcW w:w="810" w:type="dxa"/>
          </w:tcPr>
          <w:p w14:paraId="44164E4F" w14:textId="28B8F303" w:rsidR="00D5483E" w:rsidRDefault="00D5483E" w:rsidP="00D5483E">
            <w:pPr>
              <w:pStyle w:val="TABLE-BodyText"/>
            </w:pPr>
            <w:r w:rsidRPr="006B139B">
              <w:t>8</w:t>
            </w:r>
          </w:p>
        </w:tc>
      </w:tr>
      <w:tr w:rsidR="00786B0E" w14:paraId="7B310822"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6DD5C5F6" w14:textId="5A4F8B89" w:rsidR="00D5483E" w:rsidRDefault="00D5483E" w:rsidP="00D5483E">
            <w:pPr>
              <w:pStyle w:val="TABLE-BodyText"/>
            </w:pPr>
            <w:proofErr w:type="spellStart"/>
            <w:r w:rsidRPr="006B139B">
              <w:t>changeEffectiveDate</w:t>
            </w:r>
            <w:proofErr w:type="spellEnd"/>
          </w:p>
        </w:tc>
        <w:tc>
          <w:tcPr>
            <w:tcW w:w="1440" w:type="dxa"/>
          </w:tcPr>
          <w:p w14:paraId="3D1855C5" w14:textId="38A8F19E" w:rsidR="00D5483E" w:rsidRDefault="00D5483E" w:rsidP="00D5483E">
            <w:pPr>
              <w:pStyle w:val="TABLE-BodyText"/>
            </w:pPr>
            <w:r w:rsidRPr="006B139B">
              <w:t>Date</w:t>
            </w:r>
          </w:p>
        </w:tc>
        <w:tc>
          <w:tcPr>
            <w:tcW w:w="1241" w:type="dxa"/>
          </w:tcPr>
          <w:p w14:paraId="699F3384" w14:textId="444A14FD" w:rsidR="00D5483E" w:rsidRDefault="00D5483E" w:rsidP="00D5483E">
            <w:pPr>
              <w:pStyle w:val="TABLE-BodyText"/>
            </w:pPr>
            <w:r w:rsidRPr="006B139B">
              <w:t>Yes</w:t>
            </w:r>
          </w:p>
        </w:tc>
        <w:tc>
          <w:tcPr>
            <w:tcW w:w="4159" w:type="dxa"/>
          </w:tcPr>
          <w:p w14:paraId="1B883DB3" w14:textId="6913F889" w:rsidR="00D5483E" w:rsidRDefault="00D5483E" w:rsidP="00D5483E">
            <w:pPr>
              <w:pStyle w:val="TABLE-BodyText"/>
            </w:pPr>
            <w:r w:rsidRPr="006B139B">
              <w:t>MMDDYYYY</w:t>
            </w:r>
          </w:p>
        </w:tc>
        <w:tc>
          <w:tcPr>
            <w:tcW w:w="720" w:type="dxa"/>
          </w:tcPr>
          <w:p w14:paraId="54B3C156" w14:textId="3E329CAD" w:rsidR="00D5483E" w:rsidRDefault="00D5483E" w:rsidP="00D5483E">
            <w:pPr>
              <w:pStyle w:val="TABLE-BodyText"/>
            </w:pPr>
            <w:r w:rsidRPr="006B139B">
              <w:t>8</w:t>
            </w:r>
          </w:p>
        </w:tc>
        <w:tc>
          <w:tcPr>
            <w:tcW w:w="810" w:type="dxa"/>
          </w:tcPr>
          <w:p w14:paraId="0F0CDAC2" w14:textId="36B16AD2" w:rsidR="00D5483E" w:rsidRDefault="00D5483E" w:rsidP="00D5483E">
            <w:pPr>
              <w:pStyle w:val="TABLE-BodyText"/>
            </w:pPr>
            <w:r w:rsidRPr="006B139B">
              <w:t>8</w:t>
            </w:r>
          </w:p>
        </w:tc>
      </w:tr>
      <w:tr w:rsidR="00786B0E" w14:paraId="2DF6217F"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4B2B7E2" w14:textId="4F5BC930" w:rsidR="00D5483E" w:rsidRDefault="00D5483E" w:rsidP="00D5483E">
            <w:pPr>
              <w:pStyle w:val="TABLE-BodyText"/>
            </w:pPr>
            <w:proofErr w:type="spellStart"/>
            <w:r w:rsidRPr="006B139B">
              <w:t>minimumWorkHours</w:t>
            </w:r>
            <w:proofErr w:type="spellEnd"/>
          </w:p>
        </w:tc>
        <w:tc>
          <w:tcPr>
            <w:tcW w:w="1440" w:type="dxa"/>
          </w:tcPr>
          <w:p w14:paraId="07455915" w14:textId="0F421A8C" w:rsidR="00D5483E" w:rsidRDefault="00D5483E" w:rsidP="00D5483E">
            <w:pPr>
              <w:pStyle w:val="TABLE-BodyText"/>
            </w:pPr>
            <w:r w:rsidRPr="006B139B">
              <w:t>Numeric</w:t>
            </w:r>
          </w:p>
        </w:tc>
        <w:tc>
          <w:tcPr>
            <w:tcW w:w="1241" w:type="dxa"/>
          </w:tcPr>
          <w:p w14:paraId="0A773766" w14:textId="760113BF" w:rsidR="00D5483E" w:rsidRDefault="00D5483E" w:rsidP="00D5483E">
            <w:pPr>
              <w:pStyle w:val="TABLE-BodyText"/>
            </w:pPr>
            <w:r w:rsidRPr="006B139B">
              <w:t>Yes</w:t>
            </w:r>
          </w:p>
        </w:tc>
        <w:tc>
          <w:tcPr>
            <w:tcW w:w="4159" w:type="dxa"/>
          </w:tcPr>
          <w:p w14:paraId="1A950372" w14:textId="77777777" w:rsidR="00D5483E" w:rsidRDefault="00D5483E" w:rsidP="00D5483E">
            <w:pPr>
              <w:pStyle w:val="TABLE-BodyText"/>
            </w:pPr>
          </w:p>
        </w:tc>
        <w:tc>
          <w:tcPr>
            <w:tcW w:w="720" w:type="dxa"/>
          </w:tcPr>
          <w:p w14:paraId="61B1F983" w14:textId="225F6AA5" w:rsidR="00D5483E" w:rsidRDefault="00D5483E" w:rsidP="00D5483E">
            <w:pPr>
              <w:pStyle w:val="TABLE-BodyText"/>
            </w:pPr>
            <w:r w:rsidRPr="006B139B">
              <w:t>1</w:t>
            </w:r>
          </w:p>
        </w:tc>
        <w:tc>
          <w:tcPr>
            <w:tcW w:w="810" w:type="dxa"/>
          </w:tcPr>
          <w:p w14:paraId="03BE1346" w14:textId="418AF0C4" w:rsidR="00D5483E" w:rsidRDefault="00D5483E" w:rsidP="00D5483E">
            <w:pPr>
              <w:pStyle w:val="TABLE-BodyText"/>
            </w:pPr>
            <w:r w:rsidRPr="006B139B">
              <w:t>2</w:t>
            </w:r>
          </w:p>
        </w:tc>
      </w:tr>
      <w:tr w:rsidR="00786B0E" w14:paraId="7862B136"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345731AC" w14:textId="0A436B38" w:rsidR="00D5483E" w:rsidRDefault="00D5483E" w:rsidP="00D5483E">
            <w:pPr>
              <w:pStyle w:val="TABLE-BodyText"/>
            </w:pPr>
            <w:proofErr w:type="spellStart"/>
            <w:r w:rsidRPr="006B139B">
              <w:t>cobraOrState</w:t>
            </w:r>
            <w:proofErr w:type="spellEnd"/>
          </w:p>
        </w:tc>
        <w:tc>
          <w:tcPr>
            <w:tcW w:w="1440" w:type="dxa"/>
          </w:tcPr>
          <w:p w14:paraId="10195367" w14:textId="5774F8EB" w:rsidR="00D5483E" w:rsidRDefault="00D5483E" w:rsidP="00D5483E">
            <w:pPr>
              <w:pStyle w:val="TABLE-BodyText"/>
            </w:pPr>
            <w:r w:rsidRPr="006B139B">
              <w:t>Alpha</w:t>
            </w:r>
          </w:p>
        </w:tc>
        <w:tc>
          <w:tcPr>
            <w:tcW w:w="1241" w:type="dxa"/>
          </w:tcPr>
          <w:p w14:paraId="36A14792" w14:textId="3D7E2457" w:rsidR="00D5483E" w:rsidRDefault="00D5483E" w:rsidP="00D5483E">
            <w:pPr>
              <w:pStyle w:val="TABLE-BodyText"/>
            </w:pPr>
            <w:r w:rsidRPr="006B139B">
              <w:t>No</w:t>
            </w:r>
          </w:p>
        </w:tc>
        <w:tc>
          <w:tcPr>
            <w:tcW w:w="4159" w:type="dxa"/>
          </w:tcPr>
          <w:p w14:paraId="64438BDF" w14:textId="2B44F6B2" w:rsidR="00D5483E" w:rsidRDefault="00D5483E" w:rsidP="00D5483E">
            <w:pPr>
              <w:pStyle w:val="TABLE-BodyText"/>
            </w:pPr>
            <w:r w:rsidRPr="006B139B">
              <w:t>C = Cobra; S = State</w:t>
            </w:r>
          </w:p>
        </w:tc>
        <w:tc>
          <w:tcPr>
            <w:tcW w:w="720" w:type="dxa"/>
          </w:tcPr>
          <w:p w14:paraId="0E59D011" w14:textId="0FB8E362" w:rsidR="00D5483E" w:rsidRDefault="00D5483E" w:rsidP="00D5483E">
            <w:pPr>
              <w:pStyle w:val="TABLE-BodyText"/>
            </w:pPr>
            <w:r w:rsidRPr="006B139B">
              <w:t>1</w:t>
            </w:r>
          </w:p>
        </w:tc>
        <w:tc>
          <w:tcPr>
            <w:tcW w:w="810" w:type="dxa"/>
          </w:tcPr>
          <w:p w14:paraId="268FDECA" w14:textId="42F7DC7A" w:rsidR="00D5483E" w:rsidRDefault="00D5483E" w:rsidP="00D5483E">
            <w:pPr>
              <w:pStyle w:val="TABLE-BodyText"/>
            </w:pPr>
            <w:r w:rsidRPr="006B139B">
              <w:t>1</w:t>
            </w:r>
          </w:p>
        </w:tc>
      </w:tr>
      <w:tr w:rsidR="00786B0E" w14:paraId="0B87A7F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7814B1E3" w14:textId="39D1FECD" w:rsidR="00D5483E" w:rsidRDefault="00D5483E" w:rsidP="00D5483E">
            <w:pPr>
              <w:pStyle w:val="TABLE-BodyText"/>
            </w:pPr>
            <w:proofErr w:type="spellStart"/>
            <w:r w:rsidRPr="006B139B">
              <w:t>probationaryPeriods</w:t>
            </w:r>
            <w:proofErr w:type="spellEnd"/>
          </w:p>
        </w:tc>
        <w:tc>
          <w:tcPr>
            <w:tcW w:w="1440" w:type="dxa"/>
          </w:tcPr>
          <w:p w14:paraId="4CF93C50" w14:textId="4828C714" w:rsidR="00D5483E" w:rsidRDefault="00D5483E" w:rsidP="00D5483E">
            <w:pPr>
              <w:pStyle w:val="TABLE-BodyText"/>
            </w:pPr>
            <w:r w:rsidRPr="006B139B">
              <w:t>Numeric</w:t>
            </w:r>
          </w:p>
        </w:tc>
        <w:tc>
          <w:tcPr>
            <w:tcW w:w="1241" w:type="dxa"/>
          </w:tcPr>
          <w:p w14:paraId="108BA3A7" w14:textId="5F6A247A" w:rsidR="00D5483E" w:rsidRDefault="00D5483E" w:rsidP="00D5483E">
            <w:pPr>
              <w:pStyle w:val="TABLE-BodyText"/>
            </w:pPr>
            <w:r w:rsidRPr="006B139B">
              <w:t>No</w:t>
            </w:r>
          </w:p>
        </w:tc>
        <w:tc>
          <w:tcPr>
            <w:tcW w:w="4159" w:type="dxa"/>
          </w:tcPr>
          <w:p w14:paraId="5812084C" w14:textId="060650D6" w:rsidR="00D5483E" w:rsidRDefault="00D5483E" w:rsidP="00D5483E">
            <w:pPr>
              <w:pStyle w:val="TABLE-BodyText"/>
            </w:pPr>
            <w:r w:rsidRPr="006B139B">
              <w:t>1, 20, 60, or 90</w:t>
            </w:r>
          </w:p>
        </w:tc>
        <w:tc>
          <w:tcPr>
            <w:tcW w:w="720" w:type="dxa"/>
          </w:tcPr>
          <w:p w14:paraId="46D52227" w14:textId="3B57E687" w:rsidR="00D5483E" w:rsidRDefault="00D5483E" w:rsidP="00D5483E">
            <w:pPr>
              <w:pStyle w:val="TABLE-BodyText"/>
            </w:pPr>
            <w:r w:rsidRPr="006B139B">
              <w:t>1</w:t>
            </w:r>
          </w:p>
        </w:tc>
        <w:tc>
          <w:tcPr>
            <w:tcW w:w="810" w:type="dxa"/>
          </w:tcPr>
          <w:p w14:paraId="798C0423" w14:textId="36339924" w:rsidR="00D5483E" w:rsidRDefault="00D5483E" w:rsidP="00D5483E">
            <w:pPr>
              <w:pStyle w:val="TABLE-BodyText"/>
            </w:pPr>
            <w:r w:rsidRPr="006B139B">
              <w:t>2</w:t>
            </w:r>
          </w:p>
        </w:tc>
      </w:tr>
      <w:tr w:rsidR="00786B0E" w14:paraId="7F4AE7A0"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70EC8110" w14:textId="7486DA95" w:rsidR="00D5483E" w:rsidRDefault="00D5483E" w:rsidP="00D5483E">
            <w:pPr>
              <w:pStyle w:val="TABLE-BodyText"/>
            </w:pPr>
            <w:proofErr w:type="spellStart"/>
            <w:r w:rsidRPr="006B139B">
              <w:t>electionPeriod</w:t>
            </w:r>
            <w:proofErr w:type="spellEnd"/>
          </w:p>
        </w:tc>
        <w:tc>
          <w:tcPr>
            <w:tcW w:w="1440" w:type="dxa"/>
          </w:tcPr>
          <w:p w14:paraId="3C2030A8" w14:textId="747C8488" w:rsidR="00D5483E" w:rsidRDefault="00D5483E" w:rsidP="00D5483E">
            <w:pPr>
              <w:pStyle w:val="TABLE-BodyText"/>
            </w:pPr>
            <w:r w:rsidRPr="006B139B">
              <w:t>Alpha</w:t>
            </w:r>
          </w:p>
        </w:tc>
        <w:tc>
          <w:tcPr>
            <w:tcW w:w="1241" w:type="dxa"/>
          </w:tcPr>
          <w:p w14:paraId="39F781CF" w14:textId="67F53FBA" w:rsidR="00D5483E" w:rsidRDefault="00D5483E" w:rsidP="00D5483E">
            <w:pPr>
              <w:pStyle w:val="TABLE-BodyText"/>
            </w:pPr>
            <w:r w:rsidRPr="006B139B">
              <w:t>No</w:t>
            </w:r>
          </w:p>
        </w:tc>
        <w:tc>
          <w:tcPr>
            <w:tcW w:w="4159" w:type="dxa"/>
          </w:tcPr>
          <w:p w14:paraId="673BC7CD" w14:textId="469AB92F" w:rsidR="00D5483E" w:rsidRDefault="00D5483E" w:rsidP="00D5483E">
            <w:pPr>
              <w:pStyle w:val="TABLE-BodyText"/>
            </w:pPr>
            <w:r w:rsidRPr="006B139B">
              <w:t>Number of days</w:t>
            </w:r>
          </w:p>
        </w:tc>
        <w:tc>
          <w:tcPr>
            <w:tcW w:w="720" w:type="dxa"/>
          </w:tcPr>
          <w:p w14:paraId="7B6CE8FF" w14:textId="38BF0828" w:rsidR="00D5483E" w:rsidRDefault="00D5483E" w:rsidP="00D5483E">
            <w:pPr>
              <w:pStyle w:val="TABLE-BodyText"/>
            </w:pPr>
            <w:r w:rsidRPr="006B139B">
              <w:t>1</w:t>
            </w:r>
          </w:p>
        </w:tc>
        <w:tc>
          <w:tcPr>
            <w:tcW w:w="810" w:type="dxa"/>
          </w:tcPr>
          <w:p w14:paraId="1C338390" w14:textId="13A8B655" w:rsidR="00D5483E" w:rsidRDefault="00D5483E" w:rsidP="00D5483E">
            <w:pPr>
              <w:pStyle w:val="TABLE-BodyText"/>
            </w:pPr>
            <w:r w:rsidRPr="006B139B">
              <w:t>3</w:t>
            </w:r>
          </w:p>
        </w:tc>
      </w:tr>
      <w:tr w:rsidR="00786B0E" w14:paraId="6E4D6CC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44AF5645" w14:textId="4A679F83" w:rsidR="00D5483E" w:rsidRDefault="00D5483E" w:rsidP="00D5483E">
            <w:pPr>
              <w:pStyle w:val="TABLE-BodyText"/>
            </w:pPr>
            <w:proofErr w:type="spellStart"/>
            <w:r w:rsidRPr="006B139B">
              <w:t>bargainingUnion</w:t>
            </w:r>
            <w:proofErr w:type="spellEnd"/>
          </w:p>
        </w:tc>
        <w:tc>
          <w:tcPr>
            <w:tcW w:w="1440" w:type="dxa"/>
          </w:tcPr>
          <w:p w14:paraId="158D8084" w14:textId="045F4D1E" w:rsidR="00D5483E" w:rsidRDefault="00D5483E" w:rsidP="00D5483E">
            <w:pPr>
              <w:pStyle w:val="TABLE-BodyText"/>
            </w:pPr>
            <w:r w:rsidRPr="006B139B">
              <w:t>Alpha</w:t>
            </w:r>
          </w:p>
        </w:tc>
        <w:tc>
          <w:tcPr>
            <w:tcW w:w="1241" w:type="dxa"/>
          </w:tcPr>
          <w:p w14:paraId="70880D8F" w14:textId="571E3A49" w:rsidR="00D5483E" w:rsidRDefault="00D5483E" w:rsidP="00D5483E">
            <w:pPr>
              <w:pStyle w:val="TABLE-BodyText"/>
            </w:pPr>
            <w:r w:rsidRPr="006B139B">
              <w:t>No</w:t>
            </w:r>
          </w:p>
        </w:tc>
        <w:tc>
          <w:tcPr>
            <w:tcW w:w="4159" w:type="dxa"/>
          </w:tcPr>
          <w:p w14:paraId="2E7D1D56" w14:textId="3DAED9D0" w:rsidR="00D5483E" w:rsidRDefault="00D5483E" w:rsidP="00D5483E">
            <w:pPr>
              <w:pStyle w:val="TABLE-BodyText"/>
            </w:pPr>
            <w:r w:rsidRPr="006B139B">
              <w:t>Effective begin/end date MMDDYYYY/MMDDYYYY</w:t>
            </w:r>
          </w:p>
        </w:tc>
        <w:tc>
          <w:tcPr>
            <w:tcW w:w="720" w:type="dxa"/>
          </w:tcPr>
          <w:p w14:paraId="10DB45C9" w14:textId="77E6CB7D" w:rsidR="00D5483E" w:rsidRDefault="00D5483E" w:rsidP="00D5483E">
            <w:pPr>
              <w:pStyle w:val="TABLE-BodyText"/>
            </w:pPr>
            <w:r w:rsidRPr="006B139B">
              <w:t>17</w:t>
            </w:r>
          </w:p>
        </w:tc>
        <w:tc>
          <w:tcPr>
            <w:tcW w:w="810" w:type="dxa"/>
          </w:tcPr>
          <w:p w14:paraId="4710E5D1" w14:textId="6C196CD3" w:rsidR="00D5483E" w:rsidRDefault="00D5483E" w:rsidP="00D5483E">
            <w:pPr>
              <w:pStyle w:val="TABLE-BodyText"/>
            </w:pPr>
            <w:r w:rsidRPr="006B139B">
              <w:t>17</w:t>
            </w:r>
          </w:p>
        </w:tc>
      </w:tr>
      <w:tr w:rsidR="00786B0E" w14:paraId="3A6261F0"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4B03D307" w14:textId="2670C294" w:rsidR="00D5483E" w:rsidRDefault="00D5483E" w:rsidP="00D5483E">
            <w:pPr>
              <w:pStyle w:val="TABLE-BodyText"/>
            </w:pPr>
            <w:proofErr w:type="spellStart"/>
            <w:r w:rsidRPr="006B139B">
              <w:t>coverageType</w:t>
            </w:r>
            <w:proofErr w:type="spellEnd"/>
          </w:p>
        </w:tc>
        <w:tc>
          <w:tcPr>
            <w:tcW w:w="1440" w:type="dxa"/>
          </w:tcPr>
          <w:p w14:paraId="6CC3946C" w14:textId="4EE57F35" w:rsidR="00D5483E" w:rsidRDefault="00D5483E" w:rsidP="00D5483E">
            <w:pPr>
              <w:pStyle w:val="TABLE-BodyText"/>
            </w:pPr>
            <w:r w:rsidRPr="006B139B">
              <w:t>Alpha</w:t>
            </w:r>
          </w:p>
        </w:tc>
        <w:tc>
          <w:tcPr>
            <w:tcW w:w="1241" w:type="dxa"/>
          </w:tcPr>
          <w:p w14:paraId="2621EE1E" w14:textId="554DED1E" w:rsidR="00D5483E" w:rsidRDefault="00D5483E" w:rsidP="00D5483E">
            <w:pPr>
              <w:pStyle w:val="TABLE-BodyText"/>
            </w:pPr>
            <w:r w:rsidRPr="006B139B">
              <w:t>Yes</w:t>
            </w:r>
          </w:p>
        </w:tc>
        <w:tc>
          <w:tcPr>
            <w:tcW w:w="4159" w:type="dxa"/>
          </w:tcPr>
          <w:p w14:paraId="7EB8CA8A" w14:textId="298E8213" w:rsidR="00D5483E" w:rsidRDefault="00D5483E" w:rsidP="00D5483E">
            <w:pPr>
              <w:pStyle w:val="TABLE-BodyText"/>
            </w:pPr>
            <w:r w:rsidRPr="006B139B">
              <w:t>EMP = Employee Only or ALL = Family</w:t>
            </w:r>
          </w:p>
        </w:tc>
        <w:tc>
          <w:tcPr>
            <w:tcW w:w="720" w:type="dxa"/>
          </w:tcPr>
          <w:p w14:paraId="123F0194" w14:textId="5B20D523" w:rsidR="00D5483E" w:rsidRDefault="00D5483E" w:rsidP="00D5483E">
            <w:pPr>
              <w:pStyle w:val="TABLE-BodyText"/>
            </w:pPr>
            <w:r w:rsidRPr="006B139B">
              <w:t>3</w:t>
            </w:r>
          </w:p>
        </w:tc>
        <w:tc>
          <w:tcPr>
            <w:tcW w:w="810" w:type="dxa"/>
          </w:tcPr>
          <w:p w14:paraId="162C3E65" w14:textId="159D8F70" w:rsidR="00D5483E" w:rsidRDefault="00D5483E" w:rsidP="00D5483E">
            <w:pPr>
              <w:pStyle w:val="TABLE-BodyText"/>
            </w:pPr>
            <w:r w:rsidRPr="006B139B">
              <w:t>3</w:t>
            </w:r>
          </w:p>
        </w:tc>
      </w:tr>
      <w:tr w:rsidR="00786B0E" w14:paraId="26966642"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35" w:type="dxa"/>
          </w:tcPr>
          <w:p w14:paraId="0AACE4F6" w14:textId="5894687E" w:rsidR="00D5483E" w:rsidRDefault="00D5483E" w:rsidP="00D5483E">
            <w:pPr>
              <w:pStyle w:val="TABLE-BodyText"/>
            </w:pPr>
            <w:proofErr w:type="spellStart"/>
            <w:r w:rsidRPr="006B139B">
              <w:t>benefitCode</w:t>
            </w:r>
            <w:proofErr w:type="spellEnd"/>
          </w:p>
        </w:tc>
        <w:tc>
          <w:tcPr>
            <w:tcW w:w="1440" w:type="dxa"/>
          </w:tcPr>
          <w:p w14:paraId="25D86BBD" w14:textId="50799B70" w:rsidR="00D5483E" w:rsidRDefault="00D5483E" w:rsidP="00D5483E">
            <w:pPr>
              <w:pStyle w:val="TABLE-BodyText"/>
            </w:pPr>
            <w:r w:rsidRPr="006B139B">
              <w:t>Alpha</w:t>
            </w:r>
          </w:p>
        </w:tc>
        <w:tc>
          <w:tcPr>
            <w:tcW w:w="1241" w:type="dxa"/>
          </w:tcPr>
          <w:p w14:paraId="7AA9F83D" w14:textId="644D0694" w:rsidR="00D5483E" w:rsidRDefault="00D5483E" w:rsidP="00D5483E">
            <w:pPr>
              <w:pStyle w:val="TABLE-BodyText"/>
            </w:pPr>
            <w:r w:rsidRPr="006B139B">
              <w:t>No</w:t>
            </w:r>
          </w:p>
        </w:tc>
        <w:tc>
          <w:tcPr>
            <w:tcW w:w="4159" w:type="dxa"/>
          </w:tcPr>
          <w:p w14:paraId="65A54068" w14:textId="7A02555F" w:rsidR="00D5483E" w:rsidRDefault="00D5483E" w:rsidP="00D5483E">
            <w:pPr>
              <w:pStyle w:val="TABLE-BodyText"/>
            </w:pPr>
            <w:r w:rsidRPr="006B139B">
              <w:t>T = Tax Equity and Fiscal Responsibility Act</w:t>
            </w:r>
          </w:p>
        </w:tc>
        <w:tc>
          <w:tcPr>
            <w:tcW w:w="720" w:type="dxa"/>
          </w:tcPr>
          <w:p w14:paraId="0FA4C68D" w14:textId="46921625" w:rsidR="00D5483E" w:rsidRDefault="00D5483E" w:rsidP="00D5483E">
            <w:pPr>
              <w:pStyle w:val="TABLE-BodyText"/>
            </w:pPr>
            <w:r w:rsidRPr="006B139B">
              <w:t>1</w:t>
            </w:r>
          </w:p>
        </w:tc>
        <w:tc>
          <w:tcPr>
            <w:tcW w:w="810" w:type="dxa"/>
          </w:tcPr>
          <w:p w14:paraId="3F61D0DC" w14:textId="6D687436" w:rsidR="00D5483E" w:rsidRDefault="00D5483E" w:rsidP="00D5483E">
            <w:pPr>
              <w:pStyle w:val="TABLE-BodyText"/>
            </w:pPr>
            <w:r w:rsidRPr="006B139B">
              <w:t>1</w:t>
            </w:r>
          </w:p>
        </w:tc>
      </w:tr>
      <w:tr w:rsidR="00786B0E" w14:paraId="6EEA1F61"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35" w:type="dxa"/>
          </w:tcPr>
          <w:p w14:paraId="273EBE29" w14:textId="5B3F3599" w:rsidR="00D5483E" w:rsidRDefault="00D5483E" w:rsidP="00D5483E">
            <w:pPr>
              <w:pStyle w:val="TABLE-BodyText"/>
            </w:pPr>
            <w:proofErr w:type="spellStart"/>
            <w:r w:rsidRPr="006B139B">
              <w:t>outOfState</w:t>
            </w:r>
            <w:proofErr w:type="spellEnd"/>
          </w:p>
        </w:tc>
        <w:tc>
          <w:tcPr>
            <w:tcW w:w="1440" w:type="dxa"/>
          </w:tcPr>
          <w:p w14:paraId="2D11E6D7" w14:textId="22F823B2" w:rsidR="00D5483E" w:rsidRDefault="00D5483E" w:rsidP="00D5483E">
            <w:pPr>
              <w:pStyle w:val="TABLE-BodyText"/>
            </w:pPr>
            <w:r w:rsidRPr="006B139B">
              <w:t>Alpha</w:t>
            </w:r>
          </w:p>
        </w:tc>
        <w:tc>
          <w:tcPr>
            <w:tcW w:w="1241" w:type="dxa"/>
          </w:tcPr>
          <w:p w14:paraId="22D18592" w14:textId="247E39D5" w:rsidR="00D5483E" w:rsidRDefault="00D5483E" w:rsidP="00D5483E">
            <w:pPr>
              <w:pStyle w:val="TABLE-BodyText"/>
            </w:pPr>
            <w:r w:rsidRPr="006B139B">
              <w:t>Yes</w:t>
            </w:r>
          </w:p>
        </w:tc>
        <w:tc>
          <w:tcPr>
            <w:tcW w:w="4159" w:type="dxa"/>
          </w:tcPr>
          <w:p w14:paraId="5AFE061B" w14:textId="197D75E0" w:rsidR="00D5483E" w:rsidRDefault="00D5483E" w:rsidP="00D5483E">
            <w:pPr>
              <w:pStyle w:val="TABLE-BodyText"/>
            </w:pPr>
            <w:r w:rsidRPr="006B139B">
              <w:t>Y = Yes; N = No</w:t>
            </w:r>
          </w:p>
        </w:tc>
        <w:tc>
          <w:tcPr>
            <w:tcW w:w="720" w:type="dxa"/>
          </w:tcPr>
          <w:p w14:paraId="5E3D325E" w14:textId="7D1FCF83" w:rsidR="00D5483E" w:rsidRDefault="00D5483E" w:rsidP="00D5483E">
            <w:pPr>
              <w:pStyle w:val="TABLE-BodyText"/>
            </w:pPr>
            <w:r w:rsidRPr="006B139B">
              <w:t>1</w:t>
            </w:r>
          </w:p>
        </w:tc>
        <w:tc>
          <w:tcPr>
            <w:tcW w:w="810" w:type="dxa"/>
          </w:tcPr>
          <w:p w14:paraId="6CC223F3" w14:textId="4868DD2F" w:rsidR="00D5483E" w:rsidRDefault="00D5483E" w:rsidP="00D5483E">
            <w:pPr>
              <w:pStyle w:val="TABLE-BodyText"/>
            </w:pPr>
            <w:r w:rsidRPr="006B139B">
              <w:t>1</w:t>
            </w:r>
          </w:p>
        </w:tc>
      </w:tr>
    </w:tbl>
    <w:p w14:paraId="77BE677D" w14:textId="77777777" w:rsidR="00F812D5" w:rsidRDefault="00F812D5" w:rsidP="00010457">
      <w:pPr>
        <w:pStyle w:val="BodyText"/>
      </w:pPr>
    </w:p>
    <w:p w14:paraId="5FC97C4B" w14:textId="0DF099D5" w:rsidR="0054178A" w:rsidRDefault="0054178A" w:rsidP="00993CD1">
      <w:pPr>
        <w:pStyle w:val="Heading3"/>
      </w:pPr>
      <w:bookmarkStart w:id="63" w:name="_Toc356550213"/>
      <w:r>
        <w:lastRenderedPageBreak/>
        <w:t>GA2 (Response Message)</w:t>
      </w:r>
      <w:bookmarkEnd w:id="63"/>
    </w:p>
    <w:p w14:paraId="0043914E" w14:textId="77777777" w:rsidR="0054178A" w:rsidRDefault="0054178A" w:rsidP="0054178A">
      <w:pPr>
        <w:pStyle w:val="BodyText"/>
      </w:pPr>
      <w:r>
        <w:t>Note that the GA2 message is not a “response” in the sense of a synchronous web service; it is a response in the sense of a logical business operation. Physically, it is an asynchronous call to the initiator, who is providing their own “callback” web service for this purpose.</w:t>
      </w:r>
    </w:p>
    <w:p w14:paraId="0AFED291" w14:textId="4E3731ED" w:rsidR="000F57E3" w:rsidRDefault="0054178A" w:rsidP="0054178A">
      <w:pPr>
        <w:pStyle w:val="BodyText"/>
      </w:pPr>
      <w:r>
        <w:t>The GA1 call, as are all web service call sequences described in this document, synchronously responded to only with an acknowledgement of successful reception of the message.</w:t>
      </w:r>
      <w:r w:rsidR="00DA6F55">
        <w:t xml:space="preserve"> The following table </w:t>
      </w:r>
      <w:r w:rsidR="00A955E8">
        <w:t xml:space="preserve">shows </w:t>
      </w:r>
      <w:r w:rsidR="00DA6F55">
        <w:t>identi</w:t>
      </w:r>
      <w:r w:rsidR="00A955E8">
        <w:t>t</w:t>
      </w:r>
      <w:r w:rsidR="00DA6F55">
        <w:t>y GA2 header and body data.</w:t>
      </w:r>
    </w:p>
    <w:p w14:paraId="5025A48D" w14:textId="4F26858C" w:rsidR="0054178A" w:rsidRPr="0054178A" w:rsidRDefault="0054178A" w:rsidP="0054178A">
      <w:pPr>
        <w:pStyle w:val="BodyText"/>
        <w:rPr>
          <w:b/>
        </w:rPr>
      </w:pPr>
      <w:r w:rsidRPr="0054178A">
        <w:rPr>
          <w:b/>
        </w:rPr>
        <w:t>Header</w:t>
      </w:r>
    </w:p>
    <w:p w14:paraId="4CFE6ADE" w14:textId="25B7CB98" w:rsidR="0054178A" w:rsidRPr="00010457" w:rsidRDefault="0054178A" w:rsidP="009B5E8A">
      <w:pPr>
        <w:pStyle w:val="Caption"/>
      </w:pPr>
      <w:bookmarkStart w:id="64" w:name="_Toc356550245"/>
      <w:r>
        <w:t xml:space="preserve">Exhibit </w:t>
      </w:r>
      <w:fldSimple w:instr=" SEQ Exhibit \* ARABIC ">
        <w:r w:rsidR="00F06AE4">
          <w:rPr>
            <w:noProof/>
          </w:rPr>
          <w:t>20</w:t>
        </w:r>
      </w:fldSimple>
      <w:r>
        <w:t>: GA2 Header Data</w:t>
      </w:r>
      <w:bookmarkEnd w:id="64"/>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375"/>
        <w:gridCol w:w="1440"/>
        <w:gridCol w:w="1170"/>
        <w:gridCol w:w="4140"/>
        <w:gridCol w:w="720"/>
        <w:gridCol w:w="745"/>
      </w:tblGrid>
      <w:tr w:rsidR="0054178A" w:rsidRPr="005B72E7" w14:paraId="490D8ECD" w14:textId="77777777" w:rsidTr="00786B0E">
        <w:trPr>
          <w:cnfStyle w:val="100000000000" w:firstRow="1" w:lastRow="0" w:firstColumn="0" w:lastColumn="0" w:oddVBand="0" w:evenVBand="0" w:oddHBand="0" w:evenHBand="0" w:firstRowFirstColumn="0" w:firstRowLastColumn="0" w:lastRowFirstColumn="0" w:lastRowLastColumn="0"/>
          <w:cantSplit/>
          <w:trHeight w:val="252"/>
        </w:trPr>
        <w:tc>
          <w:tcPr>
            <w:tcW w:w="1375" w:type="dxa"/>
          </w:tcPr>
          <w:p w14:paraId="5756A582" w14:textId="77777777" w:rsidR="0054178A" w:rsidRPr="002223AD" w:rsidRDefault="0054178A" w:rsidP="009B5E8A">
            <w:pPr>
              <w:pStyle w:val="TableHeader"/>
            </w:pPr>
            <w:r>
              <w:t>Data Item</w:t>
            </w:r>
          </w:p>
        </w:tc>
        <w:tc>
          <w:tcPr>
            <w:tcW w:w="1440" w:type="dxa"/>
          </w:tcPr>
          <w:p w14:paraId="3218446B" w14:textId="77777777" w:rsidR="0054178A" w:rsidRPr="002223AD" w:rsidRDefault="0054178A" w:rsidP="009B5E8A">
            <w:pPr>
              <w:pStyle w:val="TableHeader"/>
            </w:pPr>
            <w:r>
              <w:t>Type</w:t>
            </w:r>
          </w:p>
        </w:tc>
        <w:tc>
          <w:tcPr>
            <w:tcW w:w="1170" w:type="dxa"/>
          </w:tcPr>
          <w:p w14:paraId="68058EB1" w14:textId="77777777" w:rsidR="0054178A" w:rsidRPr="002223AD" w:rsidRDefault="0054178A" w:rsidP="009B5E8A">
            <w:pPr>
              <w:pStyle w:val="TableHeader"/>
            </w:pPr>
            <w:r>
              <w:t>Mandatory</w:t>
            </w:r>
          </w:p>
        </w:tc>
        <w:tc>
          <w:tcPr>
            <w:tcW w:w="4140" w:type="dxa"/>
          </w:tcPr>
          <w:p w14:paraId="384003A1" w14:textId="77777777" w:rsidR="0054178A" w:rsidRPr="002223AD" w:rsidRDefault="0054178A" w:rsidP="009B5E8A">
            <w:pPr>
              <w:pStyle w:val="TableHeader"/>
            </w:pPr>
            <w:r>
              <w:t>Description</w:t>
            </w:r>
          </w:p>
        </w:tc>
        <w:tc>
          <w:tcPr>
            <w:tcW w:w="720" w:type="dxa"/>
          </w:tcPr>
          <w:p w14:paraId="0AD7FD7A" w14:textId="77777777" w:rsidR="0054178A" w:rsidRPr="002223AD" w:rsidRDefault="0054178A" w:rsidP="009B5E8A">
            <w:pPr>
              <w:pStyle w:val="TableHeader"/>
            </w:pPr>
            <w:r>
              <w:t>Min</w:t>
            </w:r>
          </w:p>
        </w:tc>
        <w:tc>
          <w:tcPr>
            <w:tcW w:w="745" w:type="dxa"/>
          </w:tcPr>
          <w:p w14:paraId="1B23D776" w14:textId="77777777" w:rsidR="0054178A" w:rsidRPr="002223AD" w:rsidRDefault="0054178A" w:rsidP="009B5E8A">
            <w:pPr>
              <w:pStyle w:val="TableHeader"/>
            </w:pPr>
            <w:r>
              <w:t>Max</w:t>
            </w:r>
          </w:p>
        </w:tc>
      </w:tr>
      <w:tr w:rsidR="0054178A" w14:paraId="16FE00B6"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375" w:type="dxa"/>
          </w:tcPr>
          <w:p w14:paraId="282C2C82" w14:textId="36F450AD" w:rsidR="0054178A" w:rsidRDefault="0054178A" w:rsidP="009B5E8A">
            <w:pPr>
              <w:pStyle w:val="TABLE-BodyText"/>
              <w:keepNext/>
            </w:pPr>
            <w:r w:rsidRPr="00D00E92">
              <w:t>messageID</w:t>
            </w:r>
          </w:p>
        </w:tc>
        <w:tc>
          <w:tcPr>
            <w:tcW w:w="1440" w:type="dxa"/>
          </w:tcPr>
          <w:p w14:paraId="41B44F7E" w14:textId="55C7DD5B" w:rsidR="0054178A" w:rsidRDefault="0054178A" w:rsidP="009B5E8A">
            <w:pPr>
              <w:pStyle w:val="TABLE-BodyText"/>
              <w:keepNext/>
            </w:pPr>
            <w:r w:rsidRPr="00D00E92">
              <w:t>AlphaNumeric</w:t>
            </w:r>
          </w:p>
        </w:tc>
        <w:tc>
          <w:tcPr>
            <w:tcW w:w="1170" w:type="dxa"/>
          </w:tcPr>
          <w:p w14:paraId="3D5A6D90" w14:textId="6F83C419" w:rsidR="0054178A" w:rsidRDefault="0054178A" w:rsidP="009B5E8A">
            <w:pPr>
              <w:pStyle w:val="TABLE-BodyText"/>
              <w:keepNext/>
            </w:pPr>
            <w:r w:rsidRPr="00D00E92">
              <w:t>Yes</w:t>
            </w:r>
          </w:p>
        </w:tc>
        <w:tc>
          <w:tcPr>
            <w:tcW w:w="4140" w:type="dxa"/>
          </w:tcPr>
          <w:p w14:paraId="512A1084" w14:textId="2D06DD55" w:rsidR="0054178A" w:rsidRDefault="0054178A" w:rsidP="009B5E8A">
            <w:pPr>
              <w:pStyle w:val="TABLE-BodyText"/>
              <w:keepNext/>
            </w:pPr>
            <w:r w:rsidRPr="00D00E92">
              <w:t>As sent in Request</w:t>
            </w:r>
          </w:p>
        </w:tc>
        <w:tc>
          <w:tcPr>
            <w:tcW w:w="720" w:type="dxa"/>
          </w:tcPr>
          <w:p w14:paraId="55C884AC" w14:textId="7B65CF15" w:rsidR="0054178A" w:rsidRDefault="0054178A" w:rsidP="009B5E8A">
            <w:pPr>
              <w:pStyle w:val="TABLE-BodyText"/>
              <w:keepNext/>
            </w:pPr>
            <w:r w:rsidRPr="00D00E92">
              <w:t>2</w:t>
            </w:r>
          </w:p>
        </w:tc>
        <w:tc>
          <w:tcPr>
            <w:tcW w:w="745" w:type="dxa"/>
          </w:tcPr>
          <w:p w14:paraId="0896A9D5" w14:textId="0BC6443B" w:rsidR="0054178A" w:rsidRDefault="0054178A" w:rsidP="009B5E8A">
            <w:pPr>
              <w:pStyle w:val="TABLE-BodyText"/>
              <w:keepNext/>
            </w:pPr>
            <w:r w:rsidRPr="00D00E92">
              <w:t>50</w:t>
            </w:r>
          </w:p>
        </w:tc>
      </w:tr>
      <w:tr w:rsidR="0054178A" w14:paraId="4FE4B49A"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375" w:type="dxa"/>
          </w:tcPr>
          <w:p w14:paraId="296DFFAA" w14:textId="5034389D" w:rsidR="0054178A" w:rsidRDefault="0054178A" w:rsidP="009B5E8A">
            <w:pPr>
              <w:pStyle w:val="TABLE-BodyText"/>
              <w:keepNext/>
            </w:pPr>
            <w:r w:rsidRPr="00D00E92">
              <w:t>carrierID</w:t>
            </w:r>
          </w:p>
        </w:tc>
        <w:tc>
          <w:tcPr>
            <w:tcW w:w="1440" w:type="dxa"/>
          </w:tcPr>
          <w:p w14:paraId="7BF5E369" w14:textId="7E6CCD2D" w:rsidR="0054178A" w:rsidRDefault="0054178A" w:rsidP="009B5E8A">
            <w:pPr>
              <w:pStyle w:val="TABLE-BodyText"/>
              <w:keepNext/>
            </w:pPr>
            <w:r w:rsidRPr="00D00E92">
              <w:t>Alphanumeric</w:t>
            </w:r>
          </w:p>
        </w:tc>
        <w:tc>
          <w:tcPr>
            <w:tcW w:w="1170" w:type="dxa"/>
          </w:tcPr>
          <w:p w14:paraId="23223E5D" w14:textId="2F083800" w:rsidR="0054178A" w:rsidRDefault="0054178A" w:rsidP="009B5E8A">
            <w:pPr>
              <w:pStyle w:val="TABLE-BodyText"/>
              <w:keepNext/>
            </w:pPr>
            <w:r w:rsidRPr="00D00E92">
              <w:t>Yes</w:t>
            </w:r>
          </w:p>
        </w:tc>
        <w:tc>
          <w:tcPr>
            <w:tcW w:w="4140" w:type="dxa"/>
          </w:tcPr>
          <w:p w14:paraId="73BF3BFD" w14:textId="69592D31" w:rsidR="0054178A" w:rsidRDefault="0054178A" w:rsidP="009B5E8A">
            <w:pPr>
              <w:pStyle w:val="TABLE-BodyText"/>
              <w:keepNext/>
            </w:pPr>
            <w:r w:rsidRPr="00D00E92">
              <w:t>Standard</w:t>
            </w:r>
          </w:p>
        </w:tc>
        <w:tc>
          <w:tcPr>
            <w:tcW w:w="720" w:type="dxa"/>
          </w:tcPr>
          <w:p w14:paraId="0A6D60AF" w14:textId="1D279ECC" w:rsidR="0054178A" w:rsidRDefault="0054178A" w:rsidP="009B5E8A">
            <w:pPr>
              <w:pStyle w:val="TABLE-BodyText"/>
              <w:keepNext/>
            </w:pPr>
            <w:r w:rsidRPr="00D00E92">
              <w:t>2</w:t>
            </w:r>
          </w:p>
        </w:tc>
        <w:tc>
          <w:tcPr>
            <w:tcW w:w="745" w:type="dxa"/>
          </w:tcPr>
          <w:p w14:paraId="2122D226" w14:textId="1403C477" w:rsidR="0054178A" w:rsidRDefault="0054178A" w:rsidP="009B5E8A">
            <w:pPr>
              <w:pStyle w:val="TABLE-BodyText"/>
              <w:keepNext/>
            </w:pPr>
            <w:r w:rsidRPr="00D00E92">
              <w:t>50</w:t>
            </w:r>
          </w:p>
        </w:tc>
      </w:tr>
      <w:tr w:rsidR="0054178A" w14:paraId="7722CA3C"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375" w:type="dxa"/>
          </w:tcPr>
          <w:p w14:paraId="13F145A6" w14:textId="6F94C03A" w:rsidR="0054178A" w:rsidRDefault="0054178A" w:rsidP="00BE58AA">
            <w:pPr>
              <w:pStyle w:val="TABLE-BodyText"/>
            </w:pPr>
            <w:r w:rsidRPr="00D00E92">
              <w:t>dateTime</w:t>
            </w:r>
          </w:p>
        </w:tc>
        <w:tc>
          <w:tcPr>
            <w:tcW w:w="1440" w:type="dxa"/>
          </w:tcPr>
          <w:p w14:paraId="2A09B2A5" w14:textId="389F5759" w:rsidR="0054178A" w:rsidRDefault="0054178A" w:rsidP="00BE58AA">
            <w:pPr>
              <w:pStyle w:val="TABLE-BodyText"/>
            </w:pPr>
            <w:r w:rsidRPr="00D00E92">
              <w:t>Numeric</w:t>
            </w:r>
          </w:p>
        </w:tc>
        <w:tc>
          <w:tcPr>
            <w:tcW w:w="1170" w:type="dxa"/>
          </w:tcPr>
          <w:p w14:paraId="51172667" w14:textId="53E6C8EC" w:rsidR="0054178A" w:rsidRDefault="0054178A" w:rsidP="00BE58AA">
            <w:pPr>
              <w:pStyle w:val="TABLE-BodyText"/>
            </w:pPr>
            <w:r w:rsidRPr="00D00E92">
              <w:t>Yes</w:t>
            </w:r>
          </w:p>
        </w:tc>
        <w:tc>
          <w:tcPr>
            <w:tcW w:w="4140" w:type="dxa"/>
          </w:tcPr>
          <w:p w14:paraId="00291BAF" w14:textId="57B6EC89" w:rsidR="0054178A" w:rsidRDefault="0054178A" w:rsidP="00BE58AA">
            <w:pPr>
              <w:pStyle w:val="TABLE-BodyText"/>
            </w:pPr>
            <w:r w:rsidRPr="00D00E92">
              <w:t>CCYYMMDDHHMMSS</w:t>
            </w:r>
          </w:p>
        </w:tc>
        <w:tc>
          <w:tcPr>
            <w:tcW w:w="720" w:type="dxa"/>
          </w:tcPr>
          <w:p w14:paraId="4417A905" w14:textId="1F9D25B4" w:rsidR="0054178A" w:rsidRDefault="0054178A" w:rsidP="00BE58AA">
            <w:pPr>
              <w:pStyle w:val="TABLE-BodyText"/>
            </w:pPr>
            <w:r w:rsidRPr="00D00E92">
              <w:t>14</w:t>
            </w:r>
          </w:p>
        </w:tc>
        <w:tc>
          <w:tcPr>
            <w:tcW w:w="745" w:type="dxa"/>
          </w:tcPr>
          <w:p w14:paraId="5ABBF13E" w14:textId="6ABC2D60" w:rsidR="0054178A" w:rsidRDefault="0054178A" w:rsidP="00BE58AA">
            <w:pPr>
              <w:pStyle w:val="TABLE-BodyText"/>
            </w:pPr>
            <w:r w:rsidRPr="00D00E92">
              <w:t>14</w:t>
            </w:r>
          </w:p>
        </w:tc>
      </w:tr>
    </w:tbl>
    <w:p w14:paraId="573501E1" w14:textId="77777777" w:rsidR="0095290A" w:rsidRDefault="0095290A" w:rsidP="00010457">
      <w:pPr>
        <w:pStyle w:val="BodyText"/>
        <w:rPr>
          <w:b/>
        </w:rPr>
      </w:pPr>
    </w:p>
    <w:p w14:paraId="6CE0B4C7" w14:textId="4ABB2852" w:rsidR="000F57E3" w:rsidRPr="0054178A" w:rsidRDefault="0054178A" w:rsidP="00A955E8">
      <w:pPr>
        <w:pStyle w:val="BodyText"/>
        <w:keepNext/>
        <w:rPr>
          <w:b/>
        </w:rPr>
      </w:pPr>
      <w:r w:rsidRPr="0054178A">
        <w:rPr>
          <w:b/>
        </w:rPr>
        <w:t>Body</w:t>
      </w:r>
    </w:p>
    <w:p w14:paraId="296075C4" w14:textId="64884EFF" w:rsidR="0054178A" w:rsidRPr="00010457" w:rsidRDefault="0054178A" w:rsidP="00A955E8">
      <w:pPr>
        <w:pStyle w:val="Caption"/>
      </w:pPr>
      <w:bookmarkStart w:id="65" w:name="_Toc356550246"/>
      <w:r>
        <w:t xml:space="preserve">Exhibit </w:t>
      </w:r>
      <w:fldSimple w:instr=" SEQ Exhibit \* ARABIC ">
        <w:r w:rsidR="00F06AE4">
          <w:rPr>
            <w:noProof/>
          </w:rPr>
          <w:t>21</w:t>
        </w:r>
      </w:fldSimple>
      <w:r>
        <w:t>: GA2 Body Data</w:t>
      </w:r>
      <w:bookmarkEnd w:id="65"/>
    </w:p>
    <w:tbl>
      <w:tblPr>
        <w:tblStyle w:val="TableContemporary"/>
        <w:tblW w:w="0" w:type="auto"/>
        <w:tblLook w:val="04A0" w:firstRow="1" w:lastRow="0" w:firstColumn="1" w:lastColumn="0" w:noHBand="0" w:noVBand="1"/>
      </w:tblPr>
      <w:tblGrid>
        <w:gridCol w:w="2337"/>
        <w:gridCol w:w="1643"/>
        <w:gridCol w:w="1239"/>
        <w:gridCol w:w="2989"/>
        <w:gridCol w:w="630"/>
        <w:gridCol w:w="720"/>
      </w:tblGrid>
      <w:tr w:rsidR="003A3CB0" w:rsidRPr="00A968BA" w14:paraId="1F314A62" w14:textId="77777777" w:rsidTr="00FF481E">
        <w:trPr>
          <w:cnfStyle w:val="100000000000" w:firstRow="1" w:lastRow="0" w:firstColumn="0" w:lastColumn="0" w:oddVBand="0" w:evenVBand="0" w:oddHBand="0" w:evenHBand="0" w:firstRowFirstColumn="0" w:firstRowLastColumn="0" w:lastRowFirstColumn="0" w:lastRowLastColumn="0"/>
          <w:trHeight w:val="300"/>
        </w:trPr>
        <w:tc>
          <w:tcPr>
            <w:tcW w:w="2337" w:type="dxa"/>
            <w:noWrap/>
            <w:hideMark/>
          </w:tcPr>
          <w:p w14:paraId="04F5A823" w14:textId="77777777" w:rsidR="003A3CB0" w:rsidRPr="00A968BA" w:rsidRDefault="003A3CB0" w:rsidP="00A955E8">
            <w:pPr>
              <w:pStyle w:val="TableHeader"/>
            </w:pPr>
            <w:r w:rsidRPr="00A968BA">
              <w:t>Data Item</w:t>
            </w:r>
          </w:p>
        </w:tc>
        <w:tc>
          <w:tcPr>
            <w:tcW w:w="1643" w:type="dxa"/>
            <w:noWrap/>
            <w:hideMark/>
          </w:tcPr>
          <w:p w14:paraId="5F3FFEFC" w14:textId="77777777" w:rsidR="003A3CB0" w:rsidRPr="00A968BA" w:rsidRDefault="003A3CB0" w:rsidP="00A955E8">
            <w:pPr>
              <w:pStyle w:val="TableHeader"/>
            </w:pPr>
            <w:r w:rsidRPr="00A968BA">
              <w:t>Type</w:t>
            </w:r>
          </w:p>
        </w:tc>
        <w:tc>
          <w:tcPr>
            <w:tcW w:w="1239" w:type="dxa"/>
            <w:noWrap/>
            <w:hideMark/>
          </w:tcPr>
          <w:p w14:paraId="3525F332" w14:textId="77777777" w:rsidR="003A3CB0" w:rsidRPr="00A968BA" w:rsidRDefault="003A3CB0" w:rsidP="00A955E8">
            <w:pPr>
              <w:pStyle w:val="TableHeader"/>
            </w:pPr>
            <w:r w:rsidRPr="00A968BA">
              <w:t>Mandatory</w:t>
            </w:r>
          </w:p>
        </w:tc>
        <w:tc>
          <w:tcPr>
            <w:tcW w:w="2989" w:type="dxa"/>
            <w:hideMark/>
          </w:tcPr>
          <w:p w14:paraId="0BEFA35A" w14:textId="77777777" w:rsidR="003A3CB0" w:rsidRPr="00A968BA" w:rsidRDefault="003A3CB0" w:rsidP="00A955E8">
            <w:pPr>
              <w:pStyle w:val="TableHeader"/>
            </w:pPr>
            <w:r w:rsidRPr="00A968BA">
              <w:t>Description</w:t>
            </w:r>
          </w:p>
        </w:tc>
        <w:tc>
          <w:tcPr>
            <w:tcW w:w="630" w:type="dxa"/>
            <w:noWrap/>
            <w:hideMark/>
          </w:tcPr>
          <w:p w14:paraId="035A738A" w14:textId="77777777" w:rsidR="003A3CB0" w:rsidRPr="00A968BA" w:rsidRDefault="003A3CB0" w:rsidP="00A955E8">
            <w:pPr>
              <w:pStyle w:val="TableHeader"/>
            </w:pPr>
            <w:r w:rsidRPr="00A968BA">
              <w:t>Min</w:t>
            </w:r>
          </w:p>
        </w:tc>
        <w:tc>
          <w:tcPr>
            <w:tcW w:w="720" w:type="dxa"/>
            <w:noWrap/>
            <w:hideMark/>
          </w:tcPr>
          <w:p w14:paraId="400F1F51" w14:textId="77777777" w:rsidR="003A3CB0" w:rsidRPr="00A968BA" w:rsidRDefault="003A3CB0" w:rsidP="00A955E8">
            <w:pPr>
              <w:pStyle w:val="TableHeader"/>
            </w:pPr>
            <w:r w:rsidRPr="00A968BA">
              <w:t>Max</w:t>
            </w:r>
          </w:p>
        </w:tc>
      </w:tr>
      <w:tr w:rsidR="003A3CB0" w:rsidRPr="00A968BA" w14:paraId="37167F79" w14:textId="77777777" w:rsidTr="00FF481E">
        <w:trPr>
          <w:cnfStyle w:val="000000100000" w:firstRow="0" w:lastRow="0" w:firstColumn="0" w:lastColumn="0" w:oddVBand="0" w:evenVBand="0" w:oddHBand="1" w:evenHBand="0" w:firstRowFirstColumn="0" w:firstRowLastColumn="0" w:lastRowFirstColumn="0" w:lastRowLastColumn="0"/>
          <w:trHeight w:val="600"/>
        </w:trPr>
        <w:tc>
          <w:tcPr>
            <w:tcW w:w="2337" w:type="dxa"/>
            <w:noWrap/>
            <w:hideMark/>
          </w:tcPr>
          <w:p w14:paraId="40FF50EB" w14:textId="77777777" w:rsidR="003A3CB0" w:rsidRPr="00A968BA" w:rsidRDefault="003A3CB0" w:rsidP="00F06AE4">
            <w:pPr>
              <w:pStyle w:val="TABLE-BodyText"/>
            </w:pPr>
            <w:r>
              <w:t>groupSetupStatus</w:t>
            </w:r>
          </w:p>
        </w:tc>
        <w:tc>
          <w:tcPr>
            <w:tcW w:w="1643" w:type="dxa"/>
            <w:noWrap/>
            <w:hideMark/>
          </w:tcPr>
          <w:p w14:paraId="1DD00D82" w14:textId="77777777" w:rsidR="003A3CB0" w:rsidRPr="00A968BA" w:rsidRDefault="003A3CB0" w:rsidP="00F06AE4">
            <w:pPr>
              <w:pStyle w:val="TABLE-BodyText"/>
            </w:pPr>
            <w:r>
              <w:t>Boolean</w:t>
            </w:r>
          </w:p>
        </w:tc>
        <w:tc>
          <w:tcPr>
            <w:tcW w:w="1239" w:type="dxa"/>
            <w:noWrap/>
            <w:hideMark/>
          </w:tcPr>
          <w:p w14:paraId="51A2E84D" w14:textId="77777777" w:rsidR="003A3CB0" w:rsidRPr="00A968BA" w:rsidRDefault="003A3CB0" w:rsidP="00F06AE4">
            <w:pPr>
              <w:pStyle w:val="TABLE-BodyText"/>
            </w:pPr>
            <w:r w:rsidRPr="00A968BA">
              <w:t>Yes</w:t>
            </w:r>
          </w:p>
        </w:tc>
        <w:tc>
          <w:tcPr>
            <w:tcW w:w="2989" w:type="dxa"/>
            <w:hideMark/>
          </w:tcPr>
          <w:p w14:paraId="71B6B506" w14:textId="77777777" w:rsidR="003A3CB0" w:rsidRPr="00A968BA" w:rsidRDefault="003A3CB0" w:rsidP="00F06AE4">
            <w:pPr>
              <w:pStyle w:val="TABLE-BodyText"/>
            </w:pPr>
            <w:r>
              <w:t>As sent in Request</w:t>
            </w:r>
          </w:p>
        </w:tc>
        <w:tc>
          <w:tcPr>
            <w:tcW w:w="630" w:type="dxa"/>
            <w:noWrap/>
            <w:hideMark/>
          </w:tcPr>
          <w:p w14:paraId="094BAC55" w14:textId="77777777" w:rsidR="003A3CB0" w:rsidRPr="00A968BA" w:rsidRDefault="003A3CB0" w:rsidP="00F06AE4">
            <w:pPr>
              <w:pStyle w:val="TABLE-BodyText"/>
            </w:pPr>
            <w:r>
              <w:t>4</w:t>
            </w:r>
          </w:p>
        </w:tc>
        <w:tc>
          <w:tcPr>
            <w:tcW w:w="720" w:type="dxa"/>
            <w:noWrap/>
            <w:hideMark/>
          </w:tcPr>
          <w:p w14:paraId="371EE3D0" w14:textId="77777777" w:rsidR="003A3CB0" w:rsidRPr="00A968BA" w:rsidRDefault="003A3CB0" w:rsidP="00F06AE4">
            <w:pPr>
              <w:pStyle w:val="TABLE-BodyText"/>
            </w:pPr>
            <w:r>
              <w:t>5</w:t>
            </w:r>
          </w:p>
        </w:tc>
      </w:tr>
      <w:tr w:rsidR="003A3CB0" w:rsidRPr="00A968BA" w14:paraId="5EA061DB" w14:textId="77777777" w:rsidTr="00FF481E">
        <w:trPr>
          <w:cnfStyle w:val="000000010000" w:firstRow="0" w:lastRow="0" w:firstColumn="0" w:lastColumn="0" w:oddVBand="0" w:evenVBand="0" w:oddHBand="0" w:evenHBand="1" w:firstRowFirstColumn="0" w:firstRowLastColumn="0" w:lastRowFirstColumn="0" w:lastRowLastColumn="0"/>
          <w:trHeight w:val="600"/>
        </w:trPr>
        <w:tc>
          <w:tcPr>
            <w:tcW w:w="2337" w:type="dxa"/>
            <w:noWrap/>
          </w:tcPr>
          <w:p w14:paraId="752527C9" w14:textId="77777777" w:rsidR="003A3CB0" w:rsidRPr="00A968BA" w:rsidRDefault="003A3CB0" w:rsidP="00F06AE4">
            <w:pPr>
              <w:pStyle w:val="TABLE-BodyText"/>
            </w:pPr>
            <w:r>
              <w:t>rejectReasonCode</w:t>
            </w:r>
          </w:p>
        </w:tc>
        <w:tc>
          <w:tcPr>
            <w:tcW w:w="1643" w:type="dxa"/>
            <w:noWrap/>
          </w:tcPr>
          <w:p w14:paraId="2D743A43" w14:textId="77777777" w:rsidR="003A3CB0" w:rsidRPr="00A968BA" w:rsidRDefault="003A3CB0" w:rsidP="00F06AE4">
            <w:pPr>
              <w:pStyle w:val="TABLE-BodyText"/>
            </w:pPr>
            <w:r w:rsidRPr="00A968BA">
              <w:t>Alphanumeric</w:t>
            </w:r>
          </w:p>
        </w:tc>
        <w:tc>
          <w:tcPr>
            <w:tcW w:w="1239" w:type="dxa"/>
            <w:noWrap/>
          </w:tcPr>
          <w:p w14:paraId="5EEBFA13" w14:textId="77777777" w:rsidR="003A3CB0" w:rsidRPr="00A968BA" w:rsidRDefault="003A3CB0" w:rsidP="00F06AE4">
            <w:pPr>
              <w:pStyle w:val="TABLE-BodyText"/>
            </w:pPr>
            <w:r>
              <w:t>Conditional</w:t>
            </w:r>
          </w:p>
        </w:tc>
        <w:tc>
          <w:tcPr>
            <w:tcW w:w="2989" w:type="dxa"/>
          </w:tcPr>
          <w:p w14:paraId="1DE58DA9" w14:textId="77777777" w:rsidR="003A3CB0" w:rsidRDefault="003A3CB0" w:rsidP="00F06AE4">
            <w:pPr>
              <w:pStyle w:val="TABLE-BodyText"/>
            </w:pPr>
            <w:r>
              <w:t>List of all reject reasons that apply:</w:t>
            </w:r>
          </w:p>
          <w:p w14:paraId="0A784F4F" w14:textId="77777777" w:rsidR="003A3CB0" w:rsidRDefault="003A3CB0" w:rsidP="00F06AE4">
            <w:pPr>
              <w:pStyle w:val="TABLE-BodyText"/>
            </w:pPr>
          </w:p>
          <w:p w14:paraId="4487450B" w14:textId="77777777" w:rsidR="003A3CB0" w:rsidRDefault="003A3CB0" w:rsidP="00F06AE4">
            <w:pPr>
              <w:pStyle w:val="TABLE-BodyText"/>
            </w:pPr>
            <w:r>
              <w:t>001 – Invoice Setup Type</w:t>
            </w:r>
          </w:p>
          <w:p w14:paraId="14708B71" w14:textId="77777777" w:rsidR="003A3CB0" w:rsidRDefault="003A3CB0" w:rsidP="00F06AE4">
            <w:pPr>
              <w:pStyle w:val="TABLE-BodyText"/>
            </w:pPr>
            <w:r>
              <w:t>002 – Invalid Plan ID</w:t>
            </w:r>
          </w:p>
          <w:p w14:paraId="3CA23CBA" w14:textId="77777777" w:rsidR="003A3CB0" w:rsidRDefault="003A3CB0" w:rsidP="00F06AE4">
            <w:pPr>
              <w:pStyle w:val="TABLE-BodyText"/>
            </w:pPr>
            <w:r>
              <w:t>003 – Invalid Eff Date</w:t>
            </w:r>
          </w:p>
          <w:p w14:paraId="37007AC5" w14:textId="77777777" w:rsidR="003A3CB0" w:rsidRPr="00DF0D6D" w:rsidRDefault="003A3CB0" w:rsidP="00F06AE4">
            <w:pPr>
              <w:pStyle w:val="TABLE-BodyText"/>
            </w:pPr>
            <w:r>
              <w:t>004 – Other Invalid data</w:t>
            </w:r>
          </w:p>
        </w:tc>
        <w:tc>
          <w:tcPr>
            <w:tcW w:w="630" w:type="dxa"/>
            <w:noWrap/>
          </w:tcPr>
          <w:p w14:paraId="2872B12F" w14:textId="77777777" w:rsidR="003A3CB0" w:rsidRPr="00A968BA" w:rsidRDefault="003A3CB0" w:rsidP="00F06AE4">
            <w:pPr>
              <w:pStyle w:val="TABLE-BodyText"/>
            </w:pPr>
            <w:r>
              <w:t>3</w:t>
            </w:r>
          </w:p>
        </w:tc>
        <w:tc>
          <w:tcPr>
            <w:tcW w:w="720" w:type="dxa"/>
            <w:noWrap/>
          </w:tcPr>
          <w:p w14:paraId="530414D7" w14:textId="77777777" w:rsidR="003A3CB0" w:rsidRPr="00A968BA" w:rsidRDefault="003A3CB0" w:rsidP="00F06AE4">
            <w:pPr>
              <w:pStyle w:val="TABLE-BodyText"/>
            </w:pPr>
            <w:r>
              <w:t>3</w:t>
            </w:r>
          </w:p>
        </w:tc>
      </w:tr>
      <w:tr w:rsidR="003A3CB0" w:rsidRPr="00A968BA" w14:paraId="71594F07" w14:textId="77777777" w:rsidTr="00FF481E">
        <w:trPr>
          <w:cnfStyle w:val="000000100000" w:firstRow="0" w:lastRow="0" w:firstColumn="0" w:lastColumn="0" w:oddVBand="0" w:evenVBand="0" w:oddHBand="1" w:evenHBand="0" w:firstRowFirstColumn="0" w:firstRowLastColumn="0" w:lastRowFirstColumn="0" w:lastRowLastColumn="0"/>
          <w:trHeight w:val="600"/>
        </w:trPr>
        <w:tc>
          <w:tcPr>
            <w:tcW w:w="2337" w:type="dxa"/>
            <w:noWrap/>
          </w:tcPr>
          <w:p w14:paraId="49D70206" w14:textId="77777777" w:rsidR="003A3CB0" w:rsidRPr="00A968BA" w:rsidRDefault="003A3CB0" w:rsidP="00F06AE4">
            <w:pPr>
              <w:pStyle w:val="TABLE-BodyText"/>
            </w:pPr>
            <w:r>
              <w:t>rejectReasonDesc</w:t>
            </w:r>
          </w:p>
        </w:tc>
        <w:tc>
          <w:tcPr>
            <w:tcW w:w="1643" w:type="dxa"/>
            <w:noWrap/>
          </w:tcPr>
          <w:p w14:paraId="5875767F" w14:textId="77777777" w:rsidR="003A3CB0" w:rsidRPr="00A968BA" w:rsidRDefault="003A3CB0" w:rsidP="00F06AE4">
            <w:pPr>
              <w:pStyle w:val="TABLE-BodyText"/>
            </w:pPr>
            <w:r>
              <w:t>Alphanumeric</w:t>
            </w:r>
          </w:p>
        </w:tc>
        <w:tc>
          <w:tcPr>
            <w:tcW w:w="1239" w:type="dxa"/>
            <w:noWrap/>
          </w:tcPr>
          <w:p w14:paraId="2D4FC991" w14:textId="77777777" w:rsidR="003A3CB0" w:rsidRPr="00A968BA" w:rsidRDefault="003A3CB0" w:rsidP="00F06AE4">
            <w:pPr>
              <w:pStyle w:val="TABLE-BodyText"/>
            </w:pPr>
            <w:r>
              <w:t>No</w:t>
            </w:r>
          </w:p>
        </w:tc>
        <w:tc>
          <w:tcPr>
            <w:tcW w:w="2989" w:type="dxa"/>
          </w:tcPr>
          <w:p w14:paraId="68F49AF0" w14:textId="77777777" w:rsidR="003A3CB0" w:rsidRPr="00A968BA" w:rsidRDefault="003A3CB0" w:rsidP="00F06AE4">
            <w:pPr>
              <w:pStyle w:val="TABLE-BodyText"/>
            </w:pPr>
            <w:r>
              <w:t>If status is reject, this field is available for further details.</w:t>
            </w:r>
          </w:p>
        </w:tc>
        <w:tc>
          <w:tcPr>
            <w:tcW w:w="630" w:type="dxa"/>
            <w:noWrap/>
          </w:tcPr>
          <w:p w14:paraId="0AE8CC2C" w14:textId="77777777" w:rsidR="003A3CB0" w:rsidRPr="00A968BA" w:rsidRDefault="003A3CB0" w:rsidP="00F06AE4">
            <w:pPr>
              <w:pStyle w:val="TABLE-BodyText"/>
            </w:pPr>
            <w:r>
              <w:t>2</w:t>
            </w:r>
          </w:p>
        </w:tc>
        <w:tc>
          <w:tcPr>
            <w:tcW w:w="720" w:type="dxa"/>
            <w:noWrap/>
          </w:tcPr>
          <w:p w14:paraId="1FED6570" w14:textId="77777777" w:rsidR="003A3CB0" w:rsidRPr="00A968BA" w:rsidRDefault="003A3CB0" w:rsidP="00F06AE4">
            <w:pPr>
              <w:pStyle w:val="TABLE-BodyText"/>
            </w:pPr>
            <w:r>
              <w:t>250</w:t>
            </w:r>
          </w:p>
        </w:tc>
      </w:tr>
    </w:tbl>
    <w:p w14:paraId="61AB7856" w14:textId="1FD17D3A" w:rsidR="00B6194A" w:rsidRDefault="00B6194A">
      <w:pPr>
        <w:rPr>
          <w:rFonts w:ascii="Arial" w:hAnsi="Arial" w:cs="Arial"/>
          <w:iCs/>
          <w:kern w:val="32"/>
          <w:szCs w:val="28"/>
        </w:rPr>
      </w:pPr>
    </w:p>
    <w:p w14:paraId="395768CE" w14:textId="6AFF5D4E" w:rsidR="00993CD1" w:rsidRDefault="00993CD1" w:rsidP="00993CD1">
      <w:pPr>
        <w:pStyle w:val="Heading2"/>
      </w:pPr>
      <w:bookmarkStart w:id="66" w:name="_Toc356550214"/>
      <w:r>
        <w:t>Packaging and Delivery</w:t>
      </w:r>
      <w:bookmarkEnd w:id="66"/>
    </w:p>
    <w:p w14:paraId="695C7DFA" w14:textId="494F833B" w:rsidR="00993CD1" w:rsidRDefault="00993CD1" w:rsidP="00993CD1">
      <w:pPr>
        <w:pStyle w:val="BodyText"/>
      </w:pPr>
      <w:r>
        <w:t xml:space="preserve">There are two basic operations, each requiring a different approach toward packaging and operational delivery methods; web service based calls, and file exchange processes. </w:t>
      </w:r>
      <w:r w:rsidR="00AF4E7B">
        <w:t>Details for each of these two operations are identified below.</w:t>
      </w:r>
    </w:p>
    <w:p w14:paraId="1C59C32D" w14:textId="7247B8AA" w:rsidR="00993CD1" w:rsidRDefault="00993CD1" w:rsidP="00993CD1">
      <w:pPr>
        <w:pStyle w:val="BodyText"/>
      </w:pPr>
      <w:r w:rsidRPr="00786B0E">
        <w:rPr>
          <w:b/>
        </w:rPr>
        <w:t>Web Services</w:t>
      </w:r>
    </w:p>
    <w:p w14:paraId="3AA169A5" w14:textId="448458A1" w:rsidR="00993CD1" w:rsidRDefault="00B6194A" w:rsidP="00993CD1">
      <w:pPr>
        <w:pStyle w:val="Bull1"/>
      </w:pPr>
      <w:r>
        <w:t xml:space="preserve">Standard </w:t>
      </w:r>
      <w:r w:rsidR="00993CD1">
        <w:t>WS-ReliableMessaging and WS-Security (1.1) standards will be followed</w:t>
      </w:r>
    </w:p>
    <w:p w14:paraId="5D5E9FAE" w14:textId="2448F088" w:rsidR="00993CD1" w:rsidRDefault="006C7D07" w:rsidP="00993CD1">
      <w:pPr>
        <w:pStyle w:val="Bull1"/>
      </w:pPr>
      <w:r>
        <w:t>VT HBE</w:t>
      </w:r>
      <w:r w:rsidR="00993CD1">
        <w:t xml:space="preserve"> will implement a comprehensive system of BAM event triggers, providing for real-time tracking of traffic activity through the various layers of the SOA composites carrying out the web service provision and consumption</w:t>
      </w:r>
      <w:r w:rsidR="00B6194A">
        <w:t>.</w:t>
      </w:r>
    </w:p>
    <w:p w14:paraId="1220ADA8" w14:textId="76FE4639" w:rsidR="00993CD1" w:rsidRDefault="00993CD1" w:rsidP="00993CD1">
      <w:pPr>
        <w:pStyle w:val="Bull1"/>
      </w:pPr>
      <w:r>
        <w:t>Comprehensive Logging will also be provided, with both header and body data, as well as network addresses, time of day and operation attempted being recorded for all activity</w:t>
      </w:r>
      <w:r w:rsidR="00B6194A">
        <w:t>.</w:t>
      </w:r>
    </w:p>
    <w:p w14:paraId="0AB2B889" w14:textId="1D40554B" w:rsidR="00993CD1" w:rsidRDefault="00993CD1" w:rsidP="00993CD1">
      <w:pPr>
        <w:pStyle w:val="Bull1"/>
      </w:pPr>
      <w:r>
        <w:lastRenderedPageBreak/>
        <w:t xml:space="preserve">See the </w:t>
      </w:r>
      <w:r w:rsidR="00B6194A" w:rsidRPr="00786B0E">
        <w:rPr>
          <w:i/>
        </w:rPr>
        <w:t>Transactions</w:t>
      </w:r>
      <w:r w:rsidR="00B6194A">
        <w:t xml:space="preserve"> </w:t>
      </w:r>
      <w:r>
        <w:t xml:space="preserve">section below for further identification of Web Service packaging and delivery expectations and management. Also, note that the </w:t>
      </w:r>
      <w:r w:rsidR="0052683F">
        <w:rPr>
          <w:i/>
        </w:rPr>
        <w:t xml:space="preserve">Carrier Enrollment </w:t>
      </w:r>
      <w:r w:rsidR="0035201D">
        <w:rPr>
          <w:i/>
        </w:rPr>
        <w:t xml:space="preserve">ICD </w:t>
      </w:r>
      <w:r w:rsidR="0052683F">
        <w:rPr>
          <w:i/>
        </w:rPr>
        <w:t>Companion Guide</w:t>
      </w:r>
      <w:r>
        <w:t xml:space="preserve"> provides a more detailed description of Web Service Security practices to be implemented.</w:t>
      </w:r>
    </w:p>
    <w:p w14:paraId="0787CD5F" w14:textId="6500125F" w:rsidR="00993CD1" w:rsidRDefault="00993CD1" w:rsidP="00993CD1">
      <w:pPr>
        <w:pStyle w:val="BodyText"/>
      </w:pPr>
      <w:r w:rsidRPr="00786B0E">
        <w:rPr>
          <w:b/>
        </w:rPr>
        <w:t>SFTP</w:t>
      </w:r>
    </w:p>
    <w:p w14:paraId="7FDE5880" w14:textId="60907E22" w:rsidR="00993CD1" w:rsidRDefault="00993CD1" w:rsidP="00993CD1">
      <w:pPr>
        <w:pStyle w:val="Bull1"/>
      </w:pPr>
      <w:r>
        <w:t>Enrollment operations will be preceded with a notification to the Carrier, in an agreed-upon fashion. This could be email, a web service call, a notification file, or some other procedure.</w:t>
      </w:r>
    </w:p>
    <w:p w14:paraId="0FF62009" w14:textId="2CC278DC" w:rsidR="00993CD1" w:rsidRDefault="00993CD1" w:rsidP="00993CD1">
      <w:pPr>
        <w:pStyle w:val="Bull1"/>
      </w:pPr>
      <w:r>
        <w:t>All file upload operations will be followed by a small “trigger” file that signifies the file provider completed the primary file upload operation successfully. The presence of a primary file, even an expected one, without the trigger file means the primary file is suspect and a ‘missing file’ resolution process needs to be triggered. The trigger file should meet the naming convention specified below.</w:t>
      </w:r>
    </w:p>
    <w:p w14:paraId="7037C492" w14:textId="66AABB6C" w:rsidR="00993CD1" w:rsidRDefault="00993CD1" w:rsidP="00993CD1">
      <w:pPr>
        <w:pStyle w:val="Bull1"/>
      </w:pPr>
      <w:r>
        <w:t>Once a file is successfully received by the target, the receiver is expected to upload a small acknowledgement file to the SFTP directory of the original file’s source, identifying the name of the file received, the date and time it was placed. The acknowledgement file should meet the naming convention specified below.</w:t>
      </w:r>
    </w:p>
    <w:p w14:paraId="267D03EF" w14:textId="4ECDC06B" w:rsidR="00993CD1" w:rsidRDefault="00993CD1" w:rsidP="00993CD1">
      <w:pPr>
        <w:pStyle w:val="Bull1"/>
      </w:pPr>
      <w:r>
        <w:t xml:space="preserve">Carriers and </w:t>
      </w:r>
      <w:r w:rsidR="006C7D07">
        <w:t>VT HBE</w:t>
      </w:r>
      <w:r>
        <w:t xml:space="preserve"> will work out a file naming convention for all files to be exchanged. The naming convention needs to achieve the following goals:</w:t>
      </w:r>
    </w:p>
    <w:p w14:paraId="250CBB12" w14:textId="3E0BCAA5" w:rsidR="00993CD1" w:rsidRDefault="00993CD1" w:rsidP="00993CD1">
      <w:pPr>
        <w:pStyle w:val="Bull2"/>
      </w:pPr>
      <w:r>
        <w:t>Each name is guaranteed to be reliably unique</w:t>
      </w:r>
    </w:p>
    <w:p w14:paraId="747173CF" w14:textId="09025562" w:rsidR="00993CD1" w:rsidRDefault="00993CD1" w:rsidP="00993CD1">
      <w:pPr>
        <w:pStyle w:val="Bull2"/>
      </w:pPr>
      <w:r>
        <w:t>The name alone will identify the source of the file, the type of operation that it is meant to participate in, the party that is the target of the file, and the day and time it was sent</w:t>
      </w:r>
    </w:p>
    <w:p w14:paraId="0E089D4A" w14:textId="465BB704" w:rsidR="00993CD1" w:rsidRDefault="00993CD1" w:rsidP="00993CD1">
      <w:pPr>
        <w:pStyle w:val="Bull1"/>
      </w:pPr>
      <w:r>
        <w:t xml:space="preserve">All files should be encrypted (the suggested technique is PGP) and sent via SFTP. Carriers and </w:t>
      </w:r>
      <w:r w:rsidR="006C7D07">
        <w:t>VT HBE</w:t>
      </w:r>
      <w:r>
        <w:t xml:space="preserve"> will maintain individual key stores in appropriately secure fashion, and keys will be regularly changed.</w:t>
      </w:r>
    </w:p>
    <w:p w14:paraId="16995CE4" w14:textId="42BDCE98" w:rsidR="00B6194A" w:rsidRDefault="00B6194A">
      <w:pPr>
        <w:rPr>
          <w:rFonts w:ascii="Arial" w:hAnsi="Arial" w:cs="Arial"/>
          <w:bCs/>
          <w:iCs/>
          <w:kern w:val="32"/>
          <w:szCs w:val="26"/>
        </w:rPr>
      </w:pPr>
    </w:p>
    <w:p w14:paraId="70B39AE7" w14:textId="71A9B533" w:rsidR="00993CD1" w:rsidRDefault="00993CD1" w:rsidP="00993CD1">
      <w:pPr>
        <w:pStyle w:val="Heading3"/>
      </w:pPr>
      <w:bookmarkStart w:id="67" w:name="_Toc356550215"/>
      <w:r w:rsidRPr="00993CD1">
        <w:t>Technical Plan – SFTP Exchange</w:t>
      </w:r>
      <w:bookmarkEnd w:id="67"/>
    </w:p>
    <w:p w14:paraId="300022CF" w14:textId="77777777" w:rsidR="00993CD1" w:rsidRDefault="00993CD1" w:rsidP="00010457">
      <w:pPr>
        <w:pStyle w:val="BodyText"/>
      </w:pPr>
    </w:p>
    <w:p w14:paraId="368BE830" w14:textId="6A11B832" w:rsidR="00993CD1" w:rsidRDefault="00993CD1" w:rsidP="00993CD1">
      <w:pPr>
        <w:pStyle w:val="BodyText"/>
        <w:jc w:val="center"/>
      </w:pPr>
      <w:r>
        <w:rPr>
          <w:noProof/>
        </w:rPr>
        <w:drawing>
          <wp:inline distT="0" distB="0" distL="0" distR="0" wp14:anchorId="44D45026" wp14:editId="7699D527">
            <wp:extent cx="4553728"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55081" cy="2713526"/>
                    </a:xfrm>
                    <a:prstGeom prst="rect">
                      <a:avLst/>
                    </a:prstGeom>
                  </pic:spPr>
                </pic:pic>
              </a:graphicData>
            </a:graphic>
          </wp:inline>
        </w:drawing>
      </w:r>
    </w:p>
    <w:p w14:paraId="6508CFD0" w14:textId="0D738C79" w:rsidR="00993CD1" w:rsidRPr="00010457" w:rsidRDefault="00993CD1" w:rsidP="00993CD1">
      <w:pPr>
        <w:pStyle w:val="Caption"/>
      </w:pPr>
      <w:bookmarkStart w:id="68" w:name="_Toc356550247"/>
      <w:r>
        <w:t xml:space="preserve">Exhibit </w:t>
      </w:r>
      <w:fldSimple w:instr=" SEQ Exhibit \* ARABIC ">
        <w:r w:rsidR="00F06AE4">
          <w:rPr>
            <w:noProof/>
          </w:rPr>
          <w:t>22</w:t>
        </w:r>
      </w:fldSimple>
      <w:r>
        <w:t>: SFTP Exchange Tech</w:t>
      </w:r>
      <w:r w:rsidR="00B6194A">
        <w:t>nical</w:t>
      </w:r>
      <w:r>
        <w:t xml:space="preserve"> Plan</w:t>
      </w:r>
      <w:bookmarkEnd w:id="68"/>
    </w:p>
    <w:p w14:paraId="04338356" w14:textId="4788EEBE" w:rsidR="00993CD1" w:rsidRDefault="00993CD1" w:rsidP="00993CD1">
      <w:pPr>
        <w:pStyle w:val="BodyText"/>
      </w:pPr>
      <w:r>
        <w:t xml:space="preserve">The steps involved in carrying out a single SFTP exchange are described in the proposed </w:t>
      </w:r>
      <w:r w:rsidR="00B6194A">
        <w:t xml:space="preserve">technical </w:t>
      </w:r>
      <w:r>
        <w:t xml:space="preserve">plan above. The goals of this somewhat cumbersome approach are to </w:t>
      </w:r>
      <w:r w:rsidR="00D4595B">
        <w:t xml:space="preserve">help </w:t>
      </w:r>
      <w:r>
        <w:t>ensure that when a file shows up, it is expected, and if one is expected, its absence is notable.</w:t>
      </w:r>
    </w:p>
    <w:p w14:paraId="47423CB4" w14:textId="6EE0801A" w:rsidR="00993CD1" w:rsidRDefault="00993CD1" w:rsidP="00993CD1">
      <w:pPr>
        <w:pStyle w:val="BodyText"/>
      </w:pPr>
      <w:r>
        <w:lastRenderedPageBreak/>
        <w:t xml:space="preserve">Further, the explicit pre-transmission encryption </w:t>
      </w:r>
      <w:r w:rsidR="00D4595B">
        <w:t xml:space="preserve">helps </w:t>
      </w:r>
      <w:r>
        <w:t xml:space="preserve">ensure that even Server operators </w:t>
      </w:r>
      <w:r w:rsidR="00B6194A">
        <w:t xml:space="preserve">are not </w:t>
      </w:r>
      <w:r>
        <w:t>able to view these documents.</w:t>
      </w:r>
    </w:p>
    <w:p w14:paraId="531FA3A6" w14:textId="359F5C5C" w:rsidR="00993CD1" w:rsidRDefault="00AF4E7B" w:rsidP="003579B4">
      <w:pPr>
        <w:pStyle w:val="BodyText"/>
        <w:keepNext/>
      </w:pPr>
      <w:r>
        <w:t xml:space="preserve">The following are additional points of </w:t>
      </w:r>
      <w:r w:rsidR="00993CD1">
        <w:t>clarification:</w:t>
      </w:r>
    </w:p>
    <w:p w14:paraId="7FD60479" w14:textId="4AC84CB5" w:rsidR="00993CD1" w:rsidRDefault="00993CD1" w:rsidP="00506C30">
      <w:pPr>
        <w:pStyle w:val="ListNumber"/>
        <w:numPr>
          <w:ilvl w:val="0"/>
          <w:numId w:val="29"/>
        </w:numPr>
        <w:tabs>
          <w:tab w:val="clear" w:pos="360"/>
          <w:tab w:val="num" w:pos="648"/>
        </w:tabs>
        <w:ind w:left="648"/>
      </w:pPr>
      <w:r>
        <w:t>The ‘alert’ mechanism, which indicates to the carrier that a file will soon be sent, is an email to an agreed-upon addressee indicating the start of a timing ‘window’ within which the file transfer will take place.</w:t>
      </w:r>
    </w:p>
    <w:p w14:paraId="507688BF" w14:textId="7DF85CC3" w:rsidR="00993CD1" w:rsidRDefault="00993CD1" w:rsidP="00F06AE4">
      <w:pPr>
        <w:pStyle w:val="ListNumber"/>
      </w:pPr>
      <w:r>
        <w:t>The ‘trigger file’ is never read; its significance is in its presence. That is, when the primary file completes a successful upload, the small, empty trigger file is sent to indicate to the carrier that the primary file is ready to be read.</w:t>
      </w:r>
    </w:p>
    <w:p w14:paraId="0E0DCB48" w14:textId="77777777" w:rsidR="00F06AE4" w:rsidRDefault="00F06AE4" w:rsidP="00F06AE4">
      <w:pPr>
        <w:pStyle w:val="ListNumber"/>
        <w:numPr>
          <w:ilvl w:val="0"/>
          <w:numId w:val="0"/>
        </w:numPr>
        <w:ind w:left="648" w:hanging="360"/>
      </w:pPr>
    </w:p>
    <w:p w14:paraId="47433F78" w14:textId="3A3F9596" w:rsidR="0094201D" w:rsidRDefault="0094201D" w:rsidP="0094201D">
      <w:pPr>
        <w:pStyle w:val="Heading3"/>
      </w:pPr>
      <w:bookmarkStart w:id="69" w:name="_Toc356550216"/>
      <w:r>
        <w:t>System Architecture</w:t>
      </w:r>
      <w:bookmarkEnd w:id="69"/>
    </w:p>
    <w:p w14:paraId="79E6AAA5" w14:textId="48C87FA3" w:rsidR="0094201D" w:rsidRDefault="0094201D" w:rsidP="0094201D">
      <w:pPr>
        <w:pStyle w:val="BodyText"/>
      </w:pPr>
      <w:r>
        <w:t xml:space="preserve">The system infrastructure upon which the </w:t>
      </w:r>
      <w:r w:rsidR="006C7D07">
        <w:t>VT HBE</w:t>
      </w:r>
      <w:r>
        <w:t xml:space="preserve"> services are provided, and the </w:t>
      </w:r>
      <w:r w:rsidR="006C7D07">
        <w:t>VT HBE</w:t>
      </w:r>
      <w:r>
        <w:t xml:space="preserve"> system itself is installed and configured, is described in its entirety in other documents not directly related to this ICD and associated </w:t>
      </w:r>
      <w:r w:rsidR="0052683F">
        <w:rPr>
          <w:i/>
        </w:rPr>
        <w:t xml:space="preserve">Carrier Enrollment </w:t>
      </w:r>
      <w:r w:rsidR="0035201D">
        <w:rPr>
          <w:i/>
        </w:rPr>
        <w:t xml:space="preserve">ICD </w:t>
      </w:r>
      <w:r w:rsidR="0052683F">
        <w:rPr>
          <w:i/>
        </w:rPr>
        <w:t>Companion Guide</w:t>
      </w:r>
      <w:r>
        <w:t>.</w:t>
      </w:r>
    </w:p>
    <w:p w14:paraId="7E3D4374" w14:textId="4ED57897" w:rsidR="0094201D" w:rsidRDefault="0094201D">
      <w:pPr>
        <w:rPr>
          <w:rFonts w:ascii="Arial" w:hAnsi="Arial" w:cs="Arial"/>
          <w:sz w:val="20"/>
          <w:szCs w:val="20"/>
        </w:rPr>
      </w:pPr>
    </w:p>
    <w:p w14:paraId="212D63CB" w14:textId="234DE455" w:rsidR="0094201D" w:rsidRDefault="0094201D" w:rsidP="0094201D">
      <w:pPr>
        <w:pStyle w:val="Heading2"/>
      </w:pPr>
      <w:bookmarkStart w:id="70" w:name="_Toc356550217"/>
      <w:r>
        <w:t>Transactional Requirements</w:t>
      </w:r>
      <w:bookmarkEnd w:id="70"/>
    </w:p>
    <w:p w14:paraId="655A3324" w14:textId="77777777" w:rsidR="0094201D" w:rsidRDefault="0094201D" w:rsidP="0094201D">
      <w:pPr>
        <w:pStyle w:val="BodyText"/>
      </w:pPr>
      <w:r>
        <w:t>There are no formal transaction requirements represented in this ICD. However, there are several transactional-style conventions that have been noted:</w:t>
      </w:r>
    </w:p>
    <w:p w14:paraId="5068E875" w14:textId="6E8013AB" w:rsidR="0094201D" w:rsidRDefault="0094201D" w:rsidP="0094201D">
      <w:pPr>
        <w:pStyle w:val="Bull1"/>
      </w:pPr>
      <w:r>
        <w:t xml:space="preserve">Web </w:t>
      </w:r>
      <w:r w:rsidR="00B6194A">
        <w:t xml:space="preserve">service </w:t>
      </w:r>
      <w:r>
        <w:t>calls will always be responded to in an acknowledgement of transmission sense, so that the consumer of the web service can confirm a successful call.</w:t>
      </w:r>
    </w:p>
    <w:p w14:paraId="63AABE6C" w14:textId="09A6A348" w:rsidR="0094201D" w:rsidRDefault="0094201D" w:rsidP="00786B0E">
      <w:pPr>
        <w:pStyle w:val="Bull1"/>
        <w:spacing w:after="180"/>
      </w:pPr>
      <w:r>
        <w:t>There are numerous “operational pairs” described in this ICD, where two call sequences (one request/response call in one direction and a second request/response call in the other) exist. The expectation is that the integrity and reliability of these pseudo transactions will be explicitly enforced through call/response tracking.</w:t>
      </w:r>
    </w:p>
    <w:p w14:paraId="285820FC" w14:textId="196C601F" w:rsidR="0094201D" w:rsidRDefault="0094201D" w:rsidP="003579B4">
      <w:pPr>
        <w:pStyle w:val="BodyText"/>
        <w:keepNext/>
      </w:pPr>
      <w:r>
        <w:t>The expected ‘transaction groups’ are</w:t>
      </w:r>
      <w:r w:rsidR="00AF4E7B">
        <w:t xml:space="preserve"> as follows</w:t>
      </w:r>
      <w:r>
        <w:t>:</w:t>
      </w:r>
    </w:p>
    <w:p w14:paraId="57F61EAA" w14:textId="6505F5C5" w:rsidR="0094201D" w:rsidRDefault="0094201D" w:rsidP="00506C30">
      <w:pPr>
        <w:pStyle w:val="BodyText"/>
        <w:numPr>
          <w:ilvl w:val="0"/>
          <w:numId w:val="15"/>
        </w:numPr>
      </w:pPr>
      <w:r>
        <w:t>For Group Create</w:t>
      </w:r>
    </w:p>
    <w:p w14:paraId="180345AA" w14:textId="427F66A8" w:rsidR="0094201D" w:rsidRDefault="006C7D07" w:rsidP="00F06AE4">
      <w:pPr>
        <w:pStyle w:val="Bull2"/>
      </w:pPr>
      <w:r>
        <w:t>VT HBE</w:t>
      </w:r>
      <w:r w:rsidR="0094201D">
        <w:t xml:space="preserve"> calls Carrier Group Web Service</w:t>
      </w:r>
    </w:p>
    <w:p w14:paraId="50943F6F" w14:textId="2C920549" w:rsidR="0094201D" w:rsidRDefault="0094201D" w:rsidP="00F06AE4">
      <w:pPr>
        <w:pStyle w:val="Bull2"/>
      </w:pPr>
      <w:r>
        <w:t xml:space="preserve">Carrier calls back </w:t>
      </w:r>
      <w:r w:rsidR="006C7D07">
        <w:t>VT HBE</w:t>
      </w:r>
      <w:r>
        <w:t xml:space="preserve"> Group Callback Web Service</w:t>
      </w:r>
    </w:p>
    <w:p w14:paraId="62525366" w14:textId="68A9812F" w:rsidR="0094201D" w:rsidRDefault="0094201D" w:rsidP="00506C30">
      <w:pPr>
        <w:pStyle w:val="BodyText"/>
        <w:numPr>
          <w:ilvl w:val="0"/>
          <w:numId w:val="15"/>
        </w:numPr>
      </w:pPr>
      <w:r>
        <w:t>For Group Changes</w:t>
      </w:r>
    </w:p>
    <w:p w14:paraId="0B56543D" w14:textId="78E19B95" w:rsidR="0094201D" w:rsidRDefault="006C7D07" w:rsidP="00F06AE4">
      <w:pPr>
        <w:pStyle w:val="Bull2"/>
      </w:pPr>
      <w:r>
        <w:t>VT HBE</w:t>
      </w:r>
      <w:r w:rsidR="0094201D">
        <w:t xml:space="preserve"> calls Carrier Group Web Service</w:t>
      </w:r>
    </w:p>
    <w:p w14:paraId="09EA5605" w14:textId="021A89B6" w:rsidR="0094201D" w:rsidRDefault="0094201D" w:rsidP="00F06AE4">
      <w:pPr>
        <w:pStyle w:val="Bull2"/>
      </w:pPr>
      <w:r>
        <w:t xml:space="preserve">Carrier calls back </w:t>
      </w:r>
      <w:r w:rsidR="006C7D07">
        <w:t>VT HBE</w:t>
      </w:r>
      <w:r>
        <w:t xml:space="preserve"> Carrier Callback Web Service</w:t>
      </w:r>
    </w:p>
    <w:p w14:paraId="7DF2B795" w14:textId="7BF9867C" w:rsidR="0094201D" w:rsidRDefault="0094201D" w:rsidP="00F61B37">
      <w:pPr>
        <w:pStyle w:val="BodyText"/>
        <w:ind w:left="360" w:firstLine="720"/>
      </w:pPr>
      <w:r>
        <w:t>OR</w:t>
      </w:r>
      <w:r w:rsidR="00D832F5">
        <w:t>:</w:t>
      </w:r>
    </w:p>
    <w:p w14:paraId="6379D10D" w14:textId="4F21B1DB" w:rsidR="0094201D" w:rsidRDefault="0094201D" w:rsidP="00F06AE4">
      <w:pPr>
        <w:pStyle w:val="Bull2"/>
      </w:pPr>
      <w:r>
        <w:t xml:space="preserve">Carrier calls </w:t>
      </w:r>
      <w:r w:rsidR="006C7D07">
        <w:t>VT HBE</w:t>
      </w:r>
      <w:r>
        <w:t xml:space="preserve"> Group Web Service</w:t>
      </w:r>
    </w:p>
    <w:p w14:paraId="5355DE93" w14:textId="5AB0F4E1" w:rsidR="0094201D" w:rsidRDefault="006C7D07" w:rsidP="00F06AE4">
      <w:pPr>
        <w:pStyle w:val="Bull2"/>
      </w:pPr>
      <w:r>
        <w:t>VT HBE</w:t>
      </w:r>
      <w:r w:rsidR="0094201D">
        <w:t xml:space="preserve"> calls back Carrier Group Callback Web Service</w:t>
      </w:r>
    </w:p>
    <w:p w14:paraId="20489B1A" w14:textId="0A0516AB" w:rsidR="0094201D" w:rsidRDefault="0094201D" w:rsidP="00506C30">
      <w:pPr>
        <w:pStyle w:val="BodyText"/>
        <w:numPr>
          <w:ilvl w:val="0"/>
          <w:numId w:val="15"/>
        </w:numPr>
      </w:pPr>
      <w:r>
        <w:t>For New Enrollment Operations</w:t>
      </w:r>
    </w:p>
    <w:p w14:paraId="1C72E4ED" w14:textId="51AF2FCF" w:rsidR="0094201D" w:rsidRDefault="006C7D07" w:rsidP="00F06AE4">
      <w:pPr>
        <w:pStyle w:val="Bull2"/>
      </w:pPr>
      <w:r>
        <w:t>VT HBE</w:t>
      </w:r>
      <w:r w:rsidR="0094201D">
        <w:t xml:space="preserve"> calls Carrier Enroll Web Service</w:t>
      </w:r>
    </w:p>
    <w:p w14:paraId="7EC51F93" w14:textId="48C9EA65" w:rsidR="0094201D" w:rsidRDefault="0094201D" w:rsidP="00F06AE4">
      <w:pPr>
        <w:pStyle w:val="Bull2"/>
      </w:pPr>
      <w:r>
        <w:t xml:space="preserve">Carrier calls back </w:t>
      </w:r>
      <w:r w:rsidR="006C7D07">
        <w:t>VT HBE</w:t>
      </w:r>
      <w:r>
        <w:t xml:space="preserve"> Enroll Callback Web Service</w:t>
      </w:r>
    </w:p>
    <w:p w14:paraId="6B59558B" w14:textId="4FB05E99" w:rsidR="0094201D" w:rsidRDefault="0094201D" w:rsidP="00506C30">
      <w:pPr>
        <w:pStyle w:val="BodyText"/>
        <w:numPr>
          <w:ilvl w:val="0"/>
          <w:numId w:val="15"/>
        </w:numPr>
      </w:pPr>
      <w:r>
        <w:t>For Enrollment Changes</w:t>
      </w:r>
    </w:p>
    <w:p w14:paraId="5D339B2C" w14:textId="05320880" w:rsidR="0094201D" w:rsidRDefault="006C7D07" w:rsidP="00F06AE4">
      <w:pPr>
        <w:pStyle w:val="Bull2"/>
      </w:pPr>
      <w:r>
        <w:t>VT HBE</w:t>
      </w:r>
      <w:r w:rsidR="0094201D">
        <w:t xml:space="preserve"> calls Carrier Enroll Web Service</w:t>
      </w:r>
    </w:p>
    <w:p w14:paraId="1FD4D38F" w14:textId="6B7CC7E0" w:rsidR="0094201D" w:rsidRDefault="0094201D" w:rsidP="00F06AE4">
      <w:pPr>
        <w:pStyle w:val="Bull2"/>
      </w:pPr>
      <w:r>
        <w:t xml:space="preserve">Carrier calls back </w:t>
      </w:r>
      <w:r w:rsidR="006C7D07">
        <w:t>VT HBE</w:t>
      </w:r>
      <w:r>
        <w:t xml:space="preserve"> Enroll Callback Web Service</w:t>
      </w:r>
    </w:p>
    <w:p w14:paraId="42C4CFFE" w14:textId="409A20B5" w:rsidR="0094201D" w:rsidRDefault="0094201D" w:rsidP="00F61B37">
      <w:pPr>
        <w:pStyle w:val="BodyText"/>
        <w:ind w:left="360" w:firstLine="720"/>
      </w:pPr>
      <w:r>
        <w:t>OR</w:t>
      </w:r>
      <w:r w:rsidR="00F61B37">
        <w:t>:</w:t>
      </w:r>
    </w:p>
    <w:p w14:paraId="136C2236" w14:textId="2D0CD11D" w:rsidR="0094201D" w:rsidRDefault="0094201D" w:rsidP="00F06AE4">
      <w:pPr>
        <w:pStyle w:val="Bull2"/>
      </w:pPr>
      <w:r>
        <w:lastRenderedPageBreak/>
        <w:t xml:space="preserve">Carrier calls </w:t>
      </w:r>
      <w:r w:rsidR="006C7D07">
        <w:t>VT HBE</w:t>
      </w:r>
      <w:r>
        <w:t xml:space="preserve"> Enroll Web Service</w:t>
      </w:r>
    </w:p>
    <w:p w14:paraId="36692A6A" w14:textId="5FBF1F39" w:rsidR="0094201D" w:rsidRDefault="006C7D07" w:rsidP="00F06AE4">
      <w:pPr>
        <w:pStyle w:val="Bull2"/>
      </w:pPr>
      <w:r>
        <w:t>VT HBE</w:t>
      </w:r>
      <w:r w:rsidR="0094201D">
        <w:t xml:space="preserve"> calls back Carrier Enroll Callback Web Service</w:t>
      </w:r>
    </w:p>
    <w:p w14:paraId="7B8CF235" w14:textId="77777777" w:rsidR="0094201D" w:rsidRDefault="0094201D" w:rsidP="0094201D">
      <w:pPr>
        <w:pStyle w:val="BodyText"/>
      </w:pPr>
    </w:p>
    <w:p w14:paraId="6934C2F4" w14:textId="183E9267" w:rsidR="0094201D" w:rsidRDefault="0094201D" w:rsidP="00F61B37">
      <w:pPr>
        <w:pStyle w:val="Heading2"/>
      </w:pPr>
      <w:bookmarkStart w:id="71" w:name="_Toc356550218"/>
      <w:r>
        <w:t>Security Management</w:t>
      </w:r>
      <w:bookmarkEnd w:id="71"/>
    </w:p>
    <w:p w14:paraId="2827F378" w14:textId="2D997CD4" w:rsidR="0094201D" w:rsidRDefault="0094201D" w:rsidP="0094201D">
      <w:pPr>
        <w:pStyle w:val="BodyText"/>
      </w:pPr>
      <w:r>
        <w:t xml:space="preserve">Please see the </w:t>
      </w:r>
      <w:r w:rsidR="0052683F">
        <w:rPr>
          <w:i/>
        </w:rPr>
        <w:t xml:space="preserve">Carrier Enrollment </w:t>
      </w:r>
      <w:r w:rsidR="0035201D">
        <w:rPr>
          <w:i/>
        </w:rPr>
        <w:t xml:space="preserve">ICD </w:t>
      </w:r>
      <w:r w:rsidR="0052683F">
        <w:rPr>
          <w:i/>
        </w:rPr>
        <w:t>Companion Guide</w:t>
      </w:r>
      <w:r w:rsidR="0052683F">
        <w:t xml:space="preserve"> </w:t>
      </w:r>
      <w:r>
        <w:t>accompanying this document for a full specification of security guidelines related to web service implementation. Further, note that detailed security implementation instructions will be provided to carrier’s during technical/testing sessions subsequent to the final delivery of this document.</w:t>
      </w:r>
    </w:p>
    <w:p w14:paraId="6C93143D" w14:textId="2E7B7A44" w:rsidR="0094201D" w:rsidRDefault="0094201D" w:rsidP="00F61B37">
      <w:pPr>
        <w:pStyle w:val="Heading2"/>
      </w:pPr>
      <w:bookmarkStart w:id="72" w:name="_Toc356550219"/>
      <w:bookmarkStart w:id="73" w:name="_Toc356550220"/>
      <w:bookmarkStart w:id="74" w:name="_Toc356550221"/>
      <w:bookmarkEnd w:id="72"/>
      <w:bookmarkEnd w:id="73"/>
      <w:r>
        <w:t>Exception Handling</w:t>
      </w:r>
      <w:bookmarkEnd w:id="74"/>
    </w:p>
    <w:p w14:paraId="617C4718" w14:textId="421DB7CE" w:rsidR="0094201D" w:rsidRDefault="0094201D" w:rsidP="0094201D">
      <w:pPr>
        <w:pStyle w:val="BodyText"/>
      </w:pPr>
      <w:r>
        <w:t xml:space="preserve">There are two fundamental families of exceptions that can occur within the scope of message and file exchanges between </w:t>
      </w:r>
      <w:r w:rsidR="006C7D07">
        <w:t>VT HBE</w:t>
      </w:r>
      <w:r>
        <w:t xml:space="preserve"> and Carriers:</w:t>
      </w:r>
    </w:p>
    <w:p w14:paraId="77C042F3" w14:textId="09213B79" w:rsidR="0094201D" w:rsidRDefault="0094201D" w:rsidP="00F61B37">
      <w:pPr>
        <w:pStyle w:val="Bull1"/>
      </w:pPr>
      <w:r>
        <w:t xml:space="preserve">Technical exceptions, consisting of network and software errors. These are expected to be handled in a standard fashion; for example, through an agreed upon process of attempted re-tries or a ‘wait’ period before re-tries occur to give system issues opportunity to be resolved. In any case, at some point, even for technical exceptions, it becomes a manual process of tracking problems down, evaluating logs, etc. These are operational details that need to be added as we </w:t>
      </w:r>
      <w:r w:rsidR="006C7D07">
        <w:t>VT HBE</w:t>
      </w:r>
      <w:r>
        <w:t xml:space="preserve"> and Carriers move from the conceptual design stage that a document such as this ICD represents, and into physical testing.</w:t>
      </w:r>
    </w:p>
    <w:p w14:paraId="25D55F50" w14:textId="3A605105" w:rsidR="0094201D" w:rsidRDefault="0094201D" w:rsidP="00786B0E">
      <w:pPr>
        <w:pStyle w:val="Bull1"/>
        <w:spacing w:after="180"/>
      </w:pPr>
      <w:r>
        <w:t xml:space="preserve">Business logical exceptions, consisting of circumstances within a transaction that prevent successful completion. For example, if a New Group operation is sent to a Carrier and that Group already exists, a process of resolution needs to be followed to discover and eliminate the source of the faulty transaction, and </w:t>
      </w:r>
      <w:r w:rsidR="00D4595B">
        <w:t xml:space="preserve">to help </w:t>
      </w:r>
      <w:r>
        <w:t>ensure that both partners have the same understanding of the state of that Group.</w:t>
      </w:r>
    </w:p>
    <w:p w14:paraId="3EEA4163" w14:textId="39AF1EB5" w:rsidR="0094201D" w:rsidRDefault="0094201D" w:rsidP="0094201D">
      <w:pPr>
        <w:pStyle w:val="BodyText"/>
      </w:pPr>
      <w:r>
        <w:t xml:space="preserve">The </w:t>
      </w:r>
      <w:r w:rsidR="0052683F">
        <w:rPr>
          <w:i/>
        </w:rPr>
        <w:t xml:space="preserve">Carrier Enrollment </w:t>
      </w:r>
      <w:r w:rsidR="0035201D">
        <w:rPr>
          <w:i/>
        </w:rPr>
        <w:t xml:space="preserve">ICD </w:t>
      </w:r>
      <w:r w:rsidR="0052683F">
        <w:rPr>
          <w:i/>
        </w:rPr>
        <w:t>Companion Guide</w:t>
      </w:r>
      <w:r w:rsidR="0052683F">
        <w:t xml:space="preserve"> </w:t>
      </w:r>
      <w:r>
        <w:t xml:space="preserve">does provide a reasonable starting point for that process. A more comprehensive business process for problem resolution needs development, but is outside the scope of an ICD or </w:t>
      </w:r>
      <w:r w:rsidR="0052683F">
        <w:rPr>
          <w:i/>
        </w:rPr>
        <w:t xml:space="preserve">Carrier Enrollment </w:t>
      </w:r>
      <w:r w:rsidR="0035201D">
        <w:rPr>
          <w:i/>
        </w:rPr>
        <w:t xml:space="preserve">ICD </w:t>
      </w:r>
      <w:r w:rsidR="0052683F">
        <w:rPr>
          <w:i/>
        </w:rPr>
        <w:t>Companion Guide</w:t>
      </w:r>
      <w:r>
        <w:t>.</w:t>
      </w:r>
    </w:p>
    <w:p w14:paraId="6C2A6386" w14:textId="72DF91DB" w:rsidR="00F61B37" w:rsidRDefault="00F61B37" w:rsidP="00F61B37">
      <w:pPr>
        <w:pStyle w:val="Heading2"/>
      </w:pPr>
      <w:bookmarkStart w:id="75" w:name="_Toc356550222"/>
      <w:r>
        <w:t>Service Performance</w:t>
      </w:r>
      <w:bookmarkEnd w:id="75"/>
    </w:p>
    <w:p w14:paraId="3C0BAFC3" w14:textId="3138ECCA" w:rsidR="00993CD1" w:rsidRDefault="00F61B37" w:rsidP="00F61B37">
      <w:pPr>
        <w:pStyle w:val="BodyText"/>
      </w:pPr>
      <w:r>
        <w:t>There are several aspects of the services described in this ICD that need to have explicit SLA’s established. Again, this is a matter for further discussion as the processes in this document are reviewed.</w:t>
      </w:r>
    </w:p>
    <w:p w14:paraId="450130A6" w14:textId="1508022D" w:rsidR="00B6194A" w:rsidRDefault="00B6194A">
      <w:pPr>
        <w:rPr>
          <w:rFonts w:ascii="Arial" w:hAnsi="Arial" w:cs="Arial"/>
          <w:bCs/>
          <w:kern w:val="32"/>
          <w:sz w:val="28"/>
          <w:szCs w:val="32"/>
        </w:rPr>
      </w:pPr>
    </w:p>
    <w:p w14:paraId="60A734A1" w14:textId="791C1291" w:rsidR="00F61B37" w:rsidRDefault="00F61B37" w:rsidP="00F61B37">
      <w:pPr>
        <w:pStyle w:val="Heading1"/>
      </w:pPr>
      <w:bookmarkStart w:id="76" w:name="_Toc356550223"/>
      <w:r>
        <w:t>VT HBE Process Implications</w:t>
      </w:r>
      <w:bookmarkEnd w:id="76"/>
    </w:p>
    <w:p w14:paraId="05EB6776" w14:textId="099AEE5E" w:rsidR="00F61B37" w:rsidRDefault="00F61B37" w:rsidP="00F61B37">
      <w:pPr>
        <w:pStyle w:val="BodyText"/>
      </w:pPr>
      <w:r>
        <w:t>There are no implications for this ICD in terms of formal business processes.</w:t>
      </w:r>
    </w:p>
    <w:p w14:paraId="32ECD8BC" w14:textId="77777777" w:rsidR="00F61B37" w:rsidRDefault="00F61B37" w:rsidP="00010457">
      <w:pPr>
        <w:pStyle w:val="BodyText"/>
      </w:pPr>
    </w:p>
    <w:p w14:paraId="6C367B92" w14:textId="782F5F97" w:rsidR="00F61B37" w:rsidRDefault="00F61B37" w:rsidP="00F61B37">
      <w:pPr>
        <w:pStyle w:val="Heading1"/>
      </w:pPr>
      <w:bookmarkStart w:id="77" w:name="_Toc356550224"/>
      <w:r>
        <w:t>General Qualification Plan</w:t>
      </w:r>
      <w:bookmarkEnd w:id="77"/>
    </w:p>
    <w:p w14:paraId="14EEF80A" w14:textId="0E39E571" w:rsidR="00F61B37" w:rsidRDefault="00F61B37" w:rsidP="00F61B37">
      <w:pPr>
        <w:pStyle w:val="BodyText"/>
      </w:pPr>
      <w:r>
        <w:t xml:space="preserve">The </w:t>
      </w:r>
      <w:r w:rsidR="0052683F">
        <w:rPr>
          <w:i/>
        </w:rPr>
        <w:t xml:space="preserve">Carrier Enrollment </w:t>
      </w:r>
      <w:r w:rsidR="0035201D">
        <w:rPr>
          <w:i/>
        </w:rPr>
        <w:t xml:space="preserve">ICD </w:t>
      </w:r>
      <w:r w:rsidR="0052683F">
        <w:rPr>
          <w:i/>
        </w:rPr>
        <w:t>Companion Guide</w:t>
      </w:r>
      <w:r w:rsidR="0052683F">
        <w:t xml:space="preserve"> </w:t>
      </w:r>
      <w:r>
        <w:t>accompanying this ICD provides a somewhat high-level review of the discrete steps that are to be followed to qualify and validate the processes and messages described herein.</w:t>
      </w:r>
    </w:p>
    <w:p w14:paraId="0ACC004E" w14:textId="5AF33811" w:rsidR="00993CD1" w:rsidRDefault="00F61B37" w:rsidP="00F61B37">
      <w:pPr>
        <w:pStyle w:val="BodyText"/>
      </w:pPr>
      <w:r>
        <w:t xml:space="preserve">This document represents a design phase in the evolution of effective interfacing between Carrier and </w:t>
      </w:r>
      <w:r w:rsidR="006C7D07">
        <w:t>VT HBE</w:t>
      </w:r>
      <w:r>
        <w:t>. As we evolve from this into actual development and testing, detailed qualification requirements will continue to be communicated.</w:t>
      </w:r>
    </w:p>
    <w:p w14:paraId="6303E452" w14:textId="1A8F1247" w:rsidR="00216EBA" w:rsidRDefault="00216EBA">
      <w:pPr>
        <w:rPr>
          <w:rFonts w:ascii="Arial" w:hAnsi="Arial" w:cs="Arial"/>
          <w:sz w:val="20"/>
          <w:szCs w:val="20"/>
        </w:rPr>
      </w:pPr>
      <w:r>
        <w:br w:type="page"/>
      </w:r>
    </w:p>
    <w:p w14:paraId="7DBCE443" w14:textId="5A6A709A" w:rsidR="00993CD1" w:rsidRDefault="00216EBA" w:rsidP="00216EBA">
      <w:pPr>
        <w:pStyle w:val="AppendixTitle"/>
      </w:pPr>
      <w:bookmarkStart w:id="78" w:name="_Toc356550225"/>
      <w:r>
        <w:lastRenderedPageBreak/>
        <w:t>Appendix A: Acronyms</w:t>
      </w:r>
      <w:bookmarkEnd w:id="78"/>
    </w:p>
    <w:p w14:paraId="528DE090" w14:textId="2A641E2A" w:rsidR="00216EBA" w:rsidRDefault="00216EBA" w:rsidP="00010457">
      <w:pPr>
        <w:pStyle w:val="BodyText"/>
      </w:pPr>
      <w:r>
        <w:t>The following table is a list of acronyms introduced in this document.</w:t>
      </w:r>
    </w:p>
    <w:p w14:paraId="19DA2705" w14:textId="2CF8390B" w:rsidR="00216EBA" w:rsidRPr="00010457" w:rsidRDefault="00216EBA" w:rsidP="00216EBA">
      <w:pPr>
        <w:pStyle w:val="Caption"/>
      </w:pPr>
      <w:bookmarkStart w:id="79" w:name="_Toc356550248"/>
      <w:r>
        <w:t xml:space="preserve">Exhibit </w:t>
      </w:r>
      <w:fldSimple w:instr=" SEQ Exhibit \* ARABIC ">
        <w:r w:rsidR="00F06AE4">
          <w:rPr>
            <w:noProof/>
          </w:rPr>
          <w:t>23</w:t>
        </w:r>
      </w:fldSimple>
      <w:r>
        <w:t>: List of Acronyms</w:t>
      </w:r>
      <w:bookmarkEnd w:id="79"/>
    </w:p>
    <w:tbl>
      <w:tblPr>
        <w:tblStyle w:val="TableContemporary"/>
        <w:tblW w:w="0" w:type="auto"/>
        <w:tblLayout w:type="fixed"/>
        <w:tblCellMar>
          <w:top w:w="29" w:type="dxa"/>
          <w:left w:w="115" w:type="dxa"/>
          <w:bottom w:w="29" w:type="dxa"/>
          <w:right w:w="115" w:type="dxa"/>
        </w:tblCellMar>
        <w:tblLook w:val="04A0" w:firstRow="1" w:lastRow="0" w:firstColumn="1" w:lastColumn="0" w:noHBand="0" w:noVBand="1"/>
      </w:tblPr>
      <w:tblGrid>
        <w:gridCol w:w="1555"/>
        <w:gridCol w:w="7920"/>
      </w:tblGrid>
      <w:tr w:rsidR="00216EBA" w:rsidRPr="005B72E7" w14:paraId="30C0E23D" w14:textId="77777777" w:rsidTr="00786B0E">
        <w:trPr>
          <w:cnfStyle w:val="100000000000" w:firstRow="1" w:lastRow="0" w:firstColumn="0" w:lastColumn="0" w:oddVBand="0" w:evenVBand="0" w:oddHBand="0" w:evenHBand="0" w:firstRowFirstColumn="0" w:firstRowLastColumn="0" w:lastRowFirstColumn="0" w:lastRowLastColumn="0"/>
          <w:cantSplit/>
          <w:trHeight w:val="252"/>
        </w:trPr>
        <w:tc>
          <w:tcPr>
            <w:tcW w:w="1555" w:type="dxa"/>
          </w:tcPr>
          <w:p w14:paraId="6117B897" w14:textId="1CCC5944" w:rsidR="00216EBA" w:rsidRPr="002223AD" w:rsidRDefault="00216EBA" w:rsidP="00BE58AA">
            <w:pPr>
              <w:pStyle w:val="TableHeader"/>
            </w:pPr>
            <w:r>
              <w:t>Acronym</w:t>
            </w:r>
          </w:p>
        </w:tc>
        <w:tc>
          <w:tcPr>
            <w:tcW w:w="7920" w:type="dxa"/>
          </w:tcPr>
          <w:p w14:paraId="66116786" w14:textId="3AB0DC62" w:rsidR="00216EBA" w:rsidRPr="002223AD" w:rsidRDefault="00216EBA" w:rsidP="00BE58AA">
            <w:pPr>
              <w:pStyle w:val="TableHeader"/>
            </w:pPr>
            <w:r>
              <w:t>Description</w:t>
            </w:r>
          </w:p>
        </w:tc>
      </w:tr>
      <w:tr w:rsidR="00216EBA" w14:paraId="5E2FF664"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72B40171" w14:textId="6B7DE792" w:rsidR="00216EBA" w:rsidRDefault="00216EBA" w:rsidP="00BE58AA">
            <w:pPr>
              <w:pStyle w:val="TABLE-BodyText"/>
            </w:pPr>
            <w:r w:rsidRPr="006843D5">
              <w:t>CMS</w:t>
            </w:r>
          </w:p>
        </w:tc>
        <w:tc>
          <w:tcPr>
            <w:tcW w:w="7920" w:type="dxa"/>
          </w:tcPr>
          <w:p w14:paraId="7EA85098" w14:textId="5829C8DE" w:rsidR="00216EBA" w:rsidRDefault="00216EBA" w:rsidP="00BE58AA">
            <w:pPr>
              <w:pStyle w:val="TABLE-BodyText"/>
            </w:pPr>
            <w:r w:rsidRPr="006843D5">
              <w:t>Centers for Medicare &amp; Medicaid Services</w:t>
            </w:r>
          </w:p>
        </w:tc>
      </w:tr>
      <w:tr w:rsidR="00216EBA" w14:paraId="7BCEAE6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710C3C42" w14:textId="560BDE04" w:rsidR="00216EBA" w:rsidRDefault="00216EBA" w:rsidP="00BE58AA">
            <w:pPr>
              <w:pStyle w:val="TABLE-BodyText"/>
            </w:pPr>
            <w:r w:rsidRPr="006843D5">
              <w:t>ICD</w:t>
            </w:r>
          </w:p>
        </w:tc>
        <w:tc>
          <w:tcPr>
            <w:tcW w:w="7920" w:type="dxa"/>
          </w:tcPr>
          <w:p w14:paraId="7D709953" w14:textId="2051127A" w:rsidR="00216EBA" w:rsidRDefault="00216EBA" w:rsidP="00BE58AA">
            <w:pPr>
              <w:pStyle w:val="TABLE-BodyText"/>
            </w:pPr>
            <w:r w:rsidRPr="006843D5">
              <w:t>Interface Control Document</w:t>
            </w:r>
          </w:p>
        </w:tc>
      </w:tr>
      <w:tr w:rsidR="00216EBA" w14:paraId="0DC78500"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4305EE87" w14:textId="613E8FAF" w:rsidR="00216EBA" w:rsidRDefault="00216EBA" w:rsidP="00BE58AA">
            <w:pPr>
              <w:pStyle w:val="TABLE-BodyText"/>
            </w:pPr>
            <w:r w:rsidRPr="006843D5">
              <w:t>LDM</w:t>
            </w:r>
          </w:p>
        </w:tc>
        <w:tc>
          <w:tcPr>
            <w:tcW w:w="7920" w:type="dxa"/>
          </w:tcPr>
          <w:p w14:paraId="559C7899" w14:textId="381B23B6" w:rsidR="00216EBA" w:rsidRDefault="00216EBA" w:rsidP="00BE58AA">
            <w:pPr>
              <w:pStyle w:val="TABLE-BodyText"/>
            </w:pPr>
            <w:r w:rsidRPr="006843D5">
              <w:t>Logical Data Model</w:t>
            </w:r>
          </w:p>
        </w:tc>
      </w:tr>
      <w:tr w:rsidR="00216EBA" w14:paraId="55A37D99"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1D3C7211" w14:textId="0435CF9E" w:rsidR="00216EBA" w:rsidRDefault="00216EBA" w:rsidP="00BE58AA">
            <w:pPr>
              <w:pStyle w:val="TABLE-BodyText"/>
            </w:pPr>
            <w:r w:rsidRPr="006843D5">
              <w:t>SDD</w:t>
            </w:r>
          </w:p>
        </w:tc>
        <w:tc>
          <w:tcPr>
            <w:tcW w:w="7920" w:type="dxa"/>
          </w:tcPr>
          <w:p w14:paraId="32F0A981" w14:textId="1F6A935A" w:rsidR="00216EBA" w:rsidRDefault="00216EBA" w:rsidP="00BE58AA">
            <w:pPr>
              <w:pStyle w:val="TABLE-BodyText"/>
            </w:pPr>
            <w:r w:rsidRPr="006843D5">
              <w:t>System Design Document</w:t>
            </w:r>
          </w:p>
        </w:tc>
      </w:tr>
      <w:tr w:rsidR="00216EBA" w14:paraId="70C7A91D"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2E2F524D" w14:textId="56A3AAF3" w:rsidR="00216EBA" w:rsidRDefault="00216EBA" w:rsidP="00BE58AA">
            <w:pPr>
              <w:pStyle w:val="TABLE-BodyText"/>
            </w:pPr>
            <w:r w:rsidRPr="006843D5">
              <w:t>HIH</w:t>
            </w:r>
          </w:p>
        </w:tc>
        <w:tc>
          <w:tcPr>
            <w:tcW w:w="7920" w:type="dxa"/>
          </w:tcPr>
          <w:p w14:paraId="687522DF" w14:textId="3FBADD56" w:rsidR="00216EBA" w:rsidRDefault="006C7D07" w:rsidP="00BE58AA">
            <w:pPr>
              <w:pStyle w:val="TABLE-BodyText"/>
            </w:pPr>
            <w:r>
              <w:t>VT HBE</w:t>
            </w:r>
            <w:r w:rsidR="00216EBA" w:rsidRPr="006843D5">
              <w:t xml:space="preserve"> Integration Hub</w:t>
            </w:r>
          </w:p>
        </w:tc>
      </w:tr>
      <w:tr w:rsidR="00216EBA" w14:paraId="73043B35"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67B57181" w14:textId="0152ED8F" w:rsidR="00216EBA" w:rsidRDefault="00216EBA" w:rsidP="00BE58AA">
            <w:pPr>
              <w:pStyle w:val="TABLE-BodyText"/>
            </w:pPr>
            <w:r w:rsidRPr="006843D5">
              <w:t>OPA</w:t>
            </w:r>
          </w:p>
        </w:tc>
        <w:tc>
          <w:tcPr>
            <w:tcW w:w="7920" w:type="dxa"/>
          </w:tcPr>
          <w:p w14:paraId="36D0601E" w14:textId="657044FD" w:rsidR="00216EBA" w:rsidRDefault="00216EBA" w:rsidP="00BE58AA">
            <w:pPr>
              <w:pStyle w:val="TABLE-BodyText"/>
            </w:pPr>
            <w:r w:rsidRPr="006843D5">
              <w:t>Oracle Policy Automation</w:t>
            </w:r>
          </w:p>
        </w:tc>
      </w:tr>
      <w:tr w:rsidR="00216EBA" w14:paraId="57E0382B" w14:textId="77777777" w:rsidTr="00786B0E">
        <w:trPr>
          <w:cnfStyle w:val="000000100000" w:firstRow="0" w:lastRow="0" w:firstColumn="0" w:lastColumn="0" w:oddVBand="0" w:evenVBand="0" w:oddHBand="1" w:evenHBand="0" w:firstRowFirstColumn="0" w:firstRowLastColumn="0" w:lastRowFirstColumn="0" w:lastRowLastColumn="0"/>
          <w:cantSplit/>
        </w:trPr>
        <w:tc>
          <w:tcPr>
            <w:tcW w:w="1555" w:type="dxa"/>
          </w:tcPr>
          <w:p w14:paraId="6E3635DA" w14:textId="1F13870A" w:rsidR="00216EBA" w:rsidRDefault="00216EBA" w:rsidP="00BE58AA">
            <w:pPr>
              <w:pStyle w:val="TABLE-BodyText"/>
            </w:pPr>
            <w:r w:rsidRPr="006843D5">
              <w:t>PGP</w:t>
            </w:r>
          </w:p>
        </w:tc>
        <w:tc>
          <w:tcPr>
            <w:tcW w:w="7920" w:type="dxa"/>
          </w:tcPr>
          <w:p w14:paraId="30BCD911" w14:textId="4B304381" w:rsidR="00216EBA" w:rsidRDefault="00216EBA" w:rsidP="00BE58AA">
            <w:pPr>
              <w:pStyle w:val="TABLE-BodyText"/>
            </w:pPr>
            <w:r w:rsidRPr="006843D5">
              <w:t>Pretty Good Privacy</w:t>
            </w:r>
          </w:p>
        </w:tc>
      </w:tr>
      <w:tr w:rsidR="00216EBA" w14:paraId="44D39943" w14:textId="77777777" w:rsidTr="00786B0E">
        <w:trPr>
          <w:cnfStyle w:val="000000010000" w:firstRow="0" w:lastRow="0" w:firstColumn="0" w:lastColumn="0" w:oddVBand="0" w:evenVBand="0" w:oddHBand="0" w:evenHBand="1" w:firstRowFirstColumn="0" w:firstRowLastColumn="0" w:lastRowFirstColumn="0" w:lastRowLastColumn="0"/>
          <w:cantSplit/>
        </w:trPr>
        <w:tc>
          <w:tcPr>
            <w:tcW w:w="1555" w:type="dxa"/>
          </w:tcPr>
          <w:p w14:paraId="12A19AFA" w14:textId="159A8089" w:rsidR="00216EBA" w:rsidRDefault="00216EBA" w:rsidP="00BE58AA">
            <w:pPr>
              <w:pStyle w:val="TABLE-BodyText"/>
            </w:pPr>
            <w:r w:rsidRPr="006843D5">
              <w:t>SFTP</w:t>
            </w:r>
          </w:p>
        </w:tc>
        <w:tc>
          <w:tcPr>
            <w:tcW w:w="7920" w:type="dxa"/>
          </w:tcPr>
          <w:p w14:paraId="5CC320F1" w14:textId="6341C4FC" w:rsidR="00216EBA" w:rsidRDefault="00216EBA" w:rsidP="00BE58AA">
            <w:pPr>
              <w:pStyle w:val="TABLE-BodyText"/>
            </w:pPr>
            <w:r w:rsidRPr="006843D5">
              <w:t>Secure File Transfer Protocol</w:t>
            </w:r>
          </w:p>
        </w:tc>
      </w:tr>
    </w:tbl>
    <w:p w14:paraId="67D7BD3E" w14:textId="651B7731" w:rsidR="00517EC9" w:rsidRPr="00D4595B" w:rsidRDefault="00517EC9" w:rsidP="00D4595B">
      <w:pPr>
        <w:rPr>
          <w:rFonts w:ascii="Arial" w:hAnsi="Arial" w:cs="Arial"/>
          <w:sz w:val="20"/>
          <w:szCs w:val="20"/>
        </w:rPr>
      </w:pPr>
    </w:p>
    <w:sectPr w:rsidR="00517EC9" w:rsidRPr="00D4595B" w:rsidSect="00251C2F">
      <w:headerReference w:type="even" r:id="rId43"/>
      <w:footerReference w:type="default" r:id="rId44"/>
      <w:headerReference w:type="first" r:id="rId45"/>
      <w:pgSz w:w="12240" w:h="15840" w:code="1"/>
      <w:pgMar w:top="1440" w:right="1440" w:bottom="1440" w:left="1440" w:header="720" w:footer="504"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Houlihan, Dana" w:date="2013-05-28T10:56:00Z" w:initials="HD">
    <w:p w14:paraId="66F1E970" w14:textId="48316801" w:rsidR="00E80865" w:rsidRDefault="00E80865">
      <w:pPr>
        <w:pStyle w:val="CommentText"/>
      </w:pPr>
      <w:r>
        <w:rPr>
          <w:rStyle w:val="CommentReference"/>
        </w:rPr>
        <w:annotationRef/>
      </w:r>
      <w:r>
        <w:t>Discussed/agreed to 1 business day SLA for processing daily enrollment/termination files</w:t>
      </w:r>
    </w:p>
  </w:comment>
  <w:comment w:id="11" w:author="Houlihan, Dana" w:date="2013-05-28T10:57:00Z" w:initials="HD">
    <w:p w14:paraId="2A6FC342" w14:textId="17F4173C" w:rsidR="00E80865" w:rsidRDefault="00E80865">
      <w:pPr>
        <w:pStyle w:val="CommentText"/>
      </w:pPr>
      <w:r>
        <w:rPr>
          <w:rStyle w:val="CommentReference"/>
        </w:rPr>
        <w:annotationRef/>
      </w:r>
      <w:r>
        <w:t>Business process narrative provided to CGI to incorporate into ICD.  This can be closed</w:t>
      </w:r>
    </w:p>
  </w:comment>
  <w:comment w:id="12" w:author="Houlihan, Dana" w:date="2013-05-28T10:58:00Z" w:initials="HD">
    <w:p w14:paraId="0A2C26CD" w14:textId="5B124B21" w:rsidR="00E80865" w:rsidRDefault="00E80865">
      <w:pPr>
        <w:pStyle w:val="CommentText"/>
      </w:pPr>
      <w:r>
        <w:rPr>
          <w:rStyle w:val="CommentReference"/>
        </w:rPr>
        <w:annotationRef/>
      </w:r>
      <w:r>
        <w:t>Per carrier engagement schedule, these should be finalized by June 12.</w:t>
      </w:r>
    </w:p>
  </w:comment>
  <w:comment w:id="17" w:author="Houlihan, Dana" w:date="2013-05-28T11:00:00Z" w:initials="HD">
    <w:p w14:paraId="67D910BF" w14:textId="6C03E7ED" w:rsidR="00E80865" w:rsidRDefault="00E80865">
      <w:pPr>
        <w:pStyle w:val="CommentText"/>
      </w:pPr>
      <w:r>
        <w:rPr>
          <w:rStyle w:val="CommentReference"/>
        </w:rPr>
        <w:annotationRef/>
      </w:r>
      <w:r>
        <w:t xml:space="preserve">May need to add detail about employer responsibilities </w:t>
      </w:r>
      <w:proofErr w:type="gramStart"/>
      <w:r>
        <w:t>with  employees</w:t>
      </w:r>
      <w:proofErr w:type="gramEnd"/>
      <w:r>
        <w:t xml:space="preserve"> on COBRA, specific status within the employee roster </w:t>
      </w:r>
    </w:p>
  </w:comment>
  <w:comment w:id="42" w:author="Houlihan, Dana" w:date="2013-05-28T11:08:00Z" w:initials="HD">
    <w:p w14:paraId="169596D9" w14:textId="4A39D601" w:rsidR="00ED4155" w:rsidRDefault="00ED4155">
      <w:pPr>
        <w:pStyle w:val="CommentText"/>
      </w:pPr>
      <w:r>
        <w:rPr>
          <w:rStyle w:val="CommentReference"/>
        </w:rPr>
        <w:annotationRef/>
      </w:r>
      <w:r>
        <w:t>Need to add detail about enrollment reconciliation processes, or reference to separate document with process narrative and flow diagrams.  Process contains detail about required fields, file x-</w:t>
      </w:r>
      <w:proofErr w:type="spellStart"/>
      <w:r>
        <w:t>fer</w:t>
      </w:r>
      <w:proofErr w:type="spellEnd"/>
      <w:r>
        <w:t>, SLAs, etc.  Final document scheduled for June 5.</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518ABE" w14:textId="77777777" w:rsidR="00E80865" w:rsidRDefault="00E80865" w:rsidP="00B03ADD">
      <w:r>
        <w:separator/>
      </w:r>
    </w:p>
  </w:endnote>
  <w:endnote w:type="continuationSeparator" w:id="0">
    <w:p w14:paraId="773226C4" w14:textId="77777777" w:rsidR="00E80865" w:rsidRDefault="00E80865" w:rsidP="00B03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0" w14:textId="77777777" w:rsidR="00E80865" w:rsidRDefault="00E80865" w:rsidP="002141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100E1" w14:textId="77777777" w:rsidR="00E80865" w:rsidRPr="006D3CA3" w:rsidRDefault="00E80865" w:rsidP="000B3E3C">
    <w:pPr>
      <w:pStyle w:val="Footer"/>
      <w:pBdr>
        <w:top w:val="single" w:sz="4" w:space="1" w:color="808080"/>
      </w:pBdr>
      <w:tabs>
        <w:tab w:val="clear" w:pos="4680"/>
      </w:tabs>
      <w:ind w:right="360"/>
      <w:rPr>
        <w:rFonts w:cs="Arial"/>
        <w:szCs w:val="16"/>
      </w:rPr>
    </w:pPr>
    <w:r>
      <w:t>Request</w:t>
    </w:r>
    <w:r w:rsidRPr="00CF4012">
      <w:t xml:space="preserve"> for</w:t>
    </w:r>
    <w:r>
      <w:t xml:space="preserve"> Services for</w:t>
    </w:r>
    <w:r w:rsidRPr="006D3CA3">
      <w:rPr>
        <w:rFonts w:cs="Arial"/>
        <w:szCs w:val="16"/>
      </w:rPr>
      <w:tab/>
    </w:r>
    <w:fldSimple w:instr=" STYLEREF  &quot;Heading 1&quot;  \* MERGEFORMAT ">
      <w:r w:rsidRPr="00F06AE4">
        <w:rPr>
          <w:b/>
          <w:bCs/>
          <w:noProof/>
        </w:rPr>
        <w:t>Introduction</w:t>
      </w:r>
    </w:fldSimple>
  </w:p>
  <w:p w14:paraId="2F2100E2" w14:textId="77777777" w:rsidR="00E80865" w:rsidRPr="00D66D26" w:rsidRDefault="00E80865" w:rsidP="00146901">
    <w:pPr>
      <w:pStyle w:val="Footer"/>
      <w:pBdr>
        <w:top w:val="single" w:sz="4" w:space="1" w:color="808080"/>
      </w:pBdr>
      <w:tabs>
        <w:tab w:val="clear" w:pos="4680"/>
      </w:tabs>
      <w:rPr>
        <w:rFonts w:cs="Arial"/>
        <w:szCs w:val="16"/>
      </w:rPr>
    </w:pPr>
    <w:r>
      <w:t>City IT Infrastructure Services (</w:t>
    </w:r>
    <w:proofErr w:type="spellStart"/>
    <w:r>
      <w:t>CITIServ</w:t>
    </w:r>
    <w:proofErr w:type="spellEnd"/>
    <w:r>
      <w:t>) Program</w:t>
    </w:r>
    <w:r w:rsidRPr="00D66D26">
      <w:rPr>
        <w:rFonts w:cs="Arial"/>
        <w:szCs w:val="16"/>
      </w:rPr>
      <w:tab/>
    </w:r>
    <w:r w:rsidRPr="00D66D26">
      <w:t>©</w:t>
    </w:r>
    <w:r w:rsidRPr="00D66D26">
      <w:rPr>
        <w:rFonts w:cs="Arial"/>
        <w:szCs w:val="16"/>
      </w:rPr>
      <w:t>Copyright 20</w:t>
    </w:r>
    <w:r w:rsidRPr="00D66D26">
      <w:t>10</w:t>
    </w:r>
    <w:r w:rsidRPr="00D66D26">
      <w:rPr>
        <w:rFonts w:cs="Arial"/>
        <w:szCs w:val="16"/>
      </w:rPr>
      <w:t>, CGI</w:t>
    </w:r>
  </w:p>
  <w:p w14:paraId="2F2100E3" w14:textId="77777777" w:rsidR="00E80865" w:rsidRPr="006D3CA3" w:rsidRDefault="00E80865" w:rsidP="00146901">
    <w:pPr>
      <w:pStyle w:val="Footer"/>
      <w:pBdr>
        <w:top w:val="single" w:sz="4" w:space="1" w:color="808080"/>
      </w:pBdr>
      <w:tabs>
        <w:tab w:val="clear" w:pos="4680"/>
      </w:tabs>
      <w:rPr>
        <w:rFonts w:cs="Arial"/>
        <w:szCs w:val="16"/>
      </w:rPr>
    </w:pPr>
    <w:r w:rsidRPr="006D3CA3">
      <w:t>Due Date</w:t>
    </w:r>
    <w:r>
      <w:t>:</w:t>
    </w:r>
    <w:r w:rsidRPr="006D3CA3">
      <w:t xml:space="preserve"> </w:t>
    </w:r>
    <w:r>
      <w:t>May 3</w:t>
    </w:r>
    <w:r w:rsidRPr="006D3CA3">
      <w:t>, 20</w:t>
    </w:r>
    <w:r>
      <w:t>10</w:t>
    </w:r>
    <w:r w:rsidRPr="006D3CA3">
      <w:rPr>
        <w:rFonts w:cs="Arial"/>
        <w:szCs w:val="16"/>
      </w:rPr>
      <w:tab/>
      <w:t xml:space="preserve">Page  </w:t>
    </w:r>
  </w:p>
  <w:p w14:paraId="2F2100E4" w14:textId="77777777" w:rsidR="00E80865" w:rsidRPr="00280550" w:rsidRDefault="00E80865" w:rsidP="00146901">
    <w:pPr>
      <w:pStyle w:val="Footer"/>
      <w:pBdr>
        <w:top w:val="single" w:sz="4" w:space="1" w:color="808080"/>
      </w:pBdr>
      <w:tabs>
        <w:tab w:val="clear" w:pos="4680"/>
      </w:tabs>
      <w:rPr>
        <w:rFonts w:cs="Arial"/>
        <w:sz w:val="4"/>
        <w:szCs w:val="4"/>
      </w:rPr>
    </w:pPr>
  </w:p>
  <w:p w14:paraId="2F2100E5" w14:textId="77777777" w:rsidR="00E80865" w:rsidRPr="00F9790F" w:rsidRDefault="00E80865" w:rsidP="00146901">
    <w:pPr>
      <w:pStyle w:val="Footer"/>
      <w:pBdr>
        <w:top w:val="single" w:sz="4" w:space="1" w:color="808080"/>
      </w:pBdr>
      <w:tabs>
        <w:tab w:val="clear" w:pos="4680"/>
      </w:tabs>
      <w:jc w:val="center"/>
      <w:rPr>
        <w:rFonts w:cs="Arial"/>
        <w:i/>
        <w:szCs w:val="16"/>
      </w:rPr>
    </w:pPr>
    <w:r w:rsidRPr="006D3CA3">
      <w:rPr>
        <w:rFonts w:cs="Arial"/>
        <w:i/>
        <w:szCs w:val="16"/>
      </w:rPr>
      <w:t xml:space="preserve">Use or disclosure of data used on this sheet is subject to the restriction on the title page of this </w:t>
    </w:r>
    <w:r>
      <w:rPr>
        <w:rFonts w:cs="Arial"/>
        <w:i/>
        <w:szCs w:val="16"/>
      </w:rPr>
      <w:t>Proposal.</w:t>
    </w:r>
  </w:p>
  <w:p w14:paraId="2F2100E6" w14:textId="77777777" w:rsidR="00E80865" w:rsidRDefault="00E80865" w:rsidP="00146901"/>
  <w:p w14:paraId="2F2100E7" w14:textId="77777777" w:rsidR="00E80865" w:rsidRDefault="00E80865" w:rsidP="0014690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8" w14:textId="77777777" w:rsidR="00E80865" w:rsidRPr="000B3E3C" w:rsidRDefault="00E80865" w:rsidP="00251C2F">
    <w:pPr>
      <w:pStyle w:val="Footer"/>
      <w:tabs>
        <w:tab w:val="clear" w:pos="468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F" w14:textId="342E0E17" w:rsidR="00E80865" w:rsidRPr="00D66D26" w:rsidRDefault="00E80865" w:rsidP="00714FB3">
    <w:pPr>
      <w:pStyle w:val="Footer"/>
      <w:pBdr>
        <w:top w:val="single" w:sz="4" w:space="1" w:color="808080"/>
      </w:pBdr>
      <w:tabs>
        <w:tab w:val="clear" w:pos="4680"/>
      </w:tabs>
      <w:ind w:firstLine="810"/>
      <w:rPr>
        <w:rFonts w:cs="Arial"/>
        <w:szCs w:val="16"/>
      </w:rPr>
    </w:pPr>
    <w:r w:rsidRPr="00714FB3">
      <w:rPr>
        <w:noProof/>
      </w:rPr>
      <w:drawing>
        <wp:anchor distT="0" distB="0" distL="114300" distR="114300" simplePos="0" relativeHeight="251700224" behindDoc="0" locked="0" layoutInCell="1" allowOverlap="1" wp14:anchorId="2F210104" wp14:editId="2F210105">
          <wp:simplePos x="0" y="0"/>
          <wp:positionH relativeFrom="column">
            <wp:posOffset>-2215</wp:posOffset>
          </wp:positionH>
          <wp:positionV relativeFrom="paragraph">
            <wp:posOffset>17071</wp:posOffset>
          </wp:positionV>
          <wp:extent cx="459415" cy="212651"/>
          <wp:effectExtent l="19050" t="0" r="0" b="0"/>
          <wp:wrapNone/>
          <wp:docPr id="21" name="Picture 9" descr="CG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Logo.png"/>
                  <pic:cNvPicPr/>
                </pic:nvPicPr>
                <pic:blipFill>
                  <a:blip r:embed="rId1"/>
                  <a:stretch>
                    <a:fillRect/>
                  </a:stretch>
                </pic:blipFill>
                <pic:spPr>
                  <a:xfrm>
                    <a:off x="0" y="0"/>
                    <a:ext cx="459415" cy="212651"/>
                  </a:xfrm>
                  <a:prstGeom prst="rect">
                    <a:avLst/>
                  </a:prstGeom>
                </pic:spPr>
              </pic:pic>
            </a:graphicData>
          </a:graphic>
        </wp:anchor>
      </w:drawing>
    </w:r>
    <w:fldSimple w:instr=" FILENAME   \* MERGEFORMAT ">
      <w:r w:rsidRPr="00F06AE4">
        <w:rPr>
          <w:rFonts w:cs="Arial"/>
          <w:noProof/>
          <w:szCs w:val="16"/>
        </w:rPr>
        <w:t>Carrier Enrollment</w:t>
      </w:r>
      <w:r>
        <w:rPr>
          <w:noProof/>
        </w:rPr>
        <w:t xml:space="preserve"> Interface Control Document.docx</w:t>
      </w:r>
    </w:fldSimple>
    <w:r w:rsidRPr="00D66D26">
      <w:rPr>
        <w:rFonts w:cs="Arial"/>
        <w:szCs w:val="16"/>
      </w:rPr>
      <w:tab/>
    </w:r>
    <w:r w:rsidRPr="00D66D26">
      <w:t>©</w:t>
    </w:r>
    <w:r>
      <w:t xml:space="preserve"> </w:t>
    </w:r>
    <w:r w:rsidRPr="00D66D26">
      <w:rPr>
        <w:rFonts w:cs="Arial"/>
        <w:szCs w:val="16"/>
      </w:rPr>
      <w:t>Copyright 20</w:t>
    </w:r>
    <w:r>
      <w:t>13</w:t>
    </w:r>
    <w:r w:rsidRPr="00D66D26">
      <w:rPr>
        <w:rFonts w:cs="Arial"/>
        <w:szCs w:val="16"/>
      </w:rPr>
      <w:t>, CGI</w:t>
    </w:r>
    <w:r>
      <w:rPr>
        <w:rFonts w:cs="Arial"/>
        <w:szCs w:val="16"/>
      </w:rPr>
      <w:t xml:space="preserve"> Group Inc.</w:t>
    </w:r>
  </w:p>
  <w:p w14:paraId="2F2100F0" w14:textId="3D737C82" w:rsidR="00E80865" w:rsidRPr="006D3CA3" w:rsidRDefault="00E80865" w:rsidP="00BB6E6A">
    <w:pPr>
      <w:pStyle w:val="Footer"/>
      <w:pBdr>
        <w:top w:val="single" w:sz="4" w:space="1" w:color="808080"/>
      </w:pBdr>
      <w:tabs>
        <w:tab w:val="clear" w:pos="4680"/>
      </w:tabs>
      <w:ind w:firstLine="810"/>
      <w:rPr>
        <w:rFonts w:cs="Arial"/>
        <w:szCs w:val="16"/>
      </w:rPr>
    </w:pPr>
    <w:r>
      <w:rPr>
        <w:rFonts w:cs="Arial"/>
        <w:szCs w:val="16"/>
      </w:rPr>
      <w:t>Version 4.0</w:t>
    </w:r>
    <w:r w:rsidRPr="006D3CA3">
      <w:rPr>
        <w:rFonts w:cs="Arial"/>
        <w:szCs w:val="16"/>
      </w:rPr>
      <w:tab/>
      <w:t xml:space="preserve">Page </w:t>
    </w:r>
    <w:r>
      <w:fldChar w:fldCharType="begin"/>
    </w:r>
    <w:r>
      <w:instrText xml:space="preserve"> PAGE </w:instrText>
    </w:r>
    <w:r>
      <w:fldChar w:fldCharType="separate"/>
    </w:r>
    <w:r w:rsidR="00ED4155">
      <w:rPr>
        <w:noProof/>
      </w:rPr>
      <w:t>iv</w:t>
    </w:r>
    <w:r>
      <w:rPr>
        <w:noProof/>
      </w:rPr>
      <w:fldChar w:fldCharType="end"/>
    </w:r>
    <w:r w:rsidRPr="006D3CA3">
      <w:rPr>
        <w:rFonts w:cs="Arial"/>
        <w:szCs w:val="16"/>
      </w:rPr>
      <w:t xml:space="preserve"> </w:t>
    </w:r>
  </w:p>
  <w:p w14:paraId="2F2100F1" w14:textId="77777777" w:rsidR="00E80865" w:rsidRPr="00280550" w:rsidRDefault="00E80865" w:rsidP="000B3E3C">
    <w:pPr>
      <w:pStyle w:val="Footer"/>
      <w:pBdr>
        <w:top w:val="single" w:sz="4" w:space="1" w:color="808080"/>
      </w:pBdr>
      <w:tabs>
        <w:tab w:val="clear" w:pos="4680"/>
      </w:tabs>
      <w:rPr>
        <w:rFonts w:cs="Arial"/>
        <w:sz w:val="4"/>
        <w:szCs w:val="4"/>
      </w:rPr>
    </w:pPr>
  </w:p>
  <w:p w14:paraId="2F2100F2" w14:textId="77777777" w:rsidR="00E80865" w:rsidRPr="000B3E3C" w:rsidRDefault="00E80865" w:rsidP="002C0E92">
    <w:pPr>
      <w:pStyle w:val="Footer"/>
      <w:pBdr>
        <w:top w:val="single" w:sz="4" w:space="1" w:color="808080"/>
      </w:pBdr>
      <w:tabs>
        <w:tab w:val="clear" w:pos="4680"/>
      </w:tabs>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5" w14:textId="03B60A9D" w:rsidR="00E80865" w:rsidRPr="00D66D26" w:rsidRDefault="00E80865" w:rsidP="00714FB3">
    <w:pPr>
      <w:pStyle w:val="Footer"/>
      <w:pBdr>
        <w:top w:val="single" w:sz="4" w:space="1" w:color="808080"/>
      </w:pBdr>
      <w:tabs>
        <w:tab w:val="clear" w:pos="4680"/>
      </w:tabs>
      <w:ind w:firstLine="810"/>
      <w:rPr>
        <w:rFonts w:cs="Arial"/>
        <w:szCs w:val="16"/>
      </w:rPr>
    </w:pPr>
    <w:r w:rsidRPr="00714FB3">
      <w:rPr>
        <w:noProof/>
      </w:rPr>
      <w:drawing>
        <wp:anchor distT="0" distB="0" distL="114300" distR="114300" simplePos="0" relativeHeight="251702272" behindDoc="0" locked="0" layoutInCell="1" allowOverlap="1" wp14:anchorId="2F210108" wp14:editId="2F210109">
          <wp:simplePos x="0" y="0"/>
          <wp:positionH relativeFrom="column">
            <wp:posOffset>-23480</wp:posOffset>
          </wp:positionH>
          <wp:positionV relativeFrom="paragraph">
            <wp:posOffset>17071</wp:posOffset>
          </wp:positionV>
          <wp:extent cx="459415" cy="212651"/>
          <wp:effectExtent l="19050" t="0" r="0" b="0"/>
          <wp:wrapNone/>
          <wp:docPr id="6" name="Picture 9" descr="CG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Logo.png"/>
                  <pic:cNvPicPr/>
                </pic:nvPicPr>
                <pic:blipFill>
                  <a:blip r:embed="rId1"/>
                  <a:stretch>
                    <a:fillRect/>
                  </a:stretch>
                </pic:blipFill>
                <pic:spPr>
                  <a:xfrm>
                    <a:off x="0" y="0"/>
                    <a:ext cx="459415" cy="212651"/>
                  </a:xfrm>
                  <a:prstGeom prst="rect">
                    <a:avLst/>
                  </a:prstGeom>
                </pic:spPr>
              </pic:pic>
            </a:graphicData>
          </a:graphic>
        </wp:anchor>
      </w:drawing>
    </w:r>
    <w:fldSimple w:instr=" FILENAME   \* MERGEFORMAT ">
      <w:r w:rsidRPr="00F06AE4">
        <w:rPr>
          <w:rFonts w:cs="Arial"/>
          <w:noProof/>
          <w:szCs w:val="16"/>
        </w:rPr>
        <w:t>Carrier Enrollment</w:t>
      </w:r>
      <w:r>
        <w:rPr>
          <w:noProof/>
        </w:rPr>
        <w:t xml:space="preserve"> Interface Control Document.docx</w:t>
      </w:r>
    </w:fldSimple>
    <w:r w:rsidRPr="00D66D26">
      <w:rPr>
        <w:rFonts w:cs="Arial"/>
        <w:szCs w:val="16"/>
      </w:rPr>
      <w:tab/>
    </w:r>
    <w:r w:rsidRPr="00D66D26">
      <w:t>©</w:t>
    </w:r>
    <w:r>
      <w:t xml:space="preserve"> </w:t>
    </w:r>
    <w:r w:rsidRPr="00D66D26">
      <w:rPr>
        <w:rFonts w:cs="Arial"/>
        <w:szCs w:val="16"/>
      </w:rPr>
      <w:t>Copyright 20</w:t>
    </w:r>
    <w:r>
      <w:t>13</w:t>
    </w:r>
    <w:r w:rsidRPr="00D66D26">
      <w:rPr>
        <w:rFonts w:cs="Arial"/>
        <w:szCs w:val="16"/>
      </w:rPr>
      <w:t>, CGI</w:t>
    </w:r>
    <w:r>
      <w:rPr>
        <w:rFonts w:cs="Arial"/>
        <w:szCs w:val="16"/>
      </w:rPr>
      <w:t xml:space="preserve"> Group, Inc.</w:t>
    </w:r>
  </w:p>
  <w:p w14:paraId="2F2100F6" w14:textId="31970A18" w:rsidR="00E80865" w:rsidRPr="006D3CA3" w:rsidRDefault="00E80865" w:rsidP="00BB6E6A">
    <w:pPr>
      <w:pStyle w:val="Footer"/>
      <w:pBdr>
        <w:top w:val="single" w:sz="4" w:space="1" w:color="808080"/>
      </w:pBdr>
      <w:tabs>
        <w:tab w:val="clear" w:pos="4680"/>
      </w:tabs>
      <w:ind w:firstLine="810"/>
      <w:rPr>
        <w:rFonts w:cs="Arial"/>
        <w:szCs w:val="16"/>
      </w:rPr>
    </w:pPr>
    <w:r w:rsidRPr="004518E1">
      <w:rPr>
        <w:rFonts w:cs="Arial"/>
        <w:szCs w:val="16"/>
      </w:rPr>
      <w:t xml:space="preserve">Version </w:t>
    </w:r>
    <w:r>
      <w:rPr>
        <w:rFonts w:cs="Arial"/>
        <w:szCs w:val="16"/>
      </w:rPr>
      <w:t>4.0</w:t>
    </w:r>
    <w:r w:rsidRPr="006D3CA3">
      <w:rPr>
        <w:rFonts w:cs="Arial"/>
        <w:szCs w:val="16"/>
      </w:rPr>
      <w:tab/>
      <w:t xml:space="preserve">Page </w:t>
    </w:r>
    <w:r>
      <w:fldChar w:fldCharType="begin"/>
    </w:r>
    <w:r>
      <w:instrText xml:space="preserve"> PAGE </w:instrText>
    </w:r>
    <w:r>
      <w:fldChar w:fldCharType="separate"/>
    </w:r>
    <w:r w:rsidR="00ED4155">
      <w:rPr>
        <w:noProof/>
      </w:rPr>
      <w:t>33</w:t>
    </w:r>
    <w:r>
      <w:rPr>
        <w:noProof/>
      </w:rPr>
      <w:fldChar w:fldCharType="end"/>
    </w:r>
    <w:r w:rsidRPr="006D3CA3">
      <w:rPr>
        <w:rFonts w:cs="Arial"/>
        <w:szCs w:val="16"/>
      </w:rPr>
      <w:t xml:space="preserve"> </w:t>
    </w:r>
  </w:p>
  <w:p w14:paraId="2F2100F7" w14:textId="77777777" w:rsidR="00E80865" w:rsidRPr="00280550" w:rsidRDefault="00E80865" w:rsidP="000B3E3C">
    <w:pPr>
      <w:pStyle w:val="Footer"/>
      <w:pBdr>
        <w:top w:val="single" w:sz="4" w:space="1" w:color="808080"/>
      </w:pBdr>
      <w:tabs>
        <w:tab w:val="clear" w:pos="4680"/>
      </w:tabs>
      <w:rPr>
        <w:rFonts w:cs="Arial"/>
        <w:sz w:val="4"/>
        <w:szCs w:val="4"/>
      </w:rPr>
    </w:pPr>
  </w:p>
  <w:p w14:paraId="2F2100F8" w14:textId="77777777" w:rsidR="00E80865" w:rsidRPr="000B3E3C" w:rsidRDefault="00E80865" w:rsidP="002C0E92">
    <w:pPr>
      <w:pStyle w:val="Footer"/>
      <w:pBdr>
        <w:top w:val="single" w:sz="4" w:space="1" w:color="808080"/>
      </w:pBdr>
      <w:tabs>
        <w:tab w:val="clear" w:pos="468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27F071" w14:textId="77777777" w:rsidR="00E80865" w:rsidRDefault="00E80865" w:rsidP="00B03ADD">
      <w:r>
        <w:separator/>
      </w:r>
    </w:p>
  </w:footnote>
  <w:footnote w:type="continuationSeparator" w:id="0">
    <w:p w14:paraId="050AB42C" w14:textId="77777777" w:rsidR="00E80865" w:rsidRDefault="00E80865" w:rsidP="00B03A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DD" w14:textId="1EDD0AD7" w:rsidR="00E80865" w:rsidRDefault="00E80865" w:rsidP="00146901">
    <w:pPr>
      <w:pStyle w:val="Header"/>
      <w:pBdr>
        <w:bottom w:val="single" w:sz="4" w:space="8" w:color="808080"/>
      </w:pBdr>
    </w:pPr>
    <w:r>
      <w:rPr>
        <w:noProof/>
      </w:rPr>
      <w:drawing>
        <wp:anchor distT="0" distB="0" distL="114300" distR="114300" simplePos="0" relativeHeight="251657216" behindDoc="0" locked="0" layoutInCell="1" allowOverlap="0" wp14:anchorId="2F2100FC" wp14:editId="2F2100FD">
          <wp:simplePos x="0" y="0"/>
          <wp:positionH relativeFrom="column">
            <wp:posOffset>0</wp:posOffset>
          </wp:positionH>
          <wp:positionV relativeFrom="paragraph">
            <wp:posOffset>-161925</wp:posOffset>
          </wp:positionV>
          <wp:extent cx="851535" cy="421640"/>
          <wp:effectExtent l="19050" t="0" r="5715" b="0"/>
          <wp:wrapSquare wrapText="bothSides"/>
          <wp:docPr id="8" name="Picture 10" descr="CGI PMS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I PMS186"/>
                  <pic:cNvPicPr>
                    <a:picLocks noChangeAspect="1" noChangeArrowheads="1"/>
                  </pic:cNvPicPr>
                </pic:nvPicPr>
                <pic:blipFill>
                  <a:blip r:embed="rId1"/>
                  <a:srcRect/>
                  <a:stretch>
                    <a:fillRect/>
                  </a:stretch>
                </pic:blipFill>
                <pic:spPr bwMode="auto">
                  <a:xfrm>
                    <a:off x="0" y="0"/>
                    <a:ext cx="851535" cy="421640"/>
                  </a:xfrm>
                  <a:prstGeom prst="rect">
                    <a:avLst/>
                  </a:prstGeom>
                  <a:noFill/>
                </pic:spPr>
              </pic:pic>
            </a:graphicData>
          </a:graphic>
        </wp:anchor>
      </w:drawing>
    </w:r>
    <w:r>
      <w:tab/>
      <w:t>CGI Proposal Response to</w:t>
    </w:r>
    <w:r w:rsidRPr="00CC2DAD">
      <w:t xml:space="preserve"> </w:t>
    </w:r>
    <w:r>
      <w:t>the</w:t>
    </w:r>
    <w:r w:rsidRPr="006D3CA3">
      <w:t xml:space="preserve"> City</w:t>
    </w:r>
    <w:r>
      <w:t xml:space="preserve"> of New York</w:t>
    </w:r>
    <w:r>
      <w:rPr>
        <w:rFonts w:cs="Arial"/>
        <w:sz w:val="16"/>
        <w:szCs w:val="16"/>
      </w:rPr>
      <w:br/>
    </w:r>
    <w:r>
      <w:rPr>
        <w:rFonts w:cs="Arial"/>
        <w:sz w:val="16"/>
        <w:szCs w:val="16"/>
      </w:rPr>
      <w:tab/>
    </w:r>
    <w:r>
      <w:t>Department of Information Technology and Telecommunications</w:t>
    </w:r>
  </w:p>
  <w:p w14:paraId="2F2100DE" w14:textId="77777777" w:rsidR="00E80865" w:rsidRDefault="00E80865" w:rsidP="00146901">
    <w:pPr>
      <w:pStyle w:val="Header"/>
      <w:rPr>
        <w:sz w:val="6"/>
        <w:szCs w:val="6"/>
      </w:rPr>
    </w:pPr>
  </w:p>
  <w:p w14:paraId="2F2100DF" w14:textId="77777777" w:rsidR="00E80865" w:rsidRDefault="00E80865" w:rsidP="0014690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A" w14:textId="68F48886" w:rsidR="00E80865" w:rsidRDefault="00E8086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EB" w14:textId="08265A7E" w:rsidR="00E80865" w:rsidRDefault="00E80865" w:rsidP="001B4B59">
    <w:pPr>
      <w:pStyle w:val="Header"/>
      <w:pBdr>
        <w:bottom w:val="single" w:sz="4" w:space="4" w:color="808080"/>
      </w:pBdr>
    </w:pPr>
    <w:r>
      <w:rPr>
        <w:noProof/>
      </w:rPr>
      <w:drawing>
        <wp:anchor distT="0" distB="0" distL="114300" distR="114300" simplePos="0" relativeHeight="251673600" behindDoc="0" locked="0" layoutInCell="1" allowOverlap="1" wp14:anchorId="2F210102" wp14:editId="2F210103">
          <wp:simplePos x="0" y="0"/>
          <wp:positionH relativeFrom="column">
            <wp:posOffset>-24082</wp:posOffset>
          </wp:positionH>
          <wp:positionV relativeFrom="paragraph">
            <wp:posOffset>-207034</wp:posOffset>
          </wp:positionV>
          <wp:extent cx="1602716" cy="629729"/>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
                  <a:srcRect/>
                  <a:stretch>
                    <a:fillRect/>
                  </a:stretch>
                </pic:blipFill>
                <pic:spPr bwMode="auto">
                  <a:xfrm>
                    <a:off x="0" y="0"/>
                    <a:ext cx="1602716" cy="629729"/>
                  </a:xfrm>
                  <a:prstGeom prst="rect">
                    <a:avLst/>
                  </a:prstGeom>
                  <a:noFill/>
                  <a:ln w="9525">
                    <a:noFill/>
                    <a:miter lim="800000"/>
                    <a:headEnd/>
                    <a:tailEnd/>
                  </a:ln>
                </pic:spPr>
              </pic:pic>
            </a:graphicData>
          </a:graphic>
        </wp:anchor>
      </w:drawing>
    </w:r>
    <w:r>
      <w:tab/>
      <w:t>VT Health Benefit Exchange</w:t>
    </w:r>
  </w:p>
  <w:sdt>
    <w:sdtPr>
      <w:alias w:val="Title"/>
      <w:id w:val="1856227196"/>
      <w:placeholder>
        <w:docPart w:val="07FD4A311CC44C4091140092867DD353"/>
      </w:placeholder>
      <w:dataBinding w:prefixMappings="xmlns:ns0='http://purl.org/dc/elements/1.1/' xmlns:ns1='http://schemas.openxmlformats.org/package/2006/metadata/core-properties' " w:xpath="/ns1:coreProperties[1]/ns0:title[1]" w:storeItemID="{6C3C8BC8-F283-45AE-878A-BAB7291924A1}"/>
      <w:text/>
    </w:sdtPr>
    <w:sdtContent>
      <w:p w14:paraId="2F2100EC" w14:textId="61235B5F" w:rsidR="00E80865" w:rsidRDefault="00E80865" w:rsidP="001B4B59">
        <w:pPr>
          <w:pStyle w:val="Header"/>
          <w:pBdr>
            <w:bottom w:val="single" w:sz="4" w:space="4" w:color="808080"/>
          </w:pBdr>
        </w:pPr>
        <w:r>
          <w:t>Carrier Enrollment Interface Control Document</w:t>
        </w:r>
      </w:p>
    </w:sdtContent>
  </w:sdt>
  <w:p w14:paraId="2F2100ED" w14:textId="77777777" w:rsidR="00E80865" w:rsidRDefault="00E80865" w:rsidP="001B4B59">
    <w:pPr>
      <w:pStyle w:val="Header"/>
      <w:pBdr>
        <w:bottom w:val="single" w:sz="4" w:space="4" w:color="808080"/>
      </w:pBdr>
    </w:pPr>
  </w:p>
  <w:p w14:paraId="2F2100EE" w14:textId="77777777" w:rsidR="00E80865" w:rsidRDefault="00E8086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3" w14:textId="15E0B7B6" w:rsidR="00E80865" w:rsidRDefault="00E808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4" w14:textId="049D9882" w:rsidR="00E80865" w:rsidRDefault="00E8086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100F9" w14:textId="426A5722" w:rsidR="00E80865" w:rsidRDefault="00E808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F22376A"/>
    <w:lvl w:ilvl="0">
      <w:start w:val="1"/>
      <w:numFmt w:val="decimal"/>
      <w:pStyle w:val="ListNumber"/>
      <w:lvlText w:val="%1."/>
      <w:lvlJc w:val="left"/>
      <w:pPr>
        <w:tabs>
          <w:tab w:val="num" w:pos="360"/>
        </w:tabs>
        <w:ind w:left="360" w:hanging="360"/>
      </w:pPr>
    </w:lvl>
  </w:abstractNum>
  <w:abstractNum w:abstractNumId="1">
    <w:nsid w:val="170D77B1"/>
    <w:multiLevelType w:val="hybridMultilevel"/>
    <w:tmpl w:val="A0CA12C0"/>
    <w:lvl w:ilvl="0" w:tplc="C4CEB480">
      <w:start w:val="1"/>
      <w:numFmt w:val="bullet"/>
      <w:pStyle w:val="Bull3"/>
      <w:lvlText w:val=""/>
      <w:lvlJc w:val="left"/>
      <w:pPr>
        <w:tabs>
          <w:tab w:val="num" w:pos="749"/>
        </w:tabs>
        <w:ind w:left="720" w:hanging="173"/>
      </w:pPr>
      <w:rPr>
        <w:rFonts w:ascii="Symbol" w:hAnsi="Symbol" w:hint="default"/>
        <w:color w:val="0000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DA6210D"/>
    <w:multiLevelType w:val="hybridMultilevel"/>
    <w:tmpl w:val="3224F992"/>
    <w:lvl w:ilvl="0" w:tplc="B76C3DC6">
      <w:numFmt w:val="bullet"/>
      <w:pStyle w:val="RFPbullet1"/>
      <w:lvlText w:val=""/>
      <w:lvlJc w:val="left"/>
      <w:pPr>
        <w:tabs>
          <w:tab w:val="num" w:pos="418"/>
        </w:tabs>
        <w:ind w:left="418" w:hanging="360"/>
      </w:pPr>
      <w:rPr>
        <w:rFonts w:ascii="Wingdings" w:hAnsi="Wingdings" w:cs="Arial" w:hint="default"/>
        <w:color w:val="35606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2445064"/>
    <w:multiLevelType w:val="hybridMultilevel"/>
    <w:tmpl w:val="EB7A46C0"/>
    <w:lvl w:ilvl="0" w:tplc="951827F4">
      <w:start w:val="1"/>
      <w:numFmt w:val="bullet"/>
      <w:pStyle w:val="TableBull2"/>
      <w:lvlText w:val=""/>
      <w:lvlJc w:val="left"/>
      <w:pPr>
        <w:tabs>
          <w:tab w:val="num" w:pos="317"/>
        </w:tabs>
        <w:ind w:left="317" w:hanging="130"/>
      </w:pPr>
      <w:rPr>
        <w:rFonts w:ascii="Symbol" w:hAnsi="Symbol" w:hint="default"/>
        <w:color w:val="333399"/>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C4918C6"/>
    <w:multiLevelType w:val="hybridMultilevel"/>
    <w:tmpl w:val="FA9CB4AC"/>
    <w:lvl w:ilvl="0" w:tplc="A074EAEE">
      <w:start w:val="1"/>
      <w:numFmt w:val="decimal"/>
      <w:pStyle w:val="TableNum2"/>
      <w:lvlText w:val="%1."/>
      <w:lvlJc w:val="left"/>
      <w:pPr>
        <w:tabs>
          <w:tab w:val="num" w:pos="518"/>
        </w:tabs>
        <w:ind w:left="518" w:hanging="230"/>
      </w:pPr>
      <w:rPr>
        <w:rFonts w:ascii="Arial" w:hAnsi="Arial" w:hint="default"/>
        <w:b w:val="0"/>
        <w:i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51D3F2C"/>
    <w:multiLevelType w:val="hybridMultilevel"/>
    <w:tmpl w:val="AAB2FC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3005C2"/>
    <w:multiLevelType w:val="multilevel"/>
    <w:tmpl w:val="2D1A85FA"/>
    <w:styleLink w:val="StyleNumberedBlackLeft025Hanging025"/>
    <w:lvl w:ilvl="0">
      <w:start w:val="1"/>
      <w:numFmt w:val="decimal"/>
      <w:lvlText w:val="%1."/>
      <w:lvlJc w:val="left"/>
      <w:pPr>
        <w:ind w:left="720" w:hanging="360"/>
      </w:pPr>
      <w:rPr>
        <w:rFonts w:ascii="Arial" w:hAnsi="Arial"/>
        <w:color w:val="00000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8E124D7"/>
    <w:multiLevelType w:val="hybridMultilevel"/>
    <w:tmpl w:val="C0EEF162"/>
    <w:lvl w:ilvl="0" w:tplc="670A7060">
      <w:start w:val="1"/>
      <w:numFmt w:val="bullet"/>
      <w:pStyle w:val="TableBull1"/>
      <w:lvlText w:val=""/>
      <w:lvlJc w:val="left"/>
      <w:pPr>
        <w:ind w:left="418" w:hanging="360"/>
      </w:pPr>
      <w:rPr>
        <w:rFonts w:ascii="Wingdings" w:hAnsi="Wingdings" w:hint="default"/>
        <w:color w:val="356065"/>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9B57B4F"/>
    <w:multiLevelType w:val="hybridMultilevel"/>
    <w:tmpl w:val="0D222772"/>
    <w:lvl w:ilvl="0" w:tplc="9724BA70">
      <w:start w:val="1"/>
      <w:numFmt w:val="bullet"/>
      <w:pStyle w:val="CheckMarkTableBull"/>
      <w:lvlText w:val=""/>
      <w:lvlJc w:val="left"/>
      <w:pPr>
        <w:tabs>
          <w:tab w:val="num" w:pos="44"/>
        </w:tabs>
        <w:ind w:left="231" w:hanging="173"/>
      </w:pPr>
      <w:rPr>
        <w:rFonts w:ascii="Wingdings" w:hAnsi="Wingdings" w:hint="default"/>
        <w:color w:val="356065"/>
      </w:rPr>
    </w:lvl>
    <w:lvl w:ilvl="1" w:tplc="E0163340" w:tentative="1">
      <w:start w:val="1"/>
      <w:numFmt w:val="bullet"/>
      <w:lvlText w:val="o"/>
      <w:lvlJc w:val="left"/>
      <w:pPr>
        <w:tabs>
          <w:tab w:val="num" w:pos="1440"/>
        </w:tabs>
        <w:ind w:left="1440" w:hanging="360"/>
      </w:pPr>
      <w:rPr>
        <w:rFonts w:ascii="Courier New" w:hAnsi="Courier New" w:cs="Courier New" w:hint="default"/>
      </w:rPr>
    </w:lvl>
    <w:lvl w:ilvl="2" w:tplc="927867EA" w:tentative="1">
      <w:start w:val="1"/>
      <w:numFmt w:val="bullet"/>
      <w:lvlText w:val=""/>
      <w:lvlJc w:val="left"/>
      <w:pPr>
        <w:tabs>
          <w:tab w:val="num" w:pos="2160"/>
        </w:tabs>
        <w:ind w:left="2160" w:hanging="360"/>
      </w:pPr>
      <w:rPr>
        <w:rFonts w:ascii="Wingdings" w:hAnsi="Wingdings" w:hint="default"/>
      </w:rPr>
    </w:lvl>
    <w:lvl w:ilvl="3" w:tplc="EA0EB86C" w:tentative="1">
      <w:start w:val="1"/>
      <w:numFmt w:val="bullet"/>
      <w:lvlText w:val=""/>
      <w:lvlJc w:val="left"/>
      <w:pPr>
        <w:tabs>
          <w:tab w:val="num" w:pos="2880"/>
        </w:tabs>
        <w:ind w:left="2880" w:hanging="360"/>
      </w:pPr>
      <w:rPr>
        <w:rFonts w:ascii="Symbol" w:hAnsi="Symbol" w:hint="default"/>
      </w:rPr>
    </w:lvl>
    <w:lvl w:ilvl="4" w:tplc="BED462C0" w:tentative="1">
      <w:start w:val="1"/>
      <w:numFmt w:val="bullet"/>
      <w:lvlText w:val="o"/>
      <w:lvlJc w:val="left"/>
      <w:pPr>
        <w:tabs>
          <w:tab w:val="num" w:pos="3600"/>
        </w:tabs>
        <w:ind w:left="3600" w:hanging="360"/>
      </w:pPr>
      <w:rPr>
        <w:rFonts w:ascii="Courier New" w:hAnsi="Courier New" w:cs="Courier New" w:hint="default"/>
      </w:rPr>
    </w:lvl>
    <w:lvl w:ilvl="5" w:tplc="E5F22B54" w:tentative="1">
      <w:start w:val="1"/>
      <w:numFmt w:val="bullet"/>
      <w:lvlText w:val=""/>
      <w:lvlJc w:val="left"/>
      <w:pPr>
        <w:tabs>
          <w:tab w:val="num" w:pos="4320"/>
        </w:tabs>
        <w:ind w:left="4320" w:hanging="360"/>
      </w:pPr>
      <w:rPr>
        <w:rFonts w:ascii="Wingdings" w:hAnsi="Wingdings" w:hint="default"/>
      </w:rPr>
    </w:lvl>
    <w:lvl w:ilvl="6" w:tplc="978685E8" w:tentative="1">
      <w:start w:val="1"/>
      <w:numFmt w:val="bullet"/>
      <w:lvlText w:val=""/>
      <w:lvlJc w:val="left"/>
      <w:pPr>
        <w:tabs>
          <w:tab w:val="num" w:pos="5040"/>
        </w:tabs>
        <w:ind w:left="5040" w:hanging="360"/>
      </w:pPr>
      <w:rPr>
        <w:rFonts w:ascii="Symbol" w:hAnsi="Symbol" w:hint="default"/>
      </w:rPr>
    </w:lvl>
    <w:lvl w:ilvl="7" w:tplc="8D1CD04A" w:tentative="1">
      <w:start w:val="1"/>
      <w:numFmt w:val="bullet"/>
      <w:lvlText w:val="o"/>
      <w:lvlJc w:val="left"/>
      <w:pPr>
        <w:tabs>
          <w:tab w:val="num" w:pos="5760"/>
        </w:tabs>
        <w:ind w:left="5760" w:hanging="360"/>
      </w:pPr>
      <w:rPr>
        <w:rFonts w:ascii="Courier New" w:hAnsi="Courier New" w:cs="Courier New" w:hint="default"/>
      </w:rPr>
    </w:lvl>
    <w:lvl w:ilvl="8" w:tplc="2A347988" w:tentative="1">
      <w:start w:val="1"/>
      <w:numFmt w:val="bullet"/>
      <w:lvlText w:val=""/>
      <w:lvlJc w:val="left"/>
      <w:pPr>
        <w:tabs>
          <w:tab w:val="num" w:pos="6480"/>
        </w:tabs>
        <w:ind w:left="6480" w:hanging="360"/>
      </w:pPr>
      <w:rPr>
        <w:rFonts w:ascii="Wingdings" w:hAnsi="Wingdings" w:hint="default"/>
      </w:rPr>
    </w:lvl>
  </w:abstractNum>
  <w:abstractNum w:abstractNumId="9">
    <w:nsid w:val="4CC014F4"/>
    <w:multiLevelType w:val="hybridMultilevel"/>
    <w:tmpl w:val="768AFFB2"/>
    <w:lvl w:ilvl="0" w:tplc="FB9C2508">
      <w:start w:val="1"/>
      <w:numFmt w:val="decimal"/>
      <w:pStyle w:val="TableNum1"/>
      <w:lvlText w:val="%1."/>
      <w:lvlJc w:val="left"/>
      <w:pPr>
        <w:tabs>
          <w:tab w:val="num" w:pos="288"/>
        </w:tabs>
        <w:ind w:left="288" w:hanging="230"/>
      </w:pPr>
      <w:rPr>
        <w:rFonts w:ascii="Arial" w:hAnsi="Arial" w:hint="default"/>
        <w:b w:val="0"/>
        <w:i w:val="0"/>
        <w:color w:val="356065"/>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F3C67AA"/>
    <w:multiLevelType w:val="multilevel"/>
    <w:tmpl w:val="E37CA41E"/>
    <w:lvl w:ilvl="0">
      <w:start w:val="1"/>
      <w:numFmt w:val="decimal"/>
      <w:pStyle w:val="Heading1"/>
      <w:lvlText w:val="%1"/>
      <w:lvlJc w:val="left"/>
      <w:pPr>
        <w:tabs>
          <w:tab w:val="num" w:pos="0"/>
        </w:tabs>
        <w:ind w:left="432" w:hanging="432"/>
      </w:pPr>
      <w:rPr>
        <w:rFonts w:hint="default"/>
      </w:rPr>
    </w:lvl>
    <w:lvl w:ilvl="1">
      <w:start w:val="1"/>
      <w:numFmt w:val="decimal"/>
      <w:pStyle w:val="Heading2"/>
      <w:lvlText w:val="%1.%2"/>
      <w:lvlJc w:val="left"/>
      <w:pPr>
        <w:tabs>
          <w:tab w:val="num" w:pos="0"/>
        </w:tabs>
        <w:ind w:left="576" w:hanging="576"/>
      </w:pPr>
      <w:rPr>
        <w:rFonts w:hint="default"/>
      </w:rPr>
    </w:lvl>
    <w:lvl w:ilvl="2">
      <w:start w:val="1"/>
      <w:numFmt w:val="decimal"/>
      <w:pStyle w:val="Heading3"/>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none"/>
      <w:lvlText w:val=""/>
      <w:lvlJc w:val="left"/>
      <w:pPr>
        <w:tabs>
          <w:tab w:val="num" w:pos="0"/>
        </w:tabs>
        <w:ind w:left="1008" w:hanging="1008"/>
      </w:pPr>
      <w:rPr>
        <w:rFonts w:hint="default"/>
      </w:rPr>
    </w:lvl>
    <w:lvl w:ilvl="5">
      <w:start w:val="1"/>
      <w:numFmt w:val="none"/>
      <w:lvlText w:val=""/>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1">
    <w:nsid w:val="585750BF"/>
    <w:multiLevelType w:val="hybridMultilevel"/>
    <w:tmpl w:val="99E2DA44"/>
    <w:lvl w:ilvl="0" w:tplc="18A85D32">
      <w:start w:val="1"/>
      <w:numFmt w:val="bullet"/>
      <w:pStyle w:val="PullQuote-RedCheck"/>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C8828B1"/>
    <w:multiLevelType w:val="hybridMultilevel"/>
    <w:tmpl w:val="8D0699E8"/>
    <w:lvl w:ilvl="0" w:tplc="B93A6B5C">
      <w:start w:val="1"/>
      <w:numFmt w:val="bullet"/>
      <w:pStyle w:val="Bull2"/>
      <w:lvlText w:val=""/>
      <w:lvlJc w:val="left"/>
      <w:pPr>
        <w:ind w:left="1080" w:hanging="360"/>
      </w:pPr>
      <w:rPr>
        <w:rFonts w:ascii="Wingdings 3" w:hAnsi="Wingdings 3" w:hint="default"/>
        <w:color w:val="C00000"/>
        <w:sz w:val="18"/>
        <w:szCs w:val="18"/>
      </w:rPr>
    </w:lvl>
    <w:lvl w:ilvl="1" w:tplc="0409000F">
      <w:start w:val="1"/>
      <w:numFmt w:val="decimal"/>
      <w:lvlText w:val="%2."/>
      <w:lvlJc w:val="left"/>
      <w:pPr>
        <w:tabs>
          <w:tab w:val="num" w:pos="1800"/>
        </w:tabs>
        <w:ind w:left="1800" w:hanging="360"/>
      </w:pPr>
      <w:rPr>
        <w:rFonts w:hint="default"/>
        <w:color w:val="C00000"/>
        <w:sz w:val="18"/>
        <w:szCs w:val="1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C0065F5"/>
    <w:multiLevelType w:val="multilevel"/>
    <w:tmpl w:val="5644BFB2"/>
    <w:lvl w:ilvl="0">
      <w:start w:val="1"/>
      <w:numFmt w:val="none"/>
      <w:pStyle w:val="TOCHeading"/>
      <w:lvlText w:val="%1"/>
      <w:lvlJc w:val="left"/>
      <w:pPr>
        <w:tabs>
          <w:tab w:val="num" w:pos="720"/>
        </w:tabs>
        <w:ind w:left="720" w:hanging="648"/>
      </w:pPr>
      <w:rPr>
        <w:rFonts w:ascii="Arial" w:hAnsi="Arial"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152"/>
        </w:tabs>
        <w:ind w:left="1152" w:hanging="1080"/>
      </w:pPr>
      <w:rPr>
        <w:rFonts w:hint="default"/>
      </w:rPr>
    </w:lvl>
    <w:lvl w:ilvl="3">
      <w:start w:val="1"/>
      <w:numFmt w:val="decimal"/>
      <w:lvlText w:val="%1.%2.%3.%4"/>
      <w:lvlJc w:val="left"/>
      <w:pPr>
        <w:tabs>
          <w:tab w:val="num" w:pos="1296"/>
        </w:tabs>
        <w:ind w:left="1296" w:hanging="1224"/>
      </w:pPr>
      <w:rPr>
        <w:rFonts w:hint="default"/>
      </w:rPr>
    </w:lvl>
    <w:lvl w:ilvl="4">
      <w:start w:val="1"/>
      <w:numFmt w:val="decimal"/>
      <w:lvlText w:val="%1.%2.%3.%4.%5"/>
      <w:lvlJc w:val="left"/>
      <w:pPr>
        <w:tabs>
          <w:tab w:val="num" w:pos="1512"/>
        </w:tabs>
        <w:ind w:left="1512" w:hanging="1440"/>
      </w:pPr>
      <w:rPr>
        <w:rFonts w:hint="default"/>
      </w:rPr>
    </w:lvl>
    <w:lvl w:ilvl="5">
      <w:start w:val="1"/>
      <w:numFmt w:val="none"/>
      <w:lvlText w:val="%6"/>
      <w:lvlJc w:val="left"/>
      <w:pPr>
        <w:tabs>
          <w:tab w:val="num" w:pos="792"/>
        </w:tabs>
        <w:ind w:left="792" w:hanging="720"/>
      </w:pPr>
      <w:rPr>
        <w:rFonts w:hint="default"/>
      </w:rPr>
    </w:lvl>
    <w:lvl w:ilvl="6">
      <w:start w:val="1"/>
      <w:numFmt w:val="none"/>
      <w:lvlText w:val="%6"/>
      <w:lvlJc w:val="left"/>
      <w:pPr>
        <w:tabs>
          <w:tab w:val="num" w:pos="792"/>
        </w:tabs>
        <w:ind w:left="792" w:hanging="720"/>
      </w:pPr>
      <w:rPr>
        <w:rFonts w:hint="default"/>
      </w:rPr>
    </w:lvl>
    <w:lvl w:ilvl="7">
      <w:start w:val="1"/>
      <w:numFmt w:val="none"/>
      <w:lvlText w:val="%6"/>
      <w:lvlJc w:val="left"/>
      <w:pPr>
        <w:tabs>
          <w:tab w:val="num" w:pos="1512"/>
        </w:tabs>
        <w:ind w:left="1512" w:hanging="1440"/>
      </w:pPr>
      <w:rPr>
        <w:rFonts w:hint="default"/>
      </w:rPr>
    </w:lvl>
    <w:lvl w:ilvl="8">
      <w:start w:val="1"/>
      <w:numFmt w:val="none"/>
      <w:lvlText w:val="%6"/>
      <w:lvlJc w:val="left"/>
      <w:pPr>
        <w:tabs>
          <w:tab w:val="num" w:pos="1656"/>
        </w:tabs>
        <w:ind w:left="1656" w:hanging="1584"/>
      </w:pPr>
      <w:rPr>
        <w:rFonts w:hint="default"/>
      </w:rPr>
    </w:lvl>
  </w:abstractNum>
  <w:abstractNum w:abstractNumId="14">
    <w:nsid w:val="7DDD6246"/>
    <w:multiLevelType w:val="hybridMultilevel"/>
    <w:tmpl w:val="02D04616"/>
    <w:lvl w:ilvl="0" w:tplc="8E803370">
      <w:start w:val="1"/>
      <w:numFmt w:val="bullet"/>
      <w:pStyle w:val="Bull1"/>
      <w:lvlText w:val=""/>
      <w:lvlJc w:val="left"/>
      <w:pPr>
        <w:ind w:left="547" w:hanging="360"/>
      </w:pPr>
      <w:rPr>
        <w:rFonts w:ascii="Wingdings" w:hAnsi="Wingdings" w:hint="default"/>
        <w:color w:val="C00000"/>
      </w:rPr>
    </w:lvl>
    <w:lvl w:ilvl="1" w:tplc="04090019">
      <w:start w:val="1"/>
      <w:numFmt w:val="bullet"/>
      <w:lvlText w:val=""/>
      <w:lvlJc w:val="left"/>
      <w:pPr>
        <w:tabs>
          <w:tab w:val="num" w:pos="1440"/>
        </w:tabs>
        <w:ind w:left="1440" w:hanging="360"/>
      </w:pPr>
      <w:rPr>
        <w:rFonts w:ascii="Wingdings" w:hAnsi="Wingdings" w:hint="default"/>
        <w:color w:val="356065"/>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2"/>
  </w:num>
  <w:num w:numId="3">
    <w:abstractNumId w:val="10"/>
  </w:num>
  <w:num w:numId="4">
    <w:abstractNumId w:val="14"/>
  </w:num>
  <w:num w:numId="5">
    <w:abstractNumId w:val="7"/>
  </w:num>
  <w:num w:numId="6">
    <w:abstractNumId w:val="13"/>
  </w:num>
  <w:num w:numId="7">
    <w:abstractNumId w:val="3"/>
  </w:num>
  <w:num w:numId="8">
    <w:abstractNumId w:val="4"/>
  </w:num>
  <w:num w:numId="9">
    <w:abstractNumId w:val="1"/>
  </w:num>
  <w:num w:numId="10">
    <w:abstractNumId w:val="8"/>
  </w:num>
  <w:num w:numId="11">
    <w:abstractNumId w:val="9"/>
  </w:num>
  <w:num w:numId="12">
    <w:abstractNumId w:val="2"/>
  </w:num>
  <w:num w:numId="13">
    <w:abstractNumId w:val="6"/>
  </w:num>
  <w:num w:numId="14">
    <w:abstractNumId w:val="0"/>
  </w:num>
  <w:num w:numId="15">
    <w:abstractNumId w:val="5"/>
  </w:num>
  <w:num w:numId="16">
    <w:abstractNumId w:val="7"/>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ADD"/>
    <w:rsid w:val="00000B7F"/>
    <w:rsid w:val="00002B67"/>
    <w:rsid w:val="00004495"/>
    <w:rsid w:val="0000605E"/>
    <w:rsid w:val="00007A36"/>
    <w:rsid w:val="00010264"/>
    <w:rsid w:val="00010457"/>
    <w:rsid w:val="0001047E"/>
    <w:rsid w:val="00010E45"/>
    <w:rsid w:val="000112EE"/>
    <w:rsid w:val="00012317"/>
    <w:rsid w:val="000167AC"/>
    <w:rsid w:val="00020230"/>
    <w:rsid w:val="00022B25"/>
    <w:rsid w:val="00022B85"/>
    <w:rsid w:val="000242AC"/>
    <w:rsid w:val="00027022"/>
    <w:rsid w:val="00033EFC"/>
    <w:rsid w:val="0003569F"/>
    <w:rsid w:val="0003598B"/>
    <w:rsid w:val="000415C9"/>
    <w:rsid w:val="00043248"/>
    <w:rsid w:val="0004330B"/>
    <w:rsid w:val="000449F2"/>
    <w:rsid w:val="000538B7"/>
    <w:rsid w:val="000554A9"/>
    <w:rsid w:val="00056444"/>
    <w:rsid w:val="000629C7"/>
    <w:rsid w:val="00066570"/>
    <w:rsid w:val="000732C0"/>
    <w:rsid w:val="0007495B"/>
    <w:rsid w:val="000819D5"/>
    <w:rsid w:val="0008328D"/>
    <w:rsid w:val="00087195"/>
    <w:rsid w:val="00087D5F"/>
    <w:rsid w:val="00087F94"/>
    <w:rsid w:val="0009069F"/>
    <w:rsid w:val="00091EC1"/>
    <w:rsid w:val="00093ED2"/>
    <w:rsid w:val="000B08FF"/>
    <w:rsid w:val="000B0C0A"/>
    <w:rsid w:val="000B37DC"/>
    <w:rsid w:val="000B37F2"/>
    <w:rsid w:val="000B3DBD"/>
    <w:rsid w:val="000B3E3C"/>
    <w:rsid w:val="000B5B80"/>
    <w:rsid w:val="000C0393"/>
    <w:rsid w:val="000C2305"/>
    <w:rsid w:val="000C41AB"/>
    <w:rsid w:val="000C52FA"/>
    <w:rsid w:val="000C59E2"/>
    <w:rsid w:val="000C59FB"/>
    <w:rsid w:val="000C615E"/>
    <w:rsid w:val="000C633B"/>
    <w:rsid w:val="000D2B43"/>
    <w:rsid w:val="000D2D86"/>
    <w:rsid w:val="000E087A"/>
    <w:rsid w:val="000E206D"/>
    <w:rsid w:val="000E2A78"/>
    <w:rsid w:val="000E497C"/>
    <w:rsid w:val="000E5A9B"/>
    <w:rsid w:val="000E5FD4"/>
    <w:rsid w:val="000F2345"/>
    <w:rsid w:val="000F3A23"/>
    <w:rsid w:val="000F53D3"/>
    <w:rsid w:val="000F57E3"/>
    <w:rsid w:val="00104C2B"/>
    <w:rsid w:val="0010598E"/>
    <w:rsid w:val="00107497"/>
    <w:rsid w:val="00107852"/>
    <w:rsid w:val="00112138"/>
    <w:rsid w:val="001127B0"/>
    <w:rsid w:val="001137FD"/>
    <w:rsid w:val="001140C7"/>
    <w:rsid w:val="0011496C"/>
    <w:rsid w:val="00114F6E"/>
    <w:rsid w:val="001269D7"/>
    <w:rsid w:val="00131B16"/>
    <w:rsid w:val="0013484D"/>
    <w:rsid w:val="0013523B"/>
    <w:rsid w:val="00141D1B"/>
    <w:rsid w:val="00146901"/>
    <w:rsid w:val="00146CBC"/>
    <w:rsid w:val="001517B2"/>
    <w:rsid w:val="001554F4"/>
    <w:rsid w:val="001616AA"/>
    <w:rsid w:val="00163114"/>
    <w:rsid w:val="001670E6"/>
    <w:rsid w:val="00167732"/>
    <w:rsid w:val="00172F39"/>
    <w:rsid w:val="00175391"/>
    <w:rsid w:val="00180701"/>
    <w:rsid w:val="00180F29"/>
    <w:rsid w:val="001823AF"/>
    <w:rsid w:val="0018429E"/>
    <w:rsid w:val="00184C9F"/>
    <w:rsid w:val="00186708"/>
    <w:rsid w:val="0019185A"/>
    <w:rsid w:val="001918FD"/>
    <w:rsid w:val="0019215D"/>
    <w:rsid w:val="00192667"/>
    <w:rsid w:val="00193517"/>
    <w:rsid w:val="00195F97"/>
    <w:rsid w:val="00197F19"/>
    <w:rsid w:val="001A15C2"/>
    <w:rsid w:val="001A22ED"/>
    <w:rsid w:val="001A477C"/>
    <w:rsid w:val="001A66BA"/>
    <w:rsid w:val="001A7282"/>
    <w:rsid w:val="001B0948"/>
    <w:rsid w:val="001B1D97"/>
    <w:rsid w:val="001B448B"/>
    <w:rsid w:val="001B4B59"/>
    <w:rsid w:val="001B781F"/>
    <w:rsid w:val="001C2DD4"/>
    <w:rsid w:val="001C37A9"/>
    <w:rsid w:val="001C3C18"/>
    <w:rsid w:val="001C3F7D"/>
    <w:rsid w:val="001C59C1"/>
    <w:rsid w:val="001C5B72"/>
    <w:rsid w:val="001D3181"/>
    <w:rsid w:val="001D3CB3"/>
    <w:rsid w:val="001D52A2"/>
    <w:rsid w:val="001D5FDB"/>
    <w:rsid w:val="001D6ADD"/>
    <w:rsid w:val="001D789E"/>
    <w:rsid w:val="001E04FF"/>
    <w:rsid w:val="001E0B46"/>
    <w:rsid w:val="001E1D46"/>
    <w:rsid w:val="001E255C"/>
    <w:rsid w:val="001E470F"/>
    <w:rsid w:val="001E5896"/>
    <w:rsid w:val="001F01AB"/>
    <w:rsid w:val="001F1745"/>
    <w:rsid w:val="001F307A"/>
    <w:rsid w:val="001F713E"/>
    <w:rsid w:val="001F7506"/>
    <w:rsid w:val="00201D0B"/>
    <w:rsid w:val="00203F43"/>
    <w:rsid w:val="002045AD"/>
    <w:rsid w:val="00204CB9"/>
    <w:rsid w:val="00210F66"/>
    <w:rsid w:val="002141DD"/>
    <w:rsid w:val="0021435B"/>
    <w:rsid w:val="0021670F"/>
    <w:rsid w:val="00216EBA"/>
    <w:rsid w:val="00221897"/>
    <w:rsid w:val="00221974"/>
    <w:rsid w:val="002223AD"/>
    <w:rsid w:val="00224CA6"/>
    <w:rsid w:val="00225325"/>
    <w:rsid w:val="00235F5A"/>
    <w:rsid w:val="00243ECB"/>
    <w:rsid w:val="00245617"/>
    <w:rsid w:val="00245DD3"/>
    <w:rsid w:val="00251C2F"/>
    <w:rsid w:val="00254171"/>
    <w:rsid w:val="002573C2"/>
    <w:rsid w:val="002606E6"/>
    <w:rsid w:val="00260DBB"/>
    <w:rsid w:val="002630F6"/>
    <w:rsid w:val="00266ACC"/>
    <w:rsid w:val="002727C9"/>
    <w:rsid w:val="00282BEF"/>
    <w:rsid w:val="0028562F"/>
    <w:rsid w:val="002871D0"/>
    <w:rsid w:val="002909F6"/>
    <w:rsid w:val="002A0165"/>
    <w:rsid w:val="002A144D"/>
    <w:rsid w:val="002A2935"/>
    <w:rsid w:val="002A3278"/>
    <w:rsid w:val="002A5A94"/>
    <w:rsid w:val="002B302C"/>
    <w:rsid w:val="002B5006"/>
    <w:rsid w:val="002B5858"/>
    <w:rsid w:val="002B6D7E"/>
    <w:rsid w:val="002B6F23"/>
    <w:rsid w:val="002C0E92"/>
    <w:rsid w:val="002C44D8"/>
    <w:rsid w:val="002C533E"/>
    <w:rsid w:val="002C54B3"/>
    <w:rsid w:val="002C67FF"/>
    <w:rsid w:val="002C6C82"/>
    <w:rsid w:val="002D2816"/>
    <w:rsid w:val="002D4CAF"/>
    <w:rsid w:val="002D5F5E"/>
    <w:rsid w:val="002E055B"/>
    <w:rsid w:val="002E3078"/>
    <w:rsid w:val="002E3723"/>
    <w:rsid w:val="002E4456"/>
    <w:rsid w:val="002E4CA3"/>
    <w:rsid w:val="002F0868"/>
    <w:rsid w:val="002F6A1C"/>
    <w:rsid w:val="002F6EF4"/>
    <w:rsid w:val="00302532"/>
    <w:rsid w:val="00305185"/>
    <w:rsid w:val="0030526E"/>
    <w:rsid w:val="003056AA"/>
    <w:rsid w:val="00305E82"/>
    <w:rsid w:val="00307EA7"/>
    <w:rsid w:val="00311A9E"/>
    <w:rsid w:val="003130A9"/>
    <w:rsid w:val="00313168"/>
    <w:rsid w:val="00316BE7"/>
    <w:rsid w:val="0032430D"/>
    <w:rsid w:val="00325D3D"/>
    <w:rsid w:val="00327910"/>
    <w:rsid w:val="00330537"/>
    <w:rsid w:val="00335172"/>
    <w:rsid w:val="00337064"/>
    <w:rsid w:val="003379DE"/>
    <w:rsid w:val="0034123E"/>
    <w:rsid w:val="00341D78"/>
    <w:rsid w:val="00351E3A"/>
    <w:rsid w:val="0035201D"/>
    <w:rsid w:val="00352E6A"/>
    <w:rsid w:val="00355B8A"/>
    <w:rsid w:val="003579B4"/>
    <w:rsid w:val="003608DD"/>
    <w:rsid w:val="00362EE1"/>
    <w:rsid w:val="0036301C"/>
    <w:rsid w:val="00364F53"/>
    <w:rsid w:val="00367259"/>
    <w:rsid w:val="0037239E"/>
    <w:rsid w:val="003731E5"/>
    <w:rsid w:val="00380823"/>
    <w:rsid w:val="00382672"/>
    <w:rsid w:val="00383B1B"/>
    <w:rsid w:val="003866EF"/>
    <w:rsid w:val="00387032"/>
    <w:rsid w:val="00387AFE"/>
    <w:rsid w:val="00387D00"/>
    <w:rsid w:val="00391D49"/>
    <w:rsid w:val="003A2F6F"/>
    <w:rsid w:val="003A3CB0"/>
    <w:rsid w:val="003B201B"/>
    <w:rsid w:val="003B5461"/>
    <w:rsid w:val="003B63DE"/>
    <w:rsid w:val="003C1B72"/>
    <w:rsid w:val="003C5D6D"/>
    <w:rsid w:val="003D63AB"/>
    <w:rsid w:val="003D724C"/>
    <w:rsid w:val="003E066A"/>
    <w:rsid w:val="003E1BC2"/>
    <w:rsid w:val="003E6F26"/>
    <w:rsid w:val="003F1286"/>
    <w:rsid w:val="003F4798"/>
    <w:rsid w:val="003F4F6F"/>
    <w:rsid w:val="003F56CA"/>
    <w:rsid w:val="003F6A68"/>
    <w:rsid w:val="003F7C1F"/>
    <w:rsid w:val="004008DF"/>
    <w:rsid w:val="0040155C"/>
    <w:rsid w:val="0040163B"/>
    <w:rsid w:val="00404CAB"/>
    <w:rsid w:val="00407114"/>
    <w:rsid w:val="00407C39"/>
    <w:rsid w:val="004103F1"/>
    <w:rsid w:val="004154D5"/>
    <w:rsid w:val="0042394B"/>
    <w:rsid w:val="0043008B"/>
    <w:rsid w:val="004304B0"/>
    <w:rsid w:val="004366F9"/>
    <w:rsid w:val="00436BBF"/>
    <w:rsid w:val="00437A19"/>
    <w:rsid w:val="00441337"/>
    <w:rsid w:val="00446A59"/>
    <w:rsid w:val="00447854"/>
    <w:rsid w:val="004518E1"/>
    <w:rsid w:val="00451F8F"/>
    <w:rsid w:val="004549BE"/>
    <w:rsid w:val="00456FDE"/>
    <w:rsid w:val="004640D6"/>
    <w:rsid w:val="00467DDE"/>
    <w:rsid w:val="0047072F"/>
    <w:rsid w:val="00470B29"/>
    <w:rsid w:val="00470EDD"/>
    <w:rsid w:val="004719B8"/>
    <w:rsid w:val="00474A5B"/>
    <w:rsid w:val="00475780"/>
    <w:rsid w:val="0048347E"/>
    <w:rsid w:val="00487271"/>
    <w:rsid w:val="00487E4F"/>
    <w:rsid w:val="00490179"/>
    <w:rsid w:val="004921F9"/>
    <w:rsid w:val="00492CF9"/>
    <w:rsid w:val="004969BE"/>
    <w:rsid w:val="00497257"/>
    <w:rsid w:val="004A095A"/>
    <w:rsid w:val="004A1AED"/>
    <w:rsid w:val="004A4045"/>
    <w:rsid w:val="004B335F"/>
    <w:rsid w:val="004B3F2E"/>
    <w:rsid w:val="004C2714"/>
    <w:rsid w:val="004C3C95"/>
    <w:rsid w:val="004C6FD2"/>
    <w:rsid w:val="004D0267"/>
    <w:rsid w:val="004D38F2"/>
    <w:rsid w:val="004D3B06"/>
    <w:rsid w:val="004D5E13"/>
    <w:rsid w:val="004D62EF"/>
    <w:rsid w:val="004D7BB9"/>
    <w:rsid w:val="004E1FF9"/>
    <w:rsid w:val="004E2870"/>
    <w:rsid w:val="004E3257"/>
    <w:rsid w:val="004E5242"/>
    <w:rsid w:val="004E5426"/>
    <w:rsid w:val="004E5CA9"/>
    <w:rsid w:val="004E642E"/>
    <w:rsid w:val="004E757D"/>
    <w:rsid w:val="004F51DC"/>
    <w:rsid w:val="004F5845"/>
    <w:rsid w:val="004F7249"/>
    <w:rsid w:val="00503376"/>
    <w:rsid w:val="00506002"/>
    <w:rsid w:val="00506C30"/>
    <w:rsid w:val="005104BF"/>
    <w:rsid w:val="00510BD8"/>
    <w:rsid w:val="0051412F"/>
    <w:rsid w:val="00517B55"/>
    <w:rsid w:val="00517EC9"/>
    <w:rsid w:val="00520561"/>
    <w:rsid w:val="005211AC"/>
    <w:rsid w:val="00523AD0"/>
    <w:rsid w:val="0052683F"/>
    <w:rsid w:val="005325BB"/>
    <w:rsid w:val="00534398"/>
    <w:rsid w:val="005359B2"/>
    <w:rsid w:val="00536281"/>
    <w:rsid w:val="00537CDB"/>
    <w:rsid w:val="0054178A"/>
    <w:rsid w:val="00543D41"/>
    <w:rsid w:val="00544AC3"/>
    <w:rsid w:val="00554456"/>
    <w:rsid w:val="005556FF"/>
    <w:rsid w:val="00556F10"/>
    <w:rsid w:val="00557357"/>
    <w:rsid w:val="005607E7"/>
    <w:rsid w:val="005651AB"/>
    <w:rsid w:val="0057148A"/>
    <w:rsid w:val="0057188F"/>
    <w:rsid w:val="00577274"/>
    <w:rsid w:val="00577B42"/>
    <w:rsid w:val="005807A5"/>
    <w:rsid w:val="00580954"/>
    <w:rsid w:val="00583A78"/>
    <w:rsid w:val="00584DAB"/>
    <w:rsid w:val="00593923"/>
    <w:rsid w:val="0059780E"/>
    <w:rsid w:val="005A0B5A"/>
    <w:rsid w:val="005A0CC3"/>
    <w:rsid w:val="005A1094"/>
    <w:rsid w:val="005A11CD"/>
    <w:rsid w:val="005A26E0"/>
    <w:rsid w:val="005A339C"/>
    <w:rsid w:val="005A55D7"/>
    <w:rsid w:val="005A6040"/>
    <w:rsid w:val="005A642C"/>
    <w:rsid w:val="005A70D0"/>
    <w:rsid w:val="005B4071"/>
    <w:rsid w:val="005B694A"/>
    <w:rsid w:val="005B72E7"/>
    <w:rsid w:val="005B7327"/>
    <w:rsid w:val="005B7B83"/>
    <w:rsid w:val="005C0B18"/>
    <w:rsid w:val="005D0314"/>
    <w:rsid w:val="005D06F0"/>
    <w:rsid w:val="005D1215"/>
    <w:rsid w:val="005D24A1"/>
    <w:rsid w:val="005D2B60"/>
    <w:rsid w:val="005E1522"/>
    <w:rsid w:val="005E632A"/>
    <w:rsid w:val="005E7CF5"/>
    <w:rsid w:val="005F1BE2"/>
    <w:rsid w:val="005F203A"/>
    <w:rsid w:val="005F2CA6"/>
    <w:rsid w:val="005F72C8"/>
    <w:rsid w:val="005F7D12"/>
    <w:rsid w:val="006013BF"/>
    <w:rsid w:val="00606843"/>
    <w:rsid w:val="0061003B"/>
    <w:rsid w:val="00610986"/>
    <w:rsid w:val="00612547"/>
    <w:rsid w:val="00613A21"/>
    <w:rsid w:val="00613C1C"/>
    <w:rsid w:val="00614F05"/>
    <w:rsid w:val="00616548"/>
    <w:rsid w:val="00627ECE"/>
    <w:rsid w:val="00630691"/>
    <w:rsid w:val="00631D41"/>
    <w:rsid w:val="006330E3"/>
    <w:rsid w:val="006331EA"/>
    <w:rsid w:val="00633C2C"/>
    <w:rsid w:val="006354DF"/>
    <w:rsid w:val="00642397"/>
    <w:rsid w:val="00643237"/>
    <w:rsid w:val="00645A2C"/>
    <w:rsid w:val="00645F2F"/>
    <w:rsid w:val="00646719"/>
    <w:rsid w:val="0064759A"/>
    <w:rsid w:val="00652FC6"/>
    <w:rsid w:val="00653E62"/>
    <w:rsid w:val="00653F9F"/>
    <w:rsid w:val="0065568B"/>
    <w:rsid w:val="00656638"/>
    <w:rsid w:val="00660132"/>
    <w:rsid w:val="00660AF5"/>
    <w:rsid w:val="0066565C"/>
    <w:rsid w:val="00665819"/>
    <w:rsid w:val="0066753A"/>
    <w:rsid w:val="006706AF"/>
    <w:rsid w:val="00670B67"/>
    <w:rsid w:val="0067248B"/>
    <w:rsid w:val="00677024"/>
    <w:rsid w:val="00687EA0"/>
    <w:rsid w:val="00687EB5"/>
    <w:rsid w:val="006937D5"/>
    <w:rsid w:val="006945D9"/>
    <w:rsid w:val="00696434"/>
    <w:rsid w:val="006A0604"/>
    <w:rsid w:val="006A4FA6"/>
    <w:rsid w:val="006A5446"/>
    <w:rsid w:val="006B0638"/>
    <w:rsid w:val="006B3E99"/>
    <w:rsid w:val="006C7D07"/>
    <w:rsid w:val="006D1344"/>
    <w:rsid w:val="006D1525"/>
    <w:rsid w:val="006D2EE0"/>
    <w:rsid w:val="006D3290"/>
    <w:rsid w:val="006D6612"/>
    <w:rsid w:val="006D6E92"/>
    <w:rsid w:val="006E09E8"/>
    <w:rsid w:val="006E2133"/>
    <w:rsid w:val="006E57EA"/>
    <w:rsid w:val="006E61B7"/>
    <w:rsid w:val="006F2613"/>
    <w:rsid w:val="006F4081"/>
    <w:rsid w:val="006F493F"/>
    <w:rsid w:val="00700149"/>
    <w:rsid w:val="00700929"/>
    <w:rsid w:val="00707987"/>
    <w:rsid w:val="00707F4C"/>
    <w:rsid w:val="007100CE"/>
    <w:rsid w:val="00710D98"/>
    <w:rsid w:val="00712C69"/>
    <w:rsid w:val="00712D4C"/>
    <w:rsid w:val="007130BA"/>
    <w:rsid w:val="00714D43"/>
    <w:rsid w:val="00714FB3"/>
    <w:rsid w:val="00715C11"/>
    <w:rsid w:val="007171E3"/>
    <w:rsid w:val="00717C93"/>
    <w:rsid w:val="00722551"/>
    <w:rsid w:val="00723685"/>
    <w:rsid w:val="00723F93"/>
    <w:rsid w:val="00726510"/>
    <w:rsid w:val="00727306"/>
    <w:rsid w:val="00730FB8"/>
    <w:rsid w:val="00732897"/>
    <w:rsid w:val="00734076"/>
    <w:rsid w:val="007405D0"/>
    <w:rsid w:val="00742DBF"/>
    <w:rsid w:val="00745FDF"/>
    <w:rsid w:val="00752109"/>
    <w:rsid w:val="00752200"/>
    <w:rsid w:val="0075413A"/>
    <w:rsid w:val="00754313"/>
    <w:rsid w:val="0075648C"/>
    <w:rsid w:val="00760252"/>
    <w:rsid w:val="00761CDA"/>
    <w:rsid w:val="00763303"/>
    <w:rsid w:val="00767EA3"/>
    <w:rsid w:val="00771A3A"/>
    <w:rsid w:val="00771D0E"/>
    <w:rsid w:val="00772FAA"/>
    <w:rsid w:val="00774CCA"/>
    <w:rsid w:val="00782AB8"/>
    <w:rsid w:val="00782B13"/>
    <w:rsid w:val="00782C5B"/>
    <w:rsid w:val="00785F5B"/>
    <w:rsid w:val="00786B0E"/>
    <w:rsid w:val="00790051"/>
    <w:rsid w:val="007937A5"/>
    <w:rsid w:val="00794CBB"/>
    <w:rsid w:val="00794E44"/>
    <w:rsid w:val="007960E6"/>
    <w:rsid w:val="00796540"/>
    <w:rsid w:val="007A6BF3"/>
    <w:rsid w:val="007A7A13"/>
    <w:rsid w:val="007B4A14"/>
    <w:rsid w:val="007B58C2"/>
    <w:rsid w:val="007B6AC8"/>
    <w:rsid w:val="007B7A9F"/>
    <w:rsid w:val="007B7C77"/>
    <w:rsid w:val="007C05D6"/>
    <w:rsid w:val="007C0FA0"/>
    <w:rsid w:val="007C526C"/>
    <w:rsid w:val="007D01D0"/>
    <w:rsid w:val="007D06CE"/>
    <w:rsid w:val="007D294B"/>
    <w:rsid w:val="007D5B61"/>
    <w:rsid w:val="007E107B"/>
    <w:rsid w:val="007E4058"/>
    <w:rsid w:val="007E494B"/>
    <w:rsid w:val="007E5F29"/>
    <w:rsid w:val="007E612D"/>
    <w:rsid w:val="007F2BBF"/>
    <w:rsid w:val="007F3CBC"/>
    <w:rsid w:val="007F4376"/>
    <w:rsid w:val="007F59D8"/>
    <w:rsid w:val="007F5EB8"/>
    <w:rsid w:val="00805CB5"/>
    <w:rsid w:val="00810A5F"/>
    <w:rsid w:val="008142BB"/>
    <w:rsid w:val="00814F9B"/>
    <w:rsid w:val="00815869"/>
    <w:rsid w:val="00817953"/>
    <w:rsid w:val="008210CF"/>
    <w:rsid w:val="008231FC"/>
    <w:rsid w:val="00824330"/>
    <w:rsid w:val="00827F8F"/>
    <w:rsid w:val="00831BDD"/>
    <w:rsid w:val="008328F6"/>
    <w:rsid w:val="00833A31"/>
    <w:rsid w:val="00834201"/>
    <w:rsid w:val="0083528C"/>
    <w:rsid w:val="00835FDE"/>
    <w:rsid w:val="00841C06"/>
    <w:rsid w:val="00845438"/>
    <w:rsid w:val="008455D1"/>
    <w:rsid w:val="00847D60"/>
    <w:rsid w:val="008536F9"/>
    <w:rsid w:val="00855AF0"/>
    <w:rsid w:val="00855F77"/>
    <w:rsid w:val="008601A5"/>
    <w:rsid w:val="008605EC"/>
    <w:rsid w:val="00863053"/>
    <w:rsid w:val="00867CF2"/>
    <w:rsid w:val="008728D8"/>
    <w:rsid w:val="00874006"/>
    <w:rsid w:val="008772C9"/>
    <w:rsid w:val="00877B17"/>
    <w:rsid w:val="0088007B"/>
    <w:rsid w:val="00880D51"/>
    <w:rsid w:val="00882611"/>
    <w:rsid w:val="00883056"/>
    <w:rsid w:val="0088476A"/>
    <w:rsid w:val="00884B1F"/>
    <w:rsid w:val="008868B9"/>
    <w:rsid w:val="00887425"/>
    <w:rsid w:val="00887C06"/>
    <w:rsid w:val="008A02F5"/>
    <w:rsid w:val="008A5A5E"/>
    <w:rsid w:val="008A64B8"/>
    <w:rsid w:val="008C0210"/>
    <w:rsid w:val="008C0529"/>
    <w:rsid w:val="008C2FD8"/>
    <w:rsid w:val="008C603D"/>
    <w:rsid w:val="008C7C48"/>
    <w:rsid w:val="008D3FB9"/>
    <w:rsid w:val="008D580F"/>
    <w:rsid w:val="008D69B5"/>
    <w:rsid w:val="008E4192"/>
    <w:rsid w:val="008E5E6E"/>
    <w:rsid w:val="008E6CA6"/>
    <w:rsid w:val="008F3812"/>
    <w:rsid w:val="008F4590"/>
    <w:rsid w:val="009003C2"/>
    <w:rsid w:val="00902175"/>
    <w:rsid w:val="009043F2"/>
    <w:rsid w:val="00904B7C"/>
    <w:rsid w:val="00907A72"/>
    <w:rsid w:val="00910041"/>
    <w:rsid w:val="00914D6E"/>
    <w:rsid w:val="009150A4"/>
    <w:rsid w:val="00915877"/>
    <w:rsid w:val="009209A2"/>
    <w:rsid w:val="00921607"/>
    <w:rsid w:val="00921FBF"/>
    <w:rsid w:val="009234C1"/>
    <w:rsid w:val="00926F3E"/>
    <w:rsid w:val="00927198"/>
    <w:rsid w:val="009314C6"/>
    <w:rsid w:val="009320DF"/>
    <w:rsid w:val="009338FF"/>
    <w:rsid w:val="0093763D"/>
    <w:rsid w:val="009409E5"/>
    <w:rsid w:val="0094201D"/>
    <w:rsid w:val="00945C43"/>
    <w:rsid w:val="00946D1C"/>
    <w:rsid w:val="0095290A"/>
    <w:rsid w:val="00954461"/>
    <w:rsid w:val="009555B3"/>
    <w:rsid w:val="00956E54"/>
    <w:rsid w:val="0095709C"/>
    <w:rsid w:val="00957A0B"/>
    <w:rsid w:val="00961ABC"/>
    <w:rsid w:val="00963DB0"/>
    <w:rsid w:val="00971E90"/>
    <w:rsid w:val="00973CD8"/>
    <w:rsid w:val="00977343"/>
    <w:rsid w:val="00977C68"/>
    <w:rsid w:val="00980B1B"/>
    <w:rsid w:val="00981F6C"/>
    <w:rsid w:val="00982B29"/>
    <w:rsid w:val="0098781D"/>
    <w:rsid w:val="00987F3F"/>
    <w:rsid w:val="0099172E"/>
    <w:rsid w:val="009929B7"/>
    <w:rsid w:val="00993CD1"/>
    <w:rsid w:val="00993ECF"/>
    <w:rsid w:val="00995007"/>
    <w:rsid w:val="009A30DE"/>
    <w:rsid w:val="009A5E77"/>
    <w:rsid w:val="009A6777"/>
    <w:rsid w:val="009B2A66"/>
    <w:rsid w:val="009B5E8A"/>
    <w:rsid w:val="009C2836"/>
    <w:rsid w:val="009C2A1B"/>
    <w:rsid w:val="009C73DF"/>
    <w:rsid w:val="009C7E58"/>
    <w:rsid w:val="009D4555"/>
    <w:rsid w:val="009D707A"/>
    <w:rsid w:val="009E0798"/>
    <w:rsid w:val="009E2E84"/>
    <w:rsid w:val="009E2F74"/>
    <w:rsid w:val="009E391B"/>
    <w:rsid w:val="009E3CF7"/>
    <w:rsid w:val="009E43C5"/>
    <w:rsid w:val="009F1A34"/>
    <w:rsid w:val="009F2056"/>
    <w:rsid w:val="009F3368"/>
    <w:rsid w:val="009F639E"/>
    <w:rsid w:val="009F678F"/>
    <w:rsid w:val="00A02DF6"/>
    <w:rsid w:val="00A0416E"/>
    <w:rsid w:val="00A060F9"/>
    <w:rsid w:val="00A061AA"/>
    <w:rsid w:val="00A1256F"/>
    <w:rsid w:val="00A140AC"/>
    <w:rsid w:val="00A16C24"/>
    <w:rsid w:val="00A201E6"/>
    <w:rsid w:val="00A22AD8"/>
    <w:rsid w:val="00A23A5F"/>
    <w:rsid w:val="00A27C21"/>
    <w:rsid w:val="00A30E5E"/>
    <w:rsid w:val="00A3524B"/>
    <w:rsid w:val="00A41EFE"/>
    <w:rsid w:val="00A44187"/>
    <w:rsid w:val="00A44AA2"/>
    <w:rsid w:val="00A5465B"/>
    <w:rsid w:val="00A54C48"/>
    <w:rsid w:val="00A57808"/>
    <w:rsid w:val="00A63244"/>
    <w:rsid w:val="00A6466F"/>
    <w:rsid w:val="00A6587E"/>
    <w:rsid w:val="00A67C44"/>
    <w:rsid w:val="00A715F1"/>
    <w:rsid w:val="00A71F94"/>
    <w:rsid w:val="00A72BB8"/>
    <w:rsid w:val="00A74845"/>
    <w:rsid w:val="00A75891"/>
    <w:rsid w:val="00A761BA"/>
    <w:rsid w:val="00A76633"/>
    <w:rsid w:val="00A77DD3"/>
    <w:rsid w:val="00A86EAC"/>
    <w:rsid w:val="00A90093"/>
    <w:rsid w:val="00A92026"/>
    <w:rsid w:val="00A955E8"/>
    <w:rsid w:val="00A9701E"/>
    <w:rsid w:val="00AA0527"/>
    <w:rsid w:val="00AA0B70"/>
    <w:rsid w:val="00AA6760"/>
    <w:rsid w:val="00AA7E69"/>
    <w:rsid w:val="00AB589A"/>
    <w:rsid w:val="00AB6C50"/>
    <w:rsid w:val="00AC201E"/>
    <w:rsid w:val="00AC35C4"/>
    <w:rsid w:val="00AC4EA7"/>
    <w:rsid w:val="00AD19F3"/>
    <w:rsid w:val="00AD21B0"/>
    <w:rsid w:val="00AD79F4"/>
    <w:rsid w:val="00AE1DC3"/>
    <w:rsid w:val="00AE21C7"/>
    <w:rsid w:val="00AE2CDF"/>
    <w:rsid w:val="00AE3416"/>
    <w:rsid w:val="00AE41B6"/>
    <w:rsid w:val="00AE43AF"/>
    <w:rsid w:val="00AE699B"/>
    <w:rsid w:val="00AE7B84"/>
    <w:rsid w:val="00AF4E7B"/>
    <w:rsid w:val="00AF57B1"/>
    <w:rsid w:val="00B00E81"/>
    <w:rsid w:val="00B036CF"/>
    <w:rsid w:val="00B03778"/>
    <w:rsid w:val="00B03ADD"/>
    <w:rsid w:val="00B05078"/>
    <w:rsid w:val="00B05446"/>
    <w:rsid w:val="00B10D7E"/>
    <w:rsid w:val="00B12888"/>
    <w:rsid w:val="00B152AB"/>
    <w:rsid w:val="00B202BC"/>
    <w:rsid w:val="00B22088"/>
    <w:rsid w:val="00B27F59"/>
    <w:rsid w:val="00B30FEA"/>
    <w:rsid w:val="00B347B8"/>
    <w:rsid w:val="00B34DDD"/>
    <w:rsid w:val="00B37108"/>
    <w:rsid w:val="00B42C01"/>
    <w:rsid w:val="00B52580"/>
    <w:rsid w:val="00B55C40"/>
    <w:rsid w:val="00B56512"/>
    <w:rsid w:val="00B579F1"/>
    <w:rsid w:val="00B60FA3"/>
    <w:rsid w:val="00B6194A"/>
    <w:rsid w:val="00B620A3"/>
    <w:rsid w:val="00B62888"/>
    <w:rsid w:val="00B66904"/>
    <w:rsid w:val="00B67E73"/>
    <w:rsid w:val="00B7112F"/>
    <w:rsid w:val="00B75793"/>
    <w:rsid w:val="00B824BC"/>
    <w:rsid w:val="00B82BE1"/>
    <w:rsid w:val="00B82E3F"/>
    <w:rsid w:val="00B839CE"/>
    <w:rsid w:val="00B86CAC"/>
    <w:rsid w:val="00B8794C"/>
    <w:rsid w:val="00B956D9"/>
    <w:rsid w:val="00B95FFE"/>
    <w:rsid w:val="00B9781E"/>
    <w:rsid w:val="00BA309B"/>
    <w:rsid w:val="00BA5EAE"/>
    <w:rsid w:val="00BA7AD7"/>
    <w:rsid w:val="00BB1EA9"/>
    <w:rsid w:val="00BB2747"/>
    <w:rsid w:val="00BB6025"/>
    <w:rsid w:val="00BB6E6A"/>
    <w:rsid w:val="00BC16B5"/>
    <w:rsid w:val="00BC1CFC"/>
    <w:rsid w:val="00BC5AFA"/>
    <w:rsid w:val="00BC5E29"/>
    <w:rsid w:val="00BD1E6E"/>
    <w:rsid w:val="00BD250F"/>
    <w:rsid w:val="00BD2611"/>
    <w:rsid w:val="00BE0C58"/>
    <w:rsid w:val="00BE3AA2"/>
    <w:rsid w:val="00BE3F38"/>
    <w:rsid w:val="00BE4376"/>
    <w:rsid w:val="00BE49F7"/>
    <w:rsid w:val="00BE58AA"/>
    <w:rsid w:val="00BF02F3"/>
    <w:rsid w:val="00BF0644"/>
    <w:rsid w:val="00BF0B6F"/>
    <w:rsid w:val="00BF68CB"/>
    <w:rsid w:val="00BF72A3"/>
    <w:rsid w:val="00C073C2"/>
    <w:rsid w:val="00C12CF6"/>
    <w:rsid w:val="00C14493"/>
    <w:rsid w:val="00C15B31"/>
    <w:rsid w:val="00C16439"/>
    <w:rsid w:val="00C16736"/>
    <w:rsid w:val="00C23D62"/>
    <w:rsid w:val="00C2441A"/>
    <w:rsid w:val="00C24B44"/>
    <w:rsid w:val="00C27C0E"/>
    <w:rsid w:val="00C30E76"/>
    <w:rsid w:val="00C318F4"/>
    <w:rsid w:val="00C333A5"/>
    <w:rsid w:val="00C3627C"/>
    <w:rsid w:val="00C369B0"/>
    <w:rsid w:val="00C37491"/>
    <w:rsid w:val="00C42887"/>
    <w:rsid w:val="00C46178"/>
    <w:rsid w:val="00C46CF8"/>
    <w:rsid w:val="00C47214"/>
    <w:rsid w:val="00C47D19"/>
    <w:rsid w:val="00C52FD0"/>
    <w:rsid w:val="00C53ADB"/>
    <w:rsid w:val="00C62E48"/>
    <w:rsid w:val="00C64414"/>
    <w:rsid w:val="00C67CC7"/>
    <w:rsid w:val="00C67E27"/>
    <w:rsid w:val="00C704CC"/>
    <w:rsid w:val="00C71EA7"/>
    <w:rsid w:val="00C72DCE"/>
    <w:rsid w:val="00C72E14"/>
    <w:rsid w:val="00C743CE"/>
    <w:rsid w:val="00C752B0"/>
    <w:rsid w:val="00C7710D"/>
    <w:rsid w:val="00C7730B"/>
    <w:rsid w:val="00C808A6"/>
    <w:rsid w:val="00C81093"/>
    <w:rsid w:val="00C814C3"/>
    <w:rsid w:val="00C83371"/>
    <w:rsid w:val="00C84A2E"/>
    <w:rsid w:val="00C85C11"/>
    <w:rsid w:val="00C87DED"/>
    <w:rsid w:val="00C97937"/>
    <w:rsid w:val="00CA061F"/>
    <w:rsid w:val="00CA53C1"/>
    <w:rsid w:val="00CA578C"/>
    <w:rsid w:val="00CA5C22"/>
    <w:rsid w:val="00CB173C"/>
    <w:rsid w:val="00CC03F9"/>
    <w:rsid w:val="00CC319E"/>
    <w:rsid w:val="00CC435D"/>
    <w:rsid w:val="00CC5F9E"/>
    <w:rsid w:val="00CC6591"/>
    <w:rsid w:val="00CD31BA"/>
    <w:rsid w:val="00CE3EDB"/>
    <w:rsid w:val="00CE5273"/>
    <w:rsid w:val="00CE76B1"/>
    <w:rsid w:val="00CF1977"/>
    <w:rsid w:val="00CF206C"/>
    <w:rsid w:val="00CF2FBE"/>
    <w:rsid w:val="00CF637B"/>
    <w:rsid w:val="00D01DE6"/>
    <w:rsid w:val="00D04E6D"/>
    <w:rsid w:val="00D10E5F"/>
    <w:rsid w:val="00D11A17"/>
    <w:rsid w:val="00D15A2C"/>
    <w:rsid w:val="00D2092D"/>
    <w:rsid w:val="00D2256C"/>
    <w:rsid w:val="00D23F27"/>
    <w:rsid w:val="00D311E6"/>
    <w:rsid w:val="00D376AA"/>
    <w:rsid w:val="00D413BB"/>
    <w:rsid w:val="00D43B98"/>
    <w:rsid w:val="00D4595B"/>
    <w:rsid w:val="00D46BD0"/>
    <w:rsid w:val="00D47029"/>
    <w:rsid w:val="00D50A24"/>
    <w:rsid w:val="00D518BD"/>
    <w:rsid w:val="00D5483E"/>
    <w:rsid w:val="00D621AD"/>
    <w:rsid w:val="00D627A4"/>
    <w:rsid w:val="00D64A7E"/>
    <w:rsid w:val="00D73992"/>
    <w:rsid w:val="00D73A8C"/>
    <w:rsid w:val="00D74B86"/>
    <w:rsid w:val="00D802BF"/>
    <w:rsid w:val="00D832F5"/>
    <w:rsid w:val="00D900D6"/>
    <w:rsid w:val="00D915B6"/>
    <w:rsid w:val="00D933DE"/>
    <w:rsid w:val="00D961BD"/>
    <w:rsid w:val="00DA012C"/>
    <w:rsid w:val="00DA261F"/>
    <w:rsid w:val="00DA2FB6"/>
    <w:rsid w:val="00DA386C"/>
    <w:rsid w:val="00DA506D"/>
    <w:rsid w:val="00DA57AE"/>
    <w:rsid w:val="00DA5FB6"/>
    <w:rsid w:val="00DA6F55"/>
    <w:rsid w:val="00DA6FBE"/>
    <w:rsid w:val="00DA735F"/>
    <w:rsid w:val="00DA7C5A"/>
    <w:rsid w:val="00DB71DE"/>
    <w:rsid w:val="00DC1ABB"/>
    <w:rsid w:val="00DC3215"/>
    <w:rsid w:val="00DC341B"/>
    <w:rsid w:val="00DC3911"/>
    <w:rsid w:val="00DC40BD"/>
    <w:rsid w:val="00DC6DC7"/>
    <w:rsid w:val="00DD1391"/>
    <w:rsid w:val="00DD5062"/>
    <w:rsid w:val="00DD5FC3"/>
    <w:rsid w:val="00DD6AB4"/>
    <w:rsid w:val="00DE3BB2"/>
    <w:rsid w:val="00DE3BD0"/>
    <w:rsid w:val="00DE665D"/>
    <w:rsid w:val="00DE79CB"/>
    <w:rsid w:val="00DF16AD"/>
    <w:rsid w:val="00E015F9"/>
    <w:rsid w:val="00E02BC0"/>
    <w:rsid w:val="00E033ED"/>
    <w:rsid w:val="00E03E59"/>
    <w:rsid w:val="00E06245"/>
    <w:rsid w:val="00E07317"/>
    <w:rsid w:val="00E10522"/>
    <w:rsid w:val="00E11748"/>
    <w:rsid w:val="00E12884"/>
    <w:rsid w:val="00E12CB4"/>
    <w:rsid w:val="00E202B7"/>
    <w:rsid w:val="00E203DD"/>
    <w:rsid w:val="00E22079"/>
    <w:rsid w:val="00E23BEF"/>
    <w:rsid w:val="00E23F05"/>
    <w:rsid w:val="00E26348"/>
    <w:rsid w:val="00E27E2C"/>
    <w:rsid w:val="00E30C2A"/>
    <w:rsid w:val="00E31C42"/>
    <w:rsid w:val="00E3243F"/>
    <w:rsid w:val="00E35E81"/>
    <w:rsid w:val="00E408D1"/>
    <w:rsid w:val="00E43EF2"/>
    <w:rsid w:val="00E4432B"/>
    <w:rsid w:val="00E447BA"/>
    <w:rsid w:val="00E45E4D"/>
    <w:rsid w:val="00E46091"/>
    <w:rsid w:val="00E5278E"/>
    <w:rsid w:val="00E54027"/>
    <w:rsid w:val="00E5411E"/>
    <w:rsid w:val="00E54D48"/>
    <w:rsid w:val="00E54FA9"/>
    <w:rsid w:val="00E55682"/>
    <w:rsid w:val="00E57B08"/>
    <w:rsid w:val="00E63CF1"/>
    <w:rsid w:val="00E66511"/>
    <w:rsid w:val="00E6767F"/>
    <w:rsid w:val="00E70926"/>
    <w:rsid w:val="00E73702"/>
    <w:rsid w:val="00E80865"/>
    <w:rsid w:val="00E80B2B"/>
    <w:rsid w:val="00E8163B"/>
    <w:rsid w:val="00E828AE"/>
    <w:rsid w:val="00E85AC7"/>
    <w:rsid w:val="00E86397"/>
    <w:rsid w:val="00E866B3"/>
    <w:rsid w:val="00E86D70"/>
    <w:rsid w:val="00E90263"/>
    <w:rsid w:val="00E907BF"/>
    <w:rsid w:val="00E9137F"/>
    <w:rsid w:val="00E91C91"/>
    <w:rsid w:val="00E9208A"/>
    <w:rsid w:val="00E93E8D"/>
    <w:rsid w:val="00EA141E"/>
    <w:rsid w:val="00EA3187"/>
    <w:rsid w:val="00EA3841"/>
    <w:rsid w:val="00EA6655"/>
    <w:rsid w:val="00EB3C18"/>
    <w:rsid w:val="00EB3F7A"/>
    <w:rsid w:val="00EB5A98"/>
    <w:rsid w:val="00EB5C0B"/>
    <w:rsid w:val="00EB630C"/>
    <w:rsid w:val="00EB779E"/>
    <w:rsid w:val="00EC0511"/>
    <w:rsid w:val="00EC5503"/>
    <w:rsid w:val="00EC70F0"/>
    <w:rsid w:val="00EC7780"/>
    <w:rsid w:val="00EC7820"/>
    <w:rsid w:val="00ED4155"/>
    <w:rsid w:val="00ED43BA"/>
    <w:rsid w:val="00ED449C"/>
    <w:rsid w:val="00ED540A"/>
    <w:rsid w:val="00EE0409"/>
    <w:rsid w:val="00EE1382"/>
    <w:rsid w:val="00EE21F7"/>
    <w:rsid w:val="00EE2FD4"/>
    <w:rsid w:val="00EE3BE1"/>
    <w:rsid w:val="00EF224D"/>
    <w:rsid w:val="00EF4CDF"/>
    <w:rsid w:val="00EF6356"/>
    <w:rsid w:val="00EF671F"/>
    <w:rsid w:val="00EF6FBB"/>
    <w:rsid w:val="00EF7A1E"/>
    <w:rsid w:val="00F00834"/>
    <w:rsid w:val="00F02F9E"/>
    <w:rsid w:val="00F04330"/>
    <w:rsid w:val="00F06AE4"/>
    <w:rsid w:val="00F1088C"/>
    <w:rsid w:val="00F128A0"/>
    <w:rsid w:val="00F142A9"/>
    <w:rsid w:val="00F23AEC"/>
    <w:rsid w:val="00F2402B"/>
    <w:rsid w:val="00F2446B"/>
    <w:rsid w:val="00F31F27"/>
    <w:rsid w:val="00F32FC2"/>
    <w:rsid w:val="00F357F4"/>
    <w:rsid w:val="00F365A2"/>
    <w:rsid w:val="00F41E9F"/>
    <w:rsid w:val="00F436C9"/>
    <w:rsid w:val="00F44491"/>
    <w:rsid w:val="00F477F9"/>
    <w:rsid w:val="00F515E0"/>
    <w:rsid w:val="00F51EF4"/>
    <w:rsid w:val="00F61B37"/>
    <w:rsid w:val="00F63E58"/>
    <w:rsid w:val="00F64D61"/>
    <w:rsid w:val="00F64DF7"/>
    <w:rsid w:val="00F70AB8"/>
    <w:rsid w:val="00F76E19"/>
    <w:rsid w:val="00F77E1C"/>
    <w:rsid w:val="00F810C8"/>
    <w:rsid w:val="00F812D5"/>
    <w:rsid w:val="00F81720"/>
    <w:rsid w:val="00F820A7"/>
    <w:rsid w:val="00F849B1"/>
    <w:rsid w:val="00F85170"/>
    <w:rsid w:val="00F86700"/>
    <w:rsid w:val="00F9307E"/>
    <w:rsid w:val="00F933FE"/>
    <w:rsid w:val="00FA165B"/>
    <w:rsid w:val="00FA3FC9"/>
    <w:rsid w:val="00FA4FF8"/>
    <w:rsid w:val="00FA5073"/>
    <w:rsid w:val="00FA6A16"/>
    <w:rsid w:val="00FA7309"/>
    <w:rsid w:val="00FB2466"/>
    <w:rsid w:val="00FB35C3"/>
    <w:rsid w:val="00FC1D98"/>
    <w:rsid w:val="00FC387C"/>
    <w:rsid w:val="00FC3D12"/>
    <w:rsid w:val="00FC6D50"/>
    <w:rsid w:val="00FD15B9"/>
    <w:rsid w:val="00FD2A78"/>
    <w:rsid w:val="00FE1BD0"/>
    <w:rsid w:val="00FE1F8A"/>
    <w:rsid w:val="00FE6233"/>
    <w:rsid w:val="00FE7409"/>
    <w:rsid w:val="00FF0849"/>
    <w:rsid w:val="00FF1EC0"/>
    <w:rsid w:val="00FF204C"/>
    <w:rsid w:val="00FF34A2"/>
    <w:rsid w:val="00FF481E"/>
    <w:rsid w:val="00FF7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F21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E1522"/>
    <w:rPr>
      <w:sz w:val="24"/>
      <w:szCs w:val="24"/>
    </w:rPr>
  </w:style>
  <w:style w:type="paragraph" w:styleId="Heading1">
    <w:name w:val="heading 1"/>
    <w:next w:val="BodyText"/>
    <w:link w:val="Heading1Char"/>
    <w:qFormat/>
    <w:rsid w:val="00914D6E"/>
    <w:pPr>
      <w:keepNext/>
      <w:numPr>
        <w:numId w:val="3"/>
      </w:numPr>
      <w:spacing w:after="120"/>
      <w:outlineLvl w:val="0"/>
    </w:pPr>
    <w:rPr>
      <w:rFonts w:ascii="Arial" w:hAnsi="Arial" w:cs="Arial"/>
      <w:bCs/>
      <w:kern w:val="32"/>
      <w:sz w:val="28"/>
      <w:szCs w:val="32"/>
    </w:rPr>
  </w:style>
  <w:style w:type="paragraph" w:styleId="Heading2">
    <w:name w:val="heading 2"/>
    <w:basedOn w:val="Heading1"/>
    <w:next w:val="BodyText"/>
    <w:link w:val="Heading2Char"/>
    <w:qFormat/>
    <w:rsid w:val="003866EF"/>
    <w:pPr>
      <w:numPr>
        <w:ilvl w:val="1"/>
      </w:numPr>
      <w:pBdr>
        <w:bottom w:val="single" w:sz="6" w:space="1" w:color="808080"/>
      </w:pBdr>
      <w:spacing w:after="80"/>
      <w:outlineLvl w:val="1"/>
    </w:pPr>
    <w:rPr>
      <w:bCs w:val="0"/>
      <w:iCs/>
      <w:sz w:val="24"/>
      <w:szCs w:val="28"/>
    </w:rPr>
  </w:style>
  <w:style w:type="paragraph" w:styleId="Heading3">
    <w:name w:val="heading 3"/>
    <w:aliases w:val="Char"/>
    <w:basedOn w:val="Heading2"/>
    <w:next w:val="BodyText"/>
    <w:link w:val="Heading3Char"/>
    <w:qFormat/>
    <w:rsid w:val="003866EF"/>
    <w:pPr>
      <w:numPr>
        <w:ilvl w:val="2"/>
      </w:numPr>
      <w:outlineLvl w:val="2"/>
    </w:pPr>
    <w:rPr>
      <w:bCs/>
      <w:szCs w:val="26"/>
    </w:rPr>
  </w:style>
  <w:style w:type="paragraph" w:styleId="Heading4">
    <w:name w:val="heading 4"/>
    <w:basedOn w:val="Heading3"/>
    <w:next w:val="BodyText"/>
    <w:link w:val="Heading4Char"/>
    <w:qFormat/>
    <w:rsid w:val="00010457"/>
    <w:pPr>
      <w:numPr>
        <w:ilvl w:val="0"/>
        <w:numId w:val="0"/>
      </w:numPr>
      <w:pBdr>
        <w:bottom w:val="none" w:sz="0" w:space="0" w:color="auto"/>
      </w:pBdr>
      <w:outlineLvl w:val="3"/>
    </w:pPr>
    <w:rPr>
      <w:b/>
      <w:bCs w:val="0"/>
      <w:sz w:val="22"/>
      <w:szCs w:val="22"/>
    </w:rPr>
  </w:style>
  <w:style w:type="paragraph" w:styleId="Heading5">
    <w:name w:val="heading 5"/>
    <w:basedOn w:val="Heading4"/>
    <w:next w:val="BodyText"/>
    <w:link w:val="Heading5Char"/>
    <w:qFormat/>
    <w:rsid w:val="003866EF"/>
    <w:pPr>
      <w:numPr>
        <w:ilvl w:val="4"/>
      </w:numPr>
      <w:outlineLvl w:val="4"/>
    </w:pPr>
    <w:rPr>
      <w:b w:val="0"/>
      <w:bCs/>
      <w:i/>
      <w:iCs w:val="0"/>
      <w:szCs w:val="26"/>
    </w:rPr>
  </w:style>
  <w:style w:type="paragraph" w:styleId="Heading6">
    <w:name w:val="heading 6"/>
    <w:basedOn w:val="Heading5"/>
    <w:next w:val="BodyText"/>
    <w:link w:val="Heading6Char"/>
    <w:qFormat/>
    <w:rsid w:val="003866EF"/>
    <w:pPr>
      <w:numPr>
        <w:ilvl w:val="5"/>
      </w:numPr>
      <w:outlineLvl w:val="5"/>
    </w:pPr>
    <w:rPr>
      <w:b/>
      <w:bCs w:val="0"/>
      <w:i w:val="0"/>
      <w:szCs w:val="22"/>
    </w:rPr>
  </w:style>
  <w:style w:type="paragraph" w:styleId="Heading7">
    <w:name w:val="heading 7"/>
    <w:basedOn w:val="Heading6"/>
    <w:next w:val="BodyText"/>
    <w:link w:val="Heading7Char"/>
    <w:qFormat/>
    <w:rsid w:val="003866EF"/>
    <w:pPr>
      <w:numPr>
        <w:ilvl w:val="6"/>
      </w:numPr>
      <w:outlineLvl w:val="6"/>
    </w:pPr>
    <w:rPr>
      <w:b w:val="0"/>
      <w:i/>
    </w:rPr>
  </w:style>
  <w:style w:type="paragraph" w:styleId="Heading8">
    <w:name w:val="heading 8"/>
    <w:basedOn w:val="Heading7"/>
    <w:next w:val="BodyText"/>
    <w:link w:val="Heading8Char"/>
    <w:qFormat/>
    <w:rsid w:val="003866EF"/>
    <w:pPr>
      <w:numPr>
        <w:ilvl w:val="7"/>
      </w:numPr>
      <w:outlineLvl w:val="7"/>
    </w:pPr>
    <w:rPr>
      <w:i w:val="0"/>
      <w:iCs/>
    </w:rPr>
  </w:style>
  <w:style w:type="paragraph" w:styleId="Heading9">
    <w:name w:val="heading 9"/>
    <w:basedOn w:val="Heading8"/>
    <w:next w:val="BodyText"/>
    <w:qFormat/>
    <w:rsid w:val="003866EF"/>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llQuote-Black">
    <w:name w:val="Pull Quote - Black"/>
    <w:basedOn w:val="Normal"/>
    <w:rsid w:val="00961ABC"/>
    <w:pPr>
      <w:framePr w:w="4965" w:h="2701" w:hRule="exact" w:hSpace="202" w:vSpace="29" w:wrap="around" w:vAnchor="page" w:hAnchor="page" w:x="5889" w:y="5221"/>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000000"/>
      <w:spacing w:val="-1"/>
      <w:sz w:val="16"/>
      <w:szCs w:val="20"/>
    </w:rPr>
  </w:style>
  <w:style w:type="paragraph" w:customStyle="1" w:styleId="PullQuote-RedCheck">
    <w:name w:val="Pull Quote - Red Check"/>
    <w:basedOn w:val="Normal"/>
    <w:rsid w:val="00961ABC"/>
    <w:pPr>
      <w:framePr w:w="4965" w:h="2701" w:hRule="exact" w:hSpace="202" w:vSpace="29" w:wrap="around" w:vAnchor="page" w:hAnchor="page" w:x="5889" w:y="5221"/>
      <w:numPr>
        <w:numId w:val="1"/>
      </w:numPr>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FF0000"/>
      <w:spacing w:val="-1"/>
      <w:sz w:val="16"/>
      <w:szCs w:val="20"/>
    </w:rPr>
  </w:style>
  <w:style w:type="paragraph" w:customStyle="1" w:styleId="Caption-new">
    <w:name w:val="Caption - new"/>
    <w:basedOn w:val="Caption"/>
    <w:link w:val="Caption-newChar"/>
    <w:autoRedefine/>
    <w:rsid w:val="00687EB5"/>
    <w:pPr>
      <w:spacing w:before="60"/>
    </w:pPr>
  </w:style>
  <w:style w:type="paragraph" w:styleId="Caption">
    <w:name w:val="caption"/>
    <w:basedOn w:val="Normal"/>
    <w:next w:val="Normal"/>
    <w:link w:val="CaptionChar"/>
    <w:qFormat/>
    <w:rsid w:val="004518E1"/>
    <w:pPr>
      <w:keepNext/>
      <w:spacing w:after="120"/>
      <w:jc w:val="center"/>
    </w:pPr>
    <w:rPr>
      <w:rFonts w:ascii="Arial" w:hAnsi="Arial"/>
      <w:b/>
      <w:bCs/>
      <w:sz w:val="20"/>
      <w:szCs w:val="20"/>
    </w:rPr>
  </w:style>
  <w:style w:type="paragraph" w:styleId="BodyText">
    <w:name w:val="Body Text"/>
    <w:link w:val="BodyTextChar"/>
    <w:rsid w:val="00B03ADD"/>
    <w:pPr>
      <w:spacing w:after="180"/>
    </w:pPr>
    <w:rPr>
      <w:rFonts w:ascii="Arial" w:hAnsi="Arial" w:cs="Arial"/>
    </w:rPr>
  </w:style>
  <w:style w:type="character" w:customStyle="1" w:styleId="BodyTextChar">
    <w:name w:val="Body Text Char"/>
    <w:basedOn w:val="DefaultParagraphFont"/>
    <w:link w:val="BodyText"/>
    <w:rsid w:val="00B03ADD"/>
    <w:rPr>
      <w:rFonts w:ascii="Arial" w:hAnsi="Arial" w:cs="Arial"/>
      <w:lang w:val="en-US" w:eastAsia="en-US" w:bidi="ar-SA"/>
    </w:rPr>
  </w:style>
  <w:style w:type="character" w:customStyle="1" w:styleId="Heading1Char">
    <w:name w:val="Heading 1 Char"/>
    <w:basedOn w:val="DefaultParagraphFont"/>
    <w:link w:val="Heading1"/>
    <w:locked/>
    <w:rsid w:val="00914D6E"/>
    <w:rPr>
      <w:rFonts w:ascii="Arial" w:hAnsi="Arial" w:cs="Arial"/>
      <w:bCs/>
      <w:kern w:val="32"/>
      <w:sz w:val="28"/>
      <w:szCs w:val="32"/>
    </w:rPr>
  </w:style>
  <w:style w:type="character" w:customStyle="1" w:styleId="Heading2Char">
    <w:name w:val="Heading 2 Char"/>
    <w:basedOn w:val="DefaultParagraphFont"/>
    <w:link w:val="Heading2"/>
    <w:locked/>
    <w:rsid w:val="003866EF"/>
    <w:rPr>
      <w:rFonts w:ascii="Arial" w:hAnsi="Arial" w:cs="Arial"/>
      <w:iCs/>
      <w:kern w:val="32"/>
      <w:sz w:val="24"/>
      <w:szCs w:val="28"/>
    </w:rPr>
  </w:style>
  <w:style w:type="character" w:customStyle="1" w:styleId="Heading3Char">
    <w:name w:val="Heading 3 Char"/>
    <w:aliases w:val="Char Char1"/>
    <w:basedOn w:val="DefaultParagraphFont"/>
    <w:link w:val="Heading3"/>
    <w:locked/>
    <w:rsid w:val="003866EF"/>
    <w:rPr>
      <w:rFonts w:ascii="Arial" w:hAnsi="Arial" w:cs="Arial"/>
      <w:bCs/>
      <w:iCs/>
      <w:kern w:val="32"/>
      <w:sz w:val="24"/>
      <w:szCs w:val="26"/>
    </w:rPr>
  </w:style>
  <w:style w:type="paragraph" w:styleId="Header">
    <w:name w:val="header"/>
    <w:aliases w:val="Header1,h,Header x"/>
    <w:link w:val="HeaderChar"/>
    <w:uiPriority w:val="99"/>
    <w:rsid w:val="00B03ADD"/>
    <w:pPr>
      <w:tabs>
        <w:tab w:val="right" w:pos="9360"/>
      </w:tabs>
      <w:jc w:val="right"/>
    </w:pPr>
    <w:rPr>
      <w:rFonts w:ascii="Arial" w:hAnsi="Arial"/>
      <w:sz w:val="18"/>
      <w:szCs w:val="24"/>
    </w:rPr>
  </w:style>
  <w:style w:type="character" w:customStyle="1" w:styleId="HeaderChar">
    <w:name w:val="Header Char"/>
    <w:aliases w:val="Header1 Char,h Char,Header x Char"/>
    <w:basedOn w:val="DefaultParagraphFont"/>
    <w:link w:val="Header"/>
    <w:uiPriority w:val="99"/>
    <w:locked/>
    <w:rsid w:val="00B03ADD"/>
    <w:rPr>
      <w:rFonts w:ascii="Arial" w:hAnsi="Arial"/>
      <w:sz w:val="18"/>
      <w:szCs w:val="24"/>
      <w:lang w:val="en-US" w:eastAsia="en-US" w:bidi="ar-SA"/>
    </w:rPr>
  </w:style>
  <w:style w:type="paragraph" w:styleId="Footer">
    <w:name w:val="footer"/>
    <w:link w:val="FooterChar1"/>
    <w:rsid w:val="00B03ADD"/>
    <w:pPr>
      <w:tabs>
        <w:tab w:val="center" w:pos="4680"/>
        <w:tab w:val="right" w:pos="9360"/>
      </w:tabs>
    </w:pPr>
    <w:rPr>
      <w:rFonts w:ascii="Arial" w:hAnsi="Arial"/>
      <w:sz w:val="16"/>
      <w:szCs w:val="24"/>
    </w:rPr>
  </w:style>
  <w:style w:type="character" w:customStyle="1" w:styleId="FooterChar1">
    <w:name w:val="Footer Char1"/>
    <w:basedOn w:val="DefaultParagraphFont"/>
    <w:link w:val="Footer"/>
    <w:locked/>
    <w:rsid w:val="00B03ADD"/>
    <w:rPr>
      <w:rFonts w:ascii="Arial" w:hAnsi="Arial"/>
      <w:sz w:val="16"/>
      <w:szCs w:val="24"/>
      <w:lang w:val="en-US" w:eastAsia="en-US" w:bidi="ar-SA"/>
    </w:rPr>
  </w:style>
  <w:style w:type="character" w:customStyle="1" w:styleId="CaptionChar">
    <w:name w:val="Caption Char"/>
    <w:basedOn w:val="DefaultParagraphFont"/>
    <w:link w:val="Caption"/>
    <w:rsid w:val="004518E1"/>
    <w:rPr>
      <w:rFonts w:ascii="Arial" w:hAnsi="Arial"/>
      <w:b/>
      <w:bCs/>
    </w:rPr>
  </w:style>
  <w:style w:type="paragraph" w:customStyle="1" w:styleId="RFPText">
    <w:name w:val="RFP Text"/>
    <w:next w:val="BodyText"/>
    <w:rsid w:val="00B03ADD"/>
    <w:pPr>
      <w:keepLines/>
      <w:pBdr>
        <w:top w:val="single" w:sz="12" w:space="2" w:color="96283C" w:shadow="1"/>
        <w:left w:val="single" w:sz="12" w:space="5" w:color="96283C" w:shadow="1"/>
        <w:bottom w:val="single" w:sz="12" w:space="2" w:color="96283C" w:shadow="1"/>
        <w:right w:val="single" w:sz="12" w:space="5" w:color="96283C" w:shadow="1"/>
      </w:pBdr>
      <w:shd w:val="clear" w:color="auto" w:fill="FDFDFD"/>
      <w:spacing w:before="120" w:after="80"/>
    </w:pPr>
    <w:rPr>
      <w:rFonts w:ascii="Arial" w:hAnsi="Arial"/>
      <w:color w:val="356065"/>
      <w:sz w:val="18"/>
      <w:szCs w:val="18"/>
    </w:rPr>
  </w:style>
  <w:style w:type="paragraph" w:customStyle="1" w:styleId="Bull1">
    <w:name w:val="Bull1"/>
    <w:basedOn w:val="BodyText"/>
    <w:link w:val="Bull1Char"/>
    <w:rsid w:val="00B03ADD"/>
    <w:pPr>
      <w:numPr>
        <w:numId w:val="4"/>
      </w:numPr>
      <w:spacing w:after="60"/>
    </w:pPr>
    <w:rPr>
      <w:color w:val="000000"/>
    </w:rPr>
  </w:style>
  <w:style w:type="character" w:customStyle="1" w:styleId="Bull1Char">
    <w:name w:val="Bull1 Char"/>
    <w:basedOn w:val="BodyTextChar"/>
    <w:link w:val="Bull1"/>
    <w:rsid w:val="00B03ADD"/>
    <w:rPr>
      <w:rFonts w:ascii="Arial" w:hAnsi="Arial" w:cs="Arial"/>
      <w:color w:val="000000"/>
      <w:lang w:val="en-US" w:eastAsia="en-US" w:bidi="ar-SA"/>
    </w:rPr>
  </w:style>
  <w:style w:type="paragraph" w:customStyle="1" w:styleId="Bull2">
    <w:name w:val="Bull2"/>
    <w:basedOn w:val="Bull1"/>
    <w:rsid w:val="00B03ADD"/>
    <w:pPr>
      <w:numPr>
        <w:numId w:val="2"/>
      </w:numPr>
    </w:pPr>
  </w:style>
  <w:style w:type="paragraph" w:customStyle="1" w:styleId="PullQuote-Left">
    <w:name w:val="Pull Quote-Left"/>
    <w:basedOn w:val="Normal"/>
    <w:link w:val="PullQuote-LeftChar"/>
    <w:rsid w:val="00B03ADD"/>
    <w:pPr>
      <w:framePr w:w="2520" w:hSpace="216" w:vSpace="29" w:wrap="around" w:hAnchor="margin" w:y="577"/>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LeftChar">
    <w:name w:val="Pull Quote-Left Char"/>
    <w:basedOn w:val="DefaultParagraphFont"/>
    <w:link w:val="PullQuote-Left"/>
    <w:rsid w:val="00B03ADD"/>
    <w:rPr>
      <w:rFonts w:ascii="Arial" w:hAnsi="Arial"/>
      <w:b/>
      <w:color w:val="356065"/>
      <w:sz w:val="18"/>
      <w:szCs w:val="18"/>
      <w:lang w:val="en-US" w:eastAsia="en-US" w:bidi="ar-SA"/>
    </w:rPr>
  </w:style>
  <w:style w:type="character" w:customStyle="1" w:styleId="BodyTextBold">
    <w:name w:val="Body Text + Bold"/>
    <w:basedOn w:val="DefaultParagraphFont"/>
    <w:rsid w:val="00B03ADD"/>
    <w:rPr>
      <w:rFonts w:ascii="Arial" w:hAnsi="Arial" w:cs="Arial"/>
      <w:b/>
      <w:lang w:val="en-US" w:eastAsia="en-US" w:bidi="ar-SA"/>
    </w:rPr>
  </w:style>
  <w:style w:type="character" w:styleId="FootnoteReference">
    <w:name w:val="footnote reference"/>
    <w:semiHidden/>
    <w:rsid w:val="00B03ADD"/>
    <w:rPr>
      <w:vertAlign w:val="superscript"/>
    </w:rPr>
  </w:style>
  <w:style w:type="paragraph" w:styleId="FootnoteText">
    <w:name w:val="footnote text"/>
    <w:basedOn w:val="Normal"/>
    <w:link w:val="FootnoteTextChar"/>
    <w:semiHidden/>
    <w:rsid w:val="002045AD"/>
    <w:rPr>
      <w:rFonts w:ascii="Arial" w:hAnsi="Arial"/>
      <w:sz w:val="16"/>
      <w:szCs w:val="20"/>
    </w:rPr>
  </w:style>
  <w:style w:type="character" w:customStyle="1" w:styleId="FootnoteTextChar">
    <w:name w:val="Footnote Text Char"/>
    <w:basedOn w:val="DefaultParagraphFont"/>
    <w:link w:val="FootnoteText"/>
    <w:semiHidden/>
    <w:locked/>
    <w:rsid w:val="002045AD"/>
    <w:rPr>
      <w:rFonts w:ascii="Arial" w:hAnsi="Arial"/>
      <w:sz w:val="16"/>
      <w:lang w:val="en-US" w:eastAsia="en-US" w:bidi="ar-SA"/>
    </w:rPr>
  </w:style>
  <w:style w:type="paragraph" w:customStyle="1" w:styleId="PullBoxlistbullet">
    <w:name w:val="Pull Box list bullet"/>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sz w:val="20"/>
    </w:rPr>
  </w:style>
  <w:style w:type="paragraph" w:customStyle="1" w:styleId="PullBoxbold">
    <w:name w:val="Pull Box bold"/>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b/>
      <w:sz w:val="20"/>
    </w:rPr>
  </w:style>
  <w:style w:type="character" w:styleId="Emphasis">
    <w:name w:val="Emphasis"/>
    <w:basedOn w:val="DefaultParagraphFont"/>
    <w:qFormat/>
    <w:rsid w:val="00B03ADD"/>
    <w:rPr>
      <w:i/>
      <w:iCs/>
    </w:rPr>
  </w:style>
  <w:style w:type="character" w:customStyle="1" w:styleId="FooterChar">
    <w:name w:val="Footer Char"/>
    <w:basedOn w:val="DefaultParagraphFont"/>
    <w:semiHidden/>
    <w:locked/>
    <w:rsid w:val="00B03ADD"/>
    <w:rPr>
      <w:rFonts w:ascii="Arial" w:hAnsi="Arial"/>
      <w:sz w:val="16"/>
      <w:szCs w:val="24"/>
      <w:lang w:val="en-US" w:eastAsia="en-US" w:bidi="ar-SA"/>
    </w:rPr>
  </w:style>
  <w:style w:type="paragraph" w:styleId="BalloonText">
    <w:name w:val="Balloon Text"/>
    <w:basedOn w:val="Normal"/>
    <w:link w:val="BalloonTextChar"/>
    <w:semiHidden/>
    <w:rsid w:val="00CC319E"/>
    <w:rPr>
      <w:rFonts w:ascii="Tahoma" w:hAnsi="Tahoma" w:cs="Tahoma"/>
      <w:sz w:val="16"/>
      <w:szCs w:val="16"/>
    </w:rPr>
  </w:style>
  <w:style w:type="paragraph" w:customStyle="1" w:styleId="TableBull1">
    <w:name w:val="Table Bull1"/>
    <w:link w:val="TableBull1Char"/>
    <w:rsid w:val="001C59C1"/>
    <w:pPr>
      <w:numPr>
        <w:numId w:val="5"/>
      </w:numPr>
      <w:spacing w:after="40"/>
    </w:pPr>
    <w:rPr>
      <w:rFonts w:ascii="Arial" w:hAnsi="Arial"/>
      <w:color w:val="000000"/>
      <w:sz w:val="18"/>
      <w:szCs w:val="18"/>
    </w:rPr>
  </w:style>
  <w:style w:type="character" w:customStyle="1" w:styleId="CharChar15">
    <w:name w:val="Char Char15"/>
    <w:basedOn w:val="DefaultParagraphFont"/>
    <w:locked/>
    <w:rsid w:val="00CC319E"/>
    <w:rPr>
      <w:rFonts w:ascii="Arial" w:hAnsi="Arial" w:cs="Arial"/>
      <w:bCs/>
      <w:iCs/>
      <w:kern w:val="32"/>
      <w:sz w:val="24"/>
      <w:szCs w:val="26"/>
      <w:lang w:val="en-US" w:eastAsia="en-US" w:bidi="ar-SA"/>
    </w:rPr>
  </w:style>
  <w:style w:type="character" w:customStyle="1" w:styleId="Heading4Char">
    <w:name w:val="Heading 4 Char"/>
    <w:basedOn w:val="DefaultParagraphFont"/>
    <w:link w:val="Heading4"/>
    <w:locked/>
    <w:rsid w:val="003866EF"/>
    <w:rPr>
      <w:rFonts w:ascii="Arial" w:hAnsi="Arial" w:cs="Arial"/>
      <w:b/>
      <w:iCs/>
      <w:kern w:val="32"/>
      <w:sz w:val="22"/>
      <w:szCs w:val="22"/>
    </w:rPr>
  </w:style>
  <w:style w:type="character" w:customStyle="1" w:styleId="Heading5Char">
    <w:name w:val="Heading 5 Char"/>
    <w:basedOn w:val="DefaultParagraphFont"/>
    <w:link w:val="Heading5"/>
    <w:locked/>
    <w:rsid w:val="003866EF"/>
    <w:rPr>
      <w:rFonts w:ascii="Arial" w:hAnsi="Arial" w:cs="Arial"/>
      <w:bCs/>
      <w:i/>
      <w:kern w:val="32"/>
      <w:sz w:val="22"/>
      <w:szCs w:val="26"/>
    </w:rPr>
  </w:style>
  <w:style w:type="character" w:customStyle="1" w:styleId="Heading6Char">
    <w:name w:val="Heading 6 Char"/>
    <w:basedOn w:val="DefaultParagraphFont"/>
    <w:link w:val="Heading6"/>
    <w:locked/>
    <w:rsid w:val="003866EF"/>
    <w:rPr>
      <w:rFonts w:ascii="Arial" w:hAnsi="Arial" w:cs="Arial"/>
      <w:b/>
      <w:kern w:val="32"/>
      <w:sz w:val="22"/>
      <w:szCs w:val="22"/>
    </w:rPr>
  </w:style>
  <w:style w:type="character" w:customStyle="1" w:styleId="Heading7Char">
    <w:name w:val="Heading 7 Char"/>
    <w:basedOn w:val="DefaultParagraphFont"/>
    <w:link w:val="Heading7"/>
    <w:locked/>
    <w:rsid w:val="003866EF"/>
    <w:rPr>
      <w:rFonts w:ascii="Arial" w:hAnsi="Arial" w:cs="Arial"/>
      <w:i/>
      <w:kern w:val="32"/>
      <w:sz w:val="22"/>
      <w:szCs w:val="22"/>
    </w:rPr>
  </w:style>
  <w:style w:type="character" w:customStyle="1" w:styleId="Heading8Char">
    <w:name w:val="Heading 8 Char"/>
    <w:basedOn w:val="DefaultParagraphFont"/>
    <w:link w:val="Heading8"/>
    <w:locked/>
    <w:rsid w:val="003866EF"/>
    <w:rPr>
      <w:rFonts w:ascii="Arial" w:hAnsi="Arial" w:cs="Arial"/>
      <w:iCs/>
      <w:kern w:val="32"/>
      <w:sz w:val="22"/>
      <w:szCs w:val="22"/>
    </w:rPr>
  </w:style>
  <w:style w:type="character" w:customStyle="1" w:styleId="CharChar5">
    <w:name w:val="Char Char5"/>
    <w:basedOn w:val="DefaultParagraphFont"/>
    <w:rsid w:val="00CC319E"/>
    <w:rPr>
      <w:rFonts w:ascii="Arial" w:hAnsi="Arial"/>
      <w:b/>
      <w:bCs/>
      <w:lang w:val="en-US" w:eastAsia="en-US" w:bidi="ar-SA"/>
    </w:rPr>
  </w:style>
  <w:style w:type="paragraph" w:customStyle="1" w:styleId="Bull1last">
    <w:name w:val="Bull1 last"/>
    <w:basedOn w:val="Bull1"/>
    <w:next w:val="BodyText"/>
    <w:link w:val="Bull1lastChar"/>
    <w:rsid w:val="00CC319E"/>
    <w:pPr>
      <w:numPr>
        <w:numId w:val="0"/>
      </w:numPr>
      <w:tabs>
        <w:tab w:val="num" w:pos="317"/>
      </w:tabs>
      <w:spacing w:after="180"/>
      <w:ind w:left="360" w:hanging="130"/>
    </w:pPr>
  </w:style>
  <w:style w:type="paragraph" w:styleId="TOCHeading">
    <w:name w:val="TOC Heading"/>
    <w:basedOn w:val="Heading1"/>
    <w:next w:val="TOC1"/>
    <w:qFormat/>
    <w:rsid w:val="0036301C"/>
    <w:pPr>
      <w:numPr>
        <w:numId w:val="6"/>
      </w:numPr>
      <w:tabs>
        <w:tab w:val="clear" w:pos="720"/>
        <w:tab w:val="num" w:pos="0"/>
      </w:tabs>
      <w:ind w:left="0" w:firstLine="0"/>
    </w:pPr>
    <w:rPr>
      <w:noProof/>
    </w:rPr>
  </w:style>
  <w:style w:type="paragraph" w:styleId="TOC1">
    <w:name w:val="toc 1"/>
    <w:next w:val="TOC2"/>
    <w:uiPriority w:val="39"/>
    <w:rsid w:val="00CC319E"/>
    <w:pPr>
      <w:tabs>
        <w:tab w:val="left" w:pos="360"/>
        <w:tab w:val="right" w:leader="dot" w:pos="9360"/>
      </w:tabs>
      <w:spacing w:before="60" w:after="120"/>
      <w:ind w:left="720" w:hanging="720"/>
    </w:pPr>
    <w:rPr>
      <w:rFonts w:ascii="Arial" w:hAnsi="Arial" w:cs="Arial"/>
      <w:noProof/>
      <w:sz w:val="22"/>
      <w:szCs w:val="24"/>
    </w:rPr>
  </w:style>
  <w:style w:type="paragraph" w:styleId="TOC2">
    <w:name w:val="toc 2"/>
    <w:basedOn w:val="TOC1"/>
    <w:uiPriority w:val="39"/>
    <w:rsid w:val="00CC319E"/>
    <w:pPr>
      <w:tabs>
        <w:tab w:val="clear" w:pos="360"/>
      </w:tabs>
      <w:ind w:left="1080"/>
    </w:pPr>
    <w:rPr>
      <w:lang w:val="pl-PL"/>
    </w:rPr>
  </w:style>
  <w:style w:type="paragraph" w:customStyle="1" w:styleId="RFPbullet1">
    <w:name w:val="RFP bullet 1"/>
    <w:basedOn w:val="RFPText"/>
    <w:next w:val="BodyText"/>
    <w:rsid w:val="00CC319E"/>
    <w:pPr>
      <w:numPr>
        <w:numId w:val="12"/>
      </w:numPr>
      <w:tabs>
        <w:tab w:val="left" w:pos="173"/>
        <w:tab w:val="left" w:pos="360"/>
      </w:tabs>
    </w:pPr>
  </w:style>
  <w:style w:type="paragraph" w:customStyle="1" w:styleId="RFPbullet2">
    <w:name w:val="RFP bullet 2"/>
    <w:basedOn w:val="RFPbullet1"/>
    <w:rsid w:val="00CC319E"/>
    <w:pPr>
      <w:tabs>
        <w:tab w:val="clear" w:pos="173"/>
        <w:tab w:val="left" w:pos="547"/>
      </w:tabs>
      <w:ind w:left="540" w:hanging="540"/>
    </w:pPr>
  </w:style>
  <w:style w:type="paragraph" w:customStyle="1" w:styleId="Bull1para">
    <w:name w:val="Bull1 para"/>
    <w:basedOn w:val="BodyText"/>
    <w:next w:val="Bull1"/>
    <w:rsid w:val="005B72E7"/>
    <w:pPr>
      <w:spacing w:after="80"/>
      <w:ind w:left="540"/>
    </w:pPr>
  </w:style>
  <w:style w:type="paragraph" w:customStyle="1" w:styleId="Bull2para">
    <w:name w:val="Bull2 para"/>
    <w:basedOn w:val="Bull1para"/>
    <w:next w:val="Bull2"/>
    <w:rsid w:val="005B72E7"/>
    <w:pPr>
      <w:ind w:left="1080"/>
    </w:pPr>
  </w:style>
  <w:style w:type="paragraph" w:customStyle="1" w:styleId="Bull3">
    <w:name w:val="Bull3"/>
    <w:basedOn w:val="Bull2"/>
    <w:rsid w:val="00F515E0"/>
    <w:pPr>
      <w:numPr>
        <w:numId w:val="9"/>
      </w:numPr>
      <w:tabs>
        <w:tab w:val="clear" w:pos="749"/>
      </w:tabs>
      <w:ind w:left="1710" w:hanging="270"/>
    </w:pPr>
    <w:rPr>
      <w:szCs w:val="22"/>
    </w:rPr>
  </w:style>
  <w:style w:type="paragraph" w:customStyle="1" w:styleId="Bull3para">
    <w:name w:val="Bull3 para"/>
    <w:basedOn w:val="Bull2para"/>
    <w:next w:val="Bull3"/>
    <w:rsid w:val="005B72E7"/>
    <w:pPr>
      <w:ind w:left="1710"/>
    </w:pPr>
  </w:style>
  <w:style w:type="paragraph" w:styleId="TOC3">
    <w:name w:val="toc 3"/>
    <w:basedOn w:val="TOC2"/>
    <w:uiPriority w:val="39"/>
    <w:rsid w:val="00CC319E"/>
    <w:pPr>
      <w:ind w:left="1638" w:hanging="999"/>
    </w:pPr>
  </w:style>
  <w:style w:type="paragraph" w:styleId="TOC4">
    <w:name w:val="toc 4"/>
    <w:basedOn w:val="TOC3"/>
    <w:uiPriority w:val="39"/>
    <w:rsid w:val="00CC319E"/>
    <w:pPr>
      <w:ind w:left="2223" w:hanging="1287"/>
    </w:pPr>
  </w:style>
  <w:style w:type="paragraph" w:styleId="TOC5">
    <w:name w:val="toc 5"/>
    <w:basedOn w:val="TOC4"/>
    <w:rsid w:val="00CC319E"/>
    <w:pPr>
      <w:ind w:left="2736" w:hanging="1494"/>
    </w:pPr>
  </w:style>
  <w:style w:type="paragraph" w:customStyle="1" w:styleId="CheckMarkTableBull">
    <w:name w:val="Check Mark Table Bull"/>
    <w:basedOn w:val="TableBull1"/>
    <w:rsid w:val="00CC319E"/>
    <w:pPr>
      <w:numPr>
        <w:numId w:val="10"/>
      </w:numPr>
    </w:pPr>
  </w:style>
  <w:style w:type="character" w:customStyle="1" w:styleId="TableBull1Char">
    <w:name w:val="Table Bull1 Char"/>
    <w:basedOn w:val="DefaultParagraphFont"/>
    <w:link w:val="TableBull1"/>
    <w:rsid w:val="001C59C1"/>
    <w:rPr>
      <w:rFonts w:ascii="Arial" w:hAnsi="Arial"/>
      <w:color w:val="000000"/>
      <w:sz w:val="18"/>
      <w:szCs w:val="18"/>
    </w:rPr>
  </w:style>
  <w:style w:type="paragraph" w:customStyle="1" w:styleId="TableBull2">
    <w:name w:val="Table Bull2"/>
    <w:basedOn w:val="TableBull1"/>
    <w:rsid w:val="00CC319E"/>
    <w:pPr>
      <w:numPr>
        <w:numId w:val="7"/>
      </w:numPr>
    </w:pPr>
    <w:rPr>
      <w:color w:val="auto"/>
    </w:rPr>
  </w:style>
  <w:style w:type="paragraph" w:customStyle="1" w:styleId="TableNum1">
    <w:name w:val="Table Num1"/>
    <w:basedOn w:val="TableBull1"/>
    <w:rsid w:val="00CC319E"/>
    <w:pPr>
      <w:numPr>
        <w:numId w:val="11"/>
      </w:numPr>
      <w:spacing w:before="40" w:after="60"/>
    </w:pPr>
  </w:style>
  <w:style w:type="paragraph" w:customStyle="1" w:styleId="TableNum2">
    <w:name w:val="Table Num2"/>
    <w:basedOn w:val="TableNum1"/>
    <w:rsid w:val="00CC319E"/>
    <w:pPr>
      <w:numPr>
        <w:numId w:val="8"/>
      </w:numPr>
    </w:pPr>
  </w:style>
  <w:style w:type="paragraph" w:customStyle="1" w:styleId="PullQuote">
    <w:name w:val="Pull Quote"/>
    <w:next w:val="BodyText"/>
    <w:link w:val="PullQuoteChar"/>
    <w:rsid w:val="00CC319E"/>
    <w:pPr>
      <w:framePr w:w="2520" w:hSpace="29" w:vSpace="29" w:wrap="around" w:vAnchor="text" w:hAnchor="page" w:x="8828" w:y="1"/>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Char">
    <w:name w:val="Pull Quote Char"/>
    <w:basedOn w:val="DefaultParagraphFont"/>
    <w:link w:val="PullQuote"/>
    <w:rsid w:val="00CC319E"/>
    <w:rPr>
      <w:rFonts w:ascii="Arial" w:hAnsi="Arial"/>
      <w:b/>
      <w:color w:val="356065"/>
      <w:sz w:val="18"/>
      <w:szCs w:val="18"/>
      <w:shd w:val="clear" w:color="auto" w:fill="FFF8E5"/>
      <w:lang w:val="en-US" w:eastAsia="en-US" w:bidi="ar-SA"/>
    </w:rPr>
  </w:style>
  <w:style w:type="paragraph" w:customStyle="1" w:styleId="AfterTableLineSpace">
    <w:name w:val="After Table Line Space"/>
    <w:next w:val="BodyText"/>
    <w:rsid w:val="00CC319E"/>
    <w:rPr>
      <w:rFonts w:ascii="Arial Narrow" w:hAnsi="Arial Narrow"/>
      <w:sz w:val="10"/>
      <w:szCs w:val="10"/>
    </w:rPr>
  </w:style>
  <w:style w:type="character" w:styleId="Hyperlink">
    <w:name w:val="Hyperlink"/>
    <w:basedOn w:val="DefaultParagraphFont"/>
    <w:uiPriority w:val="99"/>
    <w:rsid w:val="00CC319E"/>
    <w:rPr>
      <w:color w:val="0000FF"/>
      <w:u w:val="single"/>
    </w:rPr>
  </w:style>
  <w:style w:type="paragraph" w:customStyle="1" w:styleId="Qual-Experience">
    <w:name w:val="Qual-Experience"/>
    <w:basedOn w:val="ProposedRole"/>
    <w:next w:val="ProjectNameDate"/>
    <w:rsid w:val="00CC319E"/>
    <w:pPr>
      <w:pBdr>
        <w:bottom w:val="single" w:sz="4" w:space="1" w:color="666666"/>
      </w:pBdr>
      <w:spacing w:after="120"/>
    </w:pPr>
    <w:rPr>
      <w:i w:val="0"/>
      <w:sz w:val="22"/>
    </w:rPr>
  </w:style>
  <w:style w:type="paragraph" w:customStyle="1" w:styleId="ProposedRole">
    <w:name w:val="Proposed Role"/>
    <w:basedOn w:val="Name-Resume"/>
    <w:next w:val="BodyText"/>
    <w:rsid w:val="00CC319E"/>
    <w:pPr>
      <w:spacing w:after="320"/>
    </w:pPr>
    <w:rPr>
      <w:i/>
      <w:sz w:val="20"/>
      <w:szCs w:val="20"/>
    </w:rPr>
  </w:style>
  <w:style w:type="paragraph" w:customStyle="1" w:styleId="Name-Resume">
    <w:name w:val="Name-Resume"/>
    <w:next w:val="ProposedRole"/>
    <w:rsid w:val="00CC319E"/>
    <w:pPr>
      <w:keepNext/>
      <w:spacing w:after="160"/>
    </w:pPr>
    <w:rPr>
      <w:rFonts w:ascii="Arial" w:hAnsi="Arial" w:cs="Arial"/>
      <w:bCs/>
      <w:kern w:val="32"/>
      <w:sz w:val="28"/>
      <w:szCs w:val="32"/>
    </w:rPr>
  </w:style>
  <w:style w:type="paragraph" w:customStyle="1" w:styleId="ProjectNameDate">
    <w:name w:val="Project Name/Date"/>
    <w:basedOn w:val="Qual-Experience"/>
    <w:next w:val="BodyText"/>
    <w:rsid w:val="00CC319E"/>
    <w:pPr>
      <w:pBdr>
        <w:bottom w:val="none" w:sz="0" w:space="0" w:color="auto"/>
      </w:pBdr>
      <w:tabs>
        <w:tab w:val="right" w:pos="9360"/>
      </w:tabs>
    </w:pPr>
    <w:rPr>
      <w:b/>
      <w:sz w:val="18"/>
    </w:rPr>
  </w:style>
  <w:style w:type="paragraph" w:customStyle="1" w:styleId="Bull2last">
    <w:name w:val="Bull2 last"/>
    <w:basedOn w:val="Bull2"/>
    <w:next w:val="BodyText"/>
    <w:rsid w:val="00CC319E"/>
    <w:pPr>
      <w:numPr>
        <w:numId w:val="0"/>
      </w:numPr>
      <w:tabs>
        <w:tab w:val="num" w:pos="360"/>
      </w:tabs>
      <w:spacing w:after="180"/>
      <w:ind w:left="720" w:hanging="360"/>
    </w:pPr>
  </w:style>
  <w:style w:type="character" w:customStyle="1" w:styleId="TableTextChar">
    <w:name w:val="Table Text Char"/>
    <w:basedOn w:val="TableBull1Char"/>
    <w:link w:val="TableText"/>
    <w:rsid w:val="00CC319E"/>
    <w:rPr>
      <w:rFonts w:ascii="Arial" w:hAnsi="Arial"/>
      <w:color w:val="000000"/>
      <w:sz w:val="16"/>
      <w:szCs w:val="18"/>
    </w:rPr>
  </w:style>
  <w:style w:type="paragraph" w:customStyle="1" w:styleId="TableText">
    <w:name w:val="Table Text"/>
    <w:basedOn w:val="TableBull1"/>
    <w:link w:val="TableTextChar"/>
    <w:rsid w:val="00CC319E"/>
    <w:pPr>
      <w:numPr>
        <w:numId w:val="0"/>
      </w:numPr>
      <w:spacing w:after="60"/>
      <w:ind w:left="58"/>
    </w:pPr>
  </w:style>
  <w:style w:type="character" w:styleId="CommentReference">
    <w:name w:val="annotation reference"/>
    <w:basedOn w:val="DefaultParagraphFont"/>
    <w:semiHidden/>
    <w:rsid w:val="00CC319E"/>
    <w:rPr>
      <w:sz w:val="16"/>
      <w:szCs w:val="16"/>
    </w:rPr>
  </w:style>
  <w:style w:type="paragraph" w:styleId="CommentText">
    <w:name w:val="annotation text"/>
    <w:basedOn w:val="Normal"/>
    <w:link w:val="CommentTextChar"/>
    <w:semiHidden/>
    <w:rsid w:val="00CC319E"/>
    <w:rPr>
      <w:rFonts w:ascii="Arial" w:hAnsi="Arial"/>
      <w:sz w:val="20"/>
      <w:szCs w:val="20"/>
      <w:lang w:eastAsia="fr-CA"/>
    </w:rPr>
  </w:style>
  <w:style w:type="character" w:customStyle="1" w:styleId="CommentTextChar">
    <w:name w:val="Comment Text Char"/>
    <w:basedOn w:val="DefaultParagraphFont"/>
    <w:link w:val="CommentText"/>
    <w:uiPriority w:val="99"/>
    <w:semiHidden/>
    <w:locked/>
    <w:rsid w:val="00CC319E"/>
    <w:rPr>
      <w:rFonts w:ascii="Arial" w:hAnsi="Arial"/>
      <w:lang w:val="en-US" w:eastAsia="fr-CA" w:bidi="ar-SA"/>
    </w:rPr>
  </w:style>
  <w:style w:type="paragraph" w:customStyle="1" w:styleId="Heading-Resume">
    <w:name w:val="Heading-Resume"/>
    <w:basedOn w:val="Normal"/>
    <w:next w:val="BodyText"/>
    <w:rsid w:val="00CC319E"/>
    <w:pPr>
      <w:keepNext/>
      <w:pBdr>
        <w:bottom w:val="single" w:sz="4" w:space="1" w:color="666666"/>
      </w:pBdr>
      <w:spacing w:after="120"/>
    </w:pPr>
    <w:rPr>
      <w:rFonts w:ascii="Arial" w:hAnsi="Arial" w:cs="Arial"/>
      <w:bCs/>
      <w:sz w:val="28"/>
      <w:szCs w:val="28"/>
    </w:rPr>
  </w:style>
  <w:style w:type="paragraph" w:customStyle="1" w:styleId="Position-Resume">
    <w:name w:val="Position-Resume"/>
    <w:basedOn w:val="Name-Resume"/>
    <w:rsid w:val="00CC319E"/>
    <w:pPr>
      <w:spacing w:before="240" w:after="0"/>
    </w:pPr>
    <w:rPr>
      <w:rFonts w:ascii="Arial Narrow" w:hAnsi="Arial Narrow"/>
      <w:b/>
      <w:caps/>
      <w:sz w:val="24"/>
      <w:szCs w:val="24"/>
    </w:rPr>
  </w:style>
  <w:style w:type="character" w:customStyle="1" w:styleId="BalloonTextChar">
    <w:name w:val="Balloon Text Char"/>
    <w:basedOn w:val="DefaultParagraphFont"/>
    <w:link w:val="BalloonText"/>
    <w:semiHidden/>
    <w:locked/>
    <w:rsid w:val="00CC319E"/>
    <w:rPr>
      <w:rFonts w:ascii="Tahoma" w:hAnsi="Tahoma" w:cs="Tahoma"/>
      <w:sz w:val="16"/>
      <w:szCs w:val="16"/>
      <w:lang w:val="en-US" w:eastAsia="en-US" w:bidi="ar-SA"/>
    </w:rPr>
  </w:style>
  <w:style w:type="paragraph" w:customStyle="1" w:styleId="JobTitle">
    <w:name w:val="Job Title"/>
    <w:basedOn w:val="Normal"/>
    <w:rsid w:val="00CC319E"/>
    <w:pPr>
      <w:spacing w:before="80" w:after="80"/>
    </w:pPr>
    <w:rPr>
      <w:rFonts w:ascii="Arial" w:hAnsi="Arial"/>
    </w:rPr>
  </w:style>
  <w:style w:type="paragraph" w:customStyle="1" w:styleId="AppendixTitle">
    <w:name w:val="Appendix Title"/>
    <w:basedOn w:val="Heading1"/>
    <w:next w:val="BodyText"/>
    <w:rsid w:val="00CC319E"/>
    <w:pPr>
      <w:numPr>
        <w:numId w:val="0"/>
      </w:numPr>
    </w:pPr>
  </w:style>
  <w:style w:type="paragraph" w:styleId="CommentSubject">
    <w:name w:val="annotation subject"/>
    <w:basedOn w:val="CommentText"/>
    <w:next w:val="CommentText"/>
    <w:link w:val="CommentSubjectChar"/>
    <w:semiHidden/>
    <w:rsid w:val="00CC319E"/>
    <w:rPr>
      <w:b/>
      <w:bCs/>
      <w:lang w:eastAsia="en-US"/>
    </w:rPr>
  </w:style>
  <w:style w:type="character" w:customStyle="1" w:styleId="CommentSubjectChar">
    <w:name w:val="Comment Subject Char"/>
    <w:basedOn w:val="CommentTextChar"/>
    <w:link w:val="CommentSubject"/>
    <w:semiHidden/>
    <w:locked/>
    <w:rsid w:val="00CC319E"/>
    <w:rPr>
      <w:rFonts w:ascii="Arial" w:hAnsi="Arial"/>
      <w:b/>
      <w:bCs/>
      <w:lang w:val="en-US" w:eastAsia="en-US" w:bidi="ar-SA"/>
    </w:rPr>
  </w:style>
  <w:style w:type="paragraph" w:styleId="DocumentMap">
    <w:name w:val="Document Map"/>
    <w:basedOn w:val="Normal"/>
    <w:semiHidden/>
    <w:rsid w:val="00CC319E"/>
    <w:pPr>
      <w:shd w:val="clear" w:color="auto" w:fill="000080"/>
    </w:pPr>
    <w:rPr>
      <w:rFonts w:ascii="Tahoma" w:hAnsi="Tahoma" w:cs="Tahoma"/>
      <w:sz w:val="20"/>
      <w:szCs w:val="20"/>
    </w:rPr>
  </w:style>
  <w:style w:type="table" w:styleId="TableGrid">
    <w:name w:val="Table Grid"/>
    <w:aliases w:val="Note Grid"/>
    <w:basedOn w:val="TableNormal"/>
    <w:uiPriority w:val="59"/>
    <w:rsid w:val="00710D98"/>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blStylePr w:type="firstRow">
      <w:pPr>
        <w:wordWrap/>
        <w:spacing w:beforeLines="0" w:beforeAutospacing="0" w:afterLines="0" w:afterAutospacing="0"/>
      </w:pPr>
      <w:rPr>
        <w:rFonts w:ascii="Arial" w:hAnsi="Arial"/>
        <w:b/>
        <w:color w:val="auto"/>
        <w:sz w:val="18"/>
      </w:rPr>
      <w:tblPr/>
      <w:tcPr>
        <w:shd w:val="clear" w:color="auto" w:fill="D9D9D9" w:themeFill="background1" w:themeFillShade="D9"/>
      </w:tcPr>
    </w:tblStylePr>
  </w:style>
  <w:style w:type="character" w:customStyle="1" w:styleId="CharChar">
    <w:name w:val="Char Char"/>
    <w:basedOn w:val="DefaultParagraphFont"/>
    <w:semiHidden/>
    <w:locked/>
    <w:rsid w:val="00CC319E"/>
    <w:rPr>
      <w:rFonts w:ascii="Arial" w:hAnsi="Arial"/>
      <w:lang w:val="en-US" w:eastAsia="en-US" w:bidi="ar-SA"/>
    </w:rPr>
  </w:style>
  <w:style w:type="paragraph" w:customStyle="1" w:styleId="ClientQuote">
    <w:name w:val="Client Quote"/>
    <w:basedOn w:val="Normal"/>
    <w:rsid w:val="00CC319E"/>
    <w:pPr>
      <w:spacing w:before="120" w:after="120"/>
    </w:pPr>
    <w:rPr>
      <w:rFonts w:ascii="Arial" w:hAnsi="Arial"/>
      <w:i/>
      <w:sz w:val="20"/>
    </w:rPr>
  </w:style>
  <w:style w:type="paragraph" w:customStyle="1" w:styleId="Bull3last">
    <w:name w:val="Bull3 last"/>
    <w:basedOn w:val="Bull3"/>
    <w:rsid w:val="00CC319E"/>
    <w:pPr>
      <w:spacing w:after="180"/>
      <w:ind w:left="893"/>
    </w:pPr>
  </w:style>
  <w:style w:type="paragraph" w:customStyle="1" w:styleId="GuideText">
    <w:name w:val="Guide Text"/>
    <w:basedOn w:val="RFPText"/>
    <w:rsid w:val="00CC319E"/>
    <w:pPr>
      <w:pBdr>
        <w:top w:val="dotDash" w:sz="4" w:space="2" w:color="auto"/>
        <w:left w:val="dotDash" w:sz="4" w:space="5" w:color="auto"/>
        <w:bottom w:val="dotDash" w:sz="4" w:space="2" w:color="auto"/>
        <w:right w:val="dotDash" w:sz="4" w:space="5" w:color="auto"/>
      </w:pBdr>
      <w:shd w:val="clear" w:color="auto" w:fill="F3F3F3"/>
    </w:pPr>
  </w:style>
  <w:style w:type="paragraph" w:customStyle="1" w:styleId="Image">
    <w:name w:val="Image"/>
    <w:basedOn w:val="BodyText"/>
    <w:next w:val="BodyText"/>
    <w:rsid w:val="00CC319E"/>
    <w:pPr>
      <w:spacing w:before="40" w:after="40"/>
      <w:jc w:val="center"/>
    </w:pPr>
  </w:style>
  <w:style w:type="paragraph" w:customStyle="1" w:styleId="TableHeader">
    <w:name w:val="Table Header"/>
    <w:basedOn w:val="BodyText"/>
    <w:rsid w:val="00790051"/>
    <w:pPr>
      <w:keepNext/>
      <w:spacing w:before="80" w:after="80"/>
      <w:jc w:val="center"/>
    </w:pPr>
    <w:rPr>
      <w:sz w:val="18"/>
      <w:szCs w:val="18"/>
    </w:rPr>
  </w:style>
  <w:style w:type="character" w:styleId="FollowedHyperlink">
    <w:name w:val="FollowedHyperlink"/>
    <w:basedOn w:val="DefaultParagraphFont"/>
    <w:rsid w:val="00CC319E"/>
    <w:rPr>
      <w:color w:val="800080"/>
      <w:u w:val="single"/>
    </w:rPr>
  </w:style>
  <w:style w:type="paragraph" w:styleId="Index1">
    <w:name w:val="index 1"/>
    <w:basedOn w:val="Normal"/>
    <w:next w:val="Normal"/>
    <w:autoRedefine/>
    <w:semiHidden/>
    <w:rsid w:val="00CC319E"/>
    <w:pPr>
      <w:ind w:left="240" w:hanging="240"/>
    </w:pPr>
  </w:style>
  <w:style w:type="paragraph" w:styleId="TableofFigures">
    <w:name w:val="table of figures"/>
    <w:basedOn w:val="Normal"/>
    <w:next w:val="Normal"/>
    <w:uiPriority w:val="99"/>
    <w:rsid w:val="00EB630C"/>
    <w:pPr>
      <w:ind w:left="480" w:hanging="480"/>
    </w:pPr>
    <w:rPr>
      <w:rFonts w:ascii="Arial" w:hAnsi="Arial" w:cstheme="minorHAnsi"/>
      <w:sz w:val="22"/>
      <w:szCs w:val="20"/>
    </w:rPr>
  </w:style>
  <w:style w:type="paragraph" w:customStyle="1" w:styleId="TableBull1Paragraph">
    <w:name w:val="Table Bull 1 Paragraph"/>
    <w:basedOn w:val="TableBull1"/>
    <w:next w:val="TableBull1"/>
    <w:link w:val="TableBull1ParagraphChar"/>
    <w:rsid w:val="00CC319E"/>
    <w:pPr>
      <w:numPr>
        <w:numId w:val="0"/>
      </w:numPr>
      <w:tabs>
        <w:tab w:val="left" w:pos="187"/>
      </w:tabs>
      <w:ind w:left="144"/>
    </w:pPr>
  </w:style>
  <w:style w:type="character" w:customStyle="1" w:styleId="TableBull1ParagraphChar">
    <w:name w:val="Table Bull 1 Paragraph Char"/>
    <w:basedOn w:val="TableBull1Char"/>
    <w:link w:val="TableBull1Paragraph"/>
    <w:rsid w:val="00CC319E"/>
    <w:rPr>
      <w:rFonts w:ascii="Arial" w:hAnsi="Arial"/>
      <w:color w:val="000000"/>
      <w:sz w:val="16"/>
      <w:szCs w:val="18"/>
    </w:rPr>
  </w:style>
  <w:style w:type="paragraph" w:styleId="ListBullet">
    <w:name w:val="List Bullet"/>
    <w:basedOn w:val="Normal"/>
    <w:rsid w:val="00CC319E"/>
    <w:pPr>
      <w:tabs>
        <w:tab w:val="num" w:pos="360"/>
      </w:tabs>
      <w:spacing w:after="120"/>
      <w:ind w:left="360" w:hanging="360"/>
    </w:pPr>
    <w:rPr>
      <w:rFonts w:ascii="Arial" w:hAnsi="Arial"/>
      <w:sz w:val="20"/>
    </w:rPr>
  </w:style>
  <w:style w:type="paragraph" w:styleId="NormalWeb">
    <w:name w:val="Normal (Web)"/>
    <w:basedOn w:val="Normal"/>
    <w:rsid w:val="00CC319E"/>
  </w:style>
  <w:style w:type="paragraph" w:styleId="PlainText">
    <w:name w:val="Plain Text"/>
    <w:basedOn w:val="Normal"/>
    <w:rsid w:val="00CC319E"/>
    <w:rPr>
      <w:rFonts w:ascii="Courier New" w:hAnsi="Courier New"/>
      <w:sz w:val="20"/>
      <w:szCs w:val="20"/>
    </w:rPr>
  </w:style>
  <w:style w:type="character" w:customStyle="1" w:styleId="Bull1lastChar">
    <w:name w:val="Bull1 last Char"/>
    <w:basedOn w:val="Bull1Char"/>
    <w:link w:val="Bull1last"/>
    <w:rsid w:val="00CC319E"/>
    <w:rPr>
      <w:rFonts w:ascii="Arial" w:hAnsi="Arial" w:cs="Arial"/>
      <w:color w:val="000000"/>
      <w:lang w:val="en-US" w:eastAsia="en-US" w:bidi="ar-SA"/>
    </w:rPr>
  </w:style>
  <w:style w:type="character" w:styleId="PageNumber">
    <w:name w:val="page number"/>
    <w:basedOn w:val="DefaultParagraphFont"/>
    <w:rsid w:val="00CC319E"/>
    <w:rPr>
      <w:rFonts w:cs="Times New Roman"/>
    </w:rPr>
  </w:style>
  <w:style w:type="character" w:customStyle="1" w:styleId="Caption-newChar">
    <w:name w:val="Caption - new Char"/>
    <w:basedOn w:val="CaptionChar"/>
    <w:link w:val="Caption-new"/>
    <w:rsid w:val="00146901"/>
    <w:rPr>
      <w:rFonts w:ascii="Arial" w:hAnsi="Arial"/>
      <w:b/>
      <w:bCs/>
      <w:lang w:val="en-US" w:eastAsia="en-US" w:bidi="ar-SA"/>
    </w:rPr>
  </w:style>
  <w:style w:type="paragraph" w:styleId="ListParagraph">
    <w:name w:val="List Paragraph"/>
    <w:basedOn w:val="Normal"/>
    <w:uiPriority w:val="34"/>
    <w:qFormat/>
    <w:rsid w:val="00F128A0"/>
    <w:pPr>
      <w:spacing w:after="120" w:line="240" w:lineRule="atLeast"/>
      <w:ind w:left="720"/>
      <w:contextualSpacing/>
    </w:pPr>
    <w:rPr>
      <w:szCs w:val="20"/>
    </w:rPr>
  </w:style>
  <w:style w:type="character" w:customStyle="1" w:styleId="EmailStyle1111">
    <w:name w:val="EmailStyle1111"/>
    <w:basedOn w:val="DefaultParagraphFont"/>
    <w:semiHidden/>
    <w:rsid w:val="00E90263"/>
    <w:rPr>
      <w:rFonts w:ascii="Arial" w:hAnsi="Arial" w:cs="Arial"/>
      <w:color w:val="auto"/>
      <w:sz w:val="20"/>
      <w:szCs w:val="20"/>
    </w:rPr>
  </w:style>
  <w:style w:type="paragraph" w:customStyle="1" w:styleId="bull10">
    <w:name w:val="bull1"/>
    <w:basedOn w:val="Normal"/>
    <w:rsid w:val="00C64414"/>
    <w:pPr>
      <w:spacing w:after="60"/>
      <w:ind w:left="547" w:hanging="360"/>
    </w:pPr>
    <w:rPr>
      <w:rFonts w:ascii="Arial" w:eastAsia="Calibri" w:hAnsi="Arial" w:cs="Arial"/>
      <w:color w:val="000000"/>
    </w:rPr>
  </w:style>
  <w:style w:type="table" w:styleId="TableGrid1">
    <w:name w:val="Table Grid 1"/>
    <w:basedOn w:val="TableNormal"/>
    <w:rsid w:val="006330E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BodyText">
    <w:name w:val="TABLE - Body Text"/>
    <w:basedOn w:val="Normal"/>
    <w:rsid w:val="003608DD"/>
    <w:pPr>
      <w:spacing w:before="40" w:after="40" w:line="190" w:lineRule="exact"/>
      <w:ind w:right="43"/>
    </w:pPr>
    <w:rPr>
      <w:rFonts w:ascii="Arial" w:hAnsi="Arial"/>
      <w:sz w:val="18"/>
      <w:szCs w:val="20"/>
      <w:lang w:eastAsia="fr-CA"/>
    </w:rPr>
  </w:style>
  <w:style w:type="paragraph" w:customStyle="1" w:styleId="TABLE-Bullet">
    <w:name w:val="TABLE - Bullet"/>
    <w:basedOn w:val="TABLE-BodyText"/>
    <w:rsid w:val="003608DD"/>
    <w:pPr>
      <w:tabs>
        <w:tab w:val="left" w:pos="216"/>
        <w:tab w:val="left" w:pos="1080"/>
      </w:tabs>
      <w:ind w:left="547" w:hanging="360"/>
    </w:pPr>
    <w:rPr>
      <w:rFonts w:cs="Arial"/>
    </w:rPr>
  </w:style>
  <w:style w:type="paragraph" w:customStyle="1" w:styleId="TableHeading">
    <w:name w:val="Table Heading"/>
    <w:basedOn w:val="TableText"/>
    <w:uiPriority w:val="99"/>
    <w:rsid w:val="00F515E0"/>
    <w:pPr>
      <w:widowControl w:val="0"/>
      <w:autoSpaceDE w:val="0"/>
      <w:autoSpaceDN w:val="0"/>
      <w:spacing w:before="40" w:after="40"/>
      <w:ind w:left="0"/>
      <w:jc w:val="center"/>
    </w:pPr>
    <w:rPr>
      <w:rFonts w:cs="Arial"/>
      <w:b/>
      <w:bCs/>
      <w:color w:val="auto"/>
      <w:szCs w:val="16"/>
      <w:lang w:eastAsia="fr-FR"/>
    </w:rPr>
  </w:style>
  <w:style w:type="paragraph" w:customStyle="1" w:styleId="Tabletext0">
    <w:name w:val="Table text"/>
    <w:link w:val="TabletextCharChar2"/>
    <w:rsid w:val="00F515E0"/>
    <w:pPr>
      <w:keepNext/>
      <w:spacing w:before="40" w:after="40"/>
    </w:pPr>
    <w:rPr>
      <w:rFonts w:ascii="Verdana" w:hAnsi="Verdana"/>
      <w:sz w:val="16"/>
      <w:szCs w:val="24"/>
    </w:rPr>
  </w:style>
  <w:style w:type="character" w:customStyle="1" w:styleId="TabletextCharChar2">
    <w:name w:val="Table text Char Char2"/>
    <w:basedOn w:val="DefaultParagraphFont"/>
    <w:link w:val="Tabletext0"/>
    <w:rsid w:val="00F515E0"/>
    <w:rPr>
      <w:rFonts w:ascii="Verdana" w:hAnsi="Verdana"/>
      <w:sz w:val="16"/>
      <w:szCs w:val="24"/>
    </w:rPr>
  </w:style>
  <w:style w:type="paragraph" w:customStyle="1" w:styleId="Note">
    <w:name w:val="Note"/>
    <w:basedOn w:val="BodyText"/>
    <w:rsid w:val="00F64DF7"/>
    <w:pPr>
      <w:spacing w:after="120"/>
      <w:ind w:left="360"/>
    </w:pPr>
    <w:rPr>
      <w:rFonts w:cs="Times New Roman"/>
      <w:i/>
    </w:rPr>
  </w:style>
  <w:style w:type="numbering" w:customStyle="1" w:styleId="StyleNumberedBlackLeft025Hanging025">
    <w:name w:val="Style Numbered Black Left:  0.25&quot; Hanging:  0.25&quot;"/>
    <w:basedOn w:val="NoList"/>
    <w:rsid w:val="00F515E0"/>
    <w:pPr>
      <w:numPr>
        <w:numId w:val="13"/>
      </w:numPr>
    </w:pPr>
  </w:style>
  <w:style w:type="paragraph" w:customStyle="1" w:styleId="TableTextLeft">
    <w:name w:val="TableTextLeft"/>
    <w:basedOn w:val="Normal"/>
    <w:rsid w:val="00C24B44"/>
    <w:pPr>
      <w:tabs>
        <w:tab w:val="left" w:pos="720"/>
        <w:tab w:val="left" w:pos="1440"/>
      </w:tabs>
      <w:spacing w:before="20" w:after="20"/>
    </w:pPr>
    <w:rPr>
      <w:rFonts w:ascii="Arial" w:hAnsi="Arial"/>
      <w:sz w:val="20"/>
      <w:szCs w:val="20"/>
    </w:rPr>
  </w:style>
  <w:style w:type="table" w:styleId="TableContemporary">
    <w:name w:val="Table Contemporary"/>
    <w:basedOn w:val="TableNormal"/>
    <w:rsid w:val="00580954"/>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Strong">
    <w:name w:val="Strong"/>
    <w:basedOn w:val="DefaultParagraphFont"/>
    <w:qFormat/>
    <w:rsid w:val="007E107B"/>
    <w:rPr>
      <w:b/>
      <w:bCs/>
    </w:rPr>
  </w:style>
  <w:style w:type="table" w:styleId="TableGrid8">
    <w:name w:val="Table Grid 8"/>
    <w:basedOn w:val="TableNormal"/>
    <w:rsid w:val="002C53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D10E5F"/>
    <w:rPr>
      <w:color w:val="808080"/>
    </w:rPr>
  </w:style>
  <w:style w:type="paragraph" w:styleId="EndnoteText">
    <w:name w:val="endnote text"/>
    <w:basedOn w:val="Normal"/>
    <w:link w:val="EndnoteTextChar"/>
    <w:rsid w:val="005F1BE2"/>
    <w:rPr>
      <w:sz w:val="20"/>
      <w:szCs w:val="20"/>
    </w:rPr>
  </w:style>
  <w:style w:type="character" w:customStyle="1" w:styleId="EndnoteTextChar">
    <w:name w:val="Endnote Text Char"/>
    <w:basedOn w:val="DefaultParagraphFont"/>
    <w:link w:val="EndnoteText"/>
    <w:rsid w:val="005F1BE2"/>
  </w:style>
  <w:style w:type="character" w:styleId="EndnoteReference">
    <w:name w:val="endnote reference"/>
    <w:basedOn w:val="DefaultParagraphFont"/>
    <w:rsid w:val="005F1BE2"/>
    <w:rPr>
      <w:vertAlign w:val="superscript"/>
    </w:rPr>
  </w:style>
  <w:style w:type="paragraph" w:customStyle="1" w:styleId="StyleTableHeaderAuto">
    <w:name w:val="Style Table Header + Auto"/>
    <w:basedOn w:val="TableHeader"/>
    <w:rsid w:val="0099172E"/>
    <w:rPr>
      <w:bCs/>
    </w:rPr>
  </w:style>
  <w:style w:type="paragraph" w:customStyle="1" w:styleId="StyleTableHeaderAuto1">
    <w:name w:val="Style Table Header + Auto1"/>
    <w:basedOn w:val="TableHeader"/>
    <w:rsid w:val="00C2441A"/>
    <w:rPr>
      <w:bCs/>
    </w:rPr>
  </w:style>
  <w:style w:type="paragraph" w:styleId="ListNumber">
    <w:name w:val="List Number"/>
    <w:basedOn w:val="Normal"/>
    <w:rsid w:val="00A955E8"/>
    <w:pPr>
      <w:numPr>
        <w:numId w:val="14"/>
      </w:numPr>
      <w:spacing w:before="120" w:after="60"/>
      <w:ind w:left="648"/>
      <w:contextualSpacing/>
    </w:pPr>
    <w:rPr>
      <w:rFonts w:ascii="Arial" w:hAnsi="Arial"/>
      <w:sz w:val="20"/>
    </w:rPr>
  </w:style>
  <w:style w:type="table" w:customStyle="1" w:styleId="TableGrid3">
    <w:name w:val="Table Grid3"/>
    <w:basedOn w:val="TableNormal"/>
    <w:next w:val="TableGrid"/>
    <w:uiPriority w:val="59"/>
    <w:rsid w:val="003A3CB0"/>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E1522"/>
    <w:rPr>
      <w:sz w:val="24"/>
      <w:szCs w:val="24"/>
    </w:rPr>
  </w:style>
  <w:style w:type="paragraph" w:styleId="Heading1">
    <w:name w:val="heading 1"/>
    <w:next w:val="BodyText"/>
    <w:link w:val="Heading1Char"/>
    <w:qFormat/>
    <w:rsid w:val="00914D6E"/>
    <w:pPr>
      <w:keepNext/>
      <w:numPr>
        <w:numId w:val="3"/>
      </w:numPr>
      <w:spacing w:after="120"/>
      <w:outlineLvl w:val="0"/>
    </w:pPr>
    <w:rPr>
      <w:rFonts w:ascii="Arial" w:hAnsi="Arial" w:cs="Arial"/>
      <w:bCs/>
      <w:kern w:val="32"/>
      <w:sz w:val="28"/>
      <w:szCs w:val="32"/>
    </w:rPr>
  </w:style>
  <w:style w:type="paragraph" w:styleId="Heading2">
    <w:name w:val="heading 2"/>
    <w:basedOn w:val="Heading1"/>
    <w:next w:val="BodyText"/>
    <w:link w:val="Heading2Char"/>
    <w:qFormat/>
    <w:rsid w:val="003866EF"/>
    <w:pPr>
      <w:numPr>
        <w:ilvl w:val="1"/>
      </w:numPr>
      <w:pBdr>
        <w:bottom w:val="single" w:sz="6" w:space="1" w:color="808080"/>
      </w:pBdr>
      <w:spacing w:after="80"/>
      <w:outlineLvl w:val="1"/>
    </w:pPr>
    <w:rPr>
      <w:bCs w:val="0"/>
      <w:iCs/>
      <w:sz w:val="24"/>
      <w:szCs w:val="28"/>
    </w:rPr>
  </w:style>
  <w:style w:type="paragraph" w:styleId="Heading3">
    <w:name w:val="heading 3"/>
    <w:aliases w:val="Char"/>
    <w:basedOn w:val="Heading2"/>
    <w:next w:val="BodyText"/>
    <w:link w:val="Heading3Char"/>
    <w:qFormat/>
    <w:rsid w:val="003866EF"/>
    <w:pPr>
      <w:numPr>
        <w:ilvl w:val="2"/>
      </w:numPr>
      <w:outlineLvl w:val="2"/>
    </w:pPr>
    <w:rPr>
      <w:bCs/>
      <w:szCs w:val="26"/>
    </w:rPr>
  </w:style>
  <w:style w:type="paragraph" w:styleId="Heading4">
    <w:name w:val="heading 4"/>
    <w:basedOn w:val="Heading3"/>
    <w:next w:val="BodyText"/>
    <w:link w:val="Heading4Char"/>
    <w:qFormat/>
    <w:rsid w:val="00010457"/>
    <w:pPr>
      <w:numPr>
        <w:ilvl w:val="0"/>
        <w:numId w:val="0"/>
      </w:numPr>
      <w:pBdr>
        <w:bottom w:val="none" w:sz="0" w:space="0" w:color="auto"/>
      </w:pBdr>
      <w:outlineLvl w:val="3"/>
    </w:pPr>
    <w:rPr>
      <w:b/>
      <w:bCs w:val="0"/>
      <w:sz w:val="22"/>
      <w:szCs w:val="22"/>
    </w:rPr>
  </w:style>
  <w:style w:type="paragraph" w:styleId="Heading5">
    <w:name w:val="heading 5"/>
    <w:basedOn w:val="Heading4"/>
    <w:next w:val="BodyText"/>
    <w:link w:val="Heading5Char"/>
    <w:qFormat/>
    <w:rsid w:val="003866EF"/>
    <w:pPr>
      <w:numPr>
        <w:ilvl w:val="4"/>
      </w:numPr>
      <w:outlineLvl w:val="4"/>
    </w:pPr>
    <w:rPr>
      <w:b w:val="0"/>
      <w:bCs/>
      <w:i/>
      <w:iCs w:val="0"/>
      <w:szCs w:val="26"/>
    </w:rPr>
  </w:style>
  <w:style w:type="paragraph" w:styleId="Heading6">
    <w:name w:val="heading 6"/>
    <w:basedOn w:val="Heading5"/>
    <w:next w:val="BodyText"/>
    <w:link w:val="Heading6Char"/>
    <w:qFormat/>
    <w:rsid w:val="003866EF"/>
    <w:pPr>
      <w:numPr>
        <w:ilvl w:val="5"/>
      </w:numPr>
      <w:outlineLvl w:val="5"/>
    </w:pPr>
    <w:rPr>
      <w:b/>
      <w:bCs w:val="0"/>
      <w:i w:val="0"/>
      <w:szCs w:val="22"/>
    </w:rPr>
  </w:style>
  <w:style w:type="paragraph" w:styleId="Heading7">
    <w:name w:val="heading 7"/>
    <w:basedOn w:val="Heading6"/>
    <w:next w:val="BodyText"/>
    <w:link w:val="Heading7Char"/>
    <w:qFormat/>
    <w:rsid w:val="003866EF"/>
    <w:pPr>
      <w:numPr>
        <w:ilvl w:val="6"/>
      </w:numPr>
      <w:outlineLvl w:val="6"/>
    </w:pPr>
    <w:rPr>
      <w:b w:val="0"/>
      <w:i/>
    </w:rPr>
  </w:style>
  <w:style w:type="paragraph" w:styleId="Heading8">
    <w:name w:val="heading 8"/>
    <w:basedOn w:val="Heading7"/>
    <w:next w:val="BodyText"/>
    <w:link w:val="Heading8Char"/>
    <w:qFormat/>
    <w:rsid w:val="003866EF"/>
    <w:pPr>
      <w:numPr>
        <w:ilvl w:val="7"/>
      </w:numPr>
      <w:outlineLvl w:val="7"/>
    </w:pPr>
    <w:rPr>
      <w:i w:val="0"/>
      <w:iCs/>
    </w:rPr>
  </w:style>
  <w:style w:type="paragraph" w:styleId="Heading9">
    <w:name w:val="heading 9"/>
    <w:basedOn w:val="Heading8"/>
    <w:next w:val="BodyText"/>
    <w:qFormat/>
    <w:rsid w:val="003866EF"/>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llQuote-Black">
    <w:name w:val="Pull Quote - Black"/>
    <w:basedOn w:val="Normal"/>
    <w:rsid w:val="00961ABC"/>
    <w:pPr>
      <w:framePr w:w="4965" w:h="2701" w:hRule="exact" w:hSpace="202" w:vSpace="29" w:wrap="around" w:vAnchor="page" w:hAnchor="page" w:x="5889" w:y="5221"/>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000000"/>
      <w:spacing w:val="-1"/>
      <w:sz w:val="16"/>
      <w:szCs w:val="20"/>
    </w:rPr>
  </w:style>
  <w:style w:type="paragraph" w:customStyle="1" w:styleId="PullQuote-RedCheck">
    <w:name w:val="Pull Quote - Red Check"/>
    <w:basedOn w:val="Normal"/>
    <w:rsid w:val="00961ABC"/>
    <w:pPr>
      <w:framePr w:w="4965" w:h="2701" w:hRule="exact" w:hSpace="202" w:vSpace="29" w:wrap="around" w:vAnchor="page" w:hAnchor="page" w:x="5889" w:y="5221"/>
      <w:numPr>
        <w:numId w:val="1"/>
      </w:numPr>
      <w:pBdr>
        <w:top w:val="single" w:sz="12" w:space="2" w:color="auto" w:shadow="1"/>
        <w:left w:val="single" w:sz="12" w:space="2" w:color="auto" w:shadow="1"/>
        <w:bottom w:val="single" w:sz="12" w:space="2" w:color="auto" w:shadow="1"/>
        <w:right w:val="single" w:sz="12" w:space="2" w:color="auto" w:shadow="1"/>
      </w:pBdr>
      <w:shd w:val="solid" w:color="F4F3E7" w:fill="E4EAEC"/>
      <w:spacing w:before="60" w:after="60"/>
    </w:pPr>
    <w:rPr>
      <w:rFonts w:ascii="Verdana" w:hAnsi="Verdana"/>
      <w:b/>
      <w:noProof/>
      <w:color w:val="FF0000"/>
      <w:spacing w:val="-1"/>
      <w:sz w:val="16"/>
      <w:szCs w:val="20"/>
    </w:rPr>
  </w:style>
  <w:style w:type="paragraph" w:customStyle="1" w:styleId="Caption-new">
    <w:name w:val="Caption - new"/>
    <w:basedOn w:val="Caption"/>
    <w:link w:val="Caption-newChar"/>
    <w:autoRedefine/>
    <w:rsid w:val="00687EB5"/>
    <w:pPr>
      <w:spacing w:before="60"/>
    </w:pPr>
  </w:style>
  <w:style w:type="paragraph" w:styleId="Caption">
    <w:name w:val="caption"/>
    <w:basedOn w:val="Normal"/>
    <w:next w:val="Normal"/>
    <w:link w:val="CaptionChar"/>
    <w:qFormat/>
    <w:rsid w:val="004518E1"/>
    <w:pPr>
      <w:keepNext/>
      <w:spacing w:after="120"/>
      <w:jc w:val="center"/>
    </w:pPr>
    <w:rPr>
      <w:rFonts w:ascii="Arial" w:hAnsi="Arial"/>
      <w:b/>
      <w:bCs/>
      <w:sz w:val="20"/>
      <w:szCs w:val="20"/>
    </w:rPr>
  </w:style>
  <w:style w:type="paragraph" w:styleId="BodyText">
    <w:name w:val="Body Text"/>
    <w:link w:val="BodyTextChar"/>
    <w:rsid w:val="00B03ADD"/>
    <w:pPr>
      <w:spacing w:after="180"/>
    </w:pPr>
    <w:rPr>
      <w:rFonts w:ascii="Arial" w:hAnsi="Arial" w:cs="Arial"/>
    </w:rPr>
  </w:style>
  <w:style w:type="character" w:customStyle="1" w:styleId="BodyTextChar">
    <w:name w:val="Body Text Char"/>
    <w:basedOn w:val="DefaultParagraphFont"/>
    <w:link w:val="BodyText"/>
    <w:rsid w:val="00B03ADD"/>
    <w:rPr>
      <w:rFonts w:ascii="Arial" w:hAnsi="Arial" w:cs="Arial"/>
      <w:lang w:val="en-US" w:eastAsia="en-US" w:bidi="ar-SA"/>
    </w:rPr>
  </w:style>
  <w:style w:type="character" w:customStyle="1" w:styleId="Heading1Char">
    <w:name w:val="Heading 1 Char"/>
    <w:basedOn w:val="DefaultParagraphFont"/>
    <w:link w:val="Heading1"/>
    <w:locked/>
    <w:rsid w:val="00914D6E"/>
    <w:rPr>
      <w:rFonts w:ascii="Arial" w:hAnsi="Arial" w:cs="Arial"/>
      <w:bCs/>
      <w:kern w:val="32"/>
      <w:sz w:val="28"/>
      <w:szCs w:val="32"/>
    </w:rPr>
  </w:style>
  <w:style w:type="character" w:customStyle="1" w:styleId="Heading2Char">
    <w:name w:val="Heading 2 Char"/>
    <w:basedOn w:val="DefaultParagraphFont"/>
    <w:link w:val="Heading2"/>
    <w:locked/>
    <w:rsid w:val="003866EF"/>
    <w:rPr>
      <w:rFonts w:ascii="Arial" w:hAnsi="Arial" w:cs="Arial"/>
      <w:iCs/>
      <w:kern w:val="32"/>
      <w:sz w:val="24"/>
      <w:szCs w:val="28"/>
    </w:rPr>
  </w:style>
  <w:style w:type="character" w:customStyle="1" w:styleId="Heading3Char">
    <w:name w:val="Heading 3 Char"/>
    <w:aliases w:val="Char Char1"/>
    <w:basedOn w:val="DefaultParagraphFont"/>
    <w:link w:val="Heading3"/>
    <w:locked/>
    <w:rsid w:val="003866EF"/>
    <w:rPr>
      <w:rFonts w:ascii="Arial" w:hAnsi="Arial" w:cs="Arial"/>
      <w:bCs/>
      <w:iCs/>
      <w:kern w:val="32"/>
      <w:sz w:val="24"/>
      <w:szCs w:val="26"/>
    </w:rPr>
  </w:style>
  <w:style w:type="paragraph" w:styleId="Header">
    <w:name w:val="header"/>
    <w:aliases w:val="Header1,h,Header x"/>
    <w:link w:val="HeaderChar"/>
    <w:uiPriority w:val="99"/>
    <w:rsid w:val="00B03ADD"/>
    <w:pPr>
      <w:tabs>
        <w:tab w:val="right" w:pos="9360"/>
      </w:tabs>
      <w:jc w:val="right"/>
    </w:pPr>
    <w:rPr>
      <w:rFonts w:ascii="Arial" w:hAnsi="Arial"/>
      <w:sz w:val="18"/>
      <w:szCs w:val="24"/>
    </w:rPr>
  </w:style>
  <w:style w:type="character" w:customStyle="1" w:styleId="HeaderChar">
    <w:name w:val="Header Char"/>
    <w:aliases w:val="Header1 Char,h Char,Header x Char"/>
    <w:basedOn w:val="DefaultParagraphFont"/>
    <w:link w:val="Header"/>
    <w:uiPriority w:val="99"/>
    <w:locked/>
    <w:rsid w:val="00B03ADD"/>
    <w:rPr>
      <w:rFonts w:ascii="Arial" w:hAnsi="Arial"/>
      <w:sz w:val="18"/>
      <w:szCs w:val="24"/>
      <w:lang w:val="en-US" w:eastAsia="en-US" w:bidi="ar-SA"/>
    </w:rPr>
  </w:style>
  <w:style w:type="paragraph" w:styleId="Footer">
    <w:name w:val="footer"/>
    <w:link w:val="FooterChar1"/>
    <w:rsid w:val="00B03ADD"/>
    <w:pPr>
      <w:tabs>
        <w:tab w:val="center" w:pos="4680"/>
        <w:tab w:val="right" w:pos="9360"/>
      </w:tabs>
    </w:pPr>
    <w:rPr>
      <w:rFonts w:ascii="Arial" w:hAnsi="Arial"/>
      <w:sz w:val="16"/>
      <w:szCs w:val="24"/>
    </w:rPr>
  </w:style>
  <w:style w:type="character" w:customStyle="1" w:styleId="FooterChar1">
    <w:name w:val="Footer Char1"/>
    <w:basedOn w:val="DefaultParagraphFont"/>
    <w:link w:val="Footer"/>
    <w:locked/>
    <w:rsid w:val="00B03ADD"/>
    <w:rPr>
      <w:rFonts w:ascii="Arial" w:hAnsi="Arial"/>
      <w:sz w:val="16"/>
      <w:szCs w:val="24"/>
      <w:lang w:val="en-US" w:eastAsia="en-US" w:bidi="ar-SA"/>
    </w:rPr>
  </w:style>
  <w:style w:type="character" w:customStyle="1" w:styleId="CaptionChar">
    <w:name w:val="Caption Char"/>
    <w:basedOn w:val="DefaultParagraphFont"/>
    <w:link w:val="Caption"/>
    <w:rsid w:val="004518E1"/>
    <w:rPr>
      <w:rFonts w:ascii="Arial" w:hAnsi="Arial"/>
      <w:b/>
      <w:bCs/>
    </w:rPr>
  </w:style>
  <w:style w:type="paragraph" w:customStyle="1" w:styleId="RFPText">
    <w:name w:val="RFP Text"/>
    <w:next w:val="BodyText"/>
    <w:rsid w:val="00B03ADD"/>
    <w:pPr>
      <w:keepLines/>
      <w:pBdr>
        <w:top w:val="single" w:sz="12" w:space="2" w:color="96283C" w:shadow="1"/>
        <w:left w:val="single" w:sz="12" w:space="5" w:color="96283C" w:shadow="1"/>
        <w:bottom w:val="single" w:sz="12" w:space="2" w:color="96283C" w:shadow="1"/>
        <w:right w:val="single" w:sz="12" w:space="5" w:color="96283C" w:shadow="1"/>
      </w:pBdr>
      <w:shd w:val="clear" w:color="auto" w:fill="FDFDFD"/>
      <w:spacing w:before="120" w:after="80"/>
    </w:pPr>
    <w:rPr>
      <w:rFonts w:ascii="Arial" w:hAnsi="Arial"/>
      <w:color w:val="356065"/>
      <w:sz w:val="18"/>
      <w:szCs w:val="18"/>
    </w:rPr>
  </w:style>
  <w:style w:type="paragraph" w:customStyle="1" w:styleId="Bull1">
    <w:name w:val="Bull1"/>
    <w:basedOn w:val="BodyText"/>
    <w:link w:val="Bull1Char"/>
    <w:rsid w:val="00B03ADD"/>
    <w:pPr>
      <w:numPr>
        <w:numId w:val="4"/>
      </w:numPr>
      <w:spacing w:after="60"/>
    </w:pPr>
    <w:rPr>
      <w:color w:val="000000"/>
    </w:rPr>
  </w:style>
  <w:style w:type="character" w:customStyle="1" w:styleId="Bull1Char">
    <w:name w:val="Bull1 Char"/>
    <w:basedOn w:val="BodyTextChar"/>
    <w:link w:val="Bull1"/>
    <w:rsid w:val="00B03ADD"/>
    <w:rPr>
      <w:rFonts w:ascii="Arial" w:hAnsi="Arial" w:cs="Arial"/>
      <w:color w:val="000000"/>
      <w:lang w:val="en-US" w:eastAsia="en-US" w:bidi="ar-SA"/>
    </w:rPr>
  </w:style>
  <w:style w:type="paragraph" w:customStyle="1" w:styleId="Bull2">
    <w:name w:val="Bull2"/>
    <w:basedOn w:val="Bull1"/>
    <w:rsid w:val="00B03ADD"/>
    <w:pPr>
      <w:numPr>
        <w:numId w:val="2"/>
      </w:numPr>
    </w:pPr>
  </w:style>
  <w:style w:type="paragraph" w:customStyle="1" w:styleId="PullQuote-Left">
    <w:name w:val="Pull Quote-Left"/>
    <w:basedOn w:val="Normal"/>
    <w:link w:val="PullQuote-LeftChar"/>
    <w:rsid w:val="00B03ADD"/>
    <w:pPr>
      <w:framePr w:w="2520" w:hSpace="216" w:vSpace="29" w:wrap="around" w:hAnchor="margin" w:y="577"/>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LeftChar">
    <w:name w:val="Pull Quote-Left Char"/>
    <w:basedOn w:val="DefaultParagraphFont"/>
    <w:link w:val="PullQuote-Left"/>
    <w:rsid w:val="00B03ADD"/>
    <w:rPr>
      <w:rFonts w:ascii="Arial" w:hAnsi="Arial"/>
      <w:b/>
      <w:color w:val="356065"/>
      <w:sz w:val="18"/>
      <w:szCs w:val="18"/>
      <w:lang w:val="en-US" w:eastAsia="en-US" w:bidi="ar-SA"/>
    </w:rPr>
  </w:style>
  <w:style w:type="character" w:customStyle="1" w:styleId="BodyTextBold">
    <w:name w:val="Body Text + Bold"/>
    <w:basedOn w:val="DefaultParagraphFont"/>
    <w:rsid w:val="00B03ADD"/>
    <w:rPr>
      <w:rFonts w:ascii="Arial" w:hAnsi="Arial" w:cs="Arial"/>
      <w:b/>
      <w:lang w:val="en-US" w:eastAsia="en-US" w:bidi="ar-SA"/>
    </w:rPr>
  </w:style>
  <w:style w:type="character" w:styleId="FootnoteReference">
    <w:name w:val="footnote reference"/>
    <w:semiHidden/>
    <w:rsid w:val="00B03ADD"/>
    <w:rPr>
      <w:vertAlign w:val="superscript"/>
    </w:rPr>
  </w:style>
  <w:style w:type="paragraph" w:styleId="FootnoteText">
    <w:name w:val="footnote text"/>
    <w:basedOn w:val="Normal"/>
    <w:link w:val="FootnoteTextChar"/>
    <w:semiHidden/>
    <w:rsid w:val="002045AD"/>
    <w:rPr>
      <w:rFonts w:ascii="Arial" w:hAnsi="Arial"/>
      <w:sz w:val="16"/>
      <w:szCs w:val="20"/>
    </w:rPr>
  </w:style>
  <w:style w:type="character" w:customStyle="1" w:styleId="FootnoteTextChar">
    <w:name w:val="Footnote Text Char"/>
    <w:basedOn w:val="DefaultParagraphFont"/>
    <w:link w:val="FootnoteText"/>
    <w:semiHidden/>
    <w:locked/>
    <w:rsid w:val="002045AD"/>
    <w:rPr>
      <w:rFonts w:ascii="Arial" w:hAnsi="Arial"/>
      <w:sz w:val="16"/>
      <w:lang w:val="en-US" w:eastAsia="en-US" w:bidi="ar-SA"/>
    </w:rPr>
  </w:style>
  <w:style w:type="paragraph" w:customStyle="1" w:styleId="PullBoxlistbullet">
    <w:name w:val="Pull Box list bullet"/>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sz w:val="20"/>
    </w:rPr>
  </w:style>
  <w:style w:type="paragraph" w:customStyle="1" w:styleId="PullBoxbold">
    <w:name w:val="Pull Box bold"/>
    <w:basedOn w:val="Normal"/>
    <w:rsid w:val="00B03ADD"/>
    <w:pPr>
      <w:framePr w:w="3584" w:h="3781" w:hRule="exact" w:hSpace="29" w:vSpace="29" w:wrap="around" w:vAnchor="text" w:hAnchor="page" w:x="7547" w:y="162"/>
      <w:pBdr>
        <w:top w:val="single" w:sz="12" w:space="1" w:color="73AFB6" w:shadow="1"/>
        <w:left w:val="single" w:sz="12" w:space="4" w:color="73AFB6" w:shadow="1"/>
        <w:bottom w:val="single" w:sz="12" w:space="1" w:color="73AFB6" w:shadow="1"/>
        <w:right w:val="single" w:sz="12" w:space="4" w:color="73AFB6" w:shadow="1"/>
      </w:pBdr>
      <w:shd w:val="clear" w:color="auto" w:fill="FFF8E5"/>
      <w:spacing w:after="120"/>
    </w:pPr>
    <w:rPr>
      <w:rFonts w:ascii="Arial" w:hAnsi="Arial"/>
      <w:b/>
      <w:sz w:val="20"/>
    </w:rPr>
  </w:style>
  <w:style w:type="character" w:styleId="Emphasis">
    <w:name w:val="Emphasis"/>
    <w:basedOn w:val="DefaultParagraphFont"/>
    <w:qFormat/>
    <w:rsid w:val="00B03ADD"/>
    <w:rPr>
      <w:i/>
      <w:iCs/>
    </w:rPr>
  </w:style>
  <w:style w:type="character" w:customStyle="1" w:styleId="FooterChar">
    <w:name w:val="Footer Char"/>
    <w:basedOn w:val="DefaultParagraphFont"/>
    <w:semiHidden/>
    <w:locked/>
    <w:rsid w:val="00B03ADD"/>
    <w:rPr>
      <w:rFonts w:ascii="Arial" w:hAnsi="Arial"/>
      <w:sz w:val="16"/>
      <w:szCs w:val="24"/>
      <w:lang w:val="en-US" w:eastAsia="en-US" w:bidi="ar-SA"/>
    </w:rPr>
  </w:style>
  <w:style w:type="paragraph" w:styleId="BalloonText">
    <w:name w:val="Balloon Text"/>
    <w:basedOn w:val="Normal"/>
    <w:link w:val="BalloonTextChar"/>
    <w:semiHidden/>
    <w:rsid w:val="00CC319E"/>
    <w:rPr>
      <w:rFonts w:ascii="Tahoma" w:hAnsi="Tahoma" w:cs="Tahoma"/>
      <w:sz w:val="16"/>
      <w:szCs w:val="16"/>
    </w:rPr>
  </w:style>
  <w:style w:type="paragraph" w:customStyle="1" w:styleId="TableBull1">
    <w:name w:val="Table Bull1"/>
    <w:link w:val="TableBull1Char"/>
    <w:rsid w:val="001C59C1"/>
    <w:pPr>
      <w:numPr>
        <w:numId w:val="5"/>
      </w:numPr>
      <w:spacing w:after="40"/>
    </w:pPr>
    <w:rPr>
      <w:rFonts w:ascii="Arial" w:hAnsi="Arial"/>
      <w:color w:val="000000"/>
      <w:sz w:val="18"/>
      <w:szCs w:val="18"/>
    </w:rPr>
  </w:style>
  <w:style w:type="character" w:customStyle="1" w:styleId="CharChar15">
    <w:name w:val="Char Char15"/>
    <w:basedOn w:val="DefaultParagraphFont"/>
    <w:locked/>
    <w:rsid w:val="00CC319E"/>
    <w:rPr>
      <w:rFonts w:ascii="Arial" w:hAnsi="Arial" w:cs="Arial"/>
      <w:bCs/>
      <w:iCs/>
      <w:kern w:val="32"/>
      <w:sz w:val="24"/>
      <w:szCs w:val="26"/>
      <w:lang w:val="en-US" w:eastAsia="en-US" w:bidi="ar-SA"/>
    </w:rPr>
  </w:style>
  <w:style w:type="character" w:customStyle="1" w:styleId="Heading4Char">
    <w:name w:val="Heading 4 Char"/>
    <w:basedOn w:val="DefaultParagraphFont"/>
    <w:link w:val="Heading4"/>
    <w:locked/>
    <w:rsid w:val="003866EF"/>
    <w:rPr>
      <w:rFonts w:ascii="Arial" w:hAnsi="Arial" w:cs="Arial"/>
      <w:b/>
      <w:iCs/>
      <w:kern w:val="32"/>
      <w:sz w:val="22"/>
      <w:szCs w:val="22"/>
    </w:rPr>
  </w:style>
  <w:style w:type="character" w:customStyle="1" w:styleId="Heading5Char">
    <w:name w:val="Heading 5 Char"/>
    <w:basedOn w:val="DefaultParagraphFont"/>
    <w:link w:val="Heading5"/>
    <w:locked/>
    <w:rsid w:val="003866EF"/>
    <w:rPr>
      <w:rFonts w:ascii="Arial" w:hAnsi="Arial" w:cs="Arial"/>
      <w:bCs/>
      <w:i/>
      <w:kern w:val="32"/>
      <w:sz w:val="22"/>
      <w:szCs w:val="26"/>
    </w:rPr>
  </w:style>
  <w:style w:type="character" w:customStyle="1" w:styleId="Heading6Char">
    <w:name w:val="Heading 6 Char"/>
    <w:basedOn w:val="DefaultParagraphFont"/>
    <w:link w:val="Heading6"/>
    <w:locked/>
    <w:rsid w:val="003866EF"/>
    <w:rPr>
      <w:rFonts w:ascii="Arial" w:hAnsi="Arial" w:cs="Arial"/>
      <w:b/>
      <w:kern w:val="32"/>
      <w:sz w:val="22"/>
      <w:szCs w:val="22"/>
    </w:rPr>
  </w:style>
  <w:style w:type="character" w:customStyle="1" w:styleId="Heading7Char">
    <w:name w:val="Heading 7 Char"/>
    <w:basedOn w:val="DefaultParagraphFont"/>
    <w:link w:val="Heading7"/>
    <w:locked/>
    <w:rsid w:val="003866EF"/>
    <w:rPr>
      <w:rFonts w:ascii="Arial" w:hAnsi="Arial" w:cs="Arial"/>
      <w:i/>
      <w:kern w:val="32"/>
      <w:sz w:val="22"/>
      <w:szCs w:val="22"/>
    </w:rPr>
  </w:style>
  <w:style w:type="character" w:customStyle="1" w:styleId="Heading8Char">
    <w:name w:val="Heading 8 Char"/>
    <w:basedOn w:val="DefaultParagraphFont"/>
    <w:link w:val="Heading8"/>
    <w:locked/>
    <w:rsid w:val="003866EF"/>
    <w:rPr>
      <w:rFonts w:ascii="Arial" w:hAnsi="Arial" w:cs="Arial"/>
      <w:iCs/>
      <w:kern w:val="32"/>
      <w:sz w:val="22"/>
      <w:szCs w:val="22"/>
    </w:rPr>
  </w:style>
  <w:style w:type="character" w:customStyle="1" w:styleId="CharChar5">
    <w:name w:val="Char Char5"/>
    <w:basedOn w:val="DefaultParagraphFont"/>
    <w:rsid w:val="00CC319E"/>
    <w:rPr>
      <w:rFonts w:ascii="Arial" w:hAnsi="Arial"/>
      <w:b/>
      <w:bCs/>
      <w:lang w:val="en-US" w:eastAsia="en-US" w:bidi="ar-SA"/>
    </w:rPr>
  </w:style>
  <w:style w:type="paragraph" w:customStyle="1" w:styleId="Bull1last">
    <w:name w:val="Bull1 last"/>
    <w:basedOn w:val="Bull1"/>
    <w:next w:val="BodyText"/>
    <w:link w:val="Bull1lastChar"/>
    <w:rsid w:val="00CC319E"/>
    <w:pPr>
      <w:numPr>
        <w:numId w:val="0"/>
      </w:numPr>
      <w:tabs>
        <w:tab w:val="num" w:pos="317"/>
      </w:tabs>
      <w:spacing w:after="180"/>
      <w:ind w:left="360" w:hanging="130"/>
    </w:pPr>
  </w:style>
  <w:style w:type="paragraph" w:styleId="TOCHeading">
    <w:name w:val="TOC Heading"/>
    <w:basedOn w:val="Heading1"/>
    <w:next w:val="TOC1"/>
    <w:qFormat/>
    <w:rsid w:val="0036301C"/>
    <w:pPr>
      <w:numPr>
        <w:numId w:val="6"/>
      </w:numPr>
      <w:tabs>
        <w:tab w:val="clear" w:pos="720"/>
        <w:tab w:val="num" w:pos="0"/>
      </w:tabs>
      <w:ind w:left="0" w:firstLine="0"/>
    </w:pPr>
    <w:rPr>
      <w:noProof/>
    </w:rPr>
  </w:style>
  <w:style w:type="paragraph" w:styleId="TOC1">
    <w:name w:val="toc 1"/>
    <w:next w:val="TOC2"/>
    <w:uiPriority w:val="39"/>
    <w:rsid w:val="00CC319E"/>
    <w:pPr>
      <w:tabs>
        <w:tab w:val="left" w:pos="360"/>
        <w:tab w:val="right" w:leader="dot" w:pos="9360"/>
      </w:tabs>
      <w:spacing w:before="60" w:after="120"/>
      <w:ind w:left="720" w:hanging="720"/>
    </w:pPr>
    <w:rPr>
      <w:rFonts w:ascii="Arial" w:hAnsi="Arial" w:cs="Arial"/>
      <w:noProof/>
      <w:sz w:val="22"/>
      <w:szCs w:val="24"/>
    </w:rPr>
  </w:style>
  <w:style w:type="paragraph" w:styleId="TOC2">
    <w:name w:val="toc 2"/>
    <w:basedOn w:val="TOC1"/>
    <w:uiPriority w:val="39"/>
    <w:rsid w:val="00CC319E"/>
    <w:pPr>
      <w:tabs>
        <w:tab w:val="clear" w:pos="360"/>
      </w:tabs>
      <w:ind w:left="1080"/>
    </w:pPr>
    <w:rPr>
      <w:lang w:val="pl-PL"/>
    </w:rPr>
  </w:style>
  <w:style w:type="paragraph" w:customStyle="1" w:styleId="RFPbullet1">
    <w:name w:val="RFP bullet 1"/>
    <w:basedOn w:val="RFPText"/>
    <w:next w:val="BodyText"/>
    <w:rsid w:val="00CC319E"/>
    <w:pPr>
      <w:numPr>
        <w:numId w:val="12"/>
      </w:numPr>
      <w:tabs>
        <w:tab w:val="left" w:pos="173"/>
        <w:tab w:val="left" w:pos="360"/>
      </w:tabs>
    </w:pPr>
  </w:style>
  <w:style w:type="paragraph" w:customStyle="1" w:styleId="RFPbullet2">
    <w:name w:val="RFP bullet 2"/>
    <w:basedOn w:val="RFPbullet1"/>
    <w:rsid w:val="00CC319E"/>
    <w:pPr>
      <w:tabs>
        <w:tab w:val="clear" w:pos="173"/>
        <w:tab w:val="left" w:pos="547"/>
      </w:tabs>
      <w:ind w:left="540" w:hanging="540"/>
    </w:pPr>
  </w:style>
  <w:style w:type="paragraph" w:customStyle="1" w:styleId="Bull1para">
    <w:name w:val="Bull1 para"/>
    <w:basedOn w:val="BodyText"/>
    <w:next w:val="Bull1"/>
    <w:rsid w:val="005B72E7"/>
    <w:pPr>
      <w:spacing w:after="80"/>
      <w:ind w:left="540"/>
    </w:pPr>
  </w:style>
  <w:style w:type="paragraph" w:customStyle="1" w:styleId="Bull2para">
    <w:name w:val="Bull2 para"/>
    <w:basedOn w:val="Bull1para"/>
    <w:next w:val="Bull2"/>
    <w:rsid w:val="005B72E7"/>
    <w:pPr>
      <w:ind w:left="1080"/>
    </w:pPr>
  </w:style>
  <w:style w:type="paragraph" w:customStyle="1" w:styleId="Bull3">
    <w:name w:val="Bull3"/>
    <w:basedOn w:val="Bull2"/>
    <w:rsid w:val="00F515E0"/>
    <w:pPr>
      <w:numPr>
        <w:numId w:val="9"/>
      </w:numPr>
      <w:tabs>
        <w:tab w:val="clear" w:pos="749"/>
      </w:tabs>
      <w:ind w:left="1710" w:hanging="270"/>
    </w:pPr>
    <w:rPr>
      <w:szCs w:val="22"/>
    </w:rPr>
  </w:style>
  <w:style w:type="paragraph" w:customStyle="1" w:styleId="Bull3para">
    <w:name w:val="Bull3 para"/>
    <w:basedOn w:val="Bull2para"/>
    <w:next w:val="Bull3"/>
    <w:rsid w:val="005B72E7"/>
    <w:pPr>
      <w:ind w:left="1710"/>
    </w:pPr>
  </w:style>
  <w:style w:type="paragraph" w:styleId="TOC3">
    <w:name w:val="toc 3"/>
    <w:basedOn w:val="TOC2"/>
    <w:uiPriority w:val="39"/>
    <w:rsid w:val="00CC319E"/>
    <w:pPr>
      <w:ind w:left="1638" w:hanging="999"/>
    </w:pPr>
  </w:style>
  <w:style w:type="paragraph" w:styleId="TOC4">
    <w:name w:val="toc 4"/>
    <w:basedOn w:val="TOC3"/>
    <w:uiPriority w:val="39"/>
    <w:rsid w:val="00CC319E"/>
    <w:pPr>
      <w:ind w:left="2223" w:hanging="1287"/>
    </w:pPr>
  </w:style>
  <w:style w:type="paragraph" w:styleId="TOC5">
    <w:name w:val="toc 5"/>
    <w:basedOn w:val="TOC4"/>
    <w:rsid w:val="00CC319E"/>
    <w:pPr>
      <w:ind w:left="2736" w:hanging="1494"/>
    </w:pPr>
  </w:style>
  <w:style w:type="paragraph" w:customStyle="1" w:styleId="CheckMarkTableBull">
    <w:name w:val="Check Mark Table Bull"/>
    <w:basedOn w:val="TableBull1"/>
    <w:rsid w:val="00CC319E"/>
    <w:pPr>
      <w:numPr>
        <w:numId w:val="10"/>
      </w:numPr>
    </w:pPr>
  </w:style>
  <w:style w:type="character" w:customStyle="1" w:styleId="TableBull1Char">
    <w:name w:val="Table Bull1 Char"/>
    <w:basedOn w:val="DefaultParagraphFont"/>
    <w:link w:val="TableBull1"/>
    <w:rsid w:val="001C59C1"/>
    <w:rPr>
      <w:rFonts w:ascii="Arial" w:hAnsi="Arial"/>
      <w:color w:val="000000"/>
      <w:sz w:val="18"/>
      <w:szCs w:val="18"/>
    </w:rPr>
  </w:style>
  <w:style w:type="paragraph" w:customStyle="1" w:styleId="TableBull2">
    <w:name w:val="Table Bull2"/>
    <w:basedOn w:val="TableBull1"/>
    <w:rsid w:val="00CC319E"/>
    <w:pPr>
      <w:numPr>
        <w:numId w:val="7"/>
      </w:numPr>
    </w:pPr>
    <w:rPr>
      <w:color w:val="auto"/>
    </w:rPr>
  </w:style>
  <w:style w:type="paragraph" w:customStyle="1" w:styleId="TableNum1">
    <w:name w:val="Table Num1"/>
    <w:basedOn w:val="TableBull1"/>
    <w:rsid w:val="00CC319E"/>
    <w:pPr>
      <w:numPr>
        <w:numId w:val="11"/>
      </w:numPr>
      <w:spacing w:before="40" w:after="60"/>
    </w:pPr>
  </w:style>
  <w:style w:type="paragraph" w:customStyle="1" w:styleId="TableNum2">
    <w:name w:val="Table Num2"/>
    <w:basedOn w:val="TableNum1"/>
    <w:rsid w:val="00CC319E"/>
    <w:pPr>
      <w:numPr>
        <w:numId w:val="8"/>
      </w:numPr>
    </w:pPr>
  </w:style>
  <w:style w:type="paragraph" w:customStyle="1" w:styleId="PullQuote">
    <w:name w:val="Pull Quote"/>
    <w:next w:val="BodyText"/>
    <w:link w:val="PullQuoteChar"/>
    <w:rsid w:val="00CC319E"/>
    <w:pPr>
      <w:framePr w:w="2520" w:hSpace="29" w:vSpace="29" w:wrap="around" w:vAnchor="text" w:hAnchor="page" w:x="8828" w:y="1"/>
      <w:pBdr>
        <w:top w:val="single" w:sz="12" w:space="1" w:color="73AFB6" w:shadow="1"/>
        <w:left w:val="single" w:sz="12" w:space="4" w:color="73AFB6" w:shadow="1"/>
        <w:bottom w:val="single" w:sz="12" w:space="1" w:color="73AFB6" w:shadow="1"/>
        <w:right w:val="single" w:sz="12" w:space="4" w:color="73AFB6" w:shadow="1"/>
      </w:pBdr>
      <w:shd w:val="clear" w:color="auto" w:fill="FFF8E5"/>
    </w:pPr>
    <w:rPr>
      <w:rFonts w:ascii="Arial" w:hAnsi="Arial"/>
      <w:b/>
      <w:color w:val="356065"/>
      <w:sz w:val="18"/>
      <w:szCs w:val="18"/>
    </w:rPr>
  </w:style>
  <w:style w:type="character" w:customStyle="1" w:styleId="PullQuoteChar">
    <w:name w:val="Pull Quote Char"/>
    <w:basedOn w:val="DefaultParagraphFont"/>
    <w:link w:val="PullQuote"/>
    <w:rsid w:val="00CC319E"/>
    <w:rPr>
      <w:rFonts w:ascii="Arial" w:hAnsi="Arial"/>
      <w:b/>
      <w:color w:val="356065"/>
      <w:sz w:val="18"/>
      <w:szCs w:val="18"/>
      <w:shd w:val="clear" w:color="auto" w:fill="FFF8E5"/>
      <w:lang w:val="en-US" w:eastAsia="en-US" w:bidi="ar-SA"/>
    </w:rPr>
  </w:style>
  <w:style w:type="paragraph" w:customStyle="1" w:styleId="AfterTableLineSpace">
    <w:name w:val="After Table Line Space"/>
    <w:next w:val="BodyText"/>
    <w:rsid w:val="00CC319E"/>
    <w:rPr>
      <w:rFonts w:ascii="Arial Narrow" w:hAnsi="Arial Narrow"/>
      <w:sz w:val="10"/>
      <w:szCs w:val="10"/>
    </w:rPr>
  </w:style>
  <w:style w:type="character" w:styleId="Hyperlink">
    <w:name w:val="Hyperlink"/>
    <w:basedOn w:val="DefaultParagraphFont"/>
    <w:uiPriority w:val="99"/>
    <w:rsid w:val="00CC319E"/>
    <w:rPr>
      <w:color w:val="0000FF"/>
      <w:u w:val="single"/>
    </w:rPr>
  </w:style>
  <w:style w:type="paragraph" w:customStyle="1" w:styleId="Qual-Experience">
    <w:name w:val="Qual-Experience"/>
    <w:basedOn w:val="ProposedRole"/>
    <w:next w:val="ProjectNameDate"/>
    <w:rsid w:val="00CC319E"/>
    <w:pPr>
      <w:pBdr>
        <w:bottom w:val="single" w:sz="4" w:space="1" w:color="666666"/>
      </w:pBdr>
      <w:spacing w:after="120"/>
    </w:pPr>
    <w:rPr>
      <w:i w:val="0"/>
      <w:sz w:val="22"/>
    </w:rPr>
  </w:style>
  <w:style w:type="paragraph" w:customStyle="1" w:styleId="ProposedRole">
    <w:name w:val="Proposed Role"/>
    <w:basedOn w:val="Name-Resume"/>
    <w:next w:val="BodyText"/>
    <w:rsid w:val="00CC319E"/>
    <w:pPr>
      <w:spacing w:after="320"/>
    </w:pPr>
    <w:rPr>
      <w:i/>
      <w:sz w:val="20"/>
      <w:szCs w:val="20"/>
    </w:rPr>
  </w:style>
  <w:style w:type="paragraph" w:customStyle="1" w:styleId="Name-Resume">
    <w:name w:val="Name-Resume"/>
    <w:next w:val="ProposedRole"/>
    <w:rsid w:val="00CC319E"/>
    <w:pPr>
      <w:keepNext/>
      <w:spacing w:after="160"/>
    </w:pPr>
    <w:rPr>
      <w:rFonts w:ascii="Arial" w:hAnsi="Arial" w:cs="Arial"/>
      <w:bCs/>
      <w:kern w:val="32"/>
      <w:sz w:val="28"/>
      <w:szCs w:val="32"/>
    </w:rPr>
  </w:style>
  <w:style w:type="paragraph" w:customStyle="1" w:styleId="ProjectNameDate">
    <w:name w:val="Project Name/Date"/>
    <w:basedOn w:val="Qual-Experience"/>
    <w:next w:val="BodyText"/>
    <w:rsid w:val="00CC319E"/>
    <w:pPr>
      <w:pBdr>
        <w:bottom w:val="none" w:sz="0" w:space="0" w:color="auto"/>
      </w:pBdr>
      <w:tabs>
        <w:tab w:val="right" w:pos="9360"/>
      </w:tabs>
    </w:pPr>
    <w:rPr>
      <w:b/>
      <w:sz w:val="18"/>
    </w:rPr>
  </w:style>
  <w:style w:type="paragraph" w:customStyle="1" w:styleId="Bull2last">
    <w:name w:val="Bull2 last"/>
    <w:basedOn w:val="Bull2"/>
    <w:next w:val="BodyText"/>
    <w:rsid w:val="00CC319E"/>
    <w:pPr>
      <w:numPr>
        <w:numId w:val="0"/>
      </w:numPr>
      <w:tabs>
        <w:tab w:val="num" w:pos="360"/>
      </w:tabs>
      <w:spacing w:after="180"/>
      <w:ind w:left="720" w:hanging="360"/>
    </w:pPr>
  </w:style>
  <w:style w:type="character" w:customStyle="1" w:styleId="TableTextChar">
    <w:name w:val="Table Text Char"/>
    <w:basedOn w:val="TableBull1Char"/>
    <w:link w:val="TableText"/>
    <w:rsid w:val="00CC319E"/>
    <w:rPr>
      <w:rFonts w:ascii="Arial" w:hAnsi="Arial"/>
      <w:color w:val="000000"/>
      <w:sz w:val="16"/>
      <w:szCs w:val="18"/>
    </w:rPr>
  </w:style>
  <w:style w:type="paragraph" w:customStyle="1" w:styleId="TableText">
    <w:name w:val="Table Text"/>
    <w:basedOn w:val="TableBull1"/>
    <w:link w:val="TableTextChar"/>
    <w:rsid w:val="00CC319E"/>
    <w:pPr>
      <w:numPr>
        <w:numId w:val="0"/>
      </w:numPr>
      <w:spacing w:after="60"/>
      <w:ind w:left="58"/>
    </w:pPr>
  </w:style>
  <w:style w:type="character" w:styleId="CommentReference">
    <w:name w:val="annotation reference"/>
    <w:basedOn w:val="DefaultParagraphFont"/>
    <w:semiHidden/>
    <w:rsid w:val="00CC319E"/>
    <w:rPr>
      <w:sz w:val="16"/>
      <w:szCs w:val="16"/>
    </w:rPr>
  </w:style>
  <w:style w:type="paragraph" w:styleId="CommentText">
    <w:name w:val="annotation text"/>
    <w:basedOn w:val="Normal"/>
    <w:link w:val="CommentTextChar"/>
    <w:semiHidden/>
    <w:rsid w:val="00CC319E"/>
    <w:rPr>
      <w:rFonts w:ascii="Arial" w:hAnsi="Arial"/>
      <w:sz w:val="20"/>
      <w:szCs w:val="20"/>
      <w:lang w:eastAsia="fr-CA"/>
    </w:rPr>
  </w:style>
  <w:style w:type="character" w:customStyle="1" w:styleId="CommentTextChar">
    <w:name w:val="Comment Text Char"/>
    <w:basedOn w:val="DefaultParagraphFont"/>
    <w:link w:val="CommentText"/>
    <w:uiPriority w:val="99"/>
    <w:semiHidden/>
    <w:locked/>
    <w:rsid w:val="00CC319E"/>
    <w:rPr>
      <w:rFonts w:ascii="Arial" w:hAnsi="Arial"/>
      <w:lang w:val="en-US" w:eastAsia="fr-CA" w:bidi="ar-SA"/>
    </w:rPr>
  </w:style>
  <w:style w:type="paragraph" w:customStyle="1" w:styleId="Heading-Resume">
    <w:name w:val="Heading-Resume"/>
    <w:basedOn w:val="Normal"/>
    <w:next w:val="BodyText"/>
    <w:rsid w:val="00CC319E"/>
    <w:pPr>
      <w:keepNext/>
      <w:pBdr>
        <w:bottom w:val="single" w:sz="4" w:space="1" w:color="666666"/>
      </w:pBdr>
      <w:spacing w:after="120"/>
    </w:pPr>
    <w:rPr>
      <w:rFonts w:ascii="Arial" w:hAnsi="Arial" w:cs="Arial"/>
      <w:bCs/>
      <w:sz w:val="28"/>
      <w:szCs w:val="28"/>
    </w:rPr>
  </w:style>
  <w:style w:type="paragraph" w:customStyle="1" w:styleId="Position-Resume">
    <w:name w:val="Position-Resume"/>
    <w:basedOn w:val="Name-Resume"/>
    <w:rsid w:val="00CC319E"/>
    <w:pPr>
      <w:spacing w:before="240" w:after="0"/>
    </w:pPr>
    <w:rPr>
      <w:rFonts w:ascii="Arial Narrow" w:hAnsi="Arial Narrow"/>
      <w:b/>
      <w:caps/>
      <w:sz w:val="24"/>
      <w:szCs w:val="24"/>
    </w:rPr>
  </w:style>
  <w:style w:type="character" w:customStyle="1" w:styleId="BalloonTextChar">
    <w:name w:val="Balloon Text Char"/>
    <w:basedOn w:val="DefaultParagraphFont"/>
    <w:link w:val="BalloonText"/>
    <w:semiHidden/>
    <w:locked/>
    <w:rsid w:val="00CC319E"/>
    <w:rPr>
      <w:rFonts w:ascii="Tahoma" w:hAnsi="Tahoma" w:cs="Tahoma"/>
      <w:sz w:val="16"/>
      <w:szCs w:val="16"/>
      <w:lang w:val="en-US" w:eastAsia="en-US" w:bidi="ar-SA"/>
    </w:rPr>
  </w:style>
  <w:style w:type="paragraph" w:customStyle="1" w:styleId="JobTitle">
    <w:name w:val="Job Title"/>
    <w:basedOn w:val="Normal"/>
    <w:rsid w:val="00CC319E"/>
    <w:pPr>
      <w:spacing w:before="80" w:after="80"/>
    </w:pPr>
    <w:rPr>
      <w:rFonts w:ascii="Arial" w:hAnsi="Arial"/>
    </w:rPr>
  </w:style>
  <w:style w:type="paragraph" w:customStyle="1" w:styleId="AppendixTitle">
    <w:name w:val="Appendix Title"/>
    <w:basedOn w:val="Heading1"/>
    <w:next w:val="BodyText"/>
    <w:rsid w:val="00CC319E"/>
    <w:pPr>
      <w:numPr>
        <w:numId w:val="0"/>
      </w:numPr>
    </w:pPr>
  </w:style>
  <w:style w:type="paragraph" w:styleId="CommentSubject">
    <w:name w:val="annotation subject"/>
    <w:basedOn w:val="CommentText"/>
    <w:next w:val="CommentText"/>
    <w:link w:val="CommentSubjectChar"/>
    <w:semiHidden/>
    <w:rsid w:val="00CC319E"/>
    <w:rPr>
      <w:b/>
      <w:bCs/>
      <w:lang w:eastAsia="en-US"/>
    </w:rPr>
  </w:style>
  <w:style w:type="character" w:customStyle="1" w:styleId="CommentSubjectChar">
    <w:name w:val="Comment Subject Char"/>
    <w:basedOn w:val="CommentTextChar"/>
    <w:link w:val="CommentSubject"/>
    <w:semiHidden/>
    <w:locked/>
    <w:rsid w:val="00CC319E"/>
    <w:rPr>
      <w:rFonts w:ascii="Arial" w:hAnsi="Arial"/>
      <w:b/>
      <w:bCs/>
      <w:lang w:val="en-US" w:eastAsia="en-US" w:bidi="ar-SA"/>
    </w:rPr>
  </w:style>
  <w:style w:type="paragraph" w:styleId="DocumentMap">
    <w:name w:val="Document Map"/>
    <w:basedOn w:val="Normal"/>
    <w:semiHidden/>
    <w:rsid w:val="00CC319E"/>
    <w:pPr>
      <w:shd w:val="clear" w:color="auto" w:fill="000080"/>
    </w:pPr>
    <w:rPr>
      <w:rFonts w:ascii="Tahoma" w:hAnsi="Tahoma" w:cs="Tahoma"/>
      <w:sz w:val="20"/>
      <w:szCs w:val="20"/>
    </w:rPr>
  </w:style>
  <w:style w:type="table" w:styleId="TableGrid">
    <w:name w:val="Table Grid"/>
    <w:aliases w:val="Note Grid"/>
    <w:basedOn w:val="TableNormal"/>
    <w:uiPriority w:val="59"/>
    <w:rsid w:val="00710D98"/>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blStylePr w:type="firstRow">
      <w:pPr>
        <w:wordWrap/>
        <w:spacing w:beforeLines="0" w:beforeAutospacing="0" w:afterLines="0" w:afterAutospacing="0"/>
      </w:pPr>
      <w:rPr>
        <w:rFonts w:ascii="Arial" w:hAnsi="Arial"/>
        <w:b/>
        <w:color w:val="auto"/>
        <w:sz w:val="18"/>
      </w:rPr>
      <w:tblPr/>
      <w:tcPr>
        <w:shd w:val="clear" w:color="auto" w:fill="D9D9D9" w:themeFill="background1" w:themeFillShade="D9"/>
      </w:tcPr>
    </w:tblStylePr>
  </w:style>
  <w:style w:type="character" w:customStyle="1" w:styleId="CharChar">
    <w:name w:val="Char Char"/>
    <w:basedOn w:val="DefaultParagraphFont"/>
    <w:semiHidden/>
    <w:locked/>
    <w:rsid w:val="00CC319E"/>
    <w:rPr>
      <w:rFonts w:ascii="Arial" w:hAnsi="Arial"/>
      <w:lang w:val="en-US" w:eastAsia="en-US" w:bidi="ar-SA"/>
    </w:rPr>
  </w:style>
  <w:style w:type="paragraph" w:customStyle="1" w:styleId="ClientQuote">
    <w:name w:val="Client Quote"/>
    <w:basedOn w:val="Normal"/>
    <w:rsid w:val="00CC319E"/>
    <w:pPr>
      <w:spacing w:before="120" w:after="120"/>
    </w:pPr>
    <w:rPr>
      <w:rFonts w:ascii="Arial" w:hAnsi="Arial"/>
      <w:i/>
      <w:sz w:val="20"/>
    </w:rPr>
  </w:style>
  <w:style w:type="paragraph" w:customStyle="1" w:styleId="Bull3last">
    <w:name w:val="Bull3 last"/>
    <w:basedOn w:val="Bull3"/>
    <w:rsid w:val="00CC319E"/>
    <w:pPr>
      <w:spacing w:after="180"/>
      <w:ind w:left="893"/>
    </w:pPr>
  </w:style>
  <w:style w:type="paragraph" w:customStyle="1" w:styleId="GuideText">
    <w:name w:val="Guide Text"/>
    <w:basedOn w:val="RFPText"/>
    <w:rsid w:val="00CC319E"/>
    <w:pPr>
      <w:pBdr>
        <w:top w:val="dotDash" w:sz="4" w:space="2" w:color="auto"/>
        <w:left w:val="dotDash" w:sz="4" w:space="5" w:color="auto"/>
        <w:bottom w:val="dotDash" w:sz="4" w:space="2" w:color="auto"/>
        <w:right w:val="dotDash" w:sz="4" w:space="5" w:color="auto"/>
      </w:pBdr>
      <w:shd w:val="clear" w:color="auto" w:fill="F3F3F3"/>
    </w:pPr>
  </w:style>
  <w:style w:type="paragraph" w:customStyle="1" w:styleId="Image">
    <w:name w:val="Image"/>
    <w:basedOn w:val="BodyText"/>
    <w:next w:val="BodyText"/>
    <w:rsid w:val="00CC319E"/>
    <w:pPr>
      <w:spacing w:before="40" w:after="40"/>
      <w:jc w:val="center"/>
    </w:pPr>
  </w:style>
  <w:style w:type="paragraph" w:customStyle="1" w:styleId="TableHeader">
    <w:name w:val="Table Header"/>
    <w:basedOn w:val="BodyText"/>
    <w:rsid w:val="00790051"/>
    <w:pPr>
      <w:keepNext/>
      <w:spacing w:before="80" w:after="80"/>
      <w:jc w:val="center"/>
    </w:pPr>
    <w:rPr>
      <w:sz w:val="18"/>
      <w:szCs w:val="18"/>
    </w:rPr>
  </w:style>
  <w:style w:type="character" w:styleId="FollowedHyperlink">
    <w:name w:val="FollowedHyperlink"/>
    <w:basedOn w:val="DefaultParagraphFont"/>
    <w:rsid w:val="00CC319E"/>
    <w:rPr>
      <w:color w:val="800080"/>
      <w:u w:val="single"/>
    </w:rPr>
  </w:style>
  <w:style w:type="paragraph" w:styleId="Index1">
    <w:name w:val="index 1"/>
    <w:basedOn w:val="Normal"/>
    <w:next w:val="Normal"/>
    <w:autoRedefine/>
    <w:semiHidden/>
    <w:rsid w:val="00CC319E"/>
    <w:pPr>
      <w:ind w:left="240" w:hanging="240"/>
    </w:pPr>
  </w:style>
  <w:style w:type="paragraph" w:styleId="TableofFigures">
    <w:name w:val="table of figures"/>
    <w:basedOn w:val="Normal"/>
    <w:next w:val="Normal"/>
    <w:uiPriority w:val="99"/>
    <w:rsid w:val="00EB630C"/>
    <w:pPr>
      <w:ind w:left="480" w:hanging="480"/>
    </w:pPr>
    <w:rPr>
      <w:rFonts w:ascii="Arial" w:hAnsi="Arial" w:cstheme="minorHAnsi"/>
      <w:sz w:val="22"/>
      <w:szCs w:val="20"/>
    </w:rPr>
  </w:style>
  <w:style w:type="paragraph" w:customStyle="1" w:styleId="TableBull1Paragraph">
    <w:name w:val="Table Bull 1 Paragraph"/>
    <w:basedOn w:val="TableBull1"/>
    <w:next w:val="TableBull1"/>
    <w:link w:val="TableBull1ParagraphChar"/>
    <w:rsid w:val="00CC319E"/>
    <w:pPr>
      <w:numPr>
        <w:numId w:val="0"/>
      </w:numPr>
      <w:tabs>
        <w:tab w:val="left" w:pos="187"/>
      </w:tabs>
      <w:ind w:left="144"/>
    </w:pPr>
  </w:style>
  <w:style w:type="character" w:customStyle="1" w:styleId="TableBull1ParagraphChar">
    <w:name w:val="Table Bull 1 Paragraph Char"/>
    <w:basedOn w:val="TableBull1Char"/>
    <w:link w:val="TableBull1Paragraph"/>
    <w:rsid w:val="00CC319E"/>
    <w:rPr>
      <w:rFonts w:ascii="Arial" w:hAnsi="Arial"/>
      <w:color w:val="000000"/>
      <w:sz w:val="16"/>
      <w:szCs w:val="18"/>
    </w:rPr>
  </w:style>
  <w:style w:type="paragraph" w:styleId="ListBullet">
    <w:name w:val="List Bullet"/>
    <w:basedOn w:val="Normal"/>
    <w:rsid w:val="00CC319E"/>
    <w:pPr>
      <w:tabs>
        <w:tab w:val="num" w:pos="360"/>
      </w:tabs>
      <w:spacing w:after="120"/>
      <w:ind w:left="360" w:hanging="360"/>
    </w:pPr>
    <w:rPr>
      <w:rFonts w:ascii="Arial" w:hAnsi="Arial"/>
      <w:sz w:val="20"/>
    </w:rPr>
  </w:style>
  <w:style w:type="paragraph" w:styleId="NormalWeb">
    <w:name w:val="Normal (Web)"/>
    <w:basedOn w:val="Normal"/>
    <w:rsid w:val="00CC319E"/>
  </w:style>
  <w:style w:type="paragraph" w:styleId="PlainText">
    <w:name w:val="Plain Text"/>
    <w:basedOn w:val="Normal"/>
    <w:rsid w:val="00CC319E"/>
    <w:rPr>
      <w:rFonts w:ascii="Courier New" w:hAnsi="Courier New"/>
      <w:sz w:val="20"/>
      <w:szCs w:val="20"/>
    </w:rPr>
  </w:style>
  <w:style w:type="character" w:customStyle="1" w:styleId="Bull1lastChar">
    <w:name w:val="Bull1 last Char"/>
    <w:basedOn w:val="Bull1Char"/>
    <w:link w:val="Bull1last"/>
    <w:rsid w:val="00CC319E"/>
    <w:rPr>
      <w:rFonts w:ascii="Arial" w:hAnsi="Arial" w:cs="Arial"/>
      <w:color w:val="000000"/>
      <w:lang w:val="en-US" w:eastAsia="en-US" w:bidi="ar-SA"/>
    </w:rPr>
  </w:style>
  <w:style w:type="character" w:styleId="PageNumber">
    <w:name w:val="page number"/>
    <w:basedOn w:val="DefaultParagraphFont"/>
    <w:rsid w:val="00CC319E"/>
    <w:rPr>
      <w:rFonts w:cs="Times New Roman"/>
    </w:rPr>
  </w:style>
  <w:style w:type="character" w:customStyle="1" w:styleId="Caption-newChar">
    <w:name w:val="Caption - new Char"/>
    <w:basedOn w:val="CaptionChar"/>
    <w:link w:val="Caption-new"/>
    <w:rsid w:val="00146901"/>
    <w:rPr>
      <w:rFonts w:ascii="Arial" w:hAnsi="Arial"/>
      <w:b/>
      <w:bCs/>
      <w:lang w:val="en-US" w:eastAsia="en-US" w:bidi="ar-SA"/>
    </w:rPr>
  </w:style>
  <w:style w:type="paragraph" w:styleId="ListParagraph">
    <w:name w:val="List Paragraph"/>
    <w:basedOn w:val="Normal"/>
    <w:uiPriority w:val="34"/>
    <w:qFormat/>
    <w:rsid w:val="00F128A0"/>
    <w:pPr>
      <w:spacing w:after="120" w:line="240" w:lineRule="atLeast"/>
      <w:ind w:left="720"/>
      <w:contextualSpacing/>
    </w:pPr>
    <w:rPr>
      <w:szCs w:val="20"/>
    </w:rPr>
  </w:style>
  <w:style w:type="character" w:customStyle="1" w:styleId="EmailStyle1111">
    <w:name w:val="EmailStyle1111"/>
    <w:basedOn w:val="DefaultParagraphFont"/>
    <w:semiHidden/>
    <w:rsid w:val="00E90263"/>
    <w:rPr>
      <w:rFonts w:ascii="Arial" w:hAnsi="Arial" w:cs="Arial"/>
      <w:color w:val="auto"/>
      <w:sz w:val="20"/>
      <w:szCs w:val="20"/>
    </w:rPr>
  </w:style>
  <w:style w:type="paragraph" w:customStyle="1" w:styleId="bull10">
    <w:name w:val="bull1"/>
    <w:basedOn w:val="Normal"/>
    <w:rsid w:val="00C64414"/>
    <w:pPr>
      <w:spacing w:after="60"/>
      <w:ind w:left="547" w:hanging="360"/>
    </w:pPr>
    <w:rPr>
      <w:rFonts w:ascii="Arial" w:eastAsia="Calibri" w:hAnsi="Arial" w:cs="Arial"/>
      <w:color w:val="000000"/>
    </w:rPr>
  </w:style>
  <w:style w:type="table" w:styleId="TableGrid1">
    <w:name w:val="Table Grid 1"/>
    <w:basedOn w:val="TableNormal"/>
    <w:rsid w:val="006330E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BodyText">
    <w:name w:val="TABLE - Body Text"/>
    <w:basedOn w:val="Normal"/>
    <w:rsid w:val="003608DD"/>
    <w:pPr>
      <w:spacing w:before="40" w:after="40" w:line="190" w:lineRule="exact"/>
      <w:ind w:right="43"/>
    </w:pPr>
    <w:rPr>
      <w:rFonts w:ascii="Arial" w:hAnsi="Arial"/>
      <w:sz w:val="18"/>
      <w:szCs w:val="20"/>
      <w:lang w:eastAsia="fr-CA"/>
    </w:rPr>
  </w:style>
  <w:style w:type="paragraph" w:customStyle="1" w:styleId="TABLE-Bullet">
    <w:name w:val="TABLE - Bullet"/>
    <w:basedOn w:val="TABLE-BodyText"/>
    <w:rsid w:val="003608DD"/>
    <w:pPr>
      <w:tabs>
        <w:tab w:val="left" w:pos="216"/>
        <w:tab w:val="left" w:pos="1080"/>
      </w:tabs>
      <w:ind w:left="547" w:hanging="360"/>
    </w:pPr>
    <w:rPr>
      <w:rFonts w:cs="Arial"/>
    </w:rPr>
  </w:style>
  <w:style w:type="paragraph" w:customStyle="1" w:styleId="TableHeading">
    <w:name w:val="Table Heading"/>
    <w:basedOn w:val="TableText"/>
    <w:uiPriority w:val="99"/>
    <w:rsid w:val="00F515E0"/>
    <w:pPr>
      <w:widowControl w:val="0"/>
      <w:autoSpaceDE w:val="0"/>
      <w:autoSpaceDN w:val="0"/>
      <w:spacing w:before="40" w:after="40"/>
      <w:ind w:left="0"/>
      <w:jc w:val="center"/>
    </w:pPr>
    <w:rPr>
      <w:rFonts w:cs="Arial"/>
      <w:b/>
      <w:bCs/>
      <w:color w:val="auto"/>
      <w:szCs w:val="16"/>
      <w:lang w:eastAsia="fr-FR"/>
    </w:rPr>
  </w:style>
  <w:style w:type="paragraph" w:customStyle="1" w:styleId="Tabletext0">
    <w:name w:val="Table text"/>
    <w:link w:val="TabletextCharChar2"/>
    <w:rsid w:val="00F515E0"/>
    <w:pPr>
      <w:keepNext/>
      <w:spacing w:before="40" w:after="40"/>
    </w:pPr>
    <w:rPr>
      <w:rFonts w:ascii="Verdana" w:hAnsi="Verdana"/>
      <w:sz w:val="16"/>
      <w:szCs w:val="24"/>
    </w:rPr>
  </w:style>
  <w:style w:type="character" w:customStyle="1" w:styleId="TabletextCharChar2">
    <w:name w:val="Table text Char Char2"/>
    <w:basedOn w:val="DefaultParagraphFont"/>
    <w:link w:val="Tabletext0"/>
    <w:rsid w:val="00F515E0"/>
    <w:rPr>
      <w:rFonts w:ascii="Verdana" w:hAnsi="Verdana"/>
      <w:sz w:val="16"/>
      <w:szCs w:val="24"/>
    </w:rPr>
  </w:style>
  <w:style w:type="paragraph" w:customStyle="1" w:styleId="Note">
    <w:name w:val="Note"/>
    <w:basedOn w:val="BodyText"/>
    <w:rsid w:val="00F64DF7"/>
    <w:pPr>
      <w:spacing w:after="120"/>
      <w:ind w:left="360"/>
    </w:pPr>
    <w:rPr>
      <w:rFonts w:cs="Times New Roman"/>
      <w:i/>
    </w:rPr>
  </w:style>
  <w:style w:type="numbering" w:customStyle="1" w:styleId="StyleNumberedBlackLeft025Hanging025">
    <w:name w:val="Style Numbered Black Left:  0.25&quot; Hanging:  0.25&quot;"/>
    <w:basedOn w:val="NoList"/>
    <w:rsid w:val="00F515E0"/>
    <w:pPr>
      <w:numPr>
        <w:numId w:val="13"/>
      </w:numPr>
    </w:pPr>
  </w:style>
  <w:style w:type="paragraph" w:customStyle="1" w:styleId="TableTextLeft">
    <w:name w:val="TableTextLeft"/>
    <w:basedOn w:val="Normal"/>
    <w:rsid w:val="00C24B44"/>
    <w:pPr>
      <w:tabs>
        <w:tab w:val="left" w:pos="720"/>
        <w:tab w:val="left" w:pos="1440"/>
      </w:tabs>
      <w:spacing w:before="20" w:after="20"/>
    </w:pPr>
    <w:rPr>
      <w:rFonts w:ascii="Arial" w:hAnsi="Arial"/>
      <w:sz w:val="20"/>
      <w:szCs w:val="20"/>
    </w:rPr>
  </w:style>
  <w:style w:type="table" w:styleId="TableContemporary">
    <w:name w:val="Table Contemporary"/>
    <w:basedOn w:val="TableNormal"/>
    <w:rsid w:val="00580954"/>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Strong">
    <w:name w:val="Strong"/>
    <w:basedOn w:val="DefaultParagraphFont"/>
    <w:qFormat/>
    <w:rsid w:val="007E107B"/>
    <w:rPr>
      <w:b/>
      <w:bCs/>
    </w:rPr>
  </w:style>
  <w:style w:type="table" w:styleId="TableGrid8">
    <w:name w:val="Table Grid 8"/>
    <w:basedOn w:val="TableNormal"/>
    <w:rsid w:val="002C533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D10E5F"/>
    <w:rPr>
      <w:color w:val="808080"/>
    </w:rPr>
  </w:style>
  <w:style w:type="paragraph" w:styleId="EndnoteText">
    <w:name w:val="endnote text"/>
    <w:basedOn w:val="Normal"/>
    <w:link w:val="EndnoteTextChar"/>
    <w:rsid w:val="005F1BE2"/>
    <w:rPr>
      <w:sz w:val="20"/>
      <w:szCs w:val="20"/>
    </w:rPr>
  </w:style>
  <w:style w:type="character" w:customStyle="1" w:styleId="EndnoteTextChar">
    <w:name w:val="Endnote Text Char"/>
    <w:basedOn w:val="DefaultParagraphFont"/>
    <w:link w:val="EndnoteText"/>
    <w:rsid w:val="005F1BE2"/>
  </w:style>
  <w:style w:type="character" w:styleId="EndnoteReference">
    <w:name w:val="endnote reference"/>
    <w:basedOn w:val="DefaultParagraphFont"/>
    <w:rsid w:val="005F1BE2"/>
    <w:rPr>
      <w:vertAlign w:val="superscript"/>
    </w:rPr>
  </w:style>
  <w:style w:type="paragraph" w:customStyle="1" w:styleId="StyleTableHeaderAuto">
    <w:name w:val="Style Table Header + Auto"/>
    <w:basedOn w:val="TableHeader"/>
    <w:rsid w:val="0099172E"/>
    <w:rPr>
      <w:bCs/>
    </w:rPr>
  </w:style>
  <w:style w:type="paragraph" w:customStyle="1" w:styleId="StyleTableHeaderAuto1">
    <w:name w:val="Style Table Header + Auto1"/>
    <w:basedOn w:val="TableHeader"/>
    <w:rsid w:val="00C2441A"/>
    <w:rPr>
      <w:bCs/>
    </w:rPr>
  </w:style>
  <w:style w:type="paragraph" w:styleId="ListNumber">
    <w:name w:val="List Number"/>
    <w:basedOn w:val="Normal"/>
    <w:rsid w:val="00A955E8"/>
    <w:pPr>
      <w:numPr>
        <w:numId w:val="14"/>
      </w:numPr>
      <w:spacing w:before="120" w:after="60"/>
      <w:ind w:left="648"/>
      <w:contextualSpacing/>
    </w:pPr>
    <w:rPr>
      <w:rFonts w:ascii="Arial" w:hAnsi="Arial"/>
      <w:sz w:val="20"/>
    </w:rPr>
  </w:style>
  <w:style w:type="table" w:customStyle="1" w:styleId="TableGrid3">
    <w:name w:val="Table Grid3"/>
    <w:basedOn w:val="TableNormal"/>
    <w:next w:val="TableGrid"/>
    <w:uiPriority w:val="59"/>
    <w:rsid w:val="003A3CB0"/>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017838">
      <w:bodyDiv w:val="1"/>
      <w:marLeft w:val="0"/>
      <w:marRight w:val="0"/>
      <w:marTop w:val="0"/>
      <w:marBottom w:val="0"/>
      <w:divBdr>
        <w:top w:val="none" w:sz="0" w:space="0" w:color="auto"/>
        <w:left w:val="none" w:sz="0" w:space="0" w:color="auto"/>
        <w:bottom w:val="none" w:sz="0" w:space="0" w:color="auto"/>
        <w:right w:val="none" w:sz="0" w:space="0" w:color="auto"/>
      </w:divBdr>
    </w:div>
    <w:div w:id="855391091">
      <w:bodyDiv w:val="1"/>
      <w:marLeft w:val="0"/>
      <w:marRight w:val="0"/>
      <w:marTop w:val="0"/>
      <w:marBottom w:val="0"/>
      <w:divBdr>
        <w:top w:val="none" w:sz="0" w:space="0" w:color="auto"/>
        <w:left w:val="none" w:sz="0" w:space="0" w:color="auto"/>
        <w:bottom w:val="none" w:sz="0" w:space="0" w:color="auto"/>
        <w:right w:val="none" w:sz="0" w:space="0" w:color="auto"/>
      </w:divBdr>
    </w:div>
    <w:div w:id="1155295165">
      <w:bodyDiv w:val="1"/>
      <w:marLeft w:val="0"/>
      <w:marRight w:val="0"/>
      <w:marTop w:val="0"/>
      <w:marBottom w:val="0"/>
      <w:divBdr>
        <w:top w:val="none" w:sz="0" w:space="0" w:color="auto"/>
        <w:left w:val="none" w:sz="0" w:space="0" w:color="auto"/>
        <w:bottom w:val="none" w:sz="0" w:space="0" w:color="auto"/>
        <w:right w:val="none" w:sz="0" w:space="0" w:color="auto"/>
      </w:divBdr>
    </w:div>
    <w:div w:id="1422530377">
      <w:bodyDiv w:val="1"/>
      <w:marLeft w:val="0"/>
      <w:marRight w:val="0"/>
      <w:marTop w:val="0"/>
      <w:marBottom w:val="0"/>
      <w:divBdr>
        <w:top w:val="none" w:sz="0" w:space="0" w:color="auto"/>
        <w:left w:val="none" w:sz="0" w:space="0" w:color="auto"/>
        <w:bottom w:val="none" w:sz="0" w:space="0" w:color="auto"/>
        <w:right w:val="none" w:sz="0" w:space="0" w:color="auto"/>
      </w:divBdr>
    </w:div>
    <w:div w:id="1668363236">
      <w:bodyDiv w:val="1"/>
      <w:marLeft w:val="0"/>
      <w:marRight w:val="0"/>
      <w:marTop w:val="0"/>
      <w:marBottom w:val="0"/>
      <w:divBdr>
        <w:top w:val="none" w:sz="0" w:space="0" w:color="auto"/>
        <w:left w:val="none" w:sz="0" w:space="0" w:color="auto"/>
        <w:bottom w:val="none" w:sz="0" w:space="0" w:color="auto"/>
        <w:right w:val="none" w:sz="0" w:space="0" w:color="auto"/>
      </w:divBdr>
    </w:div>
    <w:div w:id="1918514406">
      <w:bodyDiv w:val="1"/>
      <w:marLeft w:val="0"/>
      <w:marRight w:val="0"/>
      <w:marTop w:val="0"/>
      <w:marBottom w:val="0"/>
      <w:divBdr>
        <w:top w:val="none" w:sz="0" w:space="0" w:color="auto"/>
        <w:left w:val="none" w:sz="0" w:space="0" w:color="auto"/>
        <w:bottom w:val="none" w:sz="0" w:space="0" w:color="auto"/>
        <w:right w:val="none" w:sz="0" w:space="0" w:color="auto"/>
      </w:divBdr>
    </w:div>
    <w:div w:id="1991518117">
      <w:bodyDiv w:val="1"/>
      <w:marLeft w:val="0"/>
      <w:marRight w:val="0"/>
      <w:marTop w:val="0"/>
      <w:marBottom w:val="0"/>
      <w:divBdr>
        <w:top w:val="none" w:sz="0" w:space="0" w:color="auto"/>
        <w:left w:val="none" w:sz="0" w:space="0" w:color="auto"/>
        <w:bottom w:val="none" w:sz="0" w:space="0" w:color="auto"/>
        <w:right w:val="none" w:sz="0" w:space="0" w:color="auto"/>
      </w:divBdr>
    </w:div>
    <w:div w:id="212430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comments" Target="comments.xml"/><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glossaryDocument" Target="glossary/document.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wmf"/><Relationship Id="rId25" Type="http://schemas.openxmlformats.org/officeDocument/2006/relationships/header" Target="head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wm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5.xml"/><Relationship Id="rId48"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7FD4A311CC44C4091140092867DD353"/>
        <w:category>
          <w:name w:val="General"/>
          <w:gallery w:val="placeholder"/>
        </w:category>
        <w:types>
          <w:type w:val="bbPlcHdr"/>
        </w:types>
        <w:behaviors>
          <w:behavior w:val="content"/>
        </w:behaviors>
        <w:guid w:val="{B44D5964-6BD0-498E-912A-694D56E31D6D}"/>
      </w:docPartPr>
      <w:docPartBody>
        <w:p w14:paraId="0FC10F2F" w14:textId="77777777" w:rsidR="001D5F5B" w:rsidRDefault="00807787">
          <w:r w:rsidRPr="009735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2"/>
  </w:compat>
  <w:rsids>
    <w:rsidRoot w:val="00807787"/>
    <w:rsid w:val="00027FA3"/>
    <w:rsid w:val="0009297A"/>
    <w:rsid w:val="001D5F5B"/>
    <w:rsid w:val="0041457E"/>
    <w:rsid w:val="004C1A17"/>
    <w:rsid w:val="005B4AB9"/>
    <w:rsid w:val="00687C68"/>
    <w:rsid w:val="006E0055"/>
    <w:rsid w:val="00807787"/>
    <w:rsid w:val="00876A5B"/>
    <w:rsid w:val="00890850"/>
    <w:rsid w:val="0092268F"/>
    <w:rsid w:val="00A53B0A"/>
    <w:rsid w:val="00AF317F"/>
    <w:rsid w:val="00D24780"/>
    <w:rsid w:val="00E07826"/>
    <w:rsid w:val="00E255F1"/>
    <w:rsid w:val="00E4345C"/>
    <w:rsid w:val="00E74042"/>
    <w:rsid w:val="00E74AE3"/>
    <w:rsid w:val="00F90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C10F2F"/>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F5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00EB"/>
    <w:rPr>
      <w:color w:val="808080"/>
    </w:rPr>
  </w:style>
  <w:style w:type="paragraph" w:customStyle="1" w:styleId="5C0886A020A64EB59440614F96190B33">
    <w:name w:val="5C0886A020A64EB59440614F96190B33"/>
    <w:rsid w:val="00807787"/>
  </w:style>
  <w:style w:type="paragraph" w:customStyle="1" w:styleId="17B6DD0604074FFEA6B76E094544AB22">
    <w:name w:val="17B6DD0604074FFEA6B76E094544AB22"/>
    <w:rsid w:val="00807787"/>
  </w:style>
  <w:style w:type="paragraph" w:customStyle="1" w:styleId="193380EA53A34AC1B10194222FCEEF0A">
    <w:name w:val="193380EA53A34AC1B10194222FCEEF0A"/>
    <w:rsid w:val="00807787"/>
  </w:style>
  <w:style w:type="paragraph" w:customStyle="1" w:styleId="DD0478B532EF4588B962B1149FDDCCEE">
    <w:name w:val="DD0478B532EF4588B962B1149FDDCCEE"/>
    <w:rsid w:val="00F900EB"/>
  </w:style>
  <w:style w:type="paragraph" w:customStyle="1" w:styleId="DC2B5F9063C34B41A853341CD8186B3F">
    <w:name w:val="DC2B5F9063C34B41A853341CD8186B3F"/>
    <w:rsid w:val="00F900EB"/>
  </w:style>
  <w:style w:type="paragraph" w:customStyle="1" w:styleId="27C61DC3CDDF49E292300FF0042E85C5">
    <w:name w:val="27C61DC3CDDF49E292300FF0042E85C5"/>
    <w:rsid w:val="00F900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quity">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D64040C7E6F446985D3A51BA1B7450" ma:contentTypeVersion="0" ma:contentTypeDescription="Create a new document." ma:contentTypeScope="" ma:versionID="e43fed53e8b95a0f4efe5273e351146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Joe43</b:Tag>
    <b:SourceType>Book</b:SourceType>
    <b:Guid>{7D4C59DD-0095-48CD-BB02-561B40C00A83}</b:Guid>
    <b:Author>
      <b:Author>
        <b:NameList>
          <b:Person>
            <b:Last>smith</b:Last>
            <b:First>Joe</b:First>
          </b:Person>
        </b:NameList>
      </b:Author>
    </b:Author>
    <b:Title>Blah</b:Title>
    <b:Year>1943</b:Year>
    <b:City>Austin, TX</b:City>
    <b:Publisher>Books</b:Publisher>
    <b:RefOrder>1</b:RefOrder>
  </b:Source>
</b:Sources>
</file>

<file path=customXml/itemProps1.xml><?xml version="1.0" encoding="utf-8"?>
<ds:datastoreItem xmlns:ds="http://schemas.openxmlformats.org/officeDocument/2006/customXml" ds:itemID="{E9B24040-CEA9-4530-95DA-41CE6FA72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C97D70-9BEB-439B-BE2B-34CE91C653A8}">
  <ds:schemaRefs>
    <ds:schemaRef ds:uri="http://schemas.microsoft.com/sharepoint/v3/contenttype/forms"/>
  </ds:schemaRefs>
</ds:datastoreItem>
</file>

<file path=customXml/itemProps3.xml><?xml version="1.0" encoding="utf-8"?>
<ds:datastoreItem xmlns:ds="http://schemas.openxmlformats.org/officeDocument/2006/customXml" ds:itemID="{C50B546A-474E-4987-9912-5B44080DFE35}">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12D9F9C1-AB5B-4352-B055-16315651A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9895</Words>
  <Characters>57745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Carrier Enrollment Interface Control Document</vt:lpstr>
    </vt:vector>
  </TitlesOfParts>
  <Company>AMS</Company>
  <LinksUpToDate>false</LinksUpToDate>
  <CharactersWithSpaces>67505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Carrier Enrollment Interface Control Document</dc:title>
  <dc:creator>David Jurk</dc:creator>
  <cp:lastModifiedBy>Houlihan, Dana</cp:lastModifiedBy>
  <cp:revision>4</cp:revision>
  <cp:lastPrinted>2013-05-09T19:55:00Z</cp:lastPrinted>
  <dcterms:created xsi:type="dcterms:W3CDTF">2013-05-17T19:27:00Z</dcterms:created>
  <dcterms:modified xsi:type="dcterms:W3CDTF">2013-05-28T15:11:00Z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0x01010025D64040C7E6F446985D3A51BA1B7450</vt:lpwstr>
  </property>
  <property fmtid="{D5CDD505-2E9C-101B-9397-08002B2CF9AE}" pid="3" name="Archive">
    <vt:lpwstr>false</vt:lpwstr>
  </property>
  <property fmtid="{D5CDD505-2E9C-101B-9397-08002B2CF9AE}" pid="4" name="Deliverable">
    <vt:lpwstr>D-21 Interface Control Document</vt:lpwstr>
  </property>
</Properties>
</file>