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25D" w:rsidRPr="007E7517" w:rsidRDefault="00591341" w:rsidP="00F2353B">
      <w:pPr>
        <w:pStyle w:val="BodyText"/>
        <w:sectPr w:rsidR="00A2625D" w:rsidRPr="007E7517" w:rsidSect="00A2625D">
          <w:type w:val="oddPage"/>
          <w:pgSz w:w="12240" w:h="15840" w:code="1"/>
          <w:pgMar w:top="1440" w:right="1440" w:bottom="3150" w:left="1440" w:header="720" w:footer="1695" w:gutter="0"/>
          <w:cols w:space="720"/>
          <w:formProt w:val="0"/>
          <w:noEndnote/>
        </w:sectPr>
      </w:pPr>
      <w:r>
        <w:rPr>
          <w:noProof/>
        </w:rPr>
        <w:pict>
          <v:shapetype id="_x0000_t202" coordsize="21600,21600" o:spt="202" path="m,l,21600r21600,l21600,xe">
            <v:stroke joinstyle="miter"/>
            <v:path gradientshapeok="t" o:connecttype="rect"/>
          </v:shapetype>
          <v:shape id="Text Box 8" o:spid="_x0000_s1026" type="#_x0000_t202" style="position:absolute;margin-left:71.95pt;margin-top:241.1pt;width:379.25pt;height:177.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yetg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" filled="f" stroked="f">
            <v:textbox>
              <w:txbxContent>
                <w:p w:rsidR="002039FF" w:rsidRPr="009422E8" w:rsidRDefault="002039FF" w:rsidP="00314887">
                  <w:pPr>
                    <w:jc w:val="center"/>
                    <w:rPr>
                      <w:rFonts w:ascii="Calibri" w:hAnsi="Calibri" w:cs="Calibri"/>
                      <w:b/>
                      <w:bCs/>
                      <w:sz w:val="56"/>
                      <w:szCs w:val="56"/>
                    </w:rPr>
                  </w:pPr>
                  <w:r>
                    <w:rPr>
                      <w:rFonts w:ascii="Calibri" w:hAnsi="Calibri" w:cs="Calibri"/>
                      <w:b/>
                      <w:bCs/>
                      <w:sz w:val="56"/>
                      <w:szCs w:val="56"/>
                    </w:rPr>
                    <w:t xml:space="preserve">PS-003 Shop for Employer Plan </w:t>
                  </w:r>
                  <w:r w:rsidRPr="009422E8">
                    <w:rPr>
                      <w:rFonts w:ascii="Calibri" w:hAnsi="Calibri" w:cs="Calibri"/>
                      <w:b/>
                      <w:bCs/>
                      <w:sz w:val="56"/>
                      <w:szCs w:val="56"/>
                    </w:rPr>
                    <w:t>Use Case</w:t>
                  </w:r>
                </w:p>
                <w:p w:rsidR="002039FF" w:rsidRPr="009422E8" w:rsidRDefault="002039FF" w:rsidP="00930CD2">
                  <w:pPr>
                    <w:jc w:val="center"/>
                    <w:rPr>
                      <w:rFonts w:ascii="Calibri" w:hAnsi="Calibri" w:cs="Calibri"/>
                      <w:b/>
                      <w:bCs/>
                      <w:sz w:val="56"/>
                      <w:szCs w:val="56"/>
                    </w:rPr>
                  </w:pPr>
                </w:p>
              </w:txbxContent>
            </v:textbox>
          </v:shape>
        </w:pict>
      </w:r>
      <w:r>
        <w:rPr>
          <w:noProof/>
        </w:rPr>
        <w:pict>
          <v:shape id="Text Box 6" o:spid="_x0000_s1027" type="#_x0000_t202" style="position:absolute;margin-left:-27pt;margin-top:95.65pt;width:365.55pt;height:59.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bN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" filled="f" stroked="f">
            <v:textbox>
              <w:txbxContent>
                <w:p w:rsidR="002039FF" w:rsidRPr="0005485D" w:rsidRDefault="002039FF"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w:r>
      <w:r w:rsidR="001822B3">
        <w:rPr>
          <w:noProof/>
        </w:rPr>
        <w:drawing>
          <wp:anchor distT="0" distB="0" distL="114300" distR="114300" simplePos="0" relativeHeight="251659776" behindDoc="0" locked="0" layoutInCell="1" allowOverlap="1">
            <wp:simplePos x="0" y="0"/>
            <wp:positionH relativeFrom="column">
              <wp:posOffset>-272415</wp:posOffset>
            </wp:positionH>
            <wp:positionV relativeFrom="paragraph">
              <wp:posOffset>8003540</wp:posOffset>
            </wp:positionV>
            <wp:extent cx="1186815" cy="500380"/>
            <wp:effectExtent l="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2" cstate="print">
                      <a:clrChange>
                        <a:clrFrom>
                          <a:srgbClr val="F5F5F3"/>
                        </a:clrFrom>
                        <a:clrTo>
                          <a:srgbClr val="F5F5F3">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6815" cy="500380"/>
                    </a:xfrm>
                    <a:prstGeom prst="rect">
                      <a:avLst/>
                    </a:prstGeom>
                    <a:noFill/>
                  </pic:spPr>
                </pic:pic>
              </a:graphicData>
            </a:graphic>
          </wp:anchor>
        </w:drawing>
      </w:r>
      <w:r>
        <w:rPr>
          <w:noProof/>
        </w:rPr>
        <w:pict>
          <v:shape id="Text Box 7" o:spid="_x0000_s1028" type="#_x0000_t202" style="position:absolute;margin-left:225pt;margin-top:549pt;width:3in;height:54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7tw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" filled="f" stroked="f">
            <v:textbox>
              <w:txbxContent>
                <w:p w:rsidR="002039FF" w:rsidRPr="0005485D" w:rsidRDefault="002039FF"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V</w:t>
                  </w:r>
                  <w:r>
                    <w:rPr>
                      <w:rFonts w:ascii="Calibri" w:hAnsi="Calibri" w:cs="Calibri"/>
                      <w:b/>
                      <w:sz w:val="32"/>
                      <w:szCs w:val="32"/>
                    </w:rPr>
                    <w:t>ersion 1.0</w:t>
                  </w:r>
                </w:p>
                <w:p w:rsidR="002039FF" w:rsidRPr="0005485D" w:rsidRDefault="002039FF"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October 24th</w:t>
                  </w:r>
                  <w:r w:rsidRPr="0005485D">
                    <w:rPr>
                      <w:rFonts w:ascii="Calibri" w:hAnsi="Calibri" w:cs="Calibri"/>
                      <w:b/>
                      <w:sz w:val="28"/>
                      <w:szCs w:val="28"/>
                    </w:rPr>
                    <w:t>, 2012</w:t>
                  </w:r>
                </w:p>
              </w:txbxContent>
            </v:textbox>
          </v:shape>
        </w:pict>
      </w:r>
      <w:r w:rsidR="001822B3">
        <w:rPr>
          <w:noProof/>
        </w:rPr>
        <w:drawing>
          <wp:anchor distT="0" distB="0" distL="114300" distR="114300" simplePos="0" relativeHeight="251655680" behindDoc="0" locked="0" layoutInCell="1" allowOverlap="1">
            <wp:simplePos x="0" y="0"/>
            <wp:positionH relativeFrom="column">
              <wp:posOffset>-914400</wp:posOffset>
            </wp:positionH>
            <wp:positionV relativeFrom="paragraph">
              <wp:posOffset>-914400</wp:posOffset>
            </wp:positionV>
            <wp:extent cx="7763510" cy="10046335"/>
            <wp:effectExtent l="0" t="0" r="8890" b="0"/>
            <wp:wrapNone/>
            <wp:docPr id="9"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63510" cy="10046335"/>
                    </a:xfrm>
                    <a:prstGeom prst="rect">
                      <a:avLst/>
                    </a:prstGeom>
                    <a:noFill/>
                  </pic:spPr>
                </pic:pic>
              </a:graphicData>
            </a:graphic>
          </wp:anchor>
        </w:drawing>
      </w:r>
      <w:r w:rsidR="007E7517" w:rsidRPr="007E7517">
        <w:t>USE</w:t>
      </w:r>
    </w:p>
    <w:p w:rsidR="00362963" w:rsidRPr="00191092" w:rsidRDefault="00191092" w:rsidP="00191092">
      <w:pPr>
        <w:pStyle w:val="TOC1"/>
      </w:pPr>
      <w: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tblPr>
      <w:tblGrid>
        <w:gridCol w:w="1019"/>
        <w:gridCol w:w="1440"/>
        <w:gridCol w:w="1710"/>
        <w:gridCol w:w="5659"/>
      </w:tblGrid>
      <w:tr w:rsidR="00362963" w:rsidTr="00362963">
        <w:tc>
          <w:tcPr>
            <w:tcW w:w="1019"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Version</w:t>
            </w:r>
          </w:p>
        </w:tc>
        <w:tc>
          <w:tcPr>
            <w:tcW w:w="1440"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Date</w:t>
            </w:r>
          </w:p>
        </w:tc>
        <w:tc>
          <w:tcPr>
            <w:tcW w:w="1710"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Modified By</w:t>
            </w:r>
          </w:p>
        </w:tc>
        <w:tc>
          <w:tcPr>
            <w:tcW w:w="5659"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 xml:space="preserve">Description </w:t>
            </w:r>
          </w:p>
        </w:tc>
      </w:tr>
      <w:tr w:rsidR="008D4ADC" w:rsidTr="00362963">
        <w:tc>
          <w:tcPr>
            <w:tcW w:w="1019" w:type="dxa"/>
          </w:tcPr>
          <w:p w:rsidR="008D4ADC" w:rsidRPr="00DE26DA" w:rsidRDefault="008D4ADC" w:rsidP="00651C70">
            <w:pPr>
              <w:pStyle w:val="TableText"/>
              <w:spacing w:before="100" w:beforeAutospacing="1" w:after="100" w:afterAutospacing="1"/>
              <w:jc w:val="center"/>
              <w:rPr>
                <w:rFonts w:ascii="Calibri" w:hAnsi="Calibri" w:cs="Calibri"/>
                <w:sz w:val="24"/>
                <w:szCs w:val="24"/>
                <w:lang w:val="de-DE"/>
              </w:rPr>
            </w:pPr>
            <w:r w:rsidRPr="00DE26DA">
              <w:rPr>
                <w:rFonts w:ascii="Calibri" w:hAnsi="Calibri" w:cs="Calibri"/>
                <w:sz w:val="24"/>
                <w:szCs w:val="24"/>
                <w:lang w:val="de-DE"/>
              </w:rPr>
              <w:t>0.1</w:t>
            </w:r>
          </w:p>
        </w:tc>
        <w:tc>
          <w:tcPr>
            <w:tcW w:w="1440" w:type="dxa"/>
          </w:tcPr>
          <w:p w:rsidR="006615E7" w:rsidRPr="00DE26DA" w:rsidRDefault="003C7AFE" w:rsidP="00651C70">
            <w:pPr>
              <w:pStyle w:val="TableText"/>
              <w:spacing w:before="100" w:beforeAutospacing="1" w:after="100" w:afterAutospacing="1"/>
              <w:jc w:val="center"/>
              <w:rPr>
                <w:rFonts w:ascii="Calibri" w:hAnsi="Calibri" w:cs="Calibri"/>
                <w:sz w:val="24"/>
                <w:szCs w:val="24"/>
              </w:rPr>
            </w:pPr>
            <w:r>
              <w:rPr>
                <w:rFonts w:ascii="Calibri" w:hAnsi="Calibri" w:cs="Calibri"/>
                <w:sz w:val="24"/>
                <w:szCs w:val="24"/>
              </w:rPr>
              <w:t>09/25/</w:t>
            </w:r>
            <w:r w:rsidR="006615E7">
              <w:rPr>
                <w:rFonts w:ascii="Calibri" w:hAnsi="Calibri" w:cs="Calibri"/>
                <w:sz w:val="24"/>
                <w:szCs w:val="24"/>
              </w:rPr>
              <w:t>2012</w:t>
            </w:r>
          </w:p>
        </w:tc>
        <w:tc>
          <w:tcPr>
            <w:tcW w:w="1710" w:type="dxa"/>
          </w:tcPr>
          <w:p w:rsidR="008D4ADC" w:rsidRPr="00DE26DA" w:rsidRDefault="008D4ADC" w:rsidP="00651C70">
            <w:pPr>
              <w:pStyle w:val="Header"/>
              <w:tabs>
                <w:tab w:val="clear" w:pos="4320"/>
                <w:tab w:val="clear" w:pos="8640"/>
              </w:tabs>
              <w:spacing w:before="100" w:beforeAutospacing="1" w:after="100" w:afterAutospacing="1"/>
              <w:jc w:val="center"/>
              <w:rPr>
                <w:rFonts w:ascii="Calibri" w:hAnsi="Calibri" w:cs="Calibri"/>
                <w:sz w:val="24"/>
                <w:szCs w:val="24"/>
              </w:rPr>
            </w:pPr>
            <w:r w:rsidRPr="00DE26DA">
              <w:rPr>
                <w:rFonts w:ascii="Calibri" w:hAnsi="Calibri" w:cs="Calibri"/>
                <w:sz w:val="24"/>
                <w:szCs w:val="24"/>
              </w:rPr>
              <w:t>Raghavan Raghuraman</w:t>
            </w:r>
          </w:p>
        </w:tc>
        <w:tc>
          <w:tcPr>
            <w:tcW w:w="5659" w:type="dxa"/>
          </w:tcPr>
          <w:p w:rsidR="008D4ADC" w:rsidRPr="00DE26DA" w:rsidRDefault="008D4ADC" w:rsidP="00651C70">
            <w:pPr>
              <w:pStyle w:val="Header"/>
              <w:tabs>
                <w:tab w:val="clear" w:pos="4320"/>
                <w:tab w:val="clear" w:pos="8640"/>
              </w:tabs>
              <w:spacing w:before="100" w:beforeAutospacing="1" w:after="100" w:afterAutospacing="1"/>
              <w:rPr>
                <w:rFonts w:ascii="Calibri" w:hAnsi="Calibri" w:cs="Calibri"/>
                <w:sz w:val="24"/>
                <w:szCs w:val="24"/>
              </w:rPr>
            </w:pPr>
            <w:r w:rsidRPr="00DE26DA">
              <w:rPr>
                <w:rFonts w:ascii="Calibri" w:hAnsi="Calibri" w:cs="Calibri"/>
                <w:sz w:val="24"/>
                <w:szCs w:val="24"/>
              </w:rPr>
              <w:t>Initial Draft</w:t>
            </w:r>
          </w:p>
        </w:tc>
      </w:tr>
      <w:tr w:rsidR="008D4ADC" w:rsidTr="00362963">
        <w:tc>
          <w:tcPr>
            <w:tcW w:w="1019" w:type="dxa"/>
          </w:tcPr>
          <w:p w:rsidR="008D4ADC" w:rsidRPr="00DE26DA" w:rsidRDefault="008D4ADC" w:rsidP="00651C70">
            <w:pPr>
              <w:spacing w:before="100" w:beforeAutospacing="1" w:after="100" w:afterAutospacing="1"/>
              <w:jc w:val="center"/>
              <w:rPr>
                <w:rFonts w:ascii="Calibri" w:hAnsi="Calibri" w:cs="Calibri"/>
                <w:sz w:val="24"/>
                <w:szCs w:val="24"/>
              </w:rPr>
            </w:pPr>
            <w:r>
              <w:rPr>
                <w:rFonts w:ascii="Calibri" w:hAnsi="Calibri" w:cs="Calibri"/>
                <w:sz w:val="24"/>
                <w:szCs w:val="24"/>
              </w:rPr>
              <w:t>0.2</w:t>
            </w:r>
          </w:p>
        </w:tc>
        <w:tc>
          <w:tcPr>
            <w:tcW w:w="1440" w:type="dxa"/>
          </w:tcPr>
          <w:p w:rsidR="006615E7" w:rsidRPr="00DE26DA" w:rsidRDefault="003C7AFE" w:rsidP="00651C70">
            <w:pPr>
              <w:spacing w:before="100" w:beforeAutospacing="1" w:after="100" w:afterAutospacing="1"/>
              <w:jc w:val="center"/>
              <w:rPr>
                <w:rFonts w:ascii="Calibri" w:hAnsi="Calibri" w:cs="Calibri"/>
                <w:sz w:val="24"/>
                <w:szCs w:val="24"/>
              </w:rPr>
            </w:pPr>
            <w:r>
              <w:rPr>
                <w:rFonts w:ascii="Calibri" w:hAnsi="Calibri" w:cs="Calibri"/>
                <w:sz w:val="24"/>
                <w:szCs w:val="24"/>
              </w:rPr>
              <w:t>10/04/</w:t>
            </w:r>
            <w:r w:rsidR="006615E7">
              <w:rPr>
                <w:rFonts w:ascii="Calibri" w:hAnsi="Calibri" w:cs="Calibri"/>
                <w:sz w:val="24"/>
                <w:szCs w:val="24"/>
              </w:rPr>
              <w:t>2012</w:t>
            </w:r>
          </w:p>
        </w:tc>
        <w:tc>
          <w:tcPr>
            <w:tcW w:w="1710" w:type="dxa"/>
          </w:tcPr>
          <w:p w:rsidR="008D4ADC" w:rsidRDefault="008D4ADC" w:rsidP="00651C70">
            <w:pPr>
              <w:spacing w:before="100" w:beforeAutospacing="1" w:after="100" w:afterAutospacing="1"/>
              <w:jc w:val="center"/>
              <w:rPr>
                <w:rFonts w:ascii="Calibri" w:hAnsi="Calibri" w:cs="Calibri"/>
                <w:sz w:val="24"/>
                <w:szCs w:val="24"/>
              </w:rPr>
            </w:pPr>
            <w:r>
              <w:rPr>
                <w:rFonts w:ascii="Calibri" w:hAnsi="Calibri" w:cs="Calibri"/>
                <w:sz w:val="24"/>
                <w:szCs w:val="24"/>
              </w:rPr>
              <w:t>Raghavan Raghuraman/</w:t>
            </w:r>
          </w:p>
          <w:p w:rsidR="008D4ADC" w:rsidRPr="00DE26DA" w:rsidRDefault="008D4ADC" w:rsidP="00651C70">
            <w:pPr>
              <w:spacing w:before="100" w:beforeAutospacing="1" w:after="100" w:afterAutospacing="1"/>
              <w:jc w:val="center"/>
              <w:rPr>
                <w:rFonts w:ascii="Calibri" w:hAnsi="Calibri" w:cs="Calibri"/>
                <w:sz w:val="24"/>
                <w:szCs w:val="24"/>
              </w:rPr>
            </w:pPr>
            <w:r>
              <w:rPr>
                <w:rFonts w:ascii="Calibri" w:hAnsi="Calibri" w:cs="Calibri"/>
                <w:sz w:val="24"/>
                <w:szCs w:val="24"/>
              </w:rPr>
              <w:t>Jenny</w:t>
            </w:r>
          </w:p>
        </w:tc>
        <w:tc>
          <w:tcPr>
            <w:tcW w:w="5659" w:type="dxa"/>
          </w:tcPr>
          <w:p w:rsidR="008D4ADC" w:rsidRPr="00DE26DA" w:rsidRDefault="008D4ADC" w:rsidP="00651C70">
            <w:pPr>
              <w:spacing w:before="100" w:beforeAutospacing="1" w:after="100" w:afterAutospacing="1"/>
              <w:rPr>
                <w:rFonts w:ascii="Calibri" w:hAnsi="Calibri" w:cs="Calibri"/>
                <w:sz w:val="24"/>
                <w:szCs w:val="24"/>
              </w:rPr>
            </w:pPr>
            <w:r>
              <w:rPr>
                <w:rFonts w:ascii="Calibri" w:hAnsi="Calibri" w:cs="Calibri"/>
                <w:sz w:val="24"/>
                <w:szCs w:val="24"/>
              </w:rPr>
              <w:t>Post JAD Discovery Updates</w:t>
            </w:r>
          </w:p>
        </w:tc>
      </w:tr>
      <w:tr w:rsidR="008D4ADC" w:rsidTr="00362963">
        <w:tc>
          <w:tcPr>
            <w:tcW w:w="1019" w:type="dxa"/>
          </w:tcPr>
          <w:p w:rsidR="008D4ADC" w:rsidRPr="00DE26DA" w:rsidRDefault="008D4ADC" w:rsidP="00651C70">
            <w:pPr>
              <w:spacing w:before="100" w:beforeAutospacing="1" w:after="100" w:afterAutospacing="1"/>
              <w:jc w:val="center"/>
              <w:rPr>
                <w:rFonts w:ascii="Calibri" w:hAnsi="Calibri" w:cs="Calibri"/>
                <w:sz w:val="24"/>
                <w:szCs w:val="24"/>
              </w:rPr>
            </w:pPr>
            <w:r>
              <w:rPr>
                <w:rFonts w:ascii="Calibri" w:hAnsi="Calibri" w:cs="Calibri"/>
                <w:sz w:val="24"/>
                <w:szCs w:val="24"/>
              </w:rPr>
              <w:t>0.3</w:t>
            </w:r>
          </w:p>
        </w:tc>
        <w:tc>
          <w:tcPr>
            <w:tcW w:w="1440" w:type="dxa"/>
          </w:tcPr>
          <w:p w:rsidR="006615E7" w:rsidRPr="00DE26DA" w:rsidRDefault="003C7AFE" w:rsidP="00651C70">
            <w:pPr>
              <w:spacing w:before="100" w:beforeAutospacing="1" w:after="100" w:afterAutospacing="1"/>
              <w:jc w:val="center"/>
              <w:rPr>
                <w:rFonts w:ascii="Calibri" w:hAnsi="Calibri" w:cs="Calibri"/>
                <w:sz w:val="24"/>
                <w:szCs w:val="24"/>
              </w:rPr>
            </w:pPr>
            <w:r>
              <w:rPr>
                <w:rFonts w:ascii="Calibri" w:hAnsi="Calibri" w:cs="Calibri"/>
                <w:sz w:val="24"/>
                <w:szCs w:val="24"/>
              </w:rPr>
              <w:t>10/19/</w:t>
            </w:r>
            <w:r w:rsidR="006615E7">
              <w:rPr>
                <w:rFonts w:ascii="Calibri" w:hAnsi="Calibri" w:cs="Calibri"/>
                <w:sz w:val="24"/>
                <w:szCs w:val="24"/>
              </w:rPr>
              <w:t>2012</w:t>
            </w:r>
          </w:p>
        </w:tc>
        <w:tc>
          <w:tcPr>
            <w:tcW w:w="1710" w:type="dxa"/>
          </w:tcPr>
          <w:p w:rsidR="008D4ADC" w:rsidRPr="00DE26DA" w:rsidRDefault="008D4ADC" w:rsidP="00651C70">
            <w:pPr>
              <w:spacing w:before="100" w:beforeAutospacing="1" w:after="100" w:afterAutospacing="1"/>
              <w:jc w:val="center"/>
              <w:rPr>
                <w:rFonts w:ascii="Calibri" w:hAnsi="Calibri" w:cs="Calibri"/>
                <w:sz w:val="24"/>
                <w:szCs w:val="24"/>
              </w:rPr>
            </w:pPr>
            <w:r>
              <w:rPr>
                <w:rFonts w:ascii="Calibri" w:hAnsi="Calibri" w:cs="Calibri"/>
                <w:sz w:val="24"/>
                <w:szCs w:val="24"/>
              </w:rPr>
              <w:t>Raghavan Raghuraman</w:t>
            </w:r>
          </w:p>
        </w:tc>
        <w:tc>
          <w:tcPr>
            <w:tcW w:w="5659" w:type="dxa"/>
          </w:tcPr>
          <w:p w:rsidR="008D4ADC" w:rsidRPr="00DE26DA" w:rsidRDefault="008D4ADC" w:rsidP="00651C70">
            <w:pPr>
              <w:spacing w:before="100" w:beforeAutospacing="1" w:after="100" w:afterAutospacing="1"/>
              <w:rPr>
                <w:rFonts w:ascii="Calibri" w:hAnsi="Calibri" w:cs="Calibri"/>
                <w:sz w:val="24"/>
                <w:szCs w:val="24"/>
              </w:rPr>
            </w:pPr>
            <w:r>
              <w:rPr>
                <w:rFonts w:ascii="Calibri" w:hAnsi="Calibri" w:cs="Calibri"/>
                <w:sz w:val="24"/>
                <w:szCs w:val="24"/>
              </w:rPr>
              <w:t>Post JAD Elaboration Updates</w:t>
            </w:r>
          </w:p>
        </w:tc>
      </w:tr>
      <w:tr w:rsidR="00362963" w:rsidTr="00362963">
        <w:tc>
          <w:tcPr>
            <w:tcW w:w="1019" w:type="dxa"/>
          </w:tcPr>
          <w:p w:rsidR="00362963" w:rsidRPr="0005485D" w:rsidRDefault="003C7AFE" w:rsidP="00362963">
            <w:pPr>
              <w:spacing w:before="100" w:beforeAutospacing="1" w:after="100" w:afterAutospacing="1"/>
              <w:jc w:val="center"/>
              <w:rPr>
                <w:rFonts w:ascii="Calibri" w:hAnsi="Calibri" w:cs="Calibri"/>
                <w:sz w:val="24"/>
                <w:szCs w:val="24"/>
              </w:rPr>
            </w:pPr>
            <w:r>
              <w:rPr>
                <w:rFonts w:ascii="Calibri" w:hAnsi="Calibri" w:cs="Calibri"/>
                <w:sz w:val="24"/>
                <w:szCs w:val="24"/>
              </w:rPr>
              <w:t>1.0</w:t>
            </w:r>
          </w:p>
        </w:tc>
        <w:tc>
          <w:tcPr>
            <w:tcW w:w="1440" w:type="dxa"/>
          </w:tcPr>
          <w:p w:rsidR="00362963" w:rsidRPr="0005485D" w:rsidRDefault="003C7AFE" w:rsidP="00362963">
            <w:pPr>
              <w:spacing w:before="100" w:beforeAutospacing="1" w:after="100" w:afterAutospacing="1"/>
              <w:jc w:val="center"/>
              <w:rPr>
                <w:rFonts w:ascii="Calibri" w:hAnsi="Calibri" w:cs="Calibri"/>
                <w:sz w:val="24"/>
                <w:szCs w:val="24"/>
              </w:rPr>
            </w:pPr>
            <w:r>
              <w:rPr>
                <w:rFonts w:ascii="Calibri" w:hAnsi="Calibri" w:cs="Calibri"/>
                <w:sz w:val="24"/>
                <w:szCs w:val="24"/>
              </w:rPr>
              <w:t>10/24/2012</w:t>
            </w:r>
          </w:p>
        </w:tc>
        <w:tc>
          <w:tcPr>
            <w:tcW w:w="1710" w:type="dxa"/>
          </w:tcPr>
          <w:p w:rsidR="00362963" w:rsidRPr="0005485D" w:rsidRDefault="003C7AFE" w:rsidP="00362963">
            <w:pPr>
              <w:spacing w:before="100" w:beforeAutospacing="1" w:after="100" w:afterAutospacing="1"/>
              <w:jc w:val="center"/>
              <w:rPr>
                <w:rFonts w:ascii="Calibri" w:hAnsi="Calibri" w:cs="Calibri"/>
                <w:sz w:val="24"/>
                <w:szCs w:val="24"/>
              </w:rPr>
            </w:pPr>
            <w:r>
              <w:rPr>
                <w:rFonts w:ascii="Calibri" w:hAnsi="Calibri" w:cs="Calibri"/>
                <w:sz w:val="24"/>
                <w:szCs w:val="24"/>
              </w:rPr>
              <w:t>Raghavan Raghuraman</w:t>
            </w:r>
          </w:p>
        </w:tc>
        <w:tc>
          <w:tcPr>
            <w:tcW w:w="5659" w:type="dxa"/>
          </w:tcPr>
          <w:p w:rsidR="00362963" w:rsidRPr="0005485D" w:rsidRDefault="003C7AFE" w:rsidP="00362963">
            <w:pPr>
              <w:spacing w:before="100" w:beforeAutospacing="1" w:after="100" w:afterAutospacing="1"/>
              <w:rPr>
                <w:rFonts w:ascii="Calibri" w:hAnsi="Calibri" w:cs="Calibri"/>
                <w:sz w:val="24"/>
                <w:szCs w:val="24"/>
              </w:rPr>
            </w:pPr>
            <w:r>
              <w:rPr>
                <w:rFonts w:ascii="Calibri" w:hAnsi="Calibri" w:cs="Calibri"/>
                <w:sz w:val="24"/>
                <w:szCs w:val="24"/>
              </w:rPr>
              <w:t>Post JAD Verification Updates for final approval</w:t>
            </w: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FF3316">
            <w:pPr>
              <w:spacing w:before="100" w:beforeAutospacing="1" w:after="100" w:afterAutospacing="1"/>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Borders>
              <w:bottom w:val="double" w:sz="4" w:space="0" w:color="auto"/>
            </w:tcBorders>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Borders>
              <w:bottom w:val="double" w:sz="4" w:space="0" w:color="auto"/>
            </w:tcBorders>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Borders>
              <w:bottom w:val="double" w:sz="4" w:space="0" w:color="auto"/>
            </w:tcBorders>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Borders>
              <w:bottom w:val="double" w:sz="4" w:space="0" w:color="auto"/>
            </w:tcBorders>
          </w:tcPr>
          <w:p w:rsidR="00362963" w:rsidRPr="0005485D" w:rsidRDefault="00362963" w:rsidP="00362963">
            <w:pPr>
              <w:spacing w:before="100" w:beforeAutospacing="1" w:after="100" w:afterAutospacing="1"/>
              <w:rPr>
                <w:rFonts w:ascii="Calibri" w:hAnsi="Calibri" w:cs="Calibri"/>
                <w:sz w:val="24"/>
                <w:szCs w:val="24"/>
              </w:rPr>
            </w:pPr>
          </w:p>
        </w:tc>
      </w:tr>
    </w:tbl>
    <w:p w:rsidR="005B52E1" w:rsidRDefault="005B52E1" w:rsidP="00191092">
      <w:pPr>
        <w:pStyle w:val="TOC1"/>
      </w:pPr>
    </w:p>
    <w:p w:rsidR="003E2492" w:rsidRPr="0005485D" w:rsidRDefault="005B52E1" w:rsidP="00191092">
      <w:pPr>
        <w:pStyle w:val="TOC1"/>
      </w:pPr>
      <w:r>
        <w:br w:type="page"/>
      </w:r>
      <w:r w:rsidR="00191092">
        <w:lastRenderedPageBreak/>
        <w:t>TABLE OF CONTENTS</w:t>
      </w:r>
    </w:p>
    <w:p w:rsidR="003C6526" w:rsidRDefault="00591341">
      <w:pPr>
        <w:pStyle w:val="TOC1"/>
        <w:rPr>
          <w:rFonts w:asciiTheme="minorHAnsi" w:eastAsiaTheme="minorEastAsia" w:hAnsiTheme="minorHAnsi" w:cstheme="minorBidi"/>
          <w:b w:val="0"/>
          <w:bCs w:val="0"/>
          <w:noProof/>
          <w:sz w:val="22"/>
          <w:szCs w:val="22"/>
        </w:rPr>
      </w:pPr>
      <w:r w:rsidRPr="00591341">
        <w:rPr>
          <w:sz w:val="24"/>
          <w:szCs w:val="24"/>
        </w:rPr>
        <w:fldChar w:fldCharType="begin"/>
      </w:r>
      <w:r w:rsidR="001F1BEC" w:rsidRPr="0005485D">
        <w:rPr>
          <w:sz w:val="24"/>
          <w:szCs w:val="24"/>
        </w:rPr>
        <w:instrText xml:space="preserve"> TOC \o "1-3" \h \z \u </w:instrText>
      </w:r>
      <w:r w:rsidRPr="00591341">
        <w:rPr>
          <w:sz w:val="24"/>
          <w:szCs w:val="24"/>
        </w:rPr>
        <w:fldChar w:fldCharType="separate"/>
      </w:r>
      <w:hyperlink w:anchor="_Toc338860061" w:history="1">
        <w:r w:rsidR="003C6526" w:rsidRPr="00E3774C">
          <w:rPr>
            <w:rStyle w:val="Hyperlink"/>
            <w:noProof/>
          </w:rPr>
          <w:t>1 Use Case: Shop for Employer Plan</w:t>
        </w:r>
        <w:r w:rsidR="003C6526">
          <w:rPr>
            <w:noProof/>
            <w:webHidden/>
          </w:rPr>
          <w:tab/>
        </w:r>
        <w:r>
          <w:rPr>
            <w:noProof/>
            <w:webHidden/>
          </w:rPr>
          <w:fldChar w:fldCharType="begin"/>
        </w:r>
        <w:r w:rsidR="003C6526">
          <w:rPr>
            <w:noProof/>
            <w:webHidden/>
          </w:rPr>
          <w:instrText xml:space="preserve"> PAGEREF _Toc338860061 \h </w:instrText>
        </w:r>
        <w:r>
          <w:rPr>
            <w:noProof/>
            <w:webHidden/>
          </w:rPr>
        </w:r>
        <w:r>
          <w:rPr>
            <w:noProof/>
            <w:webHidden/>
          </w:rPr>
          <w:fldChar w:fldCharType="separate"/>
        </w:r>
        <w:r w:rsidR="003C6526">
          <w:rPr>
            <w:noProof/>
            <w:webHidden/>
          </w:rPr>
          <w:t>6</w:t>
        </w:r>
        <w:r>
          <w:rPr>
            <w:noProof/>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062" w:history="1">
        <w:r w:rsidR="003C6526" w:rsidRPr="00E3774C">
          <w:rPr>
            <w:rStyle w:val="Hyperlink"/>
          </w:rPr>
          <w:t>1.1 Goal</w:t>
        </w:r>
        <w:r w:rsidR="003C6526">
          <w:rPr>
            <w:webHidden/>
          </w:rPr>
          <w:tab/>
        </w:r>
        <w:r>
          <w:rPr>
            <w:webHidden/>
          </w:rPr>
          <w:fldChar w:fldCharType="begin"/>
        </w:r>
        <w:r w:rsidR="003C6526">
          <w:rPr>
            <w:webHidden/>
          </w:rPr>
          <w:instrText xml:space="preserve"> PAGEREF _Toc338860062 \h </w:instrText>
        </w:r>
        <w:r>
          <w:rPr>
            <w:webHidden/>
          </w:rPr>
        </w:r>
        <w:r>
          <w:rPr>
            <w:webHidden/>
          </w:rPr>
          <w:fldChar w:fldCharType="separate"/>
        </w:r>
        <w:r w:rsidR="003C6526">
          <w:rPr>
            <w:webHidden/>
          </w:rPr>
          <w:t>6</w:t>
        </w:r>
        <w:r>
          <w:rPr>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063" w:history="1">
        <w:r w:rsidR="003C6526" w:rsidRPr="00E3774C">
          <w:rPr>
            <w:rStyle w:val="Hyperlink"/>
          </w:rPr>
          <w:t>1.2 Brief Description</w:t>
        </w:r>
        <w:r w:rsidR="003C6526">
          <w:rPr>
            <w:webHidden/>
          </w:rPr>
          <w:tab/>
        </w:r>
        <w:r>
          <w:rPr>
            <w:webHidden/>
          </w:rPr>
          <w:fldChar w:fldCharType="begin"/>
        </w:r>
        <w:r w:rsidR="003C6526">
          <w:rPr>
            <w:webHidden/>
          </w:rPr>
          <w:instrText xml:space="preserve"> PAGEREF _Toc338860063 \h </w:instrText>
        </w:r>
        <w:r>
          <w:rPr>
            <w:webHidden/>
          </w:rPr>
        </w:r>
        <w:r>
          <w:rPr>
            <w:webHidden/>
          </w:rPr>
          <w:fldChar w:fldCharType="separate"/>
        </w:r>
        <w:r w:rsidR="003C6526">
          <w:rPr>
            <w:webHidden/>
          </w:rPr>
          <w:t>6</w:t>
        </w:r>
        <w:r>
          <w:rPr>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064" w:history="1">
        <w:r w:rsidR="003C6526" w:rsidRPr="00E3774C">
          <w:rPr>
            <w:rStyle w:val="Hyperlink"/>
          </w:rPr>
          <w:t>1.3 Requirements Traceability</w:t>
        </w:r>
        <w:r w:rsidR="003C6526">
          <w:rPr>
            <w:webHidden/>
          </w:rPr>
          <w:tab/>
        </w:r>
        <w:r>
          <w:rPr>
            <w:webHidden/>
          </w:rPr>
          <w:fldChar w:fldCharType="begin"/>
        </w:r>
        <w:r w:rsidR="003C6526">
          <w:rPr>
            <w:webHidden/>
          </w:rPr>
          <w:instrText xml:space="preserve"> PAGEREF _Toc338860064 \h </w:instrText>
        </w:r>
        <w:r>
          <w:rPr>
            <w:webHidden/>
          </w:rPr>
        </w:r>
        <w:r>
          <w:rPr>
            <w:webHidden/>
          </w:rPr>
          <w:fldChar w:fldCharType="separate"/>
        </w:r>
        <w:r w:rsidR="003C6526">
          <w:rPr>
            <w:webHidden/>
          </w:rPr>
          <w:t>7</w:t>
        </w:r>
        <w:r>
          <w:rPr>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065" w:history="1">
        <w:r w:rsidR="003C6526" w:rsidRPr="00E3774C">
          <w:rPr>
            <w:rStyle w:val="Hyperlink"/>
          </w:rPr>
          <w:t>1.4 Primary Actor</w:t>
        </w:r>
        <w:r w:rsidR="003C6526">
          <w:rPr>
            <w:webHidden/>
          </w:rPr>
          <w:tab/>
        </w:r>
        <w:r>
          <w:rPr>
            <w:webHidden/>
          </w:rPr>
          <w:fldChar w:fldCharType="begin"/>
        </w:r>
        <w:r w:rsidR="003C6526">
          <w:rPr>
            <w:webHidden/>
          </w:rPr>
          <w:instrText xml:space="preserve"> PAGEREF _Toc338860065 \h </w:instrText>
        </w:r>
        <w:r>
          <w:rPr>
            <w:webHidden/>
          </w:rPr>
        </w:r>
        <w:r>
          <w:rPr>
            <w:webHidden/>
          </w:rPr>
          <w:fldChar w:fldCharType="separate"/>
        </w:r>
        <w:r w:rsidR="003C6526">
          <w:rPr>
            <w:webHidden/>
          </w:rPr>
          <w:t>9</w:t>
        </w:r>
        <w:r>
          <w:rPr>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66" w:history="1">
        <w:r w:rsidR="003C6526" w:rsidRPr="00E3774C">
          <w:rPr>
            <w:rStyle w:val="Hyperlink"/>
            <w:noProof/>
          </w:rPr>
          <w:t>1.4.1 Employee</w:t>
        </w:r>
        <w:r w:rsidR="003C6526">
          <w:rPr>
            <w:noProof/>
            <w:webHidden/>
          </w:rPr>
          <w:tab/>
        </w:r>
        <w:r>
          <w:rPr>
            <w:noProof/>
            <w:webHidden/>
          </w:rPr>
          <w:fldChar w:fldCharType="begin"/>
        </w:r>
        <w:r w:rsidR="003C6526">
          <w:rPr>
            <w:noProof/>
            <w:webHidden/>
          </w:rPr>
          <w:instrText xml:space="preserve"> PAGEREF _Toc338860066 \h </w:instrText>
        </w:r>
        <w:r>
          <w:rPr>
            <w:noProof/>
            <w:webHidden/>
          </w:rPr>
        </w:r>
        <w:r>
          <w:rPr>
            <w:noProof/>
            <w:webHidden/>
          </w:rPr>
          <w:fldChar w:fldCharType="separate"/>
        </w:r>
        <w:r w:rsidR="003C6526">
          <w:rPr>
            <w:noProof/>
            <w:webHidden/>
          </w:rPr>
          <w:t>9</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67" w:history="1">
        <w:r w:rsidR="003C6526" w:rsidRPr="00E3774C">
          <w:rPr>
            <w:rStyle w:val="Hyperlink"/>
            <w:noProof/>
          </w:rPr>
          <w:t>1.4.2 Broker</w:t>
        </w:r>
        <w:r w:rsidR="003C6526">
          <w:rPr>
            <w:noProof/>
            <w:webHidden/>
          </w:rPr>
          <w:tab/>
        </w:r>
        <w:r>
          <w:rPr>
            <w:noProof/>
            <w:webHidden/>
          </w:rPr>
          <w:fldChar w:fldCharType="begin"/>
        </w:r>
        <w:r w:rsidR="003C6526">
          <w:rPr>
            <w:noProof/>
            <w:webHidden/>
          </w:rPr>
          <w:instrText xml:space="preserve"> PAGEREF _Toc338860067 \h </w:instrText>
        </w:r>
        <w:r>
          <w:rPr>
            <w:noProof/>
            <w:webHidden/>
          </w:rPr>
        </w:r>
        <w:r>
          <w:rPr>
            <w:noProof/>
            <w:webHidden/>
          </w:rPr>
          <w:fldChar w:fldCharType="separate"/>
        </w:r>
        <w:r w:rsidR="003C6526">
          <w:rPr>
            <w:noProof/>
            <w:webHidden/>
          </w:rPr>
          <w:t>9</w:t>
        </w:r>
        <w:r>
          <w:rPr>
            <w:noProof/>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068" w:history="1">
        <w:r w:rsidR="003C6526" w:rsidRPr="00E3774C">
          <w:rPr>
            <w:rStyle w:val="Hyperlink"/>
          </w:rPr>
          <w:t>1.5 Secondary Actor</w:t>
        </w:r>
        <w:r w:rsidR="003C6526">
          <w:rPr>
            <w:webHidden/>
          </w:rPr>
          <w:tab/>
        </w:r>
        <w:r>
          <w:rPr>
            <w:webHidden/>
          </w:rPr>
          <w:fldChar w:fldCharType="begin"/>
        </w:r>
        <w:r w:rsidR="003C6526">
          <w:rPr>
            <w:webHidden/>
          </w:rPr>
          <w:instrText xml:space="preserve"> PAGEREF _Toc338860068 \h </w:instrText>
        </w:r>
        <w:r>
          <w:rPr>
            <w:webHidden/>
          </w:rPr>
        </w:r>
        <w:r>
          <w:rPr>
            <w:webHidden/>
          </w:rPr>
          <w:fldChar w:fldCharType="separate"/>
        </w:r>
        <w:r w:rsidR="003C6526">
          <w:rPr>
            <w:webHidden/>
          </w:rPr>
          <w:t>10</w:t>
        </w:r>
        <w:r>
          <w:rPr>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69" w:history="1">
        <w:r w:rsidR="003C6526" w:rsidRPr="00E3774C">
          <w:rPr>
            <w:rStyle w:val="Hyperlink"/>
            <w:noProof/>
          </w:rPr>
          <w:t>1.5.1 Exchange</w:t>
        </w:r>
        <w:r w:rsidR="003C6526">
          <w:rPr>
            <w:noProof/>
            <w:webHidden/>
          </w:rPr>
          <w:tab/>
        </w:r>
        <w:r>
          <w:rPr>
            <w:noProof/>
            <w:webHidden/>
          </w:rPr>
          <w:fldChar w:fldCharType="begin"/>
        </w:r>
        <w:r w:rsidR="003C6526">
          <w:rPr>
            <w:noProof/>
            <w:webHidden/>
          </w:rPr>
          <w:instrText xml:space="preserve"> PAGEREF _Toc338860069 \h </w:instrText>
        </w:r>
        <w:r>
          <w:rPr>
            <w:noProof/>
            <w:webHidden/>
          </w:rPr>
        </w:r>
        <w:r>
          <w:rPr>
            <w:noProof/>
            <w:webHidden/>
          </w:rPr>
          <w:fldChar w:fldCharType="separate"/>
        </w:r>
        <w:r w:rsidR="003C6526">
          <w:rPr>
            <w:noProof/>
            <w:webHidden/>
          </w:rPr>
          <w:t>10</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70" w:history="1">
        <w:r w:rsidR="003C6526" w:rsidRPr="00E3774C">
          <w:rPr>
            <w:rStyle w:val="Hyperlink"/>
            <w:noProof/>
          </w:rPr>
          <w:t>1.5.2 Employer</w:t>
        </w:r>
        <w:r w:rsidR="003C6526">
          <w:rPr>
            <w:noProof/>
            <w:webHidden/>
          </w:rPr>
          <w:tab/>
        </w:r>
        <w:r>
          <w:rPr>
            <w:noProof/>
            <w:webHidden/>
          </w:rPr>
          <w:fldChar w:fldCharType="begin"/>
        </w:r>
        <w:r w:rsidR="003C6526">
          <w:rPr>
            <w:noProof/>
            <w:webHidden/>
          </w:rPr>
          <w:instrText xml:space="preserve"> PAGEREF _Toc338860070 \h </w:instrText>
        </w:r>
        <w:r>
          <w:rPr>
            <w:noProof/>
            <w:webHidden/>
          </w:rPr>
        </w:r>
        <w:r>
          <w:rPr>
            <w:noProof/>
            <w:webHidden/>
          </w:rPr>
          <w:fldChar w:fldCharType="separate"/>
        </w:r>
        <w:r w:rsidR="003C6526">
          <w:rPr>
            <w:noProof/>
            <w:webHidden/>
          </w:rPr>
          <w:t>10</w:t>
        </w:r>
        <w:r>
          <w:rPr>
            <w:noProof/>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071" w:history="1">
        <w:r w:rsidR="003C6526" w:rsidRPr="00E3774C">
          <w:rPr>
            <w:rStyle w:val="Hyperlink"/>
          </w:rPr>
          <w:t>1.6 Pre-Conditions</w:t>
        </w:r>
        <w:r w:rsidR="003C6526">
          <w:rPr>
            <w:webHidden/>
          </w:rPr>
          <w:tab/>
        </w:r>
        <w:r>
          <w:rPr>
            <w:webHidden/>
          </w:rPr>
          <w:fldChar w:fldCharType="begin"/>
        </w:r>
        <w:r w:rsidR="003C6526">
          <w:rPr>
            <w:webHidden/>
          </w:rPr>
          <w:instrText xml:space="preserve"> PAGEREF _Toc338860071 \h </w:instrText>
        </w:r>
        <w:r>
          <w:rPr>
            <w:webHidden/>
          </w:rPr>
        </w:r>
        <w:r>
          <w:rPr>
            <w:webHidden/>
          </w:rPr>
          <w:fldChar w:fldCharType="separate"/>
        </w:r>
        <w:r w:rsidR="003C6526">
          <w:rPr>
            <w:webHidden/>
          </w:rPr>
          <w:t>10</w:t>
        </w:r>
        <w:r>
          <w:rPr>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072" w:history="1">
        <w:r w:rsidR="003C6526" w:rsidRPr="00E3774C">
          <w:rPr>
            <w:rStyle w:val="Hyperlink"/>
          </w:rPr>
          <w:t>1.7 Post-Conditions</w:t>
        </w:r>
        <w:r w:rsidR="003C6526">
          <w:rPr>
            <w:webHidden/>
          </w:rPr>
          <w:tab/>
        </w:r>
        <w:r>
          <w:rPr>
            <w:webHidden/>
          </w:rPr>
          <w:fldChar w:fldCharType="begin"/>
        </w:r>
        <w:r w:rsidR="003C6526">
          <w:rPr>
            <w:webHidden/>
          </w:rPr>
          <w:instrText xml:space="preserve"> PAGEREF _Toc338860072 \h </w:instrText>
        </w:r>
        <w:r>
          <w:rPr>
            <w:webHidden/>
          </w:rPr>
        </w:r>
        <w:r>
          <w:rPr>
            <w:webHidden/>
          </w:rPr>
          <w:fldChar w:fldCharType="separate"/>
        </w:r>
        <w:r w:rsidR="003C6526">
          <w:rPr>
            <w:webHidden/>
          </w:rPr>
          <w:t>10</w:t>
        </w:r>
        <w:r>
          <w:rPr>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073" w:history="1">
        <w:r w:rsidR="003C6526" w:rsidRPr="00E3774C">
          <w:rPr>
            <w:rStyle w:val="Hyperlink"/>
          </w:rPr>
          <w:t>1.8 Triggers</w:t>
        </w:r>
        <w:r w:rsidR="003C6526">
          <w:rPr>
            <w:webHidden/>
          </w:rPr>
          <w:tab/>
        </w:r>
        <w:r>
          <w:rPr>
            <w:webHidden/>
          </w:rPr>
          <w:fldChar w:fldCharType="begin"/>
        </w:r>
        <w:r w:rsidR="003C6526">
          <w:rPr>
            <w:webHidden/>
          </w:rPr>
          <w:instrText xml:space="preserve"> PAGEREF _Toc338860073 \h </w:instrText>
        </w:r>
        <w:r>
          <w:rPr>
            <w:webHidden/>
          </w:rPr>
        </w:r>
        <w:r>
          <w:rPr>
            <w:webHidden/>
          </w:rPr>
          <w:fldChar w:fldCharType="separate"/>
        </w:r>
        <w:r w:rsidR="003C6526">
          <w:rPr>
            <w:webHidden/>
          </w:rPr>
          <w:t>11</w:t>
        </w:r>
        <w:r>
          <w:rPr>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074" w:history="1">
        <w:r w:rsidR="003C6526" w:rsidRPr="00E3774C">
          <w:rPr>
            <w:rStyle w:val="Hyperlink"/>
          </w:rPr>
          <w:t>1.9 Assumptions</w:t>
        </w:r>
        <w:r w:rsidR="003C6526">
          <w:rPr>
            <w:webHidden/>
          </w:rPr>
          <w:tab/>
        </w:r>
        <w:r>
          <w:rPr>
            <w:webHidden/>
          </w:rPr>
          <w:fldChar w:fldCharType="begin"/>
        </w:r>
        <w:r w:rsidR="003C6526">
          <w:rPr>
            <w:webHidden/>
          </w:rPr>
          <w:instrText xml:space="preserve"> PAGEREF _Toc338860074 \h </w:instrText>
        </w:r>
        <w:r>
          <w:rPr>
            <w:webHidden/>
          </w:rPr>
        </w:r>
        <w:r>
          <w:rPr>
            <w:webHidden/>
          </w:rPr>
          <w:fldChar w:fldCharType="separate"/>
        </w:r>
        <w:r w:rsidR="003C6526">
          <w:rPr>
            <w:webHidden/>
          </w:rPr>
          <w:t>11</w:t>
        </w:r>
        <w:r>
          <w:rPr>
            <w:webHidden/>
          </w:rPr>
          <w:fldChar w:fldCharType="end"/>
        </w:r>
      </w:hyperlink>
    </w:p>
    <w:p w:rsidR="003C6526" w:rsidRDefault="00591341">
      <w:pPr>
        <w:pStyle w:val="TOC1"/>
        <w:rPr>
          <w:rFonts w:asciiTheme="minorHAnsi" w:eastAsiaTheme="minorEastAsia" w:hAnsiTheme="minorHAnsi" w:cstheme="minorBidi"/>
          <w:b w:val="0"/>
          <w:bCs w:val="0"/>
          <w:noProof/>
          <w:sz w:val="22"/>
          <w:szCs w:val="22"/>
        </w:rPr>
      </w:pPr>
      <w:hyperlink w:anchor="_Toc338860075" w:history="1">
        <w:r w:rsidR="003C6526" w:rsidRPr="00E3774C">
          <w:rPr>
            <w:rStyle w:val="Hyperlink"/>
            <w:noProof/>
          </w:rPr>
          <w:t>2 Flow of Events</w:t>
        </w:r>
        <w:r w:rsidR="003C6526">
          <w:rPr>
            <w:noProof/>
            <w:webHidden/>
          </w:rPr>
          <w:tab/>
        </w:r>
        <w:r>
          <w:rPr>
            <w:noProof/>
            <w:webHidden/>
          </w:rPr>
          <w:fldChar w:fldCharType="begin"/>
        </w:r>
        <w:r w:rsidR="003C6526">
          <w:rPr>
            <w:noProof/>
            <w:webHidden/>
          </w:rPr>
          <w:instrText xml:space="preserve"> PAGEREF _Toc338860075 \h </w:instrText>
        </w:r>
        <w:r>
          <w:rPr>
            <w:noProof/>
            <w:webHidden/>
          </w:rPr>
        </w:r>
        <w:r>
          <w:rPr>
            <w:noProof/>
            <w:webHidden/>
          </w:rPr>
          <w:fldChar w:fldCharType="separate"/>
        </w:r>
        <w:r w:rsidR="003C6526">
          <w:rPr>
            <w:noProof/>
            <w:webHidden/>
          </w:rPr>
          <w:t>11</w:t>
        </w:r>
        <w:r>
          <w:rPr>
            <w:noProof/>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076" w:history="1">
        <w:r w:rsidR="003C6526" w:rsidRPr="00E3774C">
          <w:rPr>
            <w:rStyle w:val="Hyperlink"/>
          </w:rPr>
          <w:t>2.1 Basic (Main) Flow – Shop for Employer Plan</w:t>
        </w:r>
        <w:r w:rsidR="003C6526">
          <w:rPr>
            <w:webHidden/>
          </w:rPr>
          <w:tab/>
        </w:r>
        <w:r>
          <w:rPr>
            <w:webHidden/>
          </w:rPr>
          <w:fldChar w:fldCharType="begin"/>
        </w:r>
        <w:r w:rsidR="003C6526">
          <w:rPr>
            <w:webHidden/>
          </w:rPr>
          <w:instrText xml:space="preserve"> PAGEREF _Toc338860076 \h </w:instrText>
        </w:r>
        <w:r>
          <w:rPr>
            <w:webHidden/>
          </w:rPr>
        </w:r>
        <w:r>
          <w:rPr>
            <w:webHidden/>
          </w:rPr>
          <w:fldChar w:fldCharType="separate"/>
        </w:r>
        <w:r w:rsidR="003C6526">
          <w:rPr>
            <w:webHidden/>
          </w:rPr>
          <w:t>12</w:t>
        </w:r>
        <w:r>
          <w:rPr>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77" w:history="1">
        <w:r w:rsidR="003C6526" w:rsidRPr="00E3774C">
          <w:rPr>
            <w:rStyle w:val="Hyperlink"/>
            <w:noProof/>
          </w:rPr>
          <w:t>2.1.1 Receives Email Notification of Open Enrollment</w:t>
        </w:r>
        <w:r w:rsidR="003C6526">
          <w:rPr>
            <w:noProof/>
            <w:webHidden/>
          </w:rPr>
          <w:tab/>
        </w:r>
        <w:r>
          <w:rPr>
            <w:noProof/>
            <w:webHidden/>
          </w:rPr>
          <w:fldChar w:fldCharType="begin"/>
        </w:r>
        <w:r w:rsidR="003C6526">
          <w:rPr>
            <w:noProof/>
            <w:webHidden/>
          </w:rPr>
          <w:instrText xml:space="preserve"> PAGEREF _Toc338860077 \h </w:instrText>
        </w:r>
        <w:r>
          <w:rPr>
            <w:noProof/>
            <w:webHidden/>
          </w:rPr>
        </w:r>
        <w:r>
          <w:rPr>
            <w:noProof/>
            <w:webHidden/>
          </w:rPr>
          <w:fldChar w:fldCharType="separate"/>
        </w:r>
        <w:r w:rsidR="003C6526">
          <w:rPr>
            <w:noProof/>
            <w:webHidden/>
          </w:rPr>
          <w:t>12</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78" w:history="1">
        <w:r w:rsidR="003C6526" w:rsidRPr="00E3774C">
          <w:rPr>
            <w:rStyle w:val="Hyperlink"/>
            <w:noProof/>
          </w:rPr>
          <w:t>2.1.2 Redirected to Individual Portal</w:t>
        </w:r>
        <w:r w:rsidR="003C6526">
          <w:rPr>
            <w:noProof/>
            <w:webHidden/>
          </w:rPr>
          <w:tab/>
        </w:r>
        <w:r>
          <w:rPr>
            <w:noProof/>
            <w:webHidden/>
          </w:rPr>
          <w:fldChar w:fldCharType="begin"/>
        </w:r>
        <w:r w:rsidR="003C6526">
          <w:rPr>
            <w:noProof/>
            <w:webHidden/>
          </w:rPr>
          <w:instrText xml:space="preserve"> PAGEREF _Toc338860078 \h </w:instrText>
        </w:r>
        <w:r>
          <w:rPr>
            <w:noProof/>
            <w:webHidden/>
          </w:rPr>
        </w:r>
        <w:r>
          <w:rPr>
            <w:noProof/>
            <w:webHidden/>
          </w:rPr>
          <w:fldChar w:fldCharType="separate"/>
        </w:r>
        <w:r w:rsidR="003C6526">
          <w:rPr>
            <w:noProof/>
            <w:webHidden/>
          </w:rPr>
          <w:t>12</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79" w:history="1">
        <w:r w:rsidR="003C6526" w:rsidRPr="00E3774C">
          <w:rPr>
            <w:rStyle w:val="Hyperlink"/>
            <w:noProof/>
          </w:rPr>
          <w:t>2.1.3 Logs into Exchange</w:t>
        </w:r>
        <w:r w:rsidR="003C6526">
          <w:rPr>
            <w:noProof/>
            <w:webHidden/>
          </w:rPr>
          <w:tab/>
        </w:r>
        <w:r>
          <w:rPr>
            <w:noProof/>
            <w:webHidden/>
          </w:rPr>
          <w:fldChar w:fldCharType="begin"/>
        </w:r>
        <w:r w:rsidR="003C6526">
          <w:rPr>
            <w:noProof/>
            <w:webHidden/>
          </w:rPr>
          <w:instrText xml:space="preserve"> PAGEREF _Toc338860079 \h </w:instrText>
        </w:r>
        <w:r>
          <w:rPr>
            <w:noProof/>
            <w:webHidden/>
          </w:rPr>
        </w:r>
        <w:r>
          <w:rPr>
            <w:noProof/>
            <w:webHidden/>
          </w:rPr>
          <w:fldChar w:fldCharType="separate"/>
        </w:r>
        <w:r w:rsidR="003C6526">
          <w:rPr>
            <w:noProof/>
            <w:webHidden/>
          </w:rPr>
          <w:t>12</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80" w:history="1">
        <w:r w:rsidR="003C6526" w:rsidRPr="00E3774C">
          <w:rPr>
            <w:rStyle w:val="Hyperlink"/>
            <w:noProof/>
          </w:rPr>
          <w:t>2.1.4 Is Employee linked to current Employer?</w:t>
        </w:r>
        <w:r w:rsidR="003C6526">
          <w:rPr>
            <w:noProof/>
            <w:webHidden/>
          </w:rPr>
          <w:tab/>
        </w:r>
        <w:r>
          <w:rPr>
            <w:noProof/>
            <w:webHidden/>
          </w:rPr>
          <w:fldChar w:fldCharType="begin"/>
        </w:r>
        <w:r w:rsidR="003C6526">
          <w:rPr>
            <w:noProof/>
            <w:webHidden/>
          </w:rPr>
          <w:instrText xml:space="preserve"> PAGEREF _Toc338860080 \h </w:instrText>
        </w:r>
        <w:r>
          <w:rPr>
            <w:noProof/>
            <w:webHidden/>
          </w:rPr>
        </w:r>
        <w:r>
          <w:rPr>
            <w:noProof/>
            <w:webHidden/>
          </w:rPr>
          <w:fldChar w:fldCharType="separate"/>
        </w:r>
        <w:r w:rsidR="003C6526">
          <w:rPr>
            <w:noProof/>
            <w:webHidden/>
          </w:rPr>
          <w:t>13</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81" w:history="1">
        <w:r w:rsidR="003C6526" w:rsidRPr="00E3774C">
          <w:rPr>
            <w:rStyle w:val="Hyperlink"/>
            <w:noProof/>
          </w:rPr>
          <w:t>2.1.5 Enter participation code</w:t>
        </w:r>
        <w:r w:rsidR="003C6526">
          <w:rPr>
            <w:noProof/>
            <w:webHidden/>
          </w:rPr>
          <w:tab/>
        </w:r>
        <w:r>
          <w:rPr>
            <w:noProof/>
            <w:webHidden/>
          </w:rPr>
          <w:fldChar w:fldCharType="begin"/>
        </w:r>
        <w:r w:rsidR="003C6526">
          <w:rPr>
            <w:noProof/>
            <w:webHidden/>
          </w:rPr>
          <w:instrText xml:space="preserve"> PAGEREF _Toc338860081 \h </w:instrText>
        </w:r>
        <w:r>
          <w:rPr>
            <w:noProof/>
            <w:webHidden/>
          </w:rPr>
        </w:r>
        <w:r>
          <w:rPr>
            <w:noProof/>
            <w:webHidden/>
          </w:rPr>
          <w:fldChar w:fldCharType="separate"/>
        </w:r>
        <w:r w:rsidR="003C6526">
          <w:rPr>
            <w:noProof/>
            <w:webHidden/>
          </w:rPr>
          <w:t>13</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82" w:history="1">
        <w:r w:rsidR="003C6526" w:rsidRPr="00E3774C">
          <w:rPr>
            <w:rStyle w:val="Hyperlink"/>
            <w:noProof/>
          </w:rPr>
          <w:t>2.1.6 View Employer message screen</w:t>
        </w:r>
        <w:r w:rsidR="003C6526">
          <w:rPr>
            <w:noProof/>
            <w:webHidden/>
          </w:rPr>
          <w:tab/>
        </w:r>
        <w:r>
          <w:rPr>
            <w:noProof/>
            <w:webHidden/>
          </w:rPr>
          <w:fldChar w:fldCharType="begin"/>
        </w:r>
        <w:r w:rsidR="003C6526">
          <w:rPr>
            <w:noProof/>
            <w:webHidden/>
          </w:rPr>
          <w:instrText xml:space="preserve"> PAGEREF _Toc338860082 \h </w:instrText>
        </w:r>
        <w:r>
          <w:rPr>
            <w:noProof/>
            <w:webHidden/>
          </w:rPr>
        </w:r>
        <w:r>
          <w:rPr>
            <w:noProof/>
            <w:webHidden/>
          </w:rPr>
          <w:fldChar w:fldCharType="separate"/>
        </w:r>
        <w:r w:rsidR="003C6526">
          <w:rPr>
            <w:noProof/>
            <w:webHidden/>
          </w:rPr>
          <w:t>13</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83" w:history="1">
        <w:r w:rsidR="003C6526" w:rsidRPr="00E3774C">
          <w:rPr>
            <w:rStyle w:val="Hyperlink"/>
            <w:noProof/>
          </w:rPr>
          <w:t>2.1.7 Does Employee wish to opt out?</w:t>
        </w:r>
        <w:r w:rsidR="003C6526">
          <w:rPr>
            <w:noProof/>
            <w:webHidden/>
          </w:rPr>
          <w:tab/>
        </w:r>
        <w:r>
          <w:rPr>
            <w:noProof/>
            <w:webHidden/>
          </w:rPr>
          <w:fldChar w:fldCharType="begin"/>
        </w:r>
        <w:r w:rsidR="003C6526">
          <w:rPr>
            <w:noProof/>
            <w:webHidden/>
          </w:rPr>
          <w:instrText xml:space="preserve"> PAGEREF _Toc338860083 \h </w:instrText>
        </w:r>
        <w:r>
          <w:rPr>
            <w:noProof/>
            <w:webHidden/>
          </w:rPr>
        </w:r>
        <w:r>
          <w:rPr>
            <w:noProof/>
            <w:webHidden/>
          </w:rPr>
          <w:fldChar w:fldCharType="separate"/>
        </w:r>
        <w:r w:rsidR="003C6526">
          <w:rPr>
            <w:noProof/>
            <w:webHidden/>
          </w:rPr>
          <w:t>13</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84" w:history="1">
        <w:r w:rsidR="003C6526" w:rsidRPr="00E3774C">
          <w:rPr>
            <w:rStyle w:val="Hyperlink"/>
            <w:noProof/>
          </w:rPr>
          <w:t>2.1.8 Enter or verify information for self and dependents</w:t>
        </w:r>
        <w:r w:rsidR="003C6526">
          <w:rPr>
            <w:noProof/>
            <w:webHidden/>
          </w:rPr>
          <w:tab/>
        </w:r>
        <w:r>
          <w:rPr>
            <w:noProof/>
            <w:webHidden/>
          </w:rPr>
          <w:fldChar w:fldCharType="begin"/>
        </w:r>
        <w:r w:rsidR="003C6526">
          <w:rPr>
            <w:noProof/>
            <w:webHidden/>
          </w:rPr>
          <w:instrText xml:space="preserve"> PAGEREF _Toc338860084 \h </w:instrText>
        </w:r>
        <w:r>
          <w:rPr>
            <w:noProof/>
            <w:webHidden/>
          </w:rPr>
        </w:r>
        <w:r>
          <w:rPr>
            <w:noProof/>
            <w:webHidden/>
          </w:rPr>
          <w:fldChar w:fldCharType="separate"/>
        </w:r>
        <w:r w:rsidR="003C6526">
          <w:rPr>
            <w:noProof/>
            <w:webHidden/>
          </w:rPr>
          <w:t>13</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85" w:history="1">
        <w:r w:rsidR="003C6526" w:rsidRPr="00E3774C">
          <w:rPr>
            <w:rStyle w:val="Hyperlink"/>
            <w:noProof/>
          </w:rPr>
          <w:t>2.1.9 View Employer sponsored Plans</w:t>
        </w:r>
        <w:r w:rsidR="003C6526">
          <w:rPr>
            <w:noProof/>
            <w:webHidden/>
          </w:rPr>
          <w:tab/>
        </w:r>
        <w:r>
          <w:rPr>
            <w:noProof/>
            <w:webHidden/>
          </w:rPr>
          <w:fldChar w:fldCharType="begin"/>
        </w:r>
        <w:r w:rsidR="003C6526">
          <w:rPr>
            <w:noProof/>
            <w:webHidden/>
          </w:rPr>
          <w:instrText xml:space="preserve"> PAGEREF _Toc338860085 \h </w:instrText>
        </w:r>
        <w:r>
          <w:rPr>
            <w:noProof/>
            <w:webHidden/>
          </w:rPr>
        </w:r>
        <w:r>
          <w:rPr>
            <w:noProof/>
            <w:webHidden/>
          </w:rPr>
          <w:fldChar w:fldCharType="separate"/>
        </w:r>
        <w:r w:rsidR="003C6526">
          <w:rPr>
            <w:noProof/>
            <w:webHidden/>
          </w:rPr>
          <w:t>14</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86" w:history="1">
        <w:r w:rsidR="003C6526" w:rsidRPr="00E3774C">
          <w:rPr>
            <w:rStyle w:val="Hyperlink"/>
            <w:noProof/>
          </w:rPr>
          <w:t>2.1.10 Sort Plans</w:t>
        </w:r>
        <w:r w:rsidR="003C6526">
          <w:rPr>
            <w:noProof/>
            <w:webHidden/>
          </w:rPr>
          <w:tab/>
        </w:r>
        <w:r>
          <w:rPr>
            <w:noProof/>
            <w:webHidden/>
          </w:rPr>
          <w:fldChar w:fldCharType="begin"/>
        </w:r>
        <w:r w:rsidR="003C6526">
          <w:rPr>
            <w:noProof/>
            <w:webHidden/>
          </w:rPr>
          <w:instrText xml:space="preserve"> PAGEREF _Toc338860086 \h </w:instrText>
        </w:r>
        <w:r>
          <w:rPr>
            <w:noProof/>
            <w:webHidden/>
          </w:rPr>
        </w:r>
        <w:r>
          <w:rPr>
            <w:noProof/>
            <w:webHidden/>
          </w:rPr>
          <w:fldChar w:fldCharType="separate"/>
        </w:r>
        <w:r w:rsidR="003C6526">
          <w:rPr>
            <w:noProof/>
            <w:webHidden/>
          </w:rPr>
          <w:t>14</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87" w:history="1">
        <w:r w:rsidR="003C6526" w:rsidRPr="00E3774C">
          <w:rPr>
            <w:rStyle w:val="Hyperlink"/>
            <w:noProof/>
          </w:rPr>
          <w:t>2.1.11 Filter Plans</w:t>
        </w:r>
        <w:r w:rsidR="003C6526">
          <w:rPr>
            <w:noProof/>
            <w:webHidden/>
          </w:rPr>
          <w:tab/>
        </w:r>
        <w:r>
          <w:rPr>
            <w:noProof/>
            <w:webHidden/>
          </w:rPr>
          <w:fldChar w:fldCharType="begin"/>
        </w:r>
        <w:r w:rsidR="003C6526">
          <w:rPr>
            <w:noProof/>
            <w:webHidden/>
          </w:rPr>
          <w:instrText xml:space="preserve"> PAGEREF _Toc338860087 \h </w:instrText>
        </w:r>
        <w:r>
          <w:rPr>
            <w:noProof/>
            <w:webHidden/>
          </w:rPr>
        </w:r>
        <w:r>
          <w:rPr>
            <w:noProof/>
            <w:webHidden/>
          </w:rPr>
          <w:fldChar w:fldCharType="separate"/>
        </w:r>
        <w:r w:rsidR="003C6526">
          <w:rPr>
            <w:noProof/>
            <w:webHidden/>
          </w:rPr>
          <w:t>14</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88" w:history="1">
        <w:r w:rsidR="003C6526" w:rsidRPr="00E3774C">
          <w:rPr>
            <w:rStyle w:val="Hyperlink"/>
            <w:noProof/>
          </w:rPr>
          <w:t>2.1.12 Compare Plans</w:t>
        </w:r>
        <w:r w:rsidR="003C6526">
          <w:rPr>
            <w:noProof/>
            <w:webHidden/>
          </w:rPr>
          <w:tab/>
        </w:r>
        <w:r>
          <w:rPr>
            <w:noProof/>
            <w:webHidden/>
          </w:rPr>
          <w:fldChar w:fldCharType="begin"/>
        </w:r>
        <w:r w:rsidR="003C6526">
          <w:rPr>
            <w:noProof/>
            <w:webHidden/>
          </w:rPr>
          <w:instrText xml:space="preserve"> PAGEREF _Toc338860088 \h </w:instrText>
        </w:r>
        <w:r>
          <w:rPr>
            <w:noProof/>
            <w:webHidden/>
          </w:rPr>
        </w:r>
        <w:r>
          <w:rPr>
            <w:noProof/>
            <w:webHidden/>
          </w:rPr>
          <w:fldChar w:fldCharType="separate"/>
        </w:r>
        <w:r w:rsidR="003C6526">
          <w:rPr>
            <w:noProof/>
            <w:webHidden/>
          </w:rPr>
          <w:t>14</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89" w:history="1">
        <w:r w:rsidR="003C6526" w:rsidRPr="00E3774C">
          <w:rPr>
            <w:rStyle w:val="Hyperlink"/>
            <w:noProof/>
          </w:rPr>
          <w:t>2.1.13 Does Employee Wish to Opt Out?</w:t>
        </w:r>
        <w:r w:rsidR="003C6526">
          <w:rPr>
            <w:noProof/>
            <w:webHidden/>
          </w:rPr>
          <w:tab/>
        </w:r>
        <w:r>
          <w:rPr>
            <w:noProof/>
            <w:webHidden/>
          </w:rPr>
          <w:fldChar w:fldCharType="begin"/>
        </w:r>
        <w:r w:rsidR="003C6526">
          <w:rPr>
            <w:noProof/>
            <w:webHidden/>
          </w:rPr>
          <w:instrText xml:space="preserve"> PAGEREF _Toc338860089 \h </w:instrText>
        </w:r>
        <w:r>
          <w:rPr>
            <w:noProof/>
            <w:webHidden/>
          </w:rPr>
        </w:r>
        <w:r>
          <w:rPr>
            <w:noProof/>
            <w:webHidden/>
          </w:rPr>
          <w:fldChar w:fldCharType="separate"/>
        </w:r>
        <w:r w:rsidR="003C6526">
          <w:rPr>
            <w:noProof/>
            <w:webHidden/>
          </w:rPr>
          <w:t>14</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90" w:history="1">
        <w:r w:rsidR="003C6526" w:rsidRPr="00E3774C">
          <w:rPr>
            <w:rStyle w:val="Hyperlink"/>
            <w:noProof/>
          </w:rPr>
          <w:t>2.1.14 Does User Want to Select a Plan?</w:t>
        </w:r>
        <w:r w:rsidR="003C6526">
          <w:rPr>
            <w:noProof/>
            <w:webHidden/>
          </w:rPr>
          <w:tab/>
        </w:r>
        <w:r>
          <w:rPr>
            <w:noProof/>
            <w:webHidden/>
          </w:rPr>
          <w:fldChar w:fldCharType="begin"/>
        </w:r>
        <w:r w:rsidR="003C6526">
          <w:rPr>
            <w:noProof/>
            <w:webHidden/>
          </w:rPr>
          <w:instrText xml:space="preserve"> PAGEREF _Toc338860090 \h </w:instrText>
        </w:r>
        <w:r>
          <w:rPr>
            <w:noProof/>
            <w:webHidden/>
          </w:rPr>
        </w:r>
        <w:r>
          <w:rPr>
            <w:noProof/>
            <w:webHidden/>
          </w:rPr>
          <w:fldChar w:fldCharType="separate"/>
        </w:r>
        <w:r w:rsidR="003C6526">
          <w:rPr>
            <w:noProof/>
            <w:webHidden/>
          </w:rPr>
          <w:t>14</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91" w:history="1">
        <w:r w:rsidR="003C6526" w:rsidRPr="00E3774C">
          <w:rPr>
            <w:rStyle w:val="Hyperlink"/>
            <w:noProof/>
          </w:rPr>
          <w:t>2.1.15 Select Plans</w:t>
        </w:r>
        <w:r w:rsidR="003C6526">
          <w:rPr>
            <w:noProof/>
            <w:webHidden/>
          </w:rPr>
          <w:tab/>
        </w:r>
        <w:r>
          <w:rPr>
            <w:noProof/>
            <w:webHidden/>
          </w:rPr>
          <w:fldChar w:fldCharType="begin"/>
        </w:r>
        <w:r w:rsidR="003C6526">
          <w:rPr>
            <w:noProof/>
            <w:webHidden/>
          </w:rPr>
          <w:instrText xml:space="preserve"> PAGEREF _Toc338860091 \h </w:instrText>
        </w:r>
        <w:r>
          <w:rPr>
            <w:noProof/>
            <w:webHidden/>
          </w:rPr>
        </w:r>
        <w:r>
          <w:rPr>
            <w:noProof/>
            <w:webHidden/>
          </w:rPr>
          <w:fldChar w:fldCharType="separate"/>
        </w:r>
        <w:r w:rsidR="003C6526">
          <w:rPr>
            <w:noProof/>
            <w:webHidden/>
          </w:rPr>
          <w:t>15</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92" w:history="1">
        <w:r w:rsidR="003C6526" w:rsidRPr="00E3774C">
          <w:rPr>
            <w:rStyle w:val="Hyperlink"/>
            <w:noProof/>
          </w:rPr>
          <w:t>2.1.16 Does Plan have Riders?</w:t>
        </w:r>
        <w:r w:rsidR="003C6526">
          <w:rPr>
            <w:noProof/>
            <w:webHidden/>
          </w:rPr>
          <w:tab/>
        </w:r>
        <w:r>
          <w:rPr>
            <w:noProof/>
            <w:webHidden/>
          </w:rPr>
          <w:fldChar w:fldCharType="begin"/>
        </w:r>
        <w:r w:rsidR="003C6526">
          <w:rPr>
            <w:noProof/>
            <w:webHidden/>
          </w:rPr>
          <w:instrText xml:space="preserve"> PAGEREF _Toc338860092 \h </w:instrText>
        </w:r>
        <w:r>
          <w:rPr>
            <w:noProof/>
            <w:webHidden/>
          </w:rPr>
        </w:r>
        <w:r>
          <w:rPr>
            <w:noProof/>
            <w:webHidden/>
          </w:rPr>
          <w:fldChar w:fldCharType="separate"/>
        </w:r>
        <w:r w:rsidR="003C6526">
          <w:rPr>
            <w:noProof/>
            <w:webHidden/>
          </w:rPr>
          <w:t>15</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93" w:history="1">
        <w:r w:rsidR="003C6526" w:rsidRPr="00E3774C">
          <w:rPr>
            <w:rStyle w:val="Hyperlink"/>
            <w:noProof/>
          </w:rPr>
          <w:t>2.1.17 Does user want to Add Rider?</w:t>
        </w:r>
        <w:r w:rsidR="003C6526">
          <w:rPr>
            <w:noProof/>
            <w:webHidden/>
          </w:rPr>
          <w:tab/>
        </w:r>
        <w:r>
          <w:rPr>
            <w:noProof/>
            <w:webHidden/>
          </w:rPr>
          <w:fldChar w:fldCharType="begin"/>
        </w:r>
        <w:r w:rsidR="003C6526">
          <w:rPr>
            <w:noProof/>
            <w:webHidden/>
          </w:rPr>
          <w:instrText xml:space="preserve"> PAGEREF _Toc338860093 \h </w:instrText>
        </w:r>
        <w:r>
          <w:rPr>
            <w:noProof/>
            <w:webHidden/>
          </w:rPr>
        </w:r>
        <w:r>
          <w:rPr>
            <w:noProof/>
            <w:webHidden/>
          </w:rPr>
          <w:fldChar w:fldCharType="separate"/>
        </w:r>
        <w:r w:rsidR="003C6526">
          <w:rPr>
            <w:noProof/>
            <w:webHidden/>
          </w:rPr>
          <w:t>15</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94" w:history="1">
        <w:r w:rsidR="003C6526" w:rsidRPr="00E3774C">
          <w:rPr>
            <w:rStyle w:val="Hyperlink"/>
            <w:noProof/>
          </w:rPr>
          <w:t>2.1.18 Add Rider to Shopping Cart</w:t>
        </w:r>
        <w:r w:rsidR="003C6526">
          <w:rPr>
            <w:noProof/>
            <w:webHidden/>
          </w:rPr>
          <w:tab/>
        </w:r>
        <w:r>
          <w:rPr>
            <w:noProof/>
            <w:webHidden/>
          </w:rPr>
          <w:fldChar w:fldCharType="begin"/>
        </w:r>
        <w:r w:rsidR="003C6526">
          <w:rPr>
            <w:noProof/>
            <w:webHidden/>
          </w:rPr>
          <w:instrText xml:space="preserve"> PAGEREF _Toc338860094 \h </w:instrText>
        </w:r>
        <w:r>
          <w:rPr>
            <w:noProof/>
            <w:webHidden/>
          </w:rPr>
        </w:r>
        <w:r>
          <w:rPr>
            <w:noProof/>
            <w:webHidden/>
          </w:rPr>
          <w:fldChar w:fldCharType="separate"/>
        </w:r>
        <w:r w:rsidR="003C6526">
          <w:rPr>
            <w:noProof/>
            <w:webHidden/>
          </w:rPr>
          <w:t>15</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95" w:history="1">
        <w:r w:rsidR="003C6526" w:rsidRPr="00E3774C">
          <w:rPr>
            <w:rStyle w:val="Hyperlink"/>
            <w:noProof/>
          </w:rPr>
          <w:t>2.1.19 Proceed with Enrollment?</w:t>
        </w:r>
        <w:r w:rsidR="003C6526">
          <w:rPr>
            <w:noProof/>
            <w:webHidden/>
          </w:rPr>
          <w:tab/>
        </w:r>
        <w:r>
          <w:rPr>
            <w:noProof/>
            <w:webHidden/>
          </w:rPr>
          <w:fldChar w:fldCharType="begin"/>
        </w:r>
        <w:r w:rsidR="003C6526">
          <w:rPr>
            <w:noProof/>
            <w:webHidden/>
          </w:rPr>
          <w:instrText xml:space="preserve"> PAGEREF _Toc338860095 \h </w:instrText>
        </w:r>
        <w:r>
          <w:rPr>
            <w:noProof/>
            <w:webHidden/>
          </w:rPr>
        </w:r>
        <w:r>
          <w:rPr>
            <w:noProof/>
            <w:webHidden/>
          </w:rPr>
          <w:fldChar w:fldCharType="separate"/>
        </w:r>
        <w:r w:rsidR="003C6526">
          <w:rPr>
            <w:noProof/>
            <w:webHidden/>
          </w:rPr>
          <w:t>15</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96" w:history="1">
        <w:r w:rsidR="003C6526" w:rsidRPr="00E3774C">
          <w:rPr>
            <w:rStyle w:val="Hyperlink"/>
            <w:noProof/>
          </w:rPr>
          <w:t>2.1.20 Send Notification of Employee choice</w:t>
        </w:r>
        <w:r w:rsidR="003C6526">
          <w:rPr>
            <w:noProof/>
            <w:webHidden/>
          </w:rPr>
          <w:tab/>
        </w:r>
        <w:r>
          <w:rPr>
            <w:noProof/>
            <w:webHidden/>
          </w:rPr>
          <w:fldChar w:fldCharType="begin"/>
        </w:r>
        <w:r w:rsidR="003C6526">
          <w:rPr>
            <w:noProof/>
            <w:webHidden/>
          </w:rPr>
          <w:instrText xml:space="preserve"> PAGEREF _Toc338860096 \h </w:instrText>
        </w:r>
        <w:r>
          <w:rPr>
            <w:noProof/>
            <w:webHidden/>
          </w:rPr>
        </w:r>
        <w:r>
          <w:rPr>
            <w:noProof/>
            <w:webHidden/>
          </w:rPr>
          <w:fldChar w:fldCharType="separate"/>
        </w:r>
        <w:r w:rsidR="003C6526">
          <w:rPr>
            <w:noProof/>
            <w:webHidden/>
          </w:rPr>
          <w:t>15</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97" w:history="1">
        <w:r w:rsidR="003C6526" w:rsidRPr="00E3774C">
          <w:rPr>
            <w:rStyle w:val="Hyperlink"/>
            <w:noProof/>
          </w:rPr>
          <w:t>2.1.21 Receives Notification of Employee choice</w:t>
        </w:r>
        <w:r w:rsidR="003C6526">
          <w:rPr>
            <w:noProof/>
            <w:webHidden/>
          </w:rPr>
          <w:tab/>
        </w:r>
        <w:r>
          <w:rPr>
            <w:noProof/>
            <w:webHidden/>
          </w:rPr>
          <w:fldChar w:fldCharType="begin"/>
        </w:r>
        <w:r w:rsidR="003C6526">
          <w:rPr>
            <w:noProof/>
            <w:webHidden/>
          </w:rPr>
          <w:instrText xml:space="preserve"> PAGEREF _Toc338860097 \h </w:instrText>
        </w:r>
        <w:r>
          <w:rPr>
            <w:noProof/>
            <w:webHidden/>
          </w:rPr>
        </w:r>
        <w:r>
          <w:rPr>
            <w:noProof/>
            <w:webHidden/>
          </w:rPr>
          <w:fldChar w:fldCharType="separate"/>
        </w:r>
        <w:r w:rsidR="003C6526">
          <w:rPr>
            <w:noProof/>
            <w:webHidden/>
          </w:rPr>
          <w:t>15</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098" w:history="1">
        <w:r w:rsidR="003C6526" w:rsidRPr="00E3774C">
          <w:rPr>
            <w:rStyle w:val="Hyperlink"/>
            <w:noProof/>
          </w:rPr>
          <w:t>2.1.22 Next Steps</w:t>
        </w:r>
        <w:r w:rsidR="003C6526">
          <w:rPr>
            <w:noProof/>
            <w:webHidden/>
          </w:rPr>
          <w:tab/>
        </w:r>
        <w:r>
          <w:rPr>
            <w:noProof/>
            <w:webHidden/>
          </w:rPr>
          <w:fldChar w:fldCharType="begin"/>
        </w:r>
        <w:r w:rsidR="003C6526">
          <w:rPr>
            <w:noProof/>
            <w:webHidden/>
          </w:rPr>
          <w:instrText xml:space="preserve"> PAGEREF _Toc338860098 \h </w:instrText>
        </w:r>
        <w:r>
          <w:rPr>
            <w:noProof/>
            <w:webHidden/>
          </w:rPr>
        </w:r>
        <w:r>
          <w:rPr>
            <w:noProof/>
            <w:webHidden/>
          </w:rPr>
          <w:fldChar w:fldCharType="separate"/>
        </w:r>
        <w:r w:rsidR="003C6526">
          <w:rPr>
            <w:noProof/>
            <w:webHidden/>
          </w:rPr>
          <w:t>16</w:t>
        </w:r>
        <w:r>
          <w:rPr>
            <w:noProof/>
            <w:webHidden/>
          </w:rPr>
          <w:fldChar w:fldCharType="end"/>
        </w:r>
      </w:hyperlink>
    </w:p>
    <w:p w:rsidR="003C6526" w:rsidRDefault="00591341">
      <w:pPr>
        <w:pStyle w:val="TOC1"/>
        <w:rPr>
          <w:rFonts w:asciiTheme="minorHAnsi" w:eastAsiaTheme="minorEastAsia" w:hAnsiTheme="minorHAnsi" w:cstheme="minorBidi"/>
          <w:b w:val="0"/>
          <w:bCs w:val="0"/>
          <w:noProof/>
          <w:sz w:val="22"/>
          <w:szCs w:val="22"/>
        </w:rPr>
      </w:pPr>
      <w:hyperlink w:anchor="_Toc338860099" w:history="1">
        <w:r w:rsidR="003C6526" w:rsidRPr="00E3774C">
          <w:rPr>
            <w:rStyle w:val="Hyperlink"/>
            <w:noProof/>
          </w:rPr>
          <w:t>3 Alternate Flows</w:t>
        </w:r>
        <w:r w:rsidR="003C6526">
          <w:rPr>
            <w:noProof/>
            <w:webHidden/>
          </w:rPr>
          <w:tab/>
        </w:r>
        <w:r>
          <w:rPr>
            <w:noProof/>
            <w:webHidden/>
          </w:rPr>
          <w:fldChar w:fldCharType="begin"/>
        </w:r>
        <w:r w:rsidR="003C6526">
          <w:rPr>
            <w:noProof/>
            <w:webHidden/>
          </w:rPr>
          <w:instrText xml:space="preserve"> PAGEREF _Toc338860099 \h </w:instrText>
        </w:r>
        <w:r>
          <w:rPr>
            <w:noProof/>
            <w:webHidden/>
          </w:rPr>
        </w:r>
        <w:r>
          <w:rPr>
            <w:noProof/>
            <w:webHidden/>
          </w:rPr>
          <w:fldChar w:fldCharType="separate"/>
        </w:r>
        <w:r w:rsidR="003C6526">
          <w:rPr>
            <w:noProof/>
            <w:webHidden/>
          </w:rPr>
          <w:t>16</w:t>
        </w:r>
        <w:r>
          <w:rPr>
            <w:noProof/>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100" w:history="1">
        <w:r w:rsidR="003C6526" w:rsidRPr="00E3774C">
          <w:rPr>
            <w:rStyle w:val="Hyperlink"/>
          </w:rPr>
          <w:t>3.1 Revisits Exchange</w:t>
        </w:r>
        <w:r w:rsidR="003C6526">
          <w:rPr>
            <w:webHidden/>
          </w:rPr>
          <w:tab/>
        </w:r>
        <w:r>
          <w:rPr>
            <w:webHidden/>
          </w:rPr>
          <w:fldChar w:fldCharType="begin"/>
        </w:r>
        <w:r w:rsidR="003C6526">
          <w:rPr>
            <w:webHidden/>
          </w:rPr>
          <w:instrText xml:space="preserve"> PAGEREF _Toc338860100 \h </w:instrText>
        </w:r>
        <w:r>
          <w:rPr>
            <w:webHidden/>
          </w:rPr>
        </w:r>
        <w:r>
          <w:rPr>
            <w:webHidden/>
          </w:rPr>
          <w:fldChar w:fldCharType="separate"/>
        </w:r>
        <w:r w:rsidR="003C6526">
          <w:rPr>
            <w:webHidden/>
          </w:rPr>
          <w:t>16</w:t>
        </w:r>
        <w:r>
          <w:rPr>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01" w:history="1">
        <w:r w:rsidR="003C6526" w:rsidRPr="00E3774C">
          <w:rPr>
            <w:rStyle w:val="Hyperlink"/>
            <w:noProof/>
          </w:rPr>
          <w:t>3.1.1 Revisits Exchange</w:t>
        </w:r>
        <w:r w:rsidR="003C6526">
          <w:rPr>
            <w:noProof/>
            <w:webHidden/>
          </w:rPr>
          <w:tab/>
        </w:r>
        <w:r>
          <w:rPr>
            <w:noProof/>
            <w:webHidden/>
          </w:rPr>
          <w:fldChar w:fldCharType="begin"/>
        </w:r>
        <w:r w:rsidR="003C6526">
          <w:rPr>
            <w:noProof/>
            <w:webHidden/>
          </w:rPr>
          <w:instrText xml:space="preserve"> PAGEREF _Toc338860101 \h </w:instrText>
        </w:r>
        <w:r>
          <w:rPr>
            <w:noProof/>
            <w:webHidden/>
          </w:rPr>
        </w:r>
        <w:r>
          <w:rPr>
            <w:noProof/>
            <w:webHidden/>
          </w:rPr>
          <w:fldChar w:fldCharType="separate"/>
        </w:r>
        <w:r w:rsidR="003C6526">
          <w:rPr>
            <w:noProof/>
            <w:webHidden/>
          </w:rPr>
          <w:t>16</w:t>
        </w:r>
        <w:r>
          <w:rPr>
            <w:noProof/>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102" w:history="1">
        <w:r w:rsidR="003C6526" w:rsidRPr="00E3774C">
          <w:rPr>
            <w:rStyle w:val="Hyperlink"/>
          </w:rPr>
          <w:t>3.2 Opt out of Employer Plan</w:t>
        </w:r>
        <w:r w:rsidR="003C6526">
          <w:rPr>
            <w:webHidden/>
          </w:rPr>
          <w:tab/>
        </w:r>
        <w:r>
          <w:rPr>
            <w:webHidden/>
          </w:rPr>
          <w:fldChar w:fldCharType="begin"/>
        </w:r>
        <w:r w:rsidR="003C6526">
          <w:rPr>
            <w:webHidden/>
          </w:rPr>
          <w:instrText xml:space="preserve"> PAGEREF _Toc338860102 \h </w:instrText>
        </w:r>
        <w:r>
          <w:rPr>
            <w:webHidden/>
          </w:rPr>
        </w:r>
        <w:r>
          <w:rPr>
            <w:webHidden/>
          </w:rPr>
          <w:fldChar w:fldCharType="separate"/>
        </w:r>
        <w:r w:rsidR="003C6526">
          <w:rPr>
            <w:webHidden/>
          </w:rPr>
          <w:t>16</w:t>
        </w:r>
        <w:r>
          <w:rPr>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03" w:history="1">
        <w:r w:rsidR="003C6526" w:rsidRPr="00E3774C">
          <w:rPr>
            <w:rStyle w:val="Hyperlink"/>
            <w:noProof/>
          </w:rPr>
          <w:t>3.2.1 Opt out of Employer Plan</w:t>
        </w:r>
        <w:r w:rsidR="003C6526">
          <w:rPr>
            <w:noProof/>
            <w:webHidden/>
          </w:rPr>
          <w:tab/>
        </w:r>
        <w:r>
          <w:rPr>
            <w:noProof/>
            <w:webHidden/>
          </w:rPr>
          <w:fldChar w:fldCharType="begin"/>
        </w:r>
        <w:r w:rsidR="003C6526">
          <w:rPr>
            <w:noProof/>
            <w:webHidden/>
          </w:rPr>
          <w:instrText xml:space="preserve"> PAGEREF _Toc338860103 \h </w:instrText>
        </w:r>
        <w:r>
          <w:rPr>
            <w:noProof/>
            <w:webHidden/>
          </w:rPr>
        </w:r>
        <w:r>
          <w:rPr>
            <w:noProof/>
            <w:webHidden/>
          </w:rPr>
          <w:fldChar w:fldCharType="separate"/>
        </w:r>
        <w:r w:rsidR="003C6526">
          <w:rPr>
            <w:noProof/>
            <w:webHidden/>
          </w:rPr>
          <w:t>16</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04" w:history="1">
        <w:r w:rsidR="003C6526" w:rsidRPr="00E3774C">
          <w:rPr>
            <w:rStyle w:val="Hyperlink"/>
            <w:noProof/>
          </w:rPr>
          <w:t>3.2.2 Continue Shopping on the Individual Exchange</w:t>
        </w:r>
        <w:r w:rsidR="003C6526">
          <w:rPr>
            <w:noProof/>
            <w:webHidden/>
          </w:rPr>
          <w:tab/>
        </w:r>
        <w:r>
          <w:rPr>
            <w:noProof/>
            <w:webHidden/>
          </w:rPr>
          <w:fldChar w:fldCharType="begin"/>
        </w:r>
        <w:r w:rsidR="003C6526">
          <w:rPr>
            <w:noProof/>
            <w:webHidden/>
          </w:rPr>
          <w:instrText xml:space="preserve"> PAGEREF _Toc338860104 \h </w:instrText>
        </w:r>
        <w:r>
          <w:rPr>
            <w:noProof/>
            <w:webHidden/>
          </w:rPr>
        </w:r>
        <w:r>
          <w:rPr>
            <w:noProof/>
            <w:webHidden/>
          </w:rPr>
          <w:fldChar w:fldCharType="separate"/>
        </w:r>
        <w:r w:rsidR="003C6526">
          <w:rPr>
            <w:noProof/>
            <w:webHidden/>
          </w:rPr>
          <w:t>17</w:t>
        </w:r>
        <w:r>
          <w:rPr>
            <w:noProof/>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105" w:history="1">
        <w:r w:rsidR="003C6526" w:rsidRPr="00E3774C">
          <w:rPr>
            <w:rStyle w:val="Hyperlink"/>
          </w:rPr>
          <w:t>3.3 Does User want to keep shopping?</w:t>
        </w:r>
        <w:r w:rsidR="003C6526">
          <w:rPr>
            <w:webHidden/>
          </w:rPr>
          <w:tab/>
        </w:r>
        <w:r>
          <w:rPr>
            <w:webHidden/>
          </w:rPr>
          <w:fldChar w:fldCharType="begin"/>
        </w:r>
        <w:r w:rsidR="003C6526">
          <w:rPr>
            <w:webHidden/>
          </w:rPr>
          <w:instrText xml:space="preserve"> PAGEREF _Toc338860105 \h </w:instrText>
        </w:r>
        <w:r>
          <w:rPr>
            <w:webHidden/>
          </w:rPr>
        </w:r>
        <w:r>
          <w:rPr>
            <w:webHidden/>
          </w:rPr>
          <w:fldChar w:fldCharType="separate"/>
        </w:r>
        <w:r w:rsidR="003C6526">
          <w:rPr>
            <w:webHidden/>
          </w:rPr>
          <w:t>17</w:t>
        </w:r>
        <w:r>
          <w:rPr>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06" w:history="1">
        <w:r w:rsidR="003C6526" w:rsidRPr="00E3774C">
          <w:rPr>
            <w:rStyle w:val="Hyperlink"/>
            <w:noProof/>
          </w:rPr>
          <w:t>3.3.1 Does User want to keep shopping?</w:t>
        </w:r>
        <w:r w:rsidR="003C6526">
          <w:rPr>
            <w:noProof/>
            <w:webHidden/>
          </w:rPr>
          <w:tab/>
        </w:r>
        <w:r>
          <w:rPr>
            <w:noProof/>
            <w:webHidden/>
          </w:rPr>
          <w:fldChar w:fldCharType="begin"/>
        </w:r>
        <w:r w:rsidR="003C6526">
          <w:rPr>
            <w:noProof/>
            <w:webHidden/>
          </w:rPr>
          <w:instrText xml:space="preserve"> PAGEREF _Toc338860106 \h </w:instrText>
        </w:r>
        <w:r>
          <w:rPr>
            <w:noProof/>
            <w:webHidden/>
          </w:rPr>
        </w:r>
        <w:r>
          <w:rPr>
            <w:noProof/>
            <w:webHidden/>
          </w:rPr>
          <w:fldChar w:fldCharType="separate"/>
        </w:r>
        <w:r w:rsidR="003C6526">
          <w:rPr>
            <w:noProof/>
            <w:webHidden/>
          </w:rPr>
          <w:t>17</w:t>
        </w:r>
        <w:r>
          <w:rPr>
            <w:noProof/>
            <w:webHidden/>
          </w:rPr>
          <w:fldChar w:fldCharType="end"/>
        </w:r>
      </w:hyperlink>
    </w:p>
    <w:p w:rsidR="003C6526" w:rsidRDefault="00591341">
      <w:pPr>
        <w:pStyle w:val="TOC1"/>
        <w:rPr>
          <w:rFonts w:asciiTheme="minorHAnsi" w:eastAsiaTheme="minorEastAsia" w:hAnsiTheme="minorHAnsi" w:cstheme="minorBidi"/>
          <w:b w:val="0"/>
          <w:bCs w:val="0"/>
          <w:noProof/>
          <w:sz w:val="22"/>
          <w:szCs w:val="22"/>
        </w:rPr>
      </w:pPr>
      <w:hyperlink w:anchor="_Toc338860107" w:history="1">
        <w:r w:rsidR="003C6526" w:rsidRPr="00E3774C">
          <w:rPr>
            <w:rStyle w:val="Hyperlink"/>
            <w:noProof/>
          </w:rPr>
          <w:t>4 Exception Flows</w:t>
        </w:r>
        <w:r w:rsidR="003C6526">
          <w:rPr>
            <w:noProof/>
            <w:webHidden/>
          </w:rPr>
          <w:tab/>
        </w:r>
        <w:r>
          <w:rPr>
            <w:noProof/>
            <w:webHidden/>
          </w:rPr>
          <w:fldChar w:fldCharType="begin"/>
        </w:r>
        <w:r w:rsidR="003C6526">
          <w:rPr>
            <w:noProof/>
            <w:webHidden/>
          </w:rPr>
          <w:instrText xml:space="preserve"> PAGEREF _Toc338860107 \h </w:instrText>
        </w:r>
        <w:r>
          <w:rPr>
            <w:noProof/>
            <w:webHidden/>
          </w:rPr>
        </w:r>
        <w:r>
          <w:rPr>
            <w:noProof/>
            <w:webHidden/>
          </w:rPr>
          <w:fldChar w:fldCharType="separate"/>
        </w:r>
        <w:r w:rsidR="003C6526">
          <w:rPr>
            <w:noProof/>
            <w:webHidden/>
          </w:rPr>
          <w:t>17</w:t>
        </w:r>
        <w:r>
          <w:rPr>
            <w:noProof/>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108" w:history="1">
        <w:r w:rsidR="003C6526" w:rsidRPr="00E3774C">
          <w:rPr>
            <w:rStyle w:val="Hyperlink"/>
          </w:rPr>
          <w:t>4.1 End Shop for Employer Plan Session</w:t>
        </w:r>
        <w:r w:rsidR="003C6526">
          <w:rPr>
            <w:webHidden/>
          </w:rPr>
          <w:tab/>
        </w:r>
        <w:r>
          <w:rPr>
            <w:webHidden/>
          </w:rPr>
          <w:fldChar w:fldCharType="begin"/>
        </w:r>
        <w:r w:rsidR="003C6526">
          <w:rPr>
            <w:webHidden/>
          </w:rPr>
          <w:instrText xml:space="preserve"> PAGEREF _Toc338860108 \h </w:instrText>
        </w:r>
        <w:r>
          <w:rPr>
            <w:webHidden/>
          </w:rPr>
        </w:r>
        <w:r>
          <w:rPr>
            <w:webHidden/>
          </w:rPr>
          <w:fldChar w:fldCharType="separate"/>
        </w:r>
        <w:r w:rsidR="003C6526">
          <w:rPr>
            <w:webHidden/>
          </w:rPr>
          <w:t>17</w:t>
        </w:r>
        <w:r>
          <w:rPr>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09" w:history="1">
        <w:r w:rsidR="003C6526" w:rsidRPr="00E3774C">
          <w:rPr>
            <w:rStyle w:val="Hyperlink"/>
            <w:noProof/>
          </w:rPr>
          <w:t>4.1.1 End</w:t>
        </w:r>
        <w:r w:rsidR="003C6526">
          <w:rPr>
            <w:noProof/>
            <w:webHidden/>
          </w:rPr>
          <w:tab/>
        </w:r>
        <w:r>
          <w:rPr>
            <w:noProof/>
            <w:webHidden/>
          </w:rPr>
          <w:fldChar w:fldCharType="begin"/>
        </w:r>
        <w:r w:rsidR="003C6526">
          <w:rPr>
            <w:noProof/>
            <w:webHidden/>
          </w:rPr>
          <w:instrText xml:space="preserve"> PAGEREF _Toc338860109 \h </w:instrText>
        </w:r>
        <w:r>
          <w:rPr>
            <w:noProof/>
            <w:webHidden/>
          </w:rPr>
        </w:r>
        <w:r>
          <w:rPr>
            <w:noProof/>
            <w:webHidden/>
          </w:rPr>
          <w:fldChar w:fldCharType="separate"/>
        </w:r>
        <w:r w:rsidR="003C6526">
          <w:rPr>
            <w:noProof/>
            <w:webHidden/>
          </w:rPr>
          <w:t>17</w:t>
        </w:r>
        <w:r>
          <w:rPr>
            <w:noProof/>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110" w:history="1">
        <w:r w:rsidR="003C6526" w:rsidRPr="00E3774C">
          <w:rPr>
            <w:rStyle w:val="Hyperlink"/>
          </w:rPr>
          <w:t>4.2 End Shop for Employer Plan Session</w:t>
        </w:r>
        <w:r w:rsidR="003C6526">
          <w:rPr>
            <w:webHidden/>
          </w:rPr>
          <w:tab/>
        </w:r>
        <w:r>
          <w:rPr>
            <w:webHidden/>
          </w:rPr>
          <w:fldChar w:fldCharType="begin"/>
        </w:r>
        <w:r w:rsidR="003C6526">
          <w:rPr>
            <w:webHidden/>
          </w:rPr>
          <w:instrText xml:space="preserve"> PAGEREF _Toc338860110 \h </w:instrText>
        </w:r>
        <w:r>
          <w:rPr>
            <w:webHidden/>
          </w:rPr>
        </w:r>
        <w:r>
          <w:rPr>
            <w:webHidden/>
          </w:rPr>
          <w:fldChar w:fldCharType="separate"/>
        </w:r>
        <w:r w:rsidR="003C6526">
          <w:rPr>
            <w:webHidden/>
          </w:rPr>
          <w:t>18</w:t>
        </w:r>
        <w:r>
          <w:rPr>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11" w:history="1">
        <w:r w:rsidR="003C6526" w:rsidRPr="00E3774C">
          <w:rPr>
            <w:rStyle w:val="Hyperlink"/>
            <w:noProof/>
          </w:rPr>
          <w:t>4.2.1 End</w:t>
        </w:r>
        <w:r w:rsidR="003C6526">
          <w:rPr>
            <w:noProof/>
            <w:webHidden/>
          </w:rPr>
          <w:tab/>
        </w:r>
        <w:r>
          <w:rPr>
            <w:noProof/>
            <w:webHidden/>
          </w:rPr>
          <w:fldChar w:fldCharType="begin"/>
        </w:r>
        <w:r w:rsidR="003C6526">
          <w:rPr>
            <w:noProof/>
            <w:webHidden/>
          </w:rPr>
          <w:instrText xml:space="preserve"> PAGEREF _Toc338860111 \h </w:instrText>
        </w:r>
        <w:r>
          <w:rPr>
            <w:noProof/>
            <w:webHidden/>
          </w:rPr>
        </w:r>
        <w:r>
          <w:rPr>
            <w:noProof/>
            <w:webHidden/>
          </w:rPr>
          <w:fldChar w:fldCharType="separate"/>
        </w:r>
        <w:r w:rsidR="003C6526">
          <w:rPr>
            <w:noProof/>
            <w:webHidden/>
          </w:rPr>
          <w:t>18</w:t>
        </w:r>
        <w:r>
          <w:rPr>
            <w:noProof/>
            <w:webHidden/>
          </w:rPr>
          <w:fldChar w:fldCharType="end"/>
        </w:r>
      </w:hyperlink>
    </w:p>
    <w:p w:rsidR="003C6526" w:rsidRDefault="00591341">
      <w:pPr>
        <w:pStyle w:val="TOC1"/>
        <w:rPr>
          <w:rFonts w:asciiTheme="minorHAnsi" w:eastAsiaTheme="minorEastAsia" w:hAnsiTheme="minorHAnsi" w:cstheme="minorBidi"/>
          <w:b w:val="0"/>
          <w:bCs w:val="0"/>
          <w:noProof/>
          <w:sz w:val="22"/>
          <w:szCs w:val="22"/>
        </w:rPr>
      </w:pPr>
      <w:hyperlink w:anchor="_Toc338860112" w:history="1">
        <w:r w:rsidR="003C6526" w:rsidRPr="00E3774C">
          <w:rPr>
            <w:rStyle w:val="Hyperlink"/>
            <w:noProof/>
          </w:rPr>
          <w:t>5 Specifications</w:t>
        </w:r>
        <w:r w:rsidR="003C6526">
          <w:rPr>
            <w:noProof/>
            <w:webHidden/>
          </w:rPr>
          <w:tab/>
        </w:r>
        <w:r>
          <w:rPr>
            <w:noProof/>
            <w:webHidden/>
          </w:rPr>
          <w:fldChar w:fldCharType="begin"/>
        </w:r>
        <w:r w:rsidR="003C6526">
          <w:rPr>
            <w:noProof/>
            <w:webHidden/>
          </w:rPr>
          <w:instrText xml:space="preserve"> PAGEREF _Toc338860112 \h </w:instrText>
        </w:r>
        <w:r>
          <w:rPr>
            <w:noProof/>
            <w:webHidden/>
          </w:rPr>
        </w:r>
        <w:r>
          <w:rPr>
            <w:noProof/>
            <w:webHidden/>
          </w:rPr>
          <w:fldChar w:fldCharType="separate"/>
        </w:r>
        <w:r w:rsidR="003C6526">
          <w:rPr>
            <w:noProof/>
            <w:webHidden/>
          </w:rPr>
          <w:t>18</w:t>
        </w:r>
        <w:r>
          <w:rPr>
            <w:noProof/>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113" w:history="1">
        <w:r w:rsidR="003C6526" w:rsidRPr="00E3774C">
          <w:rPr>
            <w:rStyle w:val="Hyperlink"/>
          </w:rPr>
          <w:t>5.1 Business Rules</w:t>
        </w:r>
        <w:r w:rsidR="003C6526">
          <w:rPr>
            <w:webHidden/>
          </w:rPr>
          <w:tab/>
        </w:r>
        <w:r>
          <w:rPr>
            <w:webHidden/>
          </w:rPr>
          <w:fldChar w:fldCharType="begin"/>
        </w:r>
        <w:r w:rsidR="003C6526">
          <w:rPr>
            <w:webHidden/>
          </w:rPr>
          <w:instrText xml:space="preserve"> PAGEREF _Toc338860113 \h </w:instrText>
        </w:r>
        <w:r>
          <w:rPr>
            <w:webHidden/>
          </w:rPr>
        </w:r>
        <w:r>
          <w:rPr>
            <w:webHidden/>
          </w:rPr>
          <w:fldChar w:fldCharType="separate"/>
        </w:r>
        <w:r w:rsidR="003C6526">
          <w:rPr>
            <w:webHidden/>
          </w:rPr>
          <w:t>18</w:t>
        </w:r>
        <w:r>
          <w:rPr>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14" w:history="1">
        <w:r w:rsidR="003C6526" w:rsidRPr="00E3774C">
          <w:rPr>
            <w:rStyle w:val="Hyperlink"/>
            <w:rFonts w:eastAsia="Calibri"/>
            <w:noProof/>
          </w:rPr>
          <w:t>5.1.1 Determining Rider Cost</w:t>
        </w:r>
        <w:r w:rsidR="003C6526">
          <w:rPr>
            <w:noProof/>
            <w:webHidden/>
          </w:rPr>
          <w:tab/>
        </w:r>
        <w:r>
          <w:rPr>
            <w:noProof/>
            <w:webHidden/>
          </w:rPr>
          <w:fldChar w:fldCharType="begin"/>
        </w:r>
        <w:r w:rsidR="003C6526">
          <w:rPr>
            <w:noProof/>
            <w:webHidden/>
          </w:rPr>
          <w:instrText xml:space="preserve"> PAGEREF _Toc338860114 \h </w:instrText>
        </w:r>
        <w:r>
          <w:rPr>
            <w:noProof/>
            <w:webHidden/>
          </w:rPr>
        </w:r>
        <w:r>
          <w:rPr>
            <w:noProof/>
            <w:webHidden/>
          </w:rPr>
          <w:fldChar w:fldCharType="separate"/>
        </w:r>
        <w:r w:rsidR="003C6526">
          <w:rPr>
            <w:noProof/>
            <w:webHidden/>
          </w:rPr>
          <w:t>18</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15" w:history="1">
        <w:r w:rsidR="003C6526" w:rsidRPr="00E3774C">
          <w:rPr>
            <w:rStyle w:val="Hyperlink"/>
            <w:rFonts w:eastAsia="Calibri"/>
            <w:noProof/>
          </w:rPr>
          <w:t>5.1.2 Create Link with Employer</w:t>
        </w:r>
        <w:r w:rsidR="003C6526">
          <w:rPr>
            <w:noProof/>
            <w:webHidden/>
          </w:rPr>
          <w:tab/>
        </w:r>
        <w:r>
          <w:rPr>
            <w:noProof/>
            <w:webHidden/>
          </w:rPr>
          <w:fldChar w:fldCharType="begin"/>
        </w:r>
        <w:r w:rsidR="003C6526">
          <w:rPr>
            <w:noProof/>
            <w:webHidden/>
          </w:rPr>
          <w:instrText xml:space="preserve"> PAGEREF _Toc338860115 \h </w:instrText>
        </w:r>
        <w:r>
          <w:rPr>
            <w:noProof/>
            <w:webHidden/>
          </w:rPr>
        </w:r>
        <w:r>
          <w:rPr>
            <w:noProof/>
            <w:webHidden/>
          </w:rPr>
          <w:fldChar w:fldCharType="separate"/>
        </w:r>
        <w:r w:rsidR="003C6526">
          <w:rPr>
            <w:noProof/>
            <w:webHidden/>
          </w:rPr>
          <w:t>18</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16" w:history="1">
        <w:r w:rsidR="003C6526" w:rsidRPr="00E3774C">
          <w:rPr>
            <w:rStyle w:val="Hyperlink"/>
            <w:rFonts w:eastAsia="Calibri"/>
            <w:noProof/>
          </w:rPr>
          <w:t>5.1.3 Notice Determination - Notification of Employee choice</w:t>
        </w:r>
        <w:r w:rsidR="003C6526">
          <w:rPr>
            <w:noProof/>
            <w:webHidden/>
          </w:rPr>
          <w:tab/>
        </w:r>
        <w:r>
          <w:rPr>
            <w:noProof/>
            <w:webHidden/>
          </w:rPr>
          <w:fldChar w:fldCharType="begin"/>
        </w:r>
        <w:r w:rsidR="003C6526">
          <w:rPr>
            <w:noProof/>
            <w:webHidden/>
          </w:rPr>
          <w:instrText xml:space="preserve"> PAGEREF _Toc338860116 \h </w:instrText>
        </w:r>
        <w:r>
          <w:rPr>
            <w:noProof/>
            <w:webHidden/>
          </w:rPr>
        </w:r>
        <w:r>
          <w:rPr>
            <w:noProof/>
            <w:webHidden/>
          </w:rPr>
          <w:fldChar w:fldCharType="separate"/>
        </w:r>
        <w:r w:rsidR="003C6526">
          <w:rPr>
            <w:noProof/>
            <w:webHidden/>
          </w:rPr>
          <w:t>18</w:t>
        </w:r>
        <w:r>
          <w:rPr>
            <w:noProof/>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117" w:history="1">
        <w:r w:rsidR="003C6526" w:rsidRPr="00E3774C">
          <w:rPr>
            <w:rStyle w:val="Hyperlink"/>
          </w:rPr>
          <w:t>5.2 Process Rules</w:t>
        </w:r>
        <w:r w:rsidR="003C6526">
          <w:rPr>
            <w:webHidden/>
          </w:rPr>
          <w:tab/>
        </w:r>
        <w:r>
          <w:rPr>
            <w:webHidden/>
          </w:rPr>
          <w:fldChar w:fldCharType="begin"/>
        </w:r>
        <w:r w:rsidR="003C6526">
          <w:rPr>
            <w:webHidden/>
          </w:rPr>
          <w:instrText xml:space="preserve"> PAGEREF _Toc338860117 \h </w:instrText>
        </w:r>
        <w:r>
          <w:rPr>
            <w:webHidden/>
          </w:rPr>
        </w:r>
        <w:r>
          <w:rPr>
            <w:webHidden/>
          </w:rPr>
          <w:fldChar w:fldCharType="separate"/>
        </w:r>
        <w:r w:rsidR="003C6526">
          <w:rPr>
            <w:webHidden/>
          </w:rPr>
          <w:t>18</w:t>
        </w:r>
        <w:r>
          <w:rPr>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18" w:history="1">
        <w:r w:rsidR="003C6526" w:rsidRPr="00E3774C">
          <w:rPr>
            <w:rStyle w:val="Hyperlink"/>
            <w:noProof/>
          </w:rPr>
          <w:t>5.2.1 Available Riders</w:t>
        </w:r>
        <w:r w:rsidR="003C6526">
          <w:rPr>
            <w:noProof/>
            <w:webHidden/>
          </w:rPr>
          <w:tab/>
        </w:r>
        <w:r>
          <w:rPr>
            <w:noProof/>
            <w:webHidden/>
          </w:rPr>
          <w:fldChar w:fldCharType="begin"/>
        </w:r>
        <w:r w:rsidR="003C6526">
          <w:rPr>
            <w:noProof/>
            <w:webHidden/>
          </w:rPr>
          <w:instrText xml:space="preserve"> PAGEREF _Toc338860118 \h </w:instrText>
        </w:r>
        <w:r>
          <w:rPr>
            <w:noProof/>
            <w:webHidden/>
          </w:rPr>
        </w:r>
        <w:r>
          <w:rPr>
            <w:noProof/>
            <w:webHidden/>
          </w:rPr>
          <w:fldChar w:fldCharType="separate"/>
        </w:r>
        <w:r w:rsidR="003C6526">
          <w:rPr>
            <w:noProof/>
            <w:webHidden/>
          </w:rPr>
          <w:t>18</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19" w:history="1">
        <w:r w:rsidR="003C6526" w:rsidRPr="00E3774C">
          <w:rPr>
            <w:rStyle w:val="Hyperlink"/>
            <w:noProof/>
          </w:rPr>
          <w:t>5.2.2 Is Employee linked to current Employer?</w:t>
        </w:r>
        <w:r w:rsidR="003C6526">
          <w:rPr>
            <w:noProof/>
            <w:webHidden/>
          </w:rPr>
          <w:tab/>
        </w:r>
        <w:r>
          <w:rPr>
            <w:noProof/>
            <w:webHidden/>
          </w:rPr>
          <w:fldChar w:fldCharType="begin"/>
        </w:r>
        <w:r w:rsidR="003C6526">
          <w:rPr>
            <w:noProof/>
            <w:webHidden/>
          </w:rPr>
          <w:instrText xml:space="preserve"> PAGEREF _Toc338860119 \h </w:instrText>
        </w:r>
        <w:r>
          <w:rPr>
            <w:noProof/>
            <w:webHidden/>
          </w:rPr>
        </w:r>
        <w:r>
          <w:rPr>
            <w:noProof/>
            <w:webHidden/>
          </w:rPr>
          <w:fldChar w:fldCharType="separate"/>
        </w:r>
        <w:r w:rsidR="003C6526">
          <w:rPr>
            <w:noProof/>
            <w:webHidden/>
          </w:rPr>
          <w:t>19</w:t>
        </w:r>
        <w:r>
          <w:rPr>
            <w:noProof/>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120" w:history="1">
        <w:r w:rsidR="003C6526" w:rsidRPr="00E3774C">
          <w:rPr>
            <w:rStyle w:val="Hyperlink"/>
          </w:rPr>
          <w:t>5.3 Workflow</w:t>
        </w:r>
        <w:r w:rsidR="003C6526">
          <w:rPr>
            <w:webHidden/>
          </w:rPr>
          <w:tab/>
        </w:r>
        <w:r>
          <w:rPr>
            <w:webHidden/>
          </w:rPr>
          <w:fldChar w:fldCharType="begin"/>
        </w:r>
        <w:r w:rsidR="003C6526">
          <w:rPr>
            <w:webHidden/>
          </w:rPr>
          <w:instrText xml:space="preserve"> PAGEREF _Toc338860120 \h </w:instrText>
        </w:r>
        <w:r>
          <w:rPr>
            <w:webHidden/>
          </w:rPr>
        </w:r>
        <w:r>
          <w:rPr>
            <w:webHidden/>
          </w:rPr>
          <w:fldChar w:fldCharType="separate"/>
        </w:r>
        <w:r w:rsidR="003C6526">
          <w:rPr>
            <w:webHidden/>
          </w:rPr>
          <w:t>19</w:t>
        </w:r>
        <w:r>
          <w:rPr>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121" w:history="1">
        <w:r w:rsidR="003C6526" w:rsidRPr="00E3774C">
          <w:rPr>
            <w:rStyle w:val="Hyperlink"/>
          </w:rPr>
          <w:t>5.4 UI Screen Details</w:t>
        </w:r>
        <w:r w:rsidR="003C6526">
          <w:rPr>
            <w:webHidden/>
          </w:rPr>
          <w:tab/>
        </w:r>
        <w:r>
          <w:rPr>
            <w:webHidden/>
          </w:rPr>
          <w:fldChar w:fldCharType="begin"/>
        </w:r>
        <w:r w:rsidR="003C6526">
          <w:rPr>
            <w:webHidden/>
          </w:rPr>
          <w:instrText xml:space="preserve"> PAGEREF _Toc338860121 \h </w:instrText>
        </w:r>
        <w:r>
          <w:rPr>
            <w:webHidden/>
          </w:rPr>
        </w:r>
        <w:r>
          <w:rPr>
            <w:webHidden/>
          </w:rPr>
          <w:fldChar w:fldCharType="separate"/>
        </w:r>
        <w:r w:rsidR="003C6526">
          <w:rPr>
            <w:webHidden/>
          </w:rPr>
          <w:t>19</w:t>
        </w:r>
        <w:r>
          <w:rPr>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22" w:history="1">
        <w:r w:rsidR="003C6526" w:rsidRPr="00E3774C">
          <w:rPr>
            <w:rStyle w:val="Hyperlink"/>
            <w:noProof/>
          </w:rPr>
          <w:t>5.4.1 UI Flow Considerations</w:t>
        </w:r>
        <w:r w:rsidR="003C6526">
          <w:rPr>
            <w:noProof/>
            <w:webHidden/>
          </w:rPr>
          <w:tab/>
        </w:r>
        <w:r>
          <w:rPr>
            <w:noProof/>
            <w:webHidden/>
          </w:rPr>
          <w:fldChar w:fldCharType="begin"/>
        </w:r>
        <w:r w:rsidR="003C6526">
          <w:rPr>
            <w:noProof/>
            <w:webHidden/>
          </w:rPr>
          <w:instrText xml:space="preserve"> PAGEREF _Toc338860122 \h </w:instrText>
        </w:r>
        <w:r>
          <w:rPr>
            <w:noProof/>
            <w:webHidden/>
          </w:rPr>
        </w:r>
        <w:r>
          <w:rPr>
            <w:noProof/>
            <w:webHidden/>
          </w:rPr>
          <w:fldChar w:fldCharType="separate"/>
        </w:r>
        <w:r w:rsidR="003C6526">
          <w:rPr>
            <w:noProof/>
            <w:webHidden/>
          </w:rPr>
          <w:t>19</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23" w:history="1">
        <w:r w:rsidR="003C6526" w:rsidRPr="00E3774C">
          <w:rPr>
            <w:rStyle w:val="Hyperlink"/>
            <w:noProof/>
          </w:rPr>
          <w:t>5.4.2 View Plans</w:t>
        </w:r>
        <w:r w:rsidR="003C6526">
          <w:rPr>
            <w:noProof/>
            <w:webHidden/>
          </w:rPr>
          <w:tab/>
        </w:r>
        <w:r>
          <w:rPr>
            <w:noProof/>
            <w:webHidden/>
          </w:rPr>
          <w:fldChar w:fldCharType="begin"/>
        </w:r>
        <w:r w:rsidR="003C6526">
          <w:rPr>
            <w:noProof/>
            <w:webHidden/>
          </w:rPr>
          <w:instrText xml:space="preserve"> PAGEREF _Toc338860123 \h </w:instrText>
        </w:r>
        <w:r>
          <w:rPr>
            <w:noProof/>
            <w:webHidden/>
          </w:rPr>
        </w:r>
        <w:r>
          <w:rPr>
            <w:noProof/>
            <w:webHidden/>
          </w:rPr>
          <w:fldChar w:fldCharType="separate"/>
        </w:r>
        <w:r w:rsidR="003C6526">
          <w:rPr>
            <w:noProof/>
            <w:webHidden/>
          </w:rPr>
          <w:t>19</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24" w:history="1">
        <w:r w:rsidR="003C6526" w:rsidRPr="00E3774C">
          <w:rPr>
            <w:rStyle w:val="Hyperlink"/>
            <w:noProof/>
          </w:rPr>
          <w:t>5.4.3 Compare Plans</w:t>
        </w:r>
        <w:r w:rsidR="003C6526">
          <w:rPr>
            <w:noProof/>
            <w:webHidden/>
          </w:rPr>
          <w:tab/>
        </w:r>
        <w:r>
          <w:rPr>
            <w:noProof/>
            <w:webHidden/>
          </w:rPr>
          <w:fldChar w:fldCharType="begin"/>
        </w:r>
        <w:r w:rsidR="003C6526">
          <w:rPr>
            <w:noProof/>
            <w:webHidden/>
          </w:rPr>
          <w:instrText xml:space="preserve"> PAGEREF _Toc338860124 \h </w:instrText>
        </w:r>
        <w:r>
          <w:rPr>
            <w:noProof/>
            <w:webHidden/>
          </w:rPr>
        </w:r>
        <w:r>
          <w:rPr>
            <w:noProof/>
            <w:webHidden/>
          </w:rPr>
          <w:fldChar w:fldCharType="separate"/>
        </w:r>
        <w:r w:rsidR="003C6526">
          <w:rPr>
            <w:noProof/>
            <w:webHidden/>
          </w:rPr>
          <w:t>19</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25" w:history="1">
        <w:r w:rsidR="003C6526" w:rsidRPr="00E3774C">
          <w:rPr>
            <w:rStyle w:val="Hyperlink"/>
            <w:noProof/>
          </w:rPr>
          <w:t>5.4.4 View Riders</w:t>
        </w:r>
        <w:r w:rsidR="003C6526">
          <w:rPr>
            <w:noProof/>
            <w:webHidden/>
          </w:rPr>
          <w:tab/>
        </w:r>
        <w:r>
          <w:rPr>
            <w:noProof/>
            <w:webHidden/>
          </w:rPr>
          <w:fldChar w:fldCharType="begin"/>
        </w:r>
        <w:r w:rsidR="003C6526">
          <w:rPr>
            <w:noProof/>
            <w:webHidden/>
          </w:rPr>
          <w:instrText xml:space="preserve"> PAGEREF _Toc338860125 \h </w:instrText>
        </w:r>
        <w:r>
          <w:rPr>
            <w:noProof/>
            <w:webHidden/>
          </w:rPr>
        </w:r>
        <w:r>
          <w:rPr>
            <w:noProof/>
            <w:webHidden/>
          </w:rPr>
          <w:fldChar w:fldCharType="separate"/>
        </w:r>
        <w:r w:rsidR="003C6526">
          <w:rPr>
            <w:noProof/>
            <w:webHidden/>
          </w:rPr>
          <w:t>19</w:t>
        </w:r>
        <w:r>
          <w:rPr>
            <w:noProof/>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126" w:history="1">
        <w:r w:rsidR="003C6526" w:rsidRPr="00E3774C">
          <w:rPr>
            <w:rStyle w:val="Hyperlink"/>
          </w:rPr>
          <w:t>5.5 Communications</w:t>
        </w:r>
        <w:r w:rsidR="003C6526">
          <w:rPr>
            <w:webHidden/>
          </w:rPr>
          <w:tab/>
        </w:r>
        <w:r>
          <w:rPr>
            <w:webHidden/>
          </w:rPr>
          <w:fldChar w:fldCharType="begin"/>
        </w:r>
        <w:r w:rsidR="003C6526">
          <w:rPr>
            <w:webHidden/>
          </w:rPr>
          <w:instrText xml:space="preserve"> PAGEREF _Toc338860126 \h </w:instrText>
        </w:r>
        <w:r>
          <w:rPr>
            <w:webHidden/>
          </w:rPr>
        </w:r>
        <w:r>
          <w:rPr>
            <w:webHidden/>
          </w:rPr>
          <w:fldChar w:fldCharType="separate"/>
        </w:r>
        <w:r w:rsidR="003C6526">
          <w:rPr>
            <w:webHidden/>
          </w:rPr>
          <w:t>20</w:t>
        </w:r>
        <w:r>
          <w:rPr>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27" w:history="1">
        <w:r w:rsidR="003C6526" w:rsidRPr="00E3774C">
          <w:rPr>
            <w:rStyle w:val="Hyperlink"/>
            <w:noProof/>
          </w:rPr>
          <w:t>5.5.1 Imaging Requirements</w:t>
        </w:r>
        <w:r w:rsidR="003C6526">
          <w:rPr>
            <w:noProof/>
            <w:webHidden/>
          </w:rPr>
          <w:tab/>
        </w:r>
        <w:r>
          <w:rPr>
            <w:noProof/>
            <w:webHidden/>
          </w:rPr>
          <w:fldChar w:fldCharType="begin"/>
        </w:r>
        <w:r w:rsidR="003C6526">
          <w:rPr>
            <w:noProof/>
            <w:webHidden/>
          </w:rPr>
          <w:instrText xml:space="preserve"> PAGEREF _Toc338860127 \h </w:instrText>
        </w:r>
        <w:r>
          <w:rPr>
            <w:noProof/>
            <w:webHidden/>
          </w:rPr>
        </w:r>
        <w:r>
          <w:rPr>
            <w:noProof/>
            <w:webHidden/>
          </w:rPr>
          <w:fldChar w:fldCharType="separate"/>
        </w:r>
        <w:r w:rsidR="003C6526">
          <w:rPr>
            <w:noProof/>
            <w:webHidden/>
          </w:rPr>
          <w:t>20</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28" w:history="1">
        <w:r w:rsidR="003C6526" w:rsidRPr="00E3774C">
          <w:rPr>
            <w:rStyle w:val="Hyperlink"/>
            <w:noProof/>
          </w:rPr>
          <w:t>5.5.2 Form Requirements</w:t>
        </w:r>
        <w:r w:rsidR="003C6526">
          <w:rPr>
            <w:noProof/>
            <w:webHidden/>
          </w:rPr>
          <w:tab/>
        </w:r>
        <w:r>
          <w:rPr>
            <w:noProof/>
            <w:webHidden/>
          </w:rPr>
          <w:fldChar w:fldCharType="begin"/>
        </w:r>
        <w:r w:rsidR="003C6526">
          <w:rPr>
            <w:noProof/>
            <w:webHidden/>
          </w:rPr>
          <w:instrText xml:space="preserve"> PAGEREF _Toc338860128 \h </w:instrText>
        </w:r>
        <w:r>
          <w:rPr>
            <w:noProof/>
            <w:webHidden/>
          </w:rPr>
        </w:r>
        <w:r>
          <w:rPr>
            <w:noProof/>
            <w:webHidden/>
          </w:rPr>
          <w:fldChar w:fldCharType="separate"/>
        </w:r>
        <w:r w:rsidR="003C6526">
          <w:rPr>
            <w:noProof/>
            <w:webHidden/>
          </w:rPr>
          <w:t>20</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29" w:history="1">
        <w:r w:rsidR="003C6526" w:rsidRPr="00E3774C">
          <w:rPr>
            <w:rStyle w:val="Hyperlink"/>
            <w:noProof/>
          </w:rPr>
          <w:t>5.5.3 Notices Requirements</w:t>
        </w:r>
        <w:r w:rsidR="003C6526">
          <w:rPr>
            <w:noProof/>
            <w:webHidden/>
          </w:rPr>
          <w:tab/>
        </w:r>
        <w:r>
          <w:rPr>
            <w:noProof/>
            <w:webHidden/>
          </w:rPr>
          <w:fldChar w:fldCharType="begin"/>
        </w:r>
        <w:r w:rsidR="003C6526">
          <w:rPr>
            <w:noProof/>
            <w:webHidden/>
          </w:rPr>
          <w:instrText xml:space="preserve"> PAGEREF _Toc338860129 \h </w:instrText>
        </w:r>
        <w:r>
          <w:rPr>
            <w:noProof/>
            <w:webHidden/>
          </w:rPr>
        </w:r>
        <w:r>
          <w:rPr>
            <w:noProof/>
            <w:webHidden/>
          </w:rPr>
          <w:fldChar w:fldCharType="separate"/>
        </w:r>
        <w:r w:rsidR="003C6526">
          <w:rPr>
            <w:noProof/>
            <w:webHidden/>
          </w:rPr>
          <w:t>20</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30" w:history="1">
        <w:r w:rsidR="003C6526" w:rsidRPr="00E3774C">
          <w:rPr>
            <w:rStyle w:val="Hyperlink"/>
            <w:noProof/>
          </w:rPr>
          <w:t>5.5.4 Other Communication Requirements</w:t>
        </w:r>
        <w:r w:rsidR="003C6526">
          <w:rPr>
            <w:noProof/>
            <w:webHidden/>
          </w:rPr>
          <w:tab/>
        </w:r>
        <w:r>
          <w:rPr>
            <w:noProof/>
            <w:webHidden/>
          </w:rPr>
          <w:fldChar w:fldCharType="begin"/>
        </w:r>
        <w:r w:rsidR="003C6526">
          <w:rPr>
            <w:noProof/>
            <w:webHidden/>
          </w:rPr>
          <w:instrText xml:space="preserve"> PAGEREF _Toc338860130 \h </w:instrText>
        </w:r>
        <w:r>
          <w:rPr>
            <w:noProof/>
            <w:webHidden/>
          </w:rPr>
        </w:r>
        <w:r>
          <w:rPr>
            <w:noProof/>
            <w:webHidden/>
          </w:rPr>
          <w:fldChar w:fldCharType="separate"/>
        </w:r>
        <w:r w:rsidR="003C6526">
          <w:rPr>
            <w:noProof/>
            <w:webHidden/>
          </w:rPr>
          <w:t>20</w:t>
        </w:r>
        <w:r>
          <w:rPr>
            <w:noProof/>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131" w:history="1">
        <w:r w:rsidR="003C6526" w:rsidRPr="00E3774C">
          <w:rPr>
            <w:rStyle w:val="Hyperlink"/>
          </w:rPr>
          <w:t>5.6 Interfaces</w:t>
        </w:r>
        <w:r w:rsidR="003C6526">
          <w:rPr>
            <w:webHidden/>
          </w:rPr>
          <w:tab/>
        </w:r>
        <w:r>
          <w:rPr>
            <w:webHidden/>
          </w:rPr>
          <w:fldChar w:fldCharType="begin"/>
        </w:r>
        <w:r w:rsidR="003C6526">
          <w:rPr>
            <w:webHidden/>
          </w:rPr>
          <w:instrText xml:space="preserve"> PAGEREF _Toc338860131 \h </w:instrText>
        </w:r>
        <w:r>
          <w:rPr>
            <w:webHidden/>
          </w:rPr>
        </w:r>
        <w:r>
          <w:rPr>
            <w:webHidden/>
          </w:rPr>
          <w:fldChar w:fldCharType="separate"/>
        </w:r>
        <w:r w:rsidR="003C6526">
          <w:rPr>
            <w:webHidden/>
          </w:rPr>
          <w:t>20</w:t>
        </w:r>
        <w:r>
          <w:rPr>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132" w:history="1">
        <w:r w:rsidR="003C6526" w:rsidRPr="00E3774C">
          <w:rPr>
            <w:rStyle w:val="Hyperlink"/>
          </w:rPr>
          <w:t>5.7 Reporting</w:t>
        </w:r>
        <w:r w:rsidR="003C6526">
          <w:rPr>
            <w:webHidden/>
          </w:rPr>
          <w:tab/>
        </w:r>
        <w:r>
          <w:rPr>
            <w:webHidden/>
          </w:rPr>
          <w:fldChar w:fldCharType="begin"/>
        </w:r>
        <w:r w:rsidR="003C6526">
          <w:rPr>
            <w:webHidden/>
          </w:rPr>
          <w:instrText xml:space="preserve"> PAGEREF _Toc338860132 \h </w:instrText>
        </w:r>
        <w:r>
          <w:rPr>
            <w:webHidden/>
          </w:rPr>
        </w:r>
        <w:r>
          <w:rPr>
            <w:webHidden/>
          </w:rPr>
          <w:fldChar w:fldCharType="separate"/>
        </w:r>
        <w:r w:rsidR="003C6526">
          <w:rPr>
            <w:webHidden/>
          </w:rPr>
          <w:t>20</w:t>
        </w:r>
        <w:r>
          <w:rPr>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33" w:history="1">
        <w:r w:rsidR="003C6526" w:rsidRPr="00E3774C">
          <w:rPr>
            <w:rStyle w:val="Hyperlink"/>
            <w:noProof/>
          </w:rPr>
          <w:t>5.7.1 Employee Waiver Tracking</w:t>
        </w:r>
        <w:r w:rsidR="003C6526">
          <w:rPr>
            <w:noProof/>
            <w:webHidden/>
          </w:rPr>
          <w:tab/>
        </w:r>
        <w:r>
          <w:rPr>
            <w:noProof/>
            <w:webHidden/>
          </w:rPr>
          <w:fldChar w:fldCharType="begin"/>
        </w:r>
        <w:r w:rsidR="003C6526">
          <w:rPr>
            <w:noProof/>
            <w:webHidden/>
          </w:rPr>
          <w:instrText xml:space="preserve"> PAGEREF _Toc338860133 \h </w:instrText>
        </w:r>
        <w:r>
          <w:rPr>
            <w:noProof/>
            <w:webHidden/>
          </w:rPr>
        </w:r>
        <w:r>
          <w:rPr>
            <w:noProof/>
            <w:webHidden/>
          </w:rPr>
          <w:fldChar w:fldCharType="separate"/>
        </w:r>
        <w:r w:rsidR="003C6526">
          <w:rPr>
            <w:noProof/>
            <w:webHidden/>
          </w:rPr>
          <w:t>20</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34" w:history="1">
        <w:r w:rsidR="003C6526" w:rsidRPr="00E3774C">
          <w:rPr>
            <w:rStyle w:val="Hyperlink"/>
            <w:noProof/>
          </w:rPr>
          <w:t>5.7.2 Employee selection and participation rates</w:t>
        </w:r>
        <w:r w:rsidR="003C6526">
          <w:rPr>
            <w:noProof/>
            <w:webHidden/>
          </w:rPr>
          <w:tab/>
        </w:r>
        <w:r>
          <w:rPr>
            <w:noProof/>
            <w:webHidden/>
          </w:rPr>
          <w:fldChar w:fldCharType="begin"/>
        </w:r>
        <w:r w:rsidR="003C6526">
          <w:rPr>
            <w:noProof/>
            <w:webHidden/>
          </w:rPr>
          <w:instrText xml:space="preserve"> PAGEREF _Toc338860134 \h </w:instrText>
        </w:r>
        <w:r>
          <w:rPr>
            <w:noProof/>
            <w:webHidden/>
          </w:rPr>
        </w:r>
        <w:r>
          <w:rPr>
            <w:noProof/>
            <w:webHidden/>
          </w:rPr>
          <w:fldChar w:fldCharType="separate"/>
        </w:r>
        <w:r w:rsidR="003C6526">
          <w:rPr>
            <w:noProof/>
            <w:webHidden/>
          </w:rPr>
          <w:t>20</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35" w:history="1">
        <w:r w:rsidR="003C6526" w:rsidRPr="00E3774C">
          <w:rPr>
            <w:rStyle w:val="Hyperlink"/>
            <w:noProof/>
          </w:rPr>
          <w:t>5.7.3 Employee to Plan Selection</w:t>
        </w:r>
        <w:r w:rsidR="003C6526">
          <w:rPr>
            <w:noProof/>
            <w:webHidden/>
          </w:rPr>
          <w:tab/>
        </w:r>
        <w:r>
          <w:rPr>
            <w:noProof/>
            <w:webHidden/>
          </w:rPr>
          <w:fldChar w:fldCharType="begin"/>
        </w:r>
        <w:r w:rsidR="003C6526">
          <w:rPr>
            <w:noProof/>
            <w:webHidden/>
          </w:rPr>
          <w:instrText xml:space="preserve"> PAGEREF _Toc338860135 \h </w:instrText>
        </w:r>
        <w:r>
          <w:rPr>
            <w:noProof/>
            <w:webHidden/>
          </w:rPr>
        </w:r>
        <w:r>
          <w:rPr>
            <w:noProof/>
            <w:webHidden/>
          </w:rPr>
          <w:fldChar w:fldCharType="separate"/>
        </w:r>
        <w:r w:rsidR="003C6526">
          <w:rPr>
            <w:noProof/>
            <w:webHidden/>
          </w:rPr>
          <w:t>20</w:t>
        </w:r>
        <w:r>
          <w:rPr>
            <w:noProof/>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136" w:history="1">
        <w:r w:rsidR="003C6526" w:rsidRPr="00E3774C">
          <w:rPr>
            <w:rStyle w:val="Hyperlink"/>
          </w:rPr>
          <w:t>5.8 User Security</w:t>
        </w:r>
        <w:r w:rsidR="003C6526">
          <w:rPr>
            <w:webHidden/>
          </w:rPr>
          <w:tab/>
        </w:r>
        <w:r>
          <w:rPr>
            <w:webHidden/>
          </w:rPr>
          <w:fldChar w:fldCharType="begin"/>
        </w:r>
        <w:r w:rsidR="003C6526">
          <w:rPr>
            <w:webHidden/>
          </w:rPr>
          <w:instrText xml:space="preserve"> PAGEREF _Toc338860136 \h </w:instrText>
        </w:r>
        <w:r>
          <w:rPr>
            <w:webHidden/>
          </w:rPr>
        </w:r>
        <w:r>
          <w:rPr>
            <w:webHidden/>
          </w:rPr>
          <w:fldChar w:fldCharType="separate"/>
        </w:r>
        <w:r w:rsidR="003C6526">
          <w:rPr>
            <w:webHidden/>
          </w:rPr>
          <w:t>21</w:t>
        </w:r>
        <w:r>
          <w:rPr>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37" w:history="1">
        <w:r w:rsidR="003C6526" w:rsidRPr="00E3774C">
          <w:rPr>
            <w:rStyle w:val="Hyperlink"/>
            <w:noProof/>
          </w:rPr>
          <w:t>5.8.1 User State Changes</w:t>
        </w:r>
        <w:r w:rsidR="003C6526">
          <w:rPr>
            <w:noProof/>
            <w:webHidden/>
          </w:rPr>
          <w:tab/>
        </w:r>
        <w:r>
          <w:rPr>
            <w:noProof/>
            <w:webHidden/>
          </w:rPr>
          <w:fldChar w:fldCharType="begin"/>
        </w:r>
        <w:r w:rsidR="003C6526">
          <w:rPr>
            <w:noProof/>
            <w:webHidden/>
          </w:rPr>
          <w:instrText xml:space="preserve"> PAGEREF _Toc338860137 \h </w:instrText>
        </w:r>
        <w:r>
          <w:rPr>
            <w:noProof/>
            <w:webHidden/>
          </w:rPr>
        </w:r>
        <w:r>
          <w:rPr>
            <w:noProof/>
            <w:webHidden/>
          </w:rPr>
          <w:fldChar w:fldCharType="separate"/>
        </w:r>
        <w:r w:rsidR="003C6526">
          <w:rPr>
            <w:noProof/>
            <w:webHidden/>
          </w:rPr>
          <w:t>21</w:t>
        </w:r>
        <w:r>
          <w:rPr>
            <w:noProof/>
            <w:webHidden/>
          </w:rPr>
          <w:fldChar w:fldCharType="end"/>
        </w:r>
      </w:hyperlink>
    </w:p>
    <w:p w:rsidR="003C6526" w:rsidRDefault="00591341">
      <w:pPr>
        <w:pStyle w:val="TOC3"/>
        <w:tabs>
          <w:tab w:val="right" w:leader="dot" w:pos="9350"/>
        </w:tabs>
        <w:rPr>
          <w:rFonts w:asciiTheme="minorHAnsi" w:eastAsiaTheme="minorEastAsia" w:hAnsiTheme="minorHAnsi" w:cstheme="minorBidi"/>
          <w:noProof/>
          <w:sz w:val="22"/>
          <w:szCs w:val="22"/>
        </w:rPr>
      </w:pPr>
      <w:hyperlink w:anchor="_Toc338860138" w:history="1">
        <w:r w:rsidR="003C6526" w:rsidRPr="00E3774C">
          <w:rPr>
            <w:rStyle w:val="Hyperlink"/>
            <w:noProof/>
          </w:rPr>
          <w:t>5.8.2 Sensitive Information</w:t>
        </w:r>
        <w:r w:rsidR="003C6526">
          <w:rPr>
            <w:noProof/>
            <w:webHidden/>
          </w:rPr>
          <w:tab/>
        </w:r>
        <w:r>
          <w:rPr>
            <w:noProof/>
            <w:webHidden/>
          </w:rPr>
          <w:fldChar w:fldCharType="begin"/>
        </w:r>
        <w:r w:rsidR="003C6526">
          <w:rPr>
            <w:noProof/>
            <w:webHidden/>
          </w:rPr>
          <w:instrText xml:space="preserve"> PAGEREF _Toc338860138 \h </w:instrText>
        </w:r>
        <w:r>
          <w:rPr>
            <w:noProof/>
            <w:webHidden/>
          </w:rPr>
        </w:r>
        <w:r>
          <w:rPr>
            <w:noProof/>
            <w:webHidden/>
          </w:rPr>
          <w:fldChar w:fldCharType="separate"/>
        </w:r>
        <w:r w:rsidR="003C6526">
          <w:rPr>
            <w:noProof/>
            <w:webHidden/>
          </w:rPr>
          <w:t>21</w:t>
        </w:r>
        <w:r>
          <w:rPr>
            <w:noProof/>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139" w:history="1">
        <w:r w:rsidR="003C6526" w:rsidRPr="00E3774C">
          <w:rPr>
            <w:rStyle w:val="Hyperlink"/>
          </w:rPr>
          <w:t>5.9 Activity Log and Audit Trail</w:t>
        </w:r>
        <w:r w:rsidR="003C6526">
          <w:rPr>
            <w:webHidden/>
          </w:rPr>
          <w:tab/>
        </w:r>
        <w:r>
          <w:rPr>
            <w:webHidden/>
          </w:rPr>
          <w:fldChar w:fldCharType="begin"/>
        </w:r>
        <w:r w:rsidR="003C6526">
          <w:rPr>
            <w:webHidden/>
          </w:rPr>
          <w:instrText xml:space="preserve"> PAGEREF _Toc338860139 \h </w:instrText>
        </w:r>
        <w:r>
          <w:rPr>
            <w:webHidden/>
          </w:rPr>
        </w:r>
        <w:r>
          <w:rPr>
            <w:webHidden/>
          </w:rPr>
          <w:fldChar w:fldCharType="separate"/>
        </w:r>
        <w:r w:rsidR="003C6526">
          <w:rPr>
            <w:webHidden/>
          </w:rPr>
          <w:t>21</w:t>
        </w:r>
        <w:r>
          <w:rPr>
            <w:webHidden/>
          </w:rPr>
          <w:fldChar w:fldCharType="end"/>
        </w:r>
      </w:hyperlink>
    </w:p>
    <w:p w:rsidR="003C6526" w:rsidRDefault="00591341">
      <w:pPr>
        <w:pStyle w:val="TOC2"/>
        <w:rPr>
          <w:rFonts w:asciiTheme="minorHAnsi" w:eastAsiaTheme="minorEastAsia" w:hAnsiTheme="minorHAnsi" w:cstheme="minorBidi"/>
          <w:sz w:val="22"/>
          <w:szCs w:val="22"/>
        </w:rPr>
      </w:pPr>
      <w:hyperlink w:anchor="_Toc338860140" w:history="1">
        <w:r w:rsidR="003C6526" w:rsidRPr="00E3774C">
          <w:rPr>
            <w:rStyle w:val="Hyperlink"/>
          </w:rPr>
          <w:t>5.10 Data Elements</w:t>
        </w:r>
        <w:r w:rsidR="003C6526">
          <w:rPr>
            <w:webHidden/>
          </w:rPr>
          <w:tab/>
        </w:r>
        <w:r>
          <w:rPr>
            <w:webHidden/>
          </w:rPr>
          <w:fldChar w:fldCharType="begin"/>
        </w:r>
        <w:r w:rsidR="003C6526">
          <w:rPr>
            <w:webHidden/>
          </w:rPr>
          <w:instrText xml:space="preserve"> PAGEREF _Toc338860140 \h </w:instrText>
        </w:r>
        <w:r>
          <w:rPr>
            <w:webHidden/>
          </w:rPr>
        </w:r>
        <w:r>
          <w:rPr>
            <w:webHidden/>
          </w:rPr>
          <w:fldChar w:fldCharType="separate"/>
        </w:r>
        <w:r w:rsidR="003C6526">
          <w:rPr>
            <w:webHidden/>
          </w:rPr>
          <w:t>22</w:t>
        </w:r>
        <w:r>
          <w:rPr>
            <w:webHidden/>
          </w:rPr>
          <w:fldChar w:fldCharType="end"/>
        </w:r>
      </w:hyperlink>
    </w:p>
    <w:p w:rsidR="003C6526" w:rsidRDefault="00591341">
      <w:pPr>
        <w:pStyle w:val="TOC1"/>
        <w:rPr>
          <w:rFonts w:asciiTheme="minorHAnsi" w:eastAsiaTheme="minorEastAsia" w:hAnsiTheme="minorHAnsi" w:cstheme="minorBidi"/>
          <w:b w:val="0"/>
          <w:bCs w:val="0"/>
          <w:noProof/>
          <w:sz w:val="22"/>
          <w:szCs w:val="22"/>
        </w:rPr>
      </w:pPr>
      <w:hyperlink w:anchor="_Toc338860141" w:history="1">
        <w:r w:rsidR="003C6526" w:rsidRPr="00E3774C">
          <w:rPr>
            <w:rStyle w:val="Hyperlink"/>
            <w:noProof/>
          </w:rPr>
          <w:t>6 Future Release Notes</w:t>
        </w:r>
        <w:r w:rsidR="003C6526">
          <w:rPr>
            <w:noProof/>
            <w:webHidden/>
          </w:rPr>
          <w:tab/>
        </w:r>
        <w:r>
          <w:rPr>
            <w:noProof/>
            <w:webHidden/>
          </w:rPr>
          <w:fldChar w:fldCharType="begin"/>
        </w:r>
        <w:r w:rsidR="003C6526">
          <w:rPr>
            <w:noProof/>
            <w:webHidden/>
          </w:rPr>
          <w:instrText xml:space="preserve"> PAGEREF _Toc338860141 \h </w:instrText>
        </w:r>
        <w:r>
          <w:rPr>
            <w:noProof/>
            <w:webHidden/>
          </w:rPr>
        </w:r>
        <w:r>
          <w:rPr>
            <w:noProof/>
            <w:webHidden/>
          </w:rPr>
          <w:fldChar w:fldCharType="separate"/>
        </w:r>
        <w:r w:rsidR="003C6526">
          <w:rPr>
            <w:noProof/>
            <w:webHidden/>
          </w:rPr>
          <w:t>23</w:t>
        </w:r>
        <w:r>
          <w:rPr>
            <w:noProof/>
            <w:webHidden/>
          </w:rPr>
          <w:fldChar w:fldCharType="end"/>
        </w:r>
      </w:hyperlink>
    </w:p>
    <w:p w:rsidR="003C6526" w:rsidRDefault="00591341">
      <w:pPr>
        <w:pStyle w:val="TOC1"/>
        <w:rPr>
          <w:rFonts w:asciiTheme="minorHAnsi" w:eastAsiaTheme="minorEastAsia" w:hAnsiTheme="minorHAnsi" w:cstheme="minorBidi"/>
          <w:b w:val="0"/>
          <w:bCs w:val="0"/>
          <w:noProof/>
          <w:sz w:val="22"/>
          <w:szCs w:val="22"/>
        </w:rPr>
      </w:pPr>
      <w:hyperlink w:anchor="_Toc338860142" w:history="1">
        <w:r w:rsidR="003C6526" w:rsidRPr="00E3774C">
          <w:rPr>
            <w:rStyle w:val="Hyperlink"/>
            <w:noProof/>
          </w:rPr>
          <w:t>Appendix A - Glossary</w:t>
        </w:r>
        <w:r w:rsidR="003C6526">
          <w:rPr>
            <w:noProof/>
            <w:webHidden/>
          </w:rPr>
          <w:tab/>
        </w:r>
        <w:r>
          <w:rPr>
            <w:noProof/>
            <w:webHidden/>
          </w:rPr>
          <w:fldChar w:fldCharType="begin"/>
        </w:r>
        <w:r w:rsidR="003C6526">
          <w:rPr>
            <w:noProof/>
            <w:webHidden/>
          </w:rPr>
          <w:instrText xml:space="preserve"> PAGEREF _Toc338860142 \h </w:instrText>
        </w:r>
        <w:r>
          <w:rPr>
            <w:noProof/>
            <w:webHidden/>
          </w:rPr>
        </w:r>
        <w:r>
          <w:rPr>
            <w:noProof/>
            <w:webHidden/>
          </w:rPr>
          <w:fldChar w:fldCharType="separate"/>
        </w:r>
        <w:r w:rsidR="003C6526">
          <w:rPr>
            <w:noProof/>
            <w:webHidden/>
          </w:rPr>
          <w:t>23</w:t>
        </w:r>
        <w:r>
          <w:rPr>
            <w:noProof/>
            <w:webHidden/>
          </w:rPr>
          <w:fldChar w:fldCharType="end"/>
        </w:r>
      </w:hyperlink>
    </w:p>
    <w:p w:rsidR="003C6526" w:rsidRDefault="00591341">
      <w:pPr>
        <w:pStyle w:val="TOC1"/>
        <w:rPr>
          <w:rFonts w:asciiTheme="minorHAnsi" w:eastAsiaTheme="minorEastAsia" w:hAnsiTheme="minorHAnsi" w:cstheme="minorBidi"/>
          <w:b w:val="0"/>
          <w:bCs w:val="0"/>
          <w:noProof/>
          <w:sz w:val="22"/>
          <w:szCs w:val="22"/>
        </w:rPr>
      </w:pPr>
      <w:hyperlink w:anchor="_Toc338860143" w:history="1">
        <w:r w:rsidR="003C6526" w:rsidRPr="00E3774C">
          <w:rPr>
            <w:rStyle w:val="Hyperlink"/>
            <w:noProof/>
          </w:rPr>
          <w:t>Appendix B – Data Elements</w:t>
        </w:r>
        <w:r w:rsidR="003C6526">
          <w:rPr>
            <w:noProof/>
            <w:webHidden/>
          </w:rPr>
          <w:tab/>
        </w:r>
        <w:r>
          <w:rPr>
            <w:noProof/>
            <w:webHidden/>
          </w:rPr>
          <w:fldChar w:fldCharType="begin"/>
        </w:r>
        <w:r w:rsidR="003C6526">
          <w:rPr>
            <w:noProof/>
            <w:webHidden/>
          </w:rPr>
          <w:instrText xml:space="preserve"> PAGEREF _Toc338860143 \h </w:instrText>
        </w:r>
        <w:r>
          <w:rPr>
            <w:noProof/>
            <w:webHidden/>
          </w:rPr>
        </w:r>
        <w:r>
          <w:rPr>
            <w:noProof/>
            <w:webHidden/>
          </w:rPr>
          <w:fldChar w:fldCharType="separate"/>
        </w:r>
        <w:r w:rsidR="003C6526">
          <w:rPr>
            <w:noProof/>
            <w:webHidden/>
          </w:rPr>
          <w:t>25</w:t>
        </w:r>
        <w:r>
          <w:rPr>
            <w:noProof/>
            <w:webHidden/>
          </w:rPr>
          <w:fldChar w:fldCharType="end"/>
        </w:r>
      </w:hyperlink>
    </w:p>
    <w:p w:rsidR="00DC15F4" w:rsidRDefault="00591341" w:rsidP="002033D8">
      <w:pPr>
        <w:pStyle w:val="Heading1"/>
        <w:numPr>
          <w:ilvl w:val="0"/>
          <w:numId w:val="0"/>
        </w:numPr>
        <w:sectPr w:rsidR="00DC15F4" w:rsidSect="00645334">
          <w:headerReference w:type="even" r:id="rId14"/>
          <w:headerReference w:type="default" r:id="rId15"/>
          <w:footerReference w:type="even" r:id="rId16"/>
          <w:footerReference w:type="default" r:id="rId17"/>
          <w:type w:val="oddPage"/>
          <w:pgSz w:w="12240" w:h="15840" w:code="1"/>
          <w:pgMar w:top="1440" w:right="1440" w:bottom="1440" w:left="1440" w:header="720" w:footer="544" w:gutter="0"/>
          <w:pgNumType w:fmt="lowerRoman" w:start="1"/>
          <w:cols w:space="720"/>
          <w:docGrid w:linePitch="360"/>
        </w:sectPr>
      </w:pPr>
      <w:r w:rsidRPr="0005485D">
        <w:fldChar w:fldCharType="end"/>
      </w:r>
    </w:p>
    <w:p w:rsidR="008D4ADC" w:rsidRPr="00DE26DA" w:rsidRDefault="008D4ADC" w:rsidP="00F2353B">
      <w:pPr>
        <w:pStyle w:val="Heading1"/>
      </w:pPr>
      <w:bookmarkStart w:id="0" w:name="_Toc337485519"/>
      <w:bookmarkStart w:id="1" w:name="_Toc338860061"/>
      <w:r w:rsidRPr="00DE26DA">
        <w:lastRenderedPageBreak/>
        <w:t>Use Case: Shop for Employer Plan</w:t>
      </w:r>
      <w:bookmarkEnd w:id="0"/>
      <w:bookmarkEnd w:id="1"/>
    </w:p>
    <w:p w:rsidR="008D4ADC" w:rsidRPr="00247AAA" w:rsidRDefault="008D4ADC" w:rsidP="001523D7">
      <w:pPr>
        <w:pStyle w:val="Heading2"/>
      </w:pPr>
      <w:bookmarkStart w:id="2" w:name="_Toc337485520"/>
      <w:bookmarkStart w:id="3" w:name="_Toc338860062"/>
      <w:r w:rsidRPr="00247AAA">
        <w:t>Goal</w:t>
      </w:r>
      <w:bookmarkEnd w:id="2"/>
      <w:bookmarkEnd w:id="3"/>
    </w:p>
    <w:p w:rsidR="008D4ADC" w:rsidRPr="00DE26DA" w:rsidRDefault="008D4ADC" w:rsidP="00F2353B">
      <w:pPr>
        <w:pStyle w:val="BodyText"/>
        <w:rPr>
          <w:noProof/>
        </w:rPr>
      </w:pPr>
      <w:r w:rsidRPr="00DE26DA">
        <w:rPr>
          <w:noProof/>
        </w:rPr>
        <w:t xml:space="preserve">The goal of this use case is to provide an Employee with the ability to shop for health plans for themselves and dependents that are offered by his/her Employer on the Exchange.   </w:t>
      </w:r>
    </w:p>
    <w:p w:rsidR="008D4ADC" w:rsidRPr="00DE26DA" w:rsidRDefault="008D4ADC" w:rsidP="00F2353B">
      <w:pPr>
        <w:pStyle w:val="BodyText"/>
        <w:rPr>
          <w:noProof/>
        </w:rPr>
      </w:pPr>
      <w:r w:rsidRPr="00DE26DA">
        <w:rPr>
          <w:noProof/>
        </w:rPr>
        <w:t xml:space="preserve">This use case completes succesfully when </w:t>
      </w:r>
      <w:r w:rsidRPr="00DE26DA">
        <w:t xml:space="preserve">the Employee proceeds to enroll in the plans offered by their Employer. </w:t>
      </w:r>
    </w:p>
    <w:p w:rsidR="008D4ADC" w:rsidRPr="00DE26DA" w:rsidRDefault="008D4ADC" w:rsidP="001523D7">
      <w:pPr>
        <w:pStyle w:val="Heading2"/>
      </w:pPr>
      <w:bookmarkStart w:id="4" w:name="_Toc337485521"/>
      <w:bookmarkStart w:id="5" w:name="_Toc338860063"/>
      <w:r w:rsidRPr="00DE26DA">
        <w:t xml:space="preserve">Brief </w:t>
      </w:r>
      <w:r w:rsidRPr="00247AAA">
        <w:t>Description</w:t>
      </w:r>
      <w:bookmarkEnd w:id="4"/>
      <w:bookmarkEnd w:id="5"/>
    </w:p>
    <w:p w:rsidR="008D4ADC" w:rsidRPr="00DE26DA" w:rsidRDefault="008D4ADC" w:rsidP="00F2353B">
      <w:pPr>
        <w:pStyle w:val="BodyText"/>
      </w:pPr>
      <w:r w:rsidRPr="00DE26DA">
        <w:t>The Employee can either go to the Exchange directly or by clicking on the link provided as part of the open enrollment period email notification</w:t>
      </w:r>
      <w:r w:rsidR="005F282F" w:rsidRPr="005F282F">
        <w:rPr>
          <w:rFonts w:cs="Calibri"/>
          <w:szCs w:val="24"/>
        </w:rPr>
        <w:t xml:space="preserve"> </w:t>
      </w:r>
      <w:r w:rsidR="005F282F">
        <w:rPr>
          <w:rFonts w:cs="Calibri"/>
          <w:szCs w:val="24"/>
        </w:rPr>
        <w:t>or special enrollment period</w:t>
      </w:r>
      <w:r w:rsidRPr="00DE26DA">
        <w:t>.</w:t>
      </w:r>
      <w:r>
        <w:t xml:space="preserve"> The Employee can then log into the Exchange where they will be prompted to enter a unique code that is provided as part of the email notification to enable them to link to their current Employer. </w:t>
      </w:r>
      <w:r w:rsidRPr="00DE26DA">
        <w:t xml:space="preserve">If the Employee has an existing account on the Exchange and they have already been linked to their Employer then they will have the option to view their Employer sponsored plans or opt out of the plans by logging into the Exchange. </w:t>
      </w:r>
    </w:p>
    <w:p w:rsidR="008D4ADC" w:rsidRPr="00DE26DA" w:rsidRDefault="008D4ADC" w:rsidP="00F2353B">
      <w:pPr>
        <w:pStyle w:val="BodyText"/>
      </w:pPr>
      <w:r w:rsidRPr="00DE26DA">
        <w:t>If the Employee chooses to opt out of their Employer sponsored plan then they will be prompted to provide a reason for opting</w:t>
      </w:r>
      <w:r>
        <w:t xml:space="preserve"> out after which their Employer is notified. </w:t>
      </w:r>
      <w:r w:rsidRPr="00DE26DA">
        <w:t xml:space="preserve">However, the Employee may continue to shop for plans on the Individual Exchange even after opting out of Employer sponsored plans.  </w:t>
      </w:r>
    </w:p>
    <w:p w:rsidR="008D4ADC" w:rsidRPr="00DE26DA" w:rsidRDefault="008D4ADC" w:rsidP="00F2353B">
      <w:pPr>
        <w:pStyle w:val="BodyText"/>
      </w:pPr>
      <w:r w:rsidRPr="00DE26DA">
        <w:t>If the Employee chooses to view plans then they will be prompted to enter the personal information of themselves and their dependents</w:t>
      </w:r>
      <w:r>
        <w:t>, if applicable,</w:t>
      </w:r>
      <w:r w:rsidRPr="00DE26DA">
        <w:t xml:space="preserve"> and will subsequently be shown plans that their Employer is offering.  The Employee can then </w:t>
      </w:r>
      <w:r w:rsidR="0019021C" w:rsidRPr="00DE26DA">
        <w:t>sort</w:t>
      </w:r>
      <w:r w:rsidRPr="00DE26DA">
        <w:t xml:space="preserve"> filter and compare plans and add them to their shopping cart.</w:t>
      </w:r>
      <w:r w:rsidRPr="00F93DFE">
        <w:t xml:space="preserve"> </w:t>
      </w:r>
      <w:r>
        <w:t xml:space="preserve">The Employee will once again have the ability to opt out of Employer sponsored plans at this stage. </w:t>
      </w:r>
      <w:r w:rsidRPr="00DE26DA">
        <w:t xml:space="preserve">If there are </w:t>
      </w:r>
      <w:r>
        <w:t>selectable r</w:t>
      </w:r>
      <w:r w:rsidRPr="00DE26DA">
        <w:t>iders available for a plan the Employee can add Riders to their plans too.</w:t>
      </w:r>
    </w:p>
    <w:p w:rsidR="008D4ADC" w:rsidRPr="00DE26DA" w:rsidRDefault="008D4ADC" w:rsidP="00F2353B">
      <w:pPr>
        <w:pStyle w:val="BodyText"/>
      </w:pPr>
      <w:r w:rsidRPr="00DE26DA">
        <w:t>After having shopped for and adding plans to their shopping cart, the Employee can choose to take the necessary next steps to enroll in the plans they have selected.</w:t>
      </w:r>
      <w:r>
        <w:t xml:space="preserve"> This includes the ability to continue to shop for plans on the Individual Exchange for the employee’s family members. This may be required in the case that the employee’s employer restricted coverage to his or her employees and so did not offer plans to the employee dependents. </w:t>
      </w:r>
    </w:p>
    <w:p w:rsidR="008D4ADC" w:rsidRDefault="008D4ADC" w:rsidP="00F2353B">
      <w:pPr>
        <w:pStyle w:val="BodyText"/>
      </w:pPr>
    </w:p>
    <w:p w:rsidR="008D4ADC" w:rsidRPr="00DE26DA" w:rsidRDefault="008D4ADC" w:rsidP="00F2353B">
      <w:pPr>
        <w:pStyle w:val="BodyText"/>
      </w:pPr>
    </w:p>
    <w:p w:rsidR="008D4ADC" w:rsidRPr="00DE26DA" w:rsidRDefault="008D4ADC" w:rsidP="001523D7">
      <w:pPr>
        <w:pStyle w:val="Heading2"/>
      </w:pPr>
      <w:bookmarkStart w:id="6" w:name="_Toc337485522"/>
      <w:bookmarkStart w:id="7" w:name="_Toc338860064"/>
      <w:r w:rsidRPr="00DE26DA">
        <w:lastRenderedPageBreak/>
        <w:t>Requirements Traceability</w:t>
      </w:r>
      <w:bookmarkEnd w:id="6"/>
      <w:bookmarkEnd w:id="7"/>
    </w:p>
    <w:p w:rsidR="002033D8" w:rsidRPr="00DE26DA" w:rsidRDefault="002033D8" w:rsidP="002033D8">
      <w:pPr>
        <w:pStyle w:val="BodyText"/>
        <w:rPr>
          <w:rFonts w:cs="Calibri"/>
        </w:rPr>
      </w:pPr>
      <w:bookmarkStart w:id="8" w:name="_Toc337485523"/>
      <w:r w:rsidRPr="00DE26DA">
        <w:rPr>
          <w:rFonts w:cs="Calibri"/>
        </w:rPr>
        <w:t>The following requirements are covered within this Use Case:</w:t>
      </w:r>
    </w:p>
    <w:p w:rsidR="002033D8" w:rsidRPr="00DE26DA" w:rsidRDefault="002033D8" w:rsidP="002033D8">
      <w:pPr>
        <w:pStyle w:val="BodyText"/>
        <w:numPr>
          <w:ilvl w:val="0"/>
          <w:numId w:val="24"/>
        </w:numPr>
        <w:rPr>
          <w:rFonts w:cs="Calibri"/>
          <w:color w:val="FF0000"/>
        </w:rPr>
      </w:pPr>
      <w:r w:rsidRPr="00DE26DA">
        <w:rPr>
          <w:rFonts w:cs="Calibri"/>
          <w:color w:val="FF0000"/>
        </w:rPr>
        <w:t>EL172:  The System shall have the ability to support complex family scenarios such as the following: Parents of 1 or more children work for 2 different employers who offer employee only coverage, in this scenario, each parent will have a unique employer supported plan and the children will be covered under a QHP (or CHP).</w:t>
      </w:r>
    </w:p>
    <w:p w:rsidR="002033D8" w:rsidRPr="00DE26DA" w:rsidRDefault="002033D8" w:rsidP="002033D8">
      <w:pPr>
        <w:pStyle w:val="BodyText"/>
        <w:numPr>
          <w:ilvl w:val="0"/>
          <w:numId w:val="24"/>
        </w:numPr>
        <w:rPr>
          <w:rFonts w:cs="Calibri"/>
          <w:color w:val="FF0000"/>
        </w:rPr>
      </w:pPr>
      <w:r w:rsidRPr="00DE26DA">
        <w:rPr>
          <w:rFonts w:cs="Calibri"/>
          <w:color w:val="FF0000"/>
        </w:rPr>
        <w:t>FM17:  The System shall have the ability to optionally add user fees to plan rates prior to plan shopping.  Note that Small Group plans are required by law to include user fees by the carriers but carriers currently have the option to provide plan rates to the Exchange with or without user fees included.</w:t>
      </w:r>
    </w:p>
    <w:p w:rsidR="002033D8" w:rsidRPr="00DE26DA" w:rsidRDefault="002033D8" w:rsidP="002033D8">
      <w:pPr>
        <w:pStyle w:val="BodyText"/>
        <w:numPr>
          <w:ilvl w:val="0"/>
          <w:numId w:val="24"/>
        </w:numPr>
        <w:rPr>
          <w:rFonts w:cs="Calibri"/>
          <w:color w:val="FF0000"/>
        </w:rPr>
      </w:pPr>
      <w:r w:rsidRPr="00DE26DA">
        <w:rPr>
          <w:rFonts w:cs="Calibri"/>
          <w:color w:val="FF0000"/>
        </w:rPr>
        <w:t>FM19: The Individual Exchange will provide Administrative Fee Processing (the calculation of fees due to COHBE based on the rules configured).</w:t>
      </w:r>
    </w:p>
    <w:p w:rsidR="002033D8" w:rsidRPr="00DE26DA" w:rsidRDefault="002033D8" w:rsidP="002033D8">
      <w:pPr>
        <w:pStyle w:val="BodyText"/>
        <w:numPr>
          <w:ilvl w:val="0"/>
          <w:numId w:val="24"/>
        </w:numPr>
        <w:rPr>
          <w:rFonts w:cs="Calibri"/>
        </w:rPr>
      </w:pPr>
      <w:r w:rsidRPr="00DE26DA">
        <w:rPr>
          <w:rFonts w:cs="Calibri"/>
        </w:rPr>
        <w:t>GF076:  Service Representatives will be able to perform all of the activities of the System on behalf of Customers, should Customers need assistance or not have access to the System.  Activities of Service Representatives will be limited to the functions required by their roles.</w:t>
      </w:r>
    </w:p>
    <w:p w:rsidR="002033D8" w:rsidRPr="00DE26DA" w:rsidRDefault="002033D8" w:rsidP="002033D8">
      <w:pPr>
        <w:pStyle w:val="BodyText"/>
        <w:numPr>
          <w:ilvl w:val="0"/>
          <w:numId w:val="24"/>
        </w:numPr>
        <w:rPr>
          <w:rFonts w:cs="Calibri"/>
        </w:rPr>
      </w:pPr>
      <w:r w:rsidRPr="00DE26DA">
        <w:rPr>
          <w:rFonts w:cs="Calibri"/>
        </w:rPr>
        <w:t xml:space="preserve">IN080: The Individual System shall assist SHOP employees entering through the Individual System with eligibility and enrollment (similar to an Individual) but with the addition of accessing SHOP employer benefits.  </w:t>
      </w:r>
    </w:p>
    <w:p w:rsidR="002033D8" w:rsidRPr="00DE26DA" w:rsidRDefault="002033D8" w:rsidP="002033D8">
      <w:pPr>
        <w:pStyle w:val="BodyText"/>
        <w:numPr>
          <w:ilvl w:val="0"/>
          <w:numId w:val="24"/>
        </w:numPr>
        <w:rPr>
          <w:rFonts w:cs="Calibri"/>
          <w:color w:val="FF0000"/>
        </w:rPr>
      </w:pPr>
      <w:r w:rsidRPr="00DE26DA">
        <w:rPr>
          <w:rFonts w:cs="Calibri"/>
          <w:color w:val="FF0000"/>
        </w:rPr>
        <w:t xml:space="preserve">PM180:  The System will have the ability to show complaint information by carrier during Plan Selection. </w:t>
      </w:r>
    </w:p>
    <w:p w:rsidR="002033D8" w:rsidRDefault="002033D8" w:rsidP="002033D8">
      <w:pPr>
        <w:pStyle w:val="BodyText"/>
        <w:numPr>
          <w:ilvl w:val="0"/>
          <w:numId w:val="24"/>
        </w:numPr>
        <w:rPr>
          <w:rFonts w:cs="Calibri"/>
        </w:rPr>
      </w:pPr>
      <w:r w:rsidRPr="00DE26DA">
        <w:rPr>
          <w:rFonts w:cs="Calibri"/>
        </w:rPr>
        <w:t>PS010:  The System shall allow consumers to view and select qualified health insurance plans with or without a subsidy, Medicaid, CHIP, dental and vision plans within their coverage area for which the individual and/or members of the household are eligible, including SHOP plans.</w:t>
      </w:r>
    </w:p>
    <w:p w:rsidR="002033D8" w:rsidRPr="00A109E2" w:rsidRDefault="002033D8" w:rsidP="002033D8">
      <w:pPr>
        <w:pStyle w:val="BodyText"/>
        <w:ind w:left="720"/>
        <w:rPr>
          <w:rFonts w:cs="Calibri"/>
          <w:color w:val="FF0000"/>
        </w:rPr>
      </w:pPr>
      <w:proofErr w:type="gramStart"/>
      <w:r w:rsidRPr="00A109E2">
        <w:rPr>
          <w:rFonts w:cs="Calibri"/>
          <w:color w:val="FF0000"/>
        </w:rPr>
        <w:t>Pending CR to modify requirement to allow Exchange to display only CHIP plans.</w:t>
      </w:r>
      <w:proofErr w:type="gramEnd"/>
      <w:r w:rsidRPr="00A109E2">
        <w:rPr>
          <w:rFonts w:cs="Calibri"/>
          <w:color w:val="FF0000"/>
        </w:rPr>
        <w:t xml:space="preserve"> Medicaid plans will not be displayed on the Exchange</w:t>
      </w:r>
    </w:p>
    <w:p w:rsidR="002033D8" w:rsidRPr="00DE26DA" w:rsidRDefault="002033D8" w:rsidP="002033D8">
      <w:pPr>
        <w:pStyle w:val="BodyText"/>
        <w:numPr>
          <w:ilvl w:val="0"/>
          <w:numId w:val="24"/>
        </w:numPr>
        <w:rPr>
          <w:rFonts w:cs="Calibri"/>
        </w:rPr>
      </w:pPr>
      <w:r w:rsidRPr="00DE26DA">
        <w:rPr>
          <w:rFonts w:cs="Calibri"/>
        </w:rPr>
        <w:t>PS020:  The System shall display plans in a consistent format showing total premium, adjusted premium tax credit, co-pay/coinsurance, annual deductibles and other relevant information (e.g. carrier, network, rating, etc.).</w:t>
      </w:r>
    </w:p>
    <w:p w:rsidR="002033D8" w:rsidRPr="00DE26DA" w:rsidRDefault="002033D8" w:rsidP="002033D8">
      <w:pPr>
        <w:pStyle w:val="BodyText"/>
        <w:numPr>
          <w:ilvl w:val="0"/>
          <w:numId w:val="24"/>
        </w:numPr>
        <w:rPr>
          <w:rFonts w:cs="Calibri"/>
        </w:rPr>
      </w:pPr>
      <w:r w:rsidRPr="00DE26DA">
        <w:rPr>
          <w:rFonts w:cs="Calibri"/>
        </w:rPr>
        <w:t>PS030: The System shall have the option to present Medical plans by metal levels of coverage (Catastrophic, Bronze, Silver, Gold or Platinum ) to enable side-by-side comparison of similar plans, i.e. silver and gold from each carrier</w:t>
      </w:r>
    </w:p>
    <w:p w:rsidR="002033D8" w:rsidRPr="00DE26DA" w:rsidRDefault="002033D8" w:rsidP="002033D8">
      <w:pPr>
        <w:pStyle w:val="BodyText"/>
        <w:numPr>
          <w:ilvl w:val="0"/>
          <w:numId w:val="24"/>
        </w:numPr>
        <w:rPr>
          <w:rFonts w:cs="Calibri"/>
        </w:rPr>
      </w:pPr>
      <w:r w:rsidRPr="00DE26DA">
        <w:rPr>
          <w:rFonts w:cs="Calibri"/>
        </w:rPr>
        <w:t>PS040:  The System shall present plans in a default order based on one or more of the plan attributes.</w:t>
      </w:r>
    </w:p>
    <w:p w:rsidR="002033D8" w:rsidRPr="00DE26DA" w:rsidRDefault="002033D8" w:rsidP="002033D8">
      <w:pPr>
        <w:pStyle w:val="BodyText"/>
        <w:numPr>
          <w:ilvl w:val="0"/>
          <w:numId w:val="24"/>
        </w:numPr>
        <w:rPr>
          <w:rFonts w:cs="Calibri"/>
          <w:color w:val="FF0000"/>
        </w:rPr>
      </w:pPr>
      <w:r w:rsidRPr="00DE26DA">
        <w:rPr>
          <w:rFonts w:cs="Calibri"/>
          <w:color w:val="FF0000"/>
        </w:rPr>
        <w:lastRenderedPageBreak/>
        <w:t>PS041: The System shall have the ability to load, price and display plan riders (e.g., additional chiropractic visits, mental health upgrades) if Carriers and COHBE choose to offer these options on the Exchange.</w:t>
      </w:r>
    </w:p>
    <w:p w:rsidR="002033D8" w:rsidRPr="00DE26DA" w:rsidRDefault="002033D8" w:rsidP="002033D8">
      <w:pPr>
        <w:pStyle w:val="BodyText"/>
        <w:numPr>
          <w:ilvl w:val="0"/>
          <w:numId w:val="24"/>
        </w:numPr>
        <w:rPr>
          <w:rFonts w:cs="Calibri"/>
        </w:rPr>
      </w:pPr>
      <w:r w:rsidRPr="00DE26DA">
        <w:rPr>
          <w:rFonts w:cs="Calibri"/>
          <w:color w:val="FF0000"/>
        </w:rPr>
        <w:t>PS042: The System shall allow customers to filter sort and compare QHPs and any associated riders.  If the customer selects one or more riders along with a QHP, the price, sort and compare functions will include these additional benefits and costs.</w:t>
      </w:r>
    </w:p>
    <w:p w:rsidR="002033D8" w:rsidRPr="00DE26DA" w:rsidRDefault="002033D8" w:rsidP="002033D8">
      <w:pPr>
        <w:pStyle w:val="BodyText"/>
        <w:numPr>
          <w:ilvl w:val="0"/>
          <w:numId w:val="24"/>
        </w:numPr>
        <w:rPr>
          <w:rFonts w:cs="Calibri"/>
        </w:rPr>
      </w:pPr>
      <w:r w:rsidRPr="00DE26DA">
        <w:rPr>
          <w:rFonts w:cs="Calibri"/>
        </w:rPr>
        <w:t xml:space="preserve">PS050: The System shall enable the customer to filter based on various criteria, including but not limited to:  </w:t>
      </w:r>
    </w:p>
    <w:p w:rsidR="002033D8" w:rsidRPr="00DE26DA" w:rsidRDefault="002033D8" w:rsidP="002033D8">
      <w:pPr>
        <w:pStyle w:val="BodyText"/>
        <w:ind w:left="720"/>
        <w:rPr>
          <w:rFonts w:cs="Calibri"/>
        </w:rPr>
      </w:pPr>
      <w:r w:rsidRPr="00DE26DA">
        <w:rPr>
          <w:rFonts w:cs="Calibri"/>
        </w:rPr>
        <w:t>-net price (plan cost less subsidy or employer contribution)</w:t>
      </w:r>
    </w:p>
    <w:p w:rsidR="002033D8" w:rsidRPr="00DE26DA" w:rsidRDefault="002033D8" w:rsidP="002033D8">
      <w:pPr>
        <w:pStyle w:val="BodyText"/>
        <w:ind w:left="720"/>
        <w:rPr>
          <w:rFonts w:cs="Calibri"/>
        </w:rPr>
      </w:pPr>
      <w:r w:rsidRPr="00DE26DA">
        <w:rPr>
          <w:rFonts w:cs="Calibri"/>
        </w:rPr>
        <w:t>-healthcare provider</w:t>
      </w:r>
    </w:p>
    <w:p w:rsidR="002033D8" w:rsidRPr="00DE26DA" w:rsidRDefault="002033D8" w:rsidP="002033D8">
      <w:pPr>
        <w:pStyle w:val="BodyText"/>
        <w:ind w:left="720"/>
        <w:rPr>
          <w:rFonts w:cs="Calibri"/>
        </w:rPr>
      </w:pPr>
      <w:r w:rsidRPr="00DE26DA">
        <w:rPr>
          <w:rFonts w:cs="Calibri"/>
        </w:rPr>
        <w:t>-deductible</w:t>
      </w:r>
    </w:p>
    <w:p w:rsidR="002033D8" w:rsidRPr="00DE26DA" w:rsidRDefault="002033D8" w:rsidP="002033D8">
      <w:pPr>
        <w:pStyle w:val="BodyText"/>
        <w:ind w:left="720"/>
        <w:rPr>
          <w:rFonts w:cs="Calibri"/>
        </w:rPr>
      </w:pPr>
      <w:r w:rsidRPr="00DE26DA">
        <w:rPr>
          <w:rFonts w:cs="Calibri"/>
        </w:rPr>
        <w:t>-location/availability of network and out of network providers</w:t>
      </w:r>
    </w:p>
    <w:p w:rsidR="002033D8" w:rsidRPr="00DE26DA" w:rsidRDefault="002033D8" w:rsidP="002033D8">
      <w:pPr>
        <w:pStyle w:val="BodyText"/>
        <w:ind w:left="720"/>
        <w:rPr>
          <w:rFonts w:cs="Calibri"/>
        </w:rPr>
      </w:pPr>
      <w:r w:rsidRPr="00DE26DA">
        <w:rPr>
          <w:rFonts w:cs="Calibri"/>
        </w:rPr>
        <w:t>-rating</w:t>
      </w:r>
    </w:p>
    <w:p w:rsidR="002033D8" w:rsidRPr="00DE26DA" w:rsidRDefault="002033D8" w:rsidP="002033D8">
      <w:pPr>
        <w:pStyle w:val="BodyText"/>
        <w:ind w:left="720"/>
        <w:rPr>
          <w:rFonts w:cs="Calibri"/>
        </w:rPr>
      </w:pPr>
      <w:r w:rsidRPr="00DE26DA">
        <w:rPr>
          <w:rFonts w:cs="Calibri"/>
        </w:rPr>
        <w:t>-health specialty area</w:t>
      </w:r>
    </w:p>
    <w:p w:rsidR="002033D8" w:rsidRPr="00DE26DA" w:rsidRDefault="002033D8" w:rsidP="002033D8">
      <w:pPr>
        <w:pStyle w:val="BodyText"/>
        <w:ind w:left="720"/>
        <w:rPr>
          <w:rFonts w:cs="Calibri"/>
        </w:rPr>
      </w:pPr>
      <w:r w:rsidRPr="00DE26DA">
        <w:rPr>
          <w:rFonts w:cs="Calibri"/>
        </w:rPr>
        <w:t xml:space="preserve">- Offers MCO or CHIP Plans </w:t>
      </w:r>
    </w:p>
    <w:p w:rsidR="002033D8" w:rsidRPr="00DE26DA" w:rsidRDefault="002033D8" w:rsidP="002033D8">
      <w:pPr>
        <w:pStyle w:val="BodyText"/>
        <w:numPr>
          <w:ilvl w:val="0"/>
          <w:numId w:val="24"/>
        </w:numPr>
        <w:rPr>
          <w:rFonts w:cs="Calibri"/>
        </w:rPr>
      </w:pPr>
      <w:r w:rsidRPr="00DE26DA">
        <w:rPr>
          <w:rFonts w:cs="Calibri"/>
        </w:rPr>
        <w:t xml:space="preserve">PS060:  The System shall enable the user to sort plans in a tabular format based on various sort criteria, including but not limited to: </w:t>
      </w:r>
    </w:p>
    <w:p w:rsidR="002033D8" w:rsidRPr="00DE26DA" w:rsidRDefault="002033D8" w:rsidP="002033D8">
      <w:pPr>
        <w:pStyle w:val="BodyText"/>
        <w:ind w:left="720"/>
        <w:rPr>
          <w:rFonts w:cs="Calibri"/>
        </w:rPr>
      </w:pPr>
      <w:r w:rsidRPr="00DE26DA">
        <w:rPr>
          <w:rFonts w:cs="Calibri"/>
        </w:rPr>
        <w:t>-net price (plan cost less subsidy or employer contribution)</w:t>
      </w:r>
    </w:p>
    <w:p w:rsidR="002033D8" w:rsidRPr="00DE26DA" w:rsidRDefault="002033D8" w:rsidP="002033D8">
      <w:pPr>
        <w:pStyle w:val="BodyText"/>
        <w:ind w:left="720"/>
        <w:rPr>
          <w:rFonts w:cs="Calibri"/>
        </w:rPr>
      </w:pPr>
      <w:r w:rsidRPr="00DE26DA">
        <w:rPr>
          <w:rFonts w:cs="Calibri"/>
        </w:rPr>
        <w:t>-deductible</w:t>
      </w:r>
    </w:p>
    <w:p w:rsidR="002033D8" w:rsidRPr="00DE26DA" w:rsidRDefault="002033D8" w:rsidP="002033D8">
      <w:pPr>
        <w:pStyle w:val="BodyText"/>
        <w:ind w:left="720"/>
        <w:rPr>
          <w:rFonts w:cs="Calibri"/>
        </w:rPr>
      </w:pPr>
      <w:r w:rsidRPr="00DE26DA">
        <w:rPr>
          <w:rFonts w:cs="Calibri"/>
        </w:rPr>
        <w:t>-rating</w:t>
      </w:r>
    </w:p>
    <w:p w:rsidR="002033D8" w:rsidRPr="00DE26DA" w:rsidRDefault="002033D8" w:rsidP="002033D8">
      <w:pPr>
        <w:pStyle w:val="BodyText"/>
        <w:numPr>
          <w:ilvl w:val="0"/>
          <w:numId w:val="24"/>
        </w:numPr>
        <w:rPr>
          <w:rFonts w:cs="Calibri"/>
        </w:rPr>
      </w:pPr>
      <w:r w:rsidRPr="00DE26DA">
        <w:rPr>
          <w:rFonts w:cs="Calibri"/>
        </w:rPr>
        <w:t>PS062:  Customers can view a geographic map of providers and hospitals associated with particular Carrier plans.</w:t>
      </w:r>
    </w:p>
    <w:p w:rsidR="002033D8" w:rsidRPr="00DE26DA" w:rsidRDefault="002033D8" w:rsidP="002033D8">
      <w:pPr>
        <w:pStyle w:val="BodyText"/>
        <w:numPr>
          <w:ilvl w:val="0"/>
          <w:numId w:val="24"/>
        </w:numPr>
        <w:rPr>
          <w:rFonts w:cs="Calibri"/>
        </w:rPr>
      </w:pPr>
      <w:r w:rsidRPr="00DE26DA">
        <w:rPr>
          <w:rFonts w:cs="Calibri"/>
        </w:rPr>
        <w:t>PS070: The System shall display plans such that the user can drill down to two additional levels to more detail on any particular plan</w:t>
      </w:r>
    </w:p>
    <w:p w:rsidR="002033D8" w:rsidRPr="00DE26DA" w:rsidRDefault="002033D8" w:rsidP="002033D8">
      <w:pPr>
        <w:pStyle w:val="BodyText"/>
        <w:numPr>
          <w:ilvl w:val="0"/>
          <w:numId w:val="24"/>
        </w:numPr>
        <w:rPr>
          <w:rFonts w:cs="Calibri"/>
        </w:rPr>
      </w:pPr>
      <w:r w:rsidRPr="00DE26DA">
        <w:rPr>
          <w:rFonts w:cs="Calibri"/>
        </w:rPr>
        <w:t>PS080:  The System shall include tools to filter and sort plans which shall be on the same page that plans are displayed, e.g. filter will continue to be displayed as the customer scrolls down the page</w:t>
      </w:r>
    </w:p>
    <w:p w:rsidR="002033D8" w:rsidRPr="00DE26DA" w:rsidRDefault="002033D8" w:rsidP="002033D8">
      <w:pPr>
        <w:pStyle w:val="BodyText"/>
        <w:numPr>
          <w:ilvl w:val="0"/>
          <w:numId w:val="24"/>
        </w:numPr>
        <w:rPr>
          <w:rFonts w:cs="Calibri"/>
        </w:rPr>
      </w:pPr>
      <w:r w:rsidRPr="00DE26DA">
        <w:rPr>
          <w:rFonts w:cs="Calibri"/>
        </w:rPr>
        <w:t>PS090:  Customer will be able to select up to 4 plans to review in detail in a side by side comparison format.  Side by side comparison will enable the Customer to identify plan attributes which have impact on their desirability such as emergency room visit costs, prescription co-pays, and costs of diagnostic services.</w:t>
      </w:r>
    </w:p>
    <w:p w:rsidR="002033D8" w:rsidRPr="00DE26DA" w:rsidRDefault="002033D8" w:rsidP="002033D8">
      <w:pPr>
        <w:pStyle w:val="BodyText"/>
        <w:numPr>
          <w:ilvl w:val="0"/>
          <w:numId w:val="24"/>
        </w:numPr>
        <w:rPr>
          <w:rFonts w:cs="Calibri"/>
        </w:rPr>
      </w:pPr>
      <w:r w:rsidRPr="00DE26DA">
        <w:rPr>
          <w:rFonts w:cs="Calibri"/>
        </w:rPr>
        <w:t>PS103:  The Exchange will include a shopping cart feature which will allow the logged in Customer to save selected health, dental and vision plans for review in future online sessions if the Customer chooses not to finish the Customer’s selection within the session. This will allow the Customer to revisit the selected plan and make any changes or additions before final selection is made and the enrollment process begins.</w:t>
      </w:r>
    </w:p>
    <w:p w:rsidR="002033D8" w:rsidRPr="00DE26DA" w:rsidRDefault="002033D8" w:rsidP="002033D8">
      <w:pPr>
        <w:pStyle w:val="BodyText"/>
        <w:numPr>
          <w:ilvl w:val="0"/>
          <w:numId w:val="24"/>
        </w:numPr>
        <w:rPr>
          <w:rFonts w:cs="Calibri"/>
        </w:rPr>
      </w:pPr>
      <w:r w:rsidRPr="00DE26DA">
        <w:rPr>
          <w:rFonts w:cs="Calibri"/>
        </w:rPr>
        <w:lastRenderedPageBreak/>
        <w:t>SH057: The System shall display different household composition rates, including monthly premium rates for single employees, employee and spouse, employee and family and employee and children rates when comparing SHOP plans.</w:t>
      </w:r>
    </w:p>
    <w:p w:rsidR="002033D8" w:rsidRPr="00DE26DA" w:rsidRDefault="002033D8" w:rsidP="002033D8">
      <w:pPr>
        <w:pStyle w:val="BodyText"/>
        <w:numPr>
          <w:ilvl w:val="0"/>
          <w:numId w:val="24"/>
        </w:numPr>
        <w:rPr>
          <w:rFonts w:cs="Calibri"/>
        </w:rPr>
      </w:pPr>
      <w:r w:rsidRPr="00DE26DA">
        <w:rPr>
          <w:rFonts w:cs="Calibri"/>
        </w:rPr>
        <w:t xml:space="preserve">SH066: Employees will shop and enroll in a qualified health plan once the small employer has selected plans to offer to its employees. Employees will receive an email (or paper correspondence if no email exists), inviting them to visit the Exchange, register, and shop for the plans that were offered by their employer </w:t>
      </w:r>
    </w:p>
    <w:p w:rsidR="002033D8" w:rsidRPr="00DE26DA" w:rsidRDefault="002033D8" w:rsidP="002033D8">
      <w:pPr>
        <w:pStyle w:val="BodyText"/>
        <w:numPr>
          <w:ilvl w:val="0"/>
          <w:numId w:val="24"/>
        </w:numPr>
        <w:rPr>
          <w:rFonts w:cs="Calibri"/>
        </w:rPr>
      </w:pPr>
      <w:r w:rsidRPr="00DE26DA">
        <w:rPr>
          <w:rFonts w:cs="Calibri"/>
        </w:rPr>
        <w:t>SH071: The System shall provide SHOP employees the option of opting out of the employer sponsored insurance. The employee's status would be updated in the employee roster to indicate the employee has waived the employee’s right to employer-sponsored insurance. Employees will have the option of selecting the reason why the employee is opting out of employer-sponsored insurance.</w:t>
      </w:r>
    </w:p>
    <w:p w:rsidR="002033D8" w:rsidRPr="00DE26DA" w:rsidRDefault="002033D8" w:rsidP="002033D8">
      <w:pPr>
        <w:pStyle w:val="BodyText"/>
        <w:numPr>
          <w:ilvl w:val="0"/>
          <w:numId w:val="24"/>
        </w:numPr>
        <w:rPr>
          <w:rFonts w:cs="Calibri"/>
        </w:rPr>
      </w:pPr>
      <w:r w:rsidRPr="00DE26DA">
        <w:rPr>
          <w:rFonts w:cs="Calibri"/>
        </w:rPr>
        <w:t>SH072: The System will produce reports that will be provided to employers and the Federal government for tracking employee waivers.</w:t>
      </w:r>
    </w:p>
    <w:p w:rsidR="002033D8" w:rsidRPr="00DE26DA" w:rsidRDefault="002033D8" w:rsidP="002033D8">
      <w:pPr>
        <w:pStyle w:val="BodyText"/>
        <w:numPr>
          <w:ilvl w:val="0"/>
          <w:numId w:val="24"/>
        </w:numPr>
        <w:rPr>
          <w:rFonts w:cs="Calibri"/>
        </w:rPr>
      </w:pPr>
      <w:r w:rsidRPr="00DE26DA">
        <w:rPr>
          <w:rFonts w:cs="Calibri"/>
        </w:rPr>
        <w:t xml:space="preserve">SH076:  If the employee chooses to select employer-sponsored insurance, the System will allow the employee to continue to review the health plans which the employer is offering within the employee enrollment section.   </w:t>
      </w:r>
    </w:p>
    <w:p w:rsidR="002033D8" w:rsidRPr="00C26A9F" w:rsidRDefault="002033D8" w:rsidP="002033D8">
      <w:pPr>
        <w:pStyle w:val="BodyText"/>
        <w:numPr>
          <w:ilvl w:val="0"/>
          <w:numId w:val="24"/>
        </w:numPr>
        <w:rPr>
          <w:rFonts w:cs="Calibri"/>
        </w:rPr>
      </w:pPr>
      <w:r w:rsidRPr="00DE26DA">
        <w:rPr>
          <w:rFonts w:cs="Calibri"/>
        </w:rPr>
        <w:t>SH077: The System will notify the employer of the employee's selection regardless of whether or not the employee chooses to opt out.</w:t>
      </w:r>
    </w:p>
    <w:p w:rsidR="002033D8" w:rsidRPr="002A365C" w:rsidRDefault="002033D8" w:rsidP="002A365C">
      <w:pPr>
        <w:pStyle w:val="BodyText"/>
        <w:numPr>
          <w:ilvl w:val="0"/>
          <w:numId w:val="24"/>
        </w:numPr>
        <w:rPr>
          <w:rFonts w:cs="Calibri"/>
        </w:rPr>
      </w:pPr>
      <w:r w:rsidRPr="00DE26DA">
        <w:rPr>
          <w:rFonts w:cs="Calibri"/>
        </w:rPr>
        <w:t>SH080: The System shall assist SHOP employees with eligibility and enrollment (similar to an Individual) but with the addition of accessing SHOP employer benefits.</w:t>
      </w:r>
    </w:p>
    <w:p w:rsidR="002033D8" w:rsidRPr="00DE26DA" w:rsidRDefault="002033D8" w:rsidP="002033D8">
      <w:pPr>
        <w:pStyle w:val="BodyText"/>
        <w:numPr>
          <w:ilvl w:val="0"/>
          <w:numId w:val="24"/>
        </w:numPr>
        <w:rPr>
          <w:rFonts w:cs="Calibri"/>
          <w:color w:val="FF0000"/>
        </w:rPr>
      </w:pPr>
      <w:r w:rsidRPr="00DE26DA">
        <w:rPr>
          <w:rFonts w:cs="Calibri"/>
          <w:color w:val="FF0000"/>
        </w:rPr>
        <w:t>SH134:  Brokers shall have the ability to use the System to print individualized plan options pages and enrollment materials for participating employees who may not be computer literate or have access to a computer.</w:t>
      </w:r>
    </w:p>
    <w:p w:rsidR="008D4ADC" w:rsidRPr="00DE26DA" w:rsidRDefault="008D4ADC" w:rsidP="001523D7">
      <w:pPr>
        <w:pStyle w:val="Heading2"/>
      </w:pPr>
      <w:bookmarkStart w:id="9" w:name="_Toc338860065"/>
      <w:r w:rsidRPr="00DE26DA">
        <w:t>Primary Actor</w:t>
      </w:r>
      <w:bookmarkEnd w:id="8"/>
      <w:bookmarkEnd w:id="9"/>
    </w:p>
    <w:p w:rsidR="008D4ADC" w:rsidRPr="00DE26DA" w:rsidRDefault="008D4ADC" w:rsidP="00F2353B">
      <w:pPr>
        <w:pStyle w:val="Heading3"/>
      </w:pPr>
      <w:bookmarkStart w:id="10" w:name="_Toc337485524"/>
      <w:bookmarkStart w:id="11" w:name="_Toc338860066"/>
      <w:r w:rsidRPr="00DE26DA">
        <w:t>Employee</w:t>
      </w:r>
      <w:bookmarkEnd w:id="10"/>
      <w:bookmarkEnd w:id="11"/>
    </w:p>
    <w:p w:rsidR="008D4ADC" w:rsidRPr="0067042D" w:rsidRDefault="008D4ADC" w:rsidP="00F2353B">
      <w:pPr>
        <w:pStyle w:val="BodyText"/>
      </w:pPr>
      <w:r w:rsidRPr="00DE26DA">
        <w:t>An Employee will enter the Exchange to shop for and enroll in Employer sponsored plans available to them</w:t>
      </w:r>
      <w:r>
        <w:t xml:space="preserve"> and their family members, if applicable.</w:t>
      </w:r>
      <w:r w:rsidRPr="00DE26DA">
        <w:t xml:space="preserve">  </w:t>
      </w:r>
    </w:p>
    <w:p w:rsidR="008D4ADC" w:rsidRDefault="008D4ADC" w:rsidP="00F2353B">
      <w:pPr>
        <w:pStyle w:val="Heading3"/>
      </w:pPr>
      <w:bookmarkStart w:id="12" w:name="_Toc337485525"/>
      <w:bookmarkStart w:id="13" w:name="_Toc338860067"/>
      <w:r>
        <w:t>Broker</w:t>
      </w:r>
      <w:bookmarkEnd w:id="12"/>
      <w:bookmarkEnd w:id="13"/>
    </w:p>
    <w:p w:rsidR="008D4ADC" w:rsidRPr="00CD30D8" w:rsidRDefault="008D4ADC" w:rsidP="00F2353B">
      <w:pPr>
        <w:pStyle w:val="BodyText"/>
      </w:pPr>
      <w:r w:rsidRPr="00CD30D8">
        <w:t>A b</w:t>
      </w:r>
      <w:r>
        <w:t>roker performs activities for the Shop for Employer Plan Use Case on behalf of the Employee</w:t>
      </w:r>
      <w:r w:rsidRPr="00CD30D8">
        <w:t>, unless explicitly stated otherwise in this UC</w:t>
      </w:r>
      <w:r>
        <w:t>.</w:t>
      </w:r>
    </w:p>
    <w:p w:rsidR="008D4ADC" w:rsidRPr="00DE26DA" w:rsidRDefault="008D4ADC" w:rsidP="001523D7">
      <w:pPr>
        <w:pStyle w:val="Heading2"/>
      </w:pPr>
      <w:bookmarkStart w:id="14" w:name="_Toc337485526"/>
      <w:bookmarkStart w:id="15" w:name="_Toc338860068"/>
      <w:r w:rsidRPr="00DE26DA">
        <w:lastRenderedPageBreak/>
        <w:t>Secondary Actor</w:t>
      </w:r>
      <w:bookmarkEnd w:id="14"/>
      <w:bookmarkEnd w:id="15"/>
    </w:p>
    <w:p w:rsidR="008D4ADC" w:rsidRPr="00DE26DA" w:rsidRDefault="008D4ADC" w:rsidP="00F2353B">
      <w:pPr>
        <w:pStyle w:val="Heading3"/>
      </w:pPr>
      <w:bookmarkStart w:id="16" w:name="_Toc337485527"/>
      <w:bookmarkStart w:id="17" w:name="_Toc338860069"/>
      <w:r w:rsidRPr="00DE26DA">
        <w:t>Exchange</w:t>
      </w:r>
      <w:bookmarkEnd w:id="16"/>
      <w:bookmarkEnd w:id="17"/>
    </w:p>
    <w:p w:rsidR="008D4ADC" w:rsidRPr="00DE26DA" w:rsidRDefault="008D4ADC" w:rsidP="00F2353B">
      <w:pPr>
        <w:pStyle w:val="BodyText"/>
      </w:pPr>
      <w:r w:rsidRPr="00DE26DA">
        <w:t>The Exchange will send out not</w:t>
      </w:r>
      <w:r>
        <w:t xml:space="preserve">ifications to the Employee </w:t>
      </w:r>
      <w:r w:rsidRPr="00DE26DA">
        <w:t>whenever an Employee has explicitly opted out of Employer sponsored plans or has selected a plan to enroll in.</w:t>
      </w:r>
    </w:p>
    <w:p w:rsidR="008D4ADC" w:rsidRPr="00247AAA" w:rsidRDefault="008D4ADC" w:rsidP="00F2353B">
      <w:pPr>
        <w:pStyle w:val="Heading3"/>
      </w:pPr>
      <w:bookmarkStart w:id="18" w:name="_Toc337485528"/>
      <w:bookmarkStart w:id="19" w:name="_Toc338860070"/>
      <w:r w:rsidRPr="00247AAA">
        <w:t>Employer</w:t>
      </w:r>
      <w:bookmarkEnd w:id="18"/>
      <w:bookmarkEnd w:id="19"/>
    </w:p>
    <w:p w:rsidR="008D4ADC" w:rsidRPr="00DE26DA" w:rsidRDefault="008D4ADC" w:rsidP="00F2353B">
      <w:pPr>
        <w:pStyle w:val="BodyText"/>
      </w:pPr>
      <w:r w:rsidRPr="00DE26DA">
        <w:t>The Employer receives notification from the Exchange whenever their Employee selects a plan to enroll in or explicitly opts out of Employer sponsored plans.</w:t>
      </w:r>
    </w:p>
    <w:p w:rsidR="008D4ADC" w:rsidRPr="00DE26DA" w:rsidRDefault="008D4ADC" w:rsidP="001523D7">
      <w:pPr>
        <w:pStyle w:val="Heading2"/>
      </w:pPr>
      <w:bookmarkStart w:id="20" w:name="_Toc337485529"/>
      <w:bookmarkStart w:id="21" w:name="_Toc338860071"/>
      <w:r w:rsidRPr="00DE26DA">
        <w:t>Pre-Conditions</w:t>
      </w:r>
      <w:bookmarkEnd w:id="20"/>
      <w:bookmarkEnd w:id="21"/>
    </w:p>
    <w:p w:rsidR="008D4ADC" w:rsidRDefault="008D4ADC" w:rsidP="00F2353B">
      <w:pPr>
        <w:pStyle w:val="BodyText"/>
        <w:numPr>
          <w:ilvl w:val="0"/>
          <w:numId w:val="25"/>
        </w:numPr>
      </w:pPr>
      <w:r w:rsidRPr="00DE26DA">
        <w:t>Prior to entering this Use Case, the Employer has completed the Manage Employee Roster Use Case and Selecting Plans and</w:t>
      </w:r>
      <w:r>
        <w:t xml:space="preserve"> Set </w:t>
      </w:r>
      <w:r w:rsidRPr="006F68F1">
        <w:t>Contribution amounts use case.</w:t>
      </w:r>
    </w:p>
    <w:p w:rsidR="008D4ADC" w:rsidRDefault="008D4ADC" w:rsidP="00F2353B">
      <w:pPr>
        <w:pStyle w:val="BodyText"/>
        <w:numPr>
          <w:ilvl w:val="0"/>
          <w:numId w:val="25"/>
        </w:numPr>
      </w:pPr>
      <w:r>
        <w:t xml:space="preserve">An </w:t>
      </w:r>
      <w:r w:rsidRPr="00DE26DA">
        <w:t>Open Enrollment Period</w:t>
      </w:r>
      <w:r>
        <w:t xml:space="preserve"> or Special Enrollment Period for the employee(s)</w:t>
      </w:r>
      <w:r w:rsidRPr="00DE26DA">
        <w:t xml:space="preserve"> </w:t>
      </w:r>
      <w:r>
        <w:t>has been</w:t>
      </w:r>
      <w:r w:rsidRPr="00DE26DA">
        <w:t xml:space="preserve"> setup by the Employer and </w:t>
      </w:r>
      <w:r>
        <w:t xml:space="preserve">a </w:t>
      </w:r>
      <w:r w:rsidRPr="00DE26DA">
        <w:t xml:space="preserve">notification </w:t>
      </w:r>
      <w:r>
        <w:t>has been</w:t>
      </w:r>
      <w:r w:rsidRPr="00DE26DA">
        <w:t xml:space="preserve"> sent to </w:t>
      </w:r>
      <w:r>
        <w:t xml:space="preserve">the </w:t>
      </w:r>
      <w:r w:rsidRPr="00DE26DA">
        <w:t>Employee</w:t>
      </w:r>
      <w:r>
        <w:t xml:space="preserve"> informing them of the enrollment period</w:t>
      </w:r>
      <w:r w:rsidRPr="00DE26DA">
        <w:t>.</w:t>
      </w:r>
    </w:p>
    <w:p w:rsidR="008D4ADC" w:rsidRPr="0050445E" w:rsidRDefault="008D4ADC" w:rsidP="00F2353B">
      <w:pPr>
        <w:pStyle w:val="BodyText"/>
        <w:numPr>
          <w:ilvl w:val="0"/>
          <w:numId w:val="25"/>
        </w:numPr>
      </w:pPr>
      <w:r>
        <w:t xml:space="preserve">The following data elements are to be </w:t>
      </w:r>
      <w:r w:rsidR="002039FF">
        <w:t>populated</w:t>
      </w:r>
      <w:r>
        <w:t xml:space="preserve"> prior to this use case:</w:t>
      </w:r>
    </w:p>
    <w:p w:rsidR="008D4ADC" w:rsidRPr="0050445E" w:rsidRDefault="008D4ADC" w:rsidP="00F2353B">
      <w:pPr>
        <w:pStyle w:val="BodyText"/>
        <w:numPr>
          <w:ilvl w:val="0"/>
          <w:numId w:val="31"/>
        </w:numPr>
      </w:pPr>
      <w:r>
        <w:t>Employee Name ( First, Middle and Last)</w:t>
      </w:r>
    </w:p>
    <w:p w:rsidR="008D4ADC" w:rsidRPr="0050445E" w:rsidRDefault="008D4ADC" w:rsidP="00F2353B">
      <w:pPr>
        <w:pStyle w:val="BodyText"/>
        <w:numPr>
          <w:ilvl w:val="0"/>
          <w:numId w:val="31"/>
        </w:numPr>
      </w:pPr>
      <w:r>
        <w:t>Email address</w:t>
      </w:r>
    </w:p>
    <w:p w:rsidR="008D4ADC" w:rsidRPr="0050445E" w:rsidRDefault="008D4ADC" w:rsidP="00F2353B">
      <w:pPr>
        <w:pStyle w:val="BodyText"/>
        <w:numPr>
          <w:ilvl w:val="0"/>
          <w:numId w:val="31"/>
        </w:numPr>
      </w:pPr>
      <w:r>
        <w:t>Residential address</w:t>
      </w:r>
    </w:p>
    <w:p w:rsidR="008D4ADC" w:rsidRPr="00C175E4" w:rsidRDefault="008D4ADC" w:rsidP="00F2353B">
      <w:pPr>
        <w:pStyle w:val="BodyText"/>
        <w:numPr>
          <w:ilvl w:val="0"/>
          <w:numId w:val="31"/>
        </w:numPr>
      </w:pPr>
      <w:r>
        <w:t>Enrollment period start date</w:t>
      </w:r>
    </w:p>
    <w:p w:rsidR="008D4ADC" w:rsidRPr="00C175E4" w:rsidRDefault="008D4ADC" w:rsidP="00F2353B">
      <w:pPr>
        <w:pStyle w:val="BodyText"/>
        <w:numPr>
          <w:ilvl w:val="0"/>
          <w:numId w:val="31"/>
        </w:numPr>
      </w:pPr>
      <w:r>
        <w:t>Enrollment period end date</w:t>
      </w:r>
    </w:p>
    <w:p w:rsidR="008D4ADC" w:rsidRPr="009F2025" w:rsidRDefault="008D4ADC" w:rsidP="00F2353B">
      <w:pPr>
        <w:pStyle w:val="BodyText"/>
        <w:numPr>
          <w:ilvl w:val="0"/>
          <w:numId w:val="31"/>
        </w:numPr>
      </w:pPr>
      <w:r w:rsidRPr="009F2025">
        <w:t>QHPs and associated data elements as selected by Employer.</w:t>
      </w:r>
    </w:p>
    <w:p w:rsidR="008D4ADC" w:rsidRPr="00DE26DA" w:rsidRDefault="008D4ADC" w:rsidP="001523D7">
      <w:pPr>
        <w:pStyle w:val="Heading2"/>
      </w:pPr>
      <w:bookmarkStart w:id="22" w:name="_Toc337485530"/>
      <w:bookmarkStart w:id="23" w:name="_Toc338860072"/>
      <w:r w:rsidRPr="00DE26DA">
        <w:t>Post-Conditions</w:t>
      </w:r>
      <w:bookmarkEnd w:id="22"/>
      <w:bookmarkEnd w:id="23"/>
    </w:p>
    <w:p w:rsidR="008D4ADC" w:rsidRPr="00DE26DA" w:rsidRDefault="008D4ADC" w:rsidP="00F2353B">
      <w:pPr>
        <w:pStyle w:val="BodyText"/>
        <w:numPr>
          <w:ilvl w:val="0"/>
          <w:numId w:val="25"/>
        </w:numPr>
      </w:pPr>
      <w:r w:rsidRPr="00DE26DA">
        <w:t>This Use Case is complete when the Employee has added plans to shopping cart and is ready to continue to the next steps within the Exchange, such as Submit</w:t>
      </w:r>
      <w:r>
        <w:t xml:space="preserve"> SHOP</w:t>
      </w:r>
      <w:r w:rsidRPr="00DE26DA">
        <w:t xml:space="preserve"> Application.</w:t>
      </w:r>
    </w:p>
    <w:p w:rsidR="008D4ADC" w:rsidRPr="00D84BC8" w:rsidRDefault="008D4ADC" w:rsidP="00F2353B">
      <w:pPr>
        <w:pStyle w:val="BodyText"/>
        <w:numPr>
          <w:ilvl w:val="0"/>
          <w:numId w:val="25"/>
        </w:numPr>
      </w:pPr>
      <w:r w:rsidRPr="00DE26DA">
        <w:t>The Employee explicitly opts out of an Employer sponsored plan and continues shopping on the Individual Exchange for plans.</w:t>
      </w:r>
    </w:p>
    <w:p w:rsidR="008D4ADC" w:rsidRPr="00CB60B1" w:rsidRDefault="008D4ADC" w:rsidP="00F2353B">
      <w:pPr>
        <w:pStyle w:val="BodyText"/>
        <w:numPr>
          <w:ilvl w:val="0"/>
          <w:numId w:val="25"/>
        </w:numPr>
      </w:pPr>
      <w:r>
        <w:t>The Employee explicitly opts out of an Employee sponsored Plan and does not continue shopping.</w:t>
      </w:r>
    </w:p>
    <w:p w:rsidR="008D4ADC" w:rsidRPr="0050445E" w:rsidRDefault="008D4ADC" w:rsidP="00F2353B">
      <w:pPr>
        <w:pStyle w:val="BodyText"/>
        <w:numPr>
          <w:ilvl w:val="0"/>
          <w:numId w:val="25"/>
        </w:numPr>
      </w:pPr>
      <w:r>
        <w:t>Data elements listed as required are in section 5.10</w:t>
      </w:r>
    </w:p>
    <w:p w:rsidR="008D4ADC" w:rsidRPr="00DE26DA" w:rsidRDefault="008D4ADC" w:rsidP="001523D7">
      <w:pPr>
        <w:pStyle w:val="Heading2"/>
      </w:pPr>
      <w:bookmarkStart w:id="24" w:name="_Toc337485531"/>
      <w:bookmarkStart w:id="25" w:name="_Toc338860073"/>
      <w:r w:rsidRPr="00DE26DA">
        <w:lastRenderedPageBreak/>
        <w:t>Triggers</w:t>
      </w:r>
      <w:bookmarkEnd w:id="24"/>
      <w:bookmarkEnd w:id="25"/>
    </w:p>
    <w:p w:rsidR="008D4ADC" w:rsidRPr="00DE26DA" w:rsidRDefault="008D4ADC" w:rsidP="00F2353B">
      <w:pPr>
        <w:pStyle w:val="BodyText"/>
      </w:pPr>
      <w:r w:rsidRPr="00DE26DA">
        <w:t>The following events would trigger this Use Case:</w:t>
      </w:r>
    </w:p>
    <w:p w:rsidR="008D4ADC" w:rsidRDefault="008D4ADC" w:rsidP="00F2353B">
      <w:pPr>
        <w:pStyle w:val="TrnProgram"/>
        <w:numPr>
          <w:ilvl w:val="0"/>
          <w:numId w:val="26"/>
        </w:numPr>
      </w:pPr>
      <w:r w:rsidRPr="00DE26DA">
        <w:t>An Employee receives notification of an open enrollment period</w:t>
      </w:r>
      <w:r w:rsidR="003C6526">
        <w:t xml:space="preserve"> or special enrollment period</w:t>
      </w:r>
      <w:r w:rsidRPr="00DE26DA">
        <w:t xml:space="preserve"> from the Exchange prompting him/her to log into the Exchange to shop for his/her Employer sponsored plans.</w:t>
      </w:r>
    </w:p>
    <w:p w:rsidR="008D4ADC" w:rsidRPr="00DE26DA" w:rsidRDefault="008D4ADC" w:rsidP="00F2353B">
      <w:pPr>
        <w:pStyle w:val="TrnProgram"/>
        <w:numPr>
          <w:ilvl w:val="0"/>
          <w:numId w:val="26"/>
        </w:numPr>
      </w:pPr>
      <w:r>
        <w:t>An Employee revisits the Exchange after linking his/her account with their Employer to see what plans his/her Employer is offering.</w:t>
      </w:r>
    </w:p>
    <w:p w:rsidR="008D4ADC" w:rsidRPr="00DE26DA" w:rsidRDefault="008D4ADC" w:rsidP="001523D7">
      <w:pPr>
        <w:pStyle w:val="Heading2"/>
      </w:pPr>
      <w:bookmarkStart w:id="26" w:name="_Toc337485532"/>
      <w:bookmarkStart w:id="27" w:name="_Toc338860074"/>
      <w:r w:rsidRPr="00DE26DA">
        <w:t>Assumptions</w:t>
      </w:r>
      <w:bookmarkEnd w:id="26"/>
      <w:bookmarkEnd w:id="27"/>
    </w:p>
    <w:p w:rsidR="008D4ADC" w:rsidRPr="00DE26DA" w:rsidRDefault="008D4ADC" w:rsidP="00F2353B">
      <w:pPr>
        <w:pStyle w:val="BodyText"/>
        <w:numPr>
          <w:ilvl w:val="0"/>
          <w:numId w:val="26"/>
        </w:numPr>
      </w:pPr>
      <w:r w:rsidRPr="00DE26DA">
        <w:t>Once Dental and Vision plan requirements become available, use case will be updated or a separate use case will be created.</w:t>
      </w:r>
    </w:p>
    <w:p w:rsidR="008D4ADC" w:rsidRDefault="008D4ADC" w:rsidP="00F2353B">
      <w:pPr>
        <w:pStyle w:val="TrnProgram"/>
        <w:numPr>
          <w:ilvl w:val="0"/>
          <w:numId w:val="26"/>
        </w:numPr>
      </w:pPr>
      <w:r w:rsidRPr="00A50D35">
        <w:t xml:space="preserve">Once Navigator’s role has been defined, </w:t>
      </w:r>
      <w:r>
        <w:t xml:space="preserve">this </w:t>
      </w:r>
      <w:r w:rsidRPr="00A50D35">
        <w:t xml:space="preserve">use case </w:t>
      </w:r>
      <w:r>
        <w:t xml:space="preserve">may </w:t>
      </w:r>
      <w:r w:rsidRPr="00A50D35">
        <w:t>be updated</w:t>
      </w:r>
      <w:r>
        <w:t xml:space="preserve"> or a separate use case will be created.</w:t>
      </w:r>
    </w:p>
    <w:p w:rsidR="003926CF" w:rsidRDefault="008D4ADC" w:rsidP="00F2353B">
      <w:pPr>
        <w:pStyle w:val="BodyText"/>
        <w:numPr>
          <w:ilvl w:val="0"/>
          <w:numId w:val="26"/>
        </w:numPr>
      </w:pPr>
      <w:r w:rsidRPr="003926CF">
        <w:t>Employees and Service Representatives will have the same capabilities in all functional flows (Service Reps will actually have more than Individuals) – therefore any reference to an Employee will apply to Service Representatives</w:t>
      </w:r>
    </w:p>
    <w:p w:rsidR="008D4ADC" w:rsidRDefault="008D4ADC" w:rsidP="00F2353B">
      <w:pPr>
        <w:pStyle w:val="BodyText"/>
        <w:numPr>
          <w:ilvl w:val="0"/>
          <w:numId w:val="26"/>
        </w:numPr>
      </w:pPr>
      <w:r>
        <w:t>Employers may select riders when selecting p</w:t>
      </w:r>
      <w:r w:rsidRPr="00405B58">
        <w:t>lans</w:t>
      </w:r>
      <w:r>
        <w:t xml:space="preserve"> to offer their employees, </w:t>
      </w:r>
      <w:r w:rsidRPr="00405B58">
        <w:t xml:space="preserve">in which case the Employee cannot opt </w:t>
      </w:r>
      <w:r>
        <w:t xml:space="preserve">in or </w:t>
      </w:r>
      <w:r w:rsidRPr="00405B58">
        <w:t xml:space="preserve">out of the </w:t>
      </w:r>
      <w:r>
        <w:t xml:space="preserve">selected </w:t>
      </w:r>
      <w:r w:rsidRPr="00405B58">
        <w:t>rider</w:t>
      </w:r>
      <w:r>
        <w:t xml:space="preserve">.  Only in the case that the Employer did not select the rider for the offered plan will the Employee have the option to select the rider. </w:t>
      </w:r>
    </w:p>
    <w:p w:rsidR="00B94D0A" w:rsidRPr="00405B58" w:rsidRDefault="00B94D0A" w:rsidP="00F2353B">
      <w:pPr>
        <w:pStyle w:val="BodyText"/>
        <w:numPr>
          <w:ilvl w:val="0"/>
          <w:numId w:val="26"/>
        </w:numPr>
      </w:pPr>
      <w:r>
        <w:t>Employees will not need to re-enter a participation code when participating in subsequent enrollment periods.</w:t>
      </w:r>
      <w:r w:rsidR="002A365C">
        <w:t xml:space="preserve"> If an Employee leaves the company and returns at a later date, the participation code will need to be resent to the Employee.</w:t>
      </w:r>
    </w:p>
    <w:p w:rsidR="008D4ADC" w:rsidRPr="00DE26DA" w:rsidRDefault="008D4ADC" w:rsidP="00F2353B">
      <w:pPr>
        <w:pStyle w:val="Heading1"/>
      </w:pPr>
      <w:bookmarkStart w:id="28" w:name="_Toc337485533"/>
      <w:bookmarkStart w:id="29" w:name="_Toc338860075"/>
      <w:r w:rsidRPr="00DE26DA">
        <w:t>Flow of Events</w:t>
      </w:r>
      <w:bookmarkEnd w:id="28"/>
      <w:bookmarkEnd w:id="29"/>
    </w:p>
    <w:p w:rsidR="008D4ADC" w:rsidRPr="00DE26DA" w:rsidRDefault="008D4ADC" w:rsidP="00F2353B">
      <w:pPr>
        <w:pStyle w:val="BodyText"/>
      </w:pPr>
      <w:r w:rsidRPr="00DE26DA">
        <w:t>The Business Process Activity diagram below shows the COHBE processes for the Shop for Employer Plan use case. The steps numbered on the diagram below have detailed explanations in the sections that follow.</w:t>
      </w:r>
    </w:p>
    <w:p w:rsidR="008D4ADC" w:rsidRPr="00DE26DA" w:rsidRDefault="008D4ADC" w:rsidP="00F2353B">
      <w:pPr>
        <w:pStyle w:val="Caption"/>
      </w:pPr>
    </w:p>
    <w:p w:rsidR="008D4ADC" w:rsidRPr="00DE26DA" w:rsidRDefault="008D4ADC" w:rsidP="00F2353B">
      <w:pPr>
        <w:pStyle w:val="Caption"/>
      </w:pPr>
      <w:r w:rsidRPr="00DE26DA">
        <w:t>Figure 1: Shop for Employer Plan BPM</w:t>
      </w:r>
    </w:p>
    <w:p w:rsidR="008D4ADC" w:rsidRPr="00DE26DA" w:rsidRDefault="00CD167C" w:rsidP="00F2353B">
      <w:pPr>
        <w:pStyle w:val="BodyText"/>
        <w:rPr>
          <w:rFonts w:cs="Calibri"/>
        </w:rPr>
      </w:pPr>
      <w:r>
        <w:object w:dxaOrig="24589" w:dyaOrig="14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9.75pt" o:ole="">
            <v:imagedata r:id="rId18" o:title=""/>
          </v:shape>
          <o:OLEObject Type="Embed" ProgID="Visio.Drawing.11" ShapeID="_x0000_i1025" DrawAspect="Content" ObjectID="_1412646021" r:id="rId19"/>
        </w:object>
      </w:r>
    </w:p>
    <w:p w:rsidR="008D4ADC" w:rsidRPr="00DE26DA" w:rsidRDefault="008D4ADC" w:rsidP="00F2353B">
      <w:pPr>
        <w:pStyle w:val="BodyText"/>
      </w:pPr>
    </w:p>
    <w:p w:rsidR="008D4ADC" w:rsidRPr="00DE26DA" w:rsidRDefault="008D4ADC" w:rsidP="001523D7">
      <w:pPr>
        <w:pStyle w:val="Heading2"/>
      </w:pPr>
      <w:bookmarkStart w:id="30" w:name="_Toc337485534"/>
      <w:bookmarkStart w:id="31" w:name="_Toc338860076"/>
      <w:r w:rsidRPr="00DE26DA">
        <w:t>Basic (Main) Flow – Shop for Employer Plan</w:t>
      </w:r>
      <w:bookmarkEnd w:id="30"/>
      <w:bookmarkEnd w:id="31"/>
    </w:p>
    <w:p w:rsidR="008D4ADC" w:rsidRPr="00DE26DA" w:rsidRDefault="008D4ADC" w:rsidP="00F2353B">
      <w:pPr>
        <w:pStyle w:val="Heading3"/>
      </w:pPr>
      <w:bookmarkStart w:id="32" w:name="_Ref336265366"/>
      <w:bookmarkStart w:id="33" w:name="_Toc337485535"/>
      <w:bookmarkStart w:id="34" w:name="_Toc338860077"/>
      <w:r w:rsidRPr="00DE26DA">
        <w:t>Receives Email Notification of Open Enrollment</w:t>
      </w:r>
      <w:bookmarkEnd w:id="32"/>
      <w:bookmarkEnd w:id="33"/>
      <w:bookmarkEnd w:id="34"/>
    </w:p>
    <w:p w:rsidR="008D4ADC" w:rsidRPr="00DE26DA" w:rsidRDefault="008D4ADC" w:rsidP="00F2353B">
      <w:pPr>
        <w:pStyle w:val="BodyText"/>
      </w:pPr>
      <w:r w:rsidRPr="00DE26DA">
        <w:t xml:space="preserve">The Employee receives a notification of an open enrollment period from the Exchange using their preferred communication method. If the method of communication is email then the Employee can click on a link that will be part of the email to get redirected to the Exchange in Step </w:t>
      </w:r>
      <w:fldSimple w:instr=" REF _Ref336265282 \r \h  \* MERGEFORMAT ">
        <w:r w:rsidR="006D5B5B">
          <w:t>2.1.2</w:t>
        </w:r>
      </w:fldSimple>
      <w:r w:rsidRPr="00DE26DA">
        <w:t>.</w:t>
      </w:r>
    </w:p>
    <w:p w:rsidR="008D4ADC" w:rsidRPr="00DE26DA" w:rsidRDefault="008D4ADC" w:rsidP="00F2353B">
      <w:pPr>
        <w:pStyle w:val="Heading3"/>
      </w:pPr>
      <w:bookmarkStart w:id="35" w:name="_Ref336265282"/>
      <w:bookmarkStart w:id="36" w:name="_Toc337485536"/>
      <w:bookmarkStart w:id="37" w:name="_Toc338860078"/>
      <w:r w:rsidRPr="00DE26DA">
        <w:t>Redirected to Individual Portal</w:t>
      </w:r>
      <w:bookmarkEnd w:id="35"/>
      <w:bookmarkEnd w:id="36"/>
      <w:bookmarkEnd w:id="37"/>
    </w:p>
    <w:p w:rsidR="008D4ADC" w:rsidRPr="00DE26DA" w:rsidRDefault="008D4ADC" w:rsidP="00F2353B">
      <w:pPr>
        <w:pStyle w:val="BodyText"/>
      </w:pPr>
      <w:r w:rsidRPr="00DE26DA">
        <w:t xml:space="preserve">In this step the Employee is redirected to the Individual Portal when they click on the link provided to them in their open enrollment period notification email in Step </w:t>
      </w:r>
      <w:fldSimple w:instr=" REF _Ref336265366 \r \h  \* MERGEFORMAT ">
        <w:r w:rsidR="006D5B5B">
          <w:t>2.1.1</w:t>
        </w:r>
      </w:fldSimple>
      <w:r w:rsidRPr="00DE26DA">
        <w:t>. The Employee is redirected to the login page of the Individual Portal.</w:t>
      </w:r>
    </w:p>
    <w:p w:rsidR="008D4ADC" w:rsidRPr="00DE26DA" w:rsidRDefault="008D4ADC" w:rsidP="00F2353B">
      <w:pPr>
        <w:pStyle w:val="Heading3"/>
      </w:pPr>
      <w:bookmarkStart w:id="38" w:name="_Ref336265773"/>
      <w:bookmarkStart w:id="39" w:name="_Toc337485537"/>
      <w:bookmarkStart w:id="40" w:name="_Toc338860079"/>
      <w:r w:rsidRPr="00DE26DA">
        <w:t>Logs into Exchange</w:t>
      </w:r>
      <w:bookmarkEnd w:id="38"/>
      <w:bookmarkEnd w:id="39"/>
      <w:bookmarkEnd w:id="40"/>
    </w:p>
    <w:p w:rsidR="008D4ADC" w:rsidRPr="00DE26DA" w:rsidRDefault="008D4ADC" w:rsidP="00F2353B">
      <w:pPr>
        <w:pStyle w:val="BodyText"/>
      </w:pPr>
      <w:r w:rsidRPr="00DE26DA">
        <w:t xml:space="preserve">In this step the Employee logs into the Exchange to take action on their account and goes to Step </w:t>
      </w:r>
      <w:r w:rsidR="00591341">
        <w:fldChar w:fldCharType="begin"/>
      </w:r>
      <w:r>
        <w:instrText xml:space="preserve"> REF _Ref336298184 \r \h </w:instrText>
      </w:r>
      <w:r w:rsidR="00591341">
        <w:fldChar w:fldCharType="separate"/>
      </w:r>
      <w:r w:rsidR="006D5B5B">
        <w:t>2.1.4</w:t>
      </w:r>
      <w:r w:rsidR="00591341">
        <w:fldChar w:fldCharType="end"/>
      </w:r>
      <w:r w:rsidR="00F51015">
        <w:t>.</w:t>
      </w:r>
    </w:p>
    <w:p w:rsidR="008D4ADC" w:rsidRPr="00DE26DA" w:rsidRDefault="008D4ADC" w:rsidP="00F2353B">
      <w:pPr>
        <w:pStyle w:val="Heading3"/>
      </w:pPr>
      <w:bookmarkStart w:id="41" w:name="_Ref336298184"/>
      <w:bookmarkStart w:id="42" w:name="_Toc337485538"/>
      <w:bookmarkStart w:id="43" w:name="_Toc338860080"/>
      <w:r w:rsidRPr="00DE26DA">
        <w:lastRenderedPageBreak/>
        <w:t>Is Employee linked to current Employer?</w:t>
      </w:r>
      <w:bookmarkEnd w:id="41"/>
      <w:bookmarkEnd w:id="42"/>
      <w:bookmarkEnd w:id="43"/>
    </w:p>
    <w:p w:rsidR="008D4ADC" w:rsidRDefault="008D4ADC" w:rsidP="00F2353B">
      <w:pPr>
        <w:pStyle w:val="BodyText"/>
      </w:pPr>
      <w:r w:rsidRPr="00DE26DA">
        <w:t>In this step if it is determined that the Employee is linked to his</w:t>
      </w:r>
      <w:r>
        <w:t xml:space="preserve"> or her</w:t>
      </w:r>
      <w:r w:rsidRPr="00DE26DA">
        <w:t xml:space="preserve"> current Employer on the Exchange then the Employee is taken to Step </w:t>
      </w:r>
      <w:r w:rsidR="00591341">
        <w:fldChar w:fldCharType="begin"/>
      </w:r>
      <w:r w:rsidR="006D5B5B">
        <w:instrText xml:space="preserve"> REF _Ref337034462 \r \h </w:instrText>
      </w:r>
      <w:r w:rsidR="00591341">
        <w:fldChar w:fldCharType="separate"/>
      </w:r>
      <w:r w:rsidR="006D5B5B">
        <w:t>2.1.6</w:t>
      </w:r>
      <w:r w:rsidR="00591341">
        <w:fldChar w:fldCharType="end"/>
      </w:r>
      <w:r>
        <w:t xml:space="preserve"> where the Employee is presented with a message</w:t>
      </w:r>
      <w:r w:rsidRPr="00DE26DA">
        <w:t xml:space="preserve"> that his Employer is offering plans that the Employee may select and enroll in or opt out of coverage. If the Employee is not linked to the Employer then he</w:t>
      </w:r>
      <w:r>
        <w:t xml:space="preserve"> or </w:t>
      </w:r>
      <w:r w:rsidRPr="00DE26DA">
        <w:t>she will have to link to an Employer on the Exchange in Step</w:t>
      </w:r>
      <w:r w:rsidR="00F51015">
        <w:t xml:space="preserve"> </w:t>
      </w:r>
      <w:r w:rsidR="00591341">
        <w:fldChar w:fldCharType="begin"/>
      </w:r>
      <w:r w:rsidR="00F51015">
        <w:instrText xml:space="preserve"> REF _Ref337036430 \r \h </w:instrText>
      </w:r>
      <w:r w:rsidR="00591341">
        <w:fldChar w:fldCharType="separate"/>
      </w:r>
      <w:r w:rsidR="006D5B5B">
        <w:t>2.1.5</w:t>
      </w:r>
      <w:r w:rsidR="00591341">
        <w:fldChar w:fldCharType="end"/>
      </w:r>
      <w:r>
        <w:t>.</w:t>
      </w:r>
      <w:r w:rsidRPr="00DE26DA">
        <w:t xml:space="preserve"> </w:t>
      </w:r>
    </w:p>
    <w:p w:rsidR="008D4ADC" w:rsidRDefault="008D4ADC" w:rsidP="00F2353B">
      <w:pPr>
        <w:pStyle w:val="Heading3"/>
      </w:pPr>
      <w:bookmarkStart w:id="44" w:name="_Ref337036430"/>
      <w:bookmarkStart w:id="45" w:name="_Toc337485539"/>
      <w:bookmarkStart w:id="46" w:name="_Toc338860081"/>
      <w:r>
        <w:t>Enter participation code</w:t>
      </w:r>
      <w:bookmarkEnd w:id="44"/>
      <w:bookmarkEnd w:id="45"/>
      <w:bookmarkEnd w:id="46"/>
    </w:p>
    <w:p w:rsidR="008D4ADC" w:rsidRDefault="008D4ADC" w:rsidP="00F2353B">
      <w:pPr>
        <w:pStyle w:val="BodyText"/>
      </w:pPr>
      <w:r>
        <w:t xml:space="preserve">In this step the Employee is presented with a page on the Exchange where he/she is prompted to enter the </w:t>
      </w:r>
      <w:r w:rsidR="0019021C">
        <w:t xml:space="preserve">unique </w:t>
      </w:r>
      <w:r>
        <w:t xml:space="preserve">participation code that was a part of the notification email sent to the user. Once this code is entered the Employee is linked to the Employer. The Employee can then click on enroll and go to step </w:t>
      </w:r>
      <w:r w:rsidR="00591341">
        <w:fldChar w:fldCharType="begin"/>
      </w:r>
      <w:r>
        <w:instrText xml:space="preserve"> REF _Ref337034462 \r \h </w:instrText>
      </w:r>
      <w:r w:rsidR="00591341">
        <w:fldChar w:fldCharType="separate"/>
      </w:r>
      <w:r w:rsidR="006D5B5B">
        <w:t>2.1.6</w:t>
      </w:r>
      <w:r w:rsidR="00591341">
        <w:fldChar w:fldCharType="end"/>
      </w:r>
      <w:r w:rsidR="0019021C">
        <w:t>. The participation code is generated only once per linkage i.e. once an Employee and Employer are linked on the Exchange, the Employee will not be sent a code in subsequent years.</w:t>
      </w:r>
    </w:p>
    <w:p w:rsidR="008D4ADC" w:rsidRDefault="008D4ADC" w:rsidP="00F2353B">
      <w:pPr>
        <w:pStyle w:val="Heading3"/>
      </w:pPr>
      <w:bookmarkStart w:id="47" w:name="_Ref337034462"/>
      <w:bookmarkStart w:id="48" w:name="_Toc337485540"/>
      <w:bookmarkStart w:id="49" w:name="_Toc338860082"/>
      <w:r>
        <w:t>View Employer message screen</w:t>
      </w:r>
      <w:bookmarkEnd w:id="47"/>
      <w:bookmarkEnd w:id="48"/>
      <w:bookmarkEnd w:id="49"/>
    </w:p>
    <w:p w:rsidR="008D4ADC" w:rsidRPr="00416904" w:rsidRDefault="008D4ADC" w:rsidP="00F2353B">
      <w:pPr>
        <w:pStyle w:val="BodyText"/>
      </w:pPr>
      <w:r w:rsidRPr="00416904">
        <w:t xml:space="preserve">In this step the Employee is presented with a message that their Employer is offering plans and they can choose to proceed and view them or opt out of them in step </w:t>
      </w:r>
      <w:r w:rsidR="00591341" w:rsidRPr="00416904">
        <w:fldChar w:fldCharType="begin"/>
      </w:r>
      <w:r w:rsidRPr="00416904">
        <w:instrText xml:space="preserve"> REF _Ref336298382 \r \h </w:instrText>
      </w:r>
      <w:r w:rsidR="00591341" w:rsidRPr="00416904">
        <w:fldChar w:fldCharType="separate"/>
      </w:r>
      <w:r w:rsidR="006D5B5B">
        <w:t>2.1.7</w:t>
      </w:r>
      <w:r w:rsidR="00591341" w:rsidRPr="00416904">
        <w:fldChar w:fldCharType="end"/>
      </w:r>
    </w:p>
    <w:p w:rsidR="008D4ADC" w:rsidRPr="00DE26DA" w:rsidRDefault="008D4ADC" w:rsidP="00F2353B">
      <w:pPr>
        <w:pStyle w:val="Heading3"/>
      </w:pPr>
      <w:bookmarkStart w:id="50" w:name="_Ref336298382"/>
      <w:bookmarkStart w:id="51" w:name="_Toc337485541"/>
      <w:bookmarkStart w:id="52" w:name="_Toc338860083"/>
      <w:r w:rsidRPr="00DE26DA">
        <w:t>Does Employee wish to opt out?</w:t>
      </w:r>
      <w:bookmarkEnd w:id="50"/>
      <w:bookmarkEnd w:id="51"/>
      <w:bookmarkEnd w:id="52"/>
    </w:p>
    <w:p w:rsidR="008D4ADC" w:rsidRPr="00DE26DA" w:rsidRDefault="008D4ADC" w:rsidP="00F2353B">
      <w:pPr>
        <w:pStyle w:val="BodyText"/>
      </w:pPr>
      <w:r w:rsidRPr="00DE26DA">
        <w:t xml:space="preserve">In this step the Employee is notified by the Exchange that he/she is being offered Employer sponsored plans from their currently linked Employer and that they may choose to view what is being offered or decline coverage by opting out. If the Employee chooses to opt out then they are asked to provide a reason for opting out in </w:t>
      </w:r>
      <w:r w:rsidR="00A843C6">
        <w:t>S</w:t>
      </w:r>
      <w:r w:rsidRPr="00DE26DA">
        <w:t>tep</w:t>
      </w:r>
      <w:r w:rsidR="00A843C6">
        <w:t xml:space="preserve"> </w:t>
      </w:r>
      <w:r w:rsidR="00591341">
        <w:fldChar w:fldCharType="begin"/>
      </w:r>
      <w:r>
        <w:instrText xml:space="preserve"> REF _Ref336316901 \r \h </w:instrText>
      </w:r>
      <w:r w:rsidR="00591341">
        <w:fldChar w:fldCharType="separate"/>
      </w:r>
      <w:r w:rsidR="006D5B5B">
        <w:t>3.2.1</w:t>
      </w:r>
      <w:r w:rsidR="00591341">
        <w:fldChar w:fldCharType="end"/>
      </w:r>
      <w:r w:rsidRPr="00DE26DA">
        <w:t xml:space="preserve">. If the Employee chooses not to opt out then they can proceed to Step </w:t>
      </w:r>
      <w:r w:rsidR="00591341">
        <w:fldChar w:fldCharType="begin"/>
      </w:r>
      <w:r>
        <w:instrText xml:space="preserve"> REF _Ref336316966 \r \h </w:instrText>
      </w:r>
      <w:r w:rsidR="00591341">
        <w:fldChar w:fldCharType="separate"/>
      </w:r>
      <w:r w:rsidR="006D5B5B">
        <w:t>2.1.8</w:t>
      </w:r>
      <w:r w:rsidR="00591341">
        <w:fldChar w:fldCharType="end"/>
      </w:r>
    </w:p>
    <w:p w:rsidR="008D4ADC" w:rsidRPr="00DE26DA" w:rsidRDefault="008D4ADC" w:rsidP="00F2353B">
      <w:pPr>
        <w:pStyle w:val="Heading3"/>
      </w:pPr>
      <w:bookmarkStart w:id="53" w:name="_Ref336316966"/>
      <w:bookmarkStart w:id="54" w:name="_Toc337485542"/>
      <w:bookmarkStart w:id="55" w:name="_Toc338860084"/>
      <w:r w:rsidRPr="00DE26DA">
        <w:t>Enter</w:t>
      </w:r>
      <w:r w:rsidR="00BB705A">
        <w:t xml:space="preserve"> or verify</w:t>
      </w:r>
      <w:r w:rsidRPr="00DE26DA">
        <w:t xml:space="preserve"> information for self and dependents</w:t>
      </w:r>
      <w:bookmarkEnd w:id="53"/>
      <w:bookmarkEnd w:id="54"/>
      <w:bookmarkEnd w:id="55"/>
    </w:p>
    <w:p w:rsidR="008D4ADC" w:rsidRDefault="008D4ADC" w:rsidP="00F2353B">
      <w:pPr>
        <w:pStyle w:val="BodyText"/>
      </w:pPr>
      <w:r w:rsidRPr="00DE26DA">
        <w:t>In this step Employees will be able to enter</w:t>
      </w:r>
      <w:r w:rsidR="00B169C4">
        <w:t xml:space="preserve"> or verify</w:t>
      </w:r>
      <w:r w:rsidRPr="00DE26DA">
        <w:t xml:space="preserve"> information about themselves and dependents</w:t>
      </w:r>
      <w:r>
        <w:t xml:space="preserve"> (employees will only need to provide details of their dependents if the Employer has extended coverage to them)</w:t>
      </w:r>
      <w:r w:rsidRPr="00DE26DA">
        <w:t>.</w:t>
      </w:r>
      <w:r>
        <w:t xml:space="preserve"> This Informatio</w:t>
      </w:r>
      <w:r w:rsidR="00BB705A">
        <w:t>n will be pre-populated from the Individual Exchange when available and will be considered the best source of the information ahead of the Employee roster.</w:t>
      </w:r>
      <w:r>
        <w:t xml:space="preserve"> </w:t>
      </w:r>
      <w:r w:rsidRPr="00DE26DA">
        <w:t xml:space="preserve"> The information they are prompted to enter</w:t>
      </w:r>
      <w:r w:rsidR="003C4B3E">
        <w:t xml:space="preserve"> or verify</w:t>
      </w:r>
      <w:r w:rsidRPr="00DE26DA">
        <w:t xml:space="preserve"> are:</w:t>
      </w:r>
    </w:p>
    <w:p w:rsidR="008D4ADC" w:rsidRPr="00DE26DA" w:rsidRDefault="008D4ADC" w:rsidP="00F2353B">
      <w:pPr>
        <w:pStyle w:val="BodyText"/>
      </w:pPr>
      <w:r>
        <w:t>For each Applicant</w:t>
      </w:r>
    </w:p>
    <w:p w:rsidR="008D4ADC" w:rsidRPr="006171AA" w:rsidRDefault="008D4ADC" w:rsidP="00F2353B">
      <w:pPr>
        <w:pStyle w:val="BodyText"/>
        <w:numPr>
          <w:ilvl w:val="0"/>
          <w:numId w:val="26"/>
        </w:numPr>
      </w:pPr>
      <w:r>
        <w:t>Name ( First, Middle and Last Name)</w:t>
      </w:r>
    </w:p>
    <w:p w:rsidR="008D4ADC" w:rsidRPr="00DE26DA" w:rsidRDefault="008D4ADC" w:rsidP="00F2353B">
      <w:pPr>
        <w:pStyle w:val="BodyText"/>
        <w:numPr>
          <w:ilvl w:val="0"/>
          <w:numId w:val="26"/>
        </w:numPr>
      </w:pPr>
      <w:r w:rsidRPr="00DE26DA">
        <w:t>Date of Birth (MM/DD/YYYY)</w:t>
      </w:r>
    </w:p>
    <w:p w:rsidR="008D4ADC" w:rsidRDefault="008D4ADC" w:rsidP="00F2353B">
      <w:pPr>
        <w:pStyle w:val="BodyText"/>
        <w:numPr>
          <w:ilvl w:val="0"/>
          <w:numId w:val="26"/>
        </w:numPr>
      </w:pPr>
      <w:r w:rsidRPr="00DE26DA">
        <w:t>Tobacco usage ( Checkbox )</w:t>
      </w:r>
    </w:p>
    <w:p w:rsidR="008D4ADC" w:rsidRPr="00C3136A" w:rsidRDefault="008D4ADC" w:rsidP="00F2353B">
      <w:pPr>
        <w:pStyle w:val="BodyText"/>
        <w:numPr>
          <w:ilvl w:val="0"/>
          <w:numId w:val="26"/>
        </w:numPr>
        <w:rPr>
          <w:color w:val="FF0000"/>
        </w:rPr>
      </w:pPr>
      <w:r w:rsidRPr="00C3136A">
        <w:t>Full residential address including Zip code.</w:t>
      </w:r>
    </w:p>
    <w:p w:rsidR="008D4ADC" w:rsidRPr="00DE26DA" w:rsidRDefault="008D4ADC" w:rsidP="00F2353B">
      <w:pPr>
        <w:pStyle w:val="Heading3"/>
      </w:pPr>
      <w:bookmarkStart w:id="56" w:name="_Ref336332260"/>
      <w:bookmarkStart w:id="57" w:name="_Toc337485543"/>
      <w:bookmarkStart w:id="58" w:name="_Toc338860085"/>
      <w:r w:rsidRPr="00DE26DA">
        <w:lastRenderedPageBreak/>
        <w:t>View Employer sponsored Plans</w:t>
      </w:r>
      <w:bookmarkEnd w:id="56"/>
      <w:bookmarkEnd w:id="57"/>
      <w:bookmarkEnd w:id="58"/>
    </w:p>
    <w:p w:rsidR="008D4ADC" w:rsidRDefault="008D4ADC" w:rsidP="00F2353B">
      <w:pPr>
        <w:pStyle w:val="BodyText"/>
      </w:pPr>
      <w:r w:rsidRPr="00DE26DA">
        <w:t>In this step the Employee is shown Employer sponsored plans from the Exchange.</w:t>
      </w:r>
      <w:r>
        <w:t xml:space="preserve"> </w:t>
      </w:r>
      <w:r w:rsidRPr="00DE26DA">
        <w:t xml:space="preserve"> These plans can either be a subset of Individual plans chosen by the Employer or the Employer can choose to provide access to the whole set of plans being offered on the Individual Exchange</w:t>
      </w:r>
      <w:r>
        <w:t xml:space="preserve">.  </w:t>
      </w:r>
      <w:r w:rsidRPr="00416904">
        <w:t>From the list of plans, a user will be able to Sort, Filter and</w:t>
      </w:r>
      <w:r w:rsidR="00682E74">
        <w:t xml:space="preserve"> Compare Plans</w:t>
      </w:r>
      <w:r>
        <w:t>.</w:t>
      </w:r>
      <w:r w:rsidRPr="00475D82">
        <w:t xml:space="preserve"> </w:t>
      </w:r>
      <w:r w:rsidRPr="0042707A">
        <w:rPr>
          <w:szCs w:val="24"/>
        </w:rPr>
        <w:t xml:space="preserve">Each plan will have </w:t>
      </w:r>
      <w:r w:rsidRPr="0042707A">
        <w:rPr>
          <w:color w:val="FF0000"/>
          <w:szCs w:val="24"/>
        </w:rPr>
        <w:t>multiple rows with an expanded list of fields for attributes</w:t>
      </w:r>
      <w:r>
        <w:rPr>
          <w:color w:val="FF0000"/>
          <w:szCs w:val="24"/>
        </w:rPr>
        <w:t xml:space="preserve"> (see Appendix B)</w:t>
      </w:r>
      <w:r w:rsidRPr="0042707A">
        <w:rPr>
          <w:szCs w:val="24"/>
        </w:rPr>
        <w:t>.</w:t>
      </w:r>
    </w:p>
    <w:p w:rsidR="008D4ADC" w:rsidRPr="00DE26DA" w:rsidRDefault="008D4ADC" w:rsidP="00F2353B">
      <w:pPr>
        <w:pStyle w:val="BodyText"/>
      </w:pPr>
      <w:r>
        <w:t>Complaint information from carriers will also be displayed to the user.</w:t>
      </w:r>
      <w:r w:rsidRPr="00DE26DA">
        <w:t xml:space="preserve"> The Employee can then </w:t>
      </w:r>
      <w:proofErr w:type="gramStart"/>
      <w:r w:rsidRPr="00DE26DA">
        <w:t>sort</w:t>
      </w:r>
      <w:r>
        <w:t>,</w:t>
      </w:r>
      <w:proofErr w:type="gramEnd"/>
      <w:r w:rsidRPr="00DE26DA">
        <w:t xml:space="preserve"> filter and compare plans to decide what plan suits them and their dependents.</w:t>
      </w:r>
    </w:p>
    <w:p w:rsidR="008D4ADC" w:rsidRPr="00DE26DA" w:rsidRDefault="008D4ADC" w:rsidP="00F2353B">
      <w:pPr>
        <w:pStyle w:val="BodyText"/>
      </w:pPr>
      <w:r w:rsidRPr="00DE26DA">
        <w:t>Brokers can access this page to print plan materials and other plan information for those Employees who are not computer literate or have no access to a computer.</w:t>
      </w:r>
    </w:p>
    <w:p w:rsidR="008D4ADC" w:rsidRPr="00DE26DA" w:rsidRDefault="008D4ADC" w:rsidP="00F2353B">
      <w:pPr>
        <w:pStyle w:val="Heading3"/>
      </w:pPr>
      <w:bookmarkStart w:id="59" w:name="_Ref336320462"/>
      <w:bookmarkStart w:id="60" w:name="_Toc337485544"/>
      <w:bookmarkStart w:id="61" w:name="_Toc338860086"/>
      <w:r w:rsidRPr="00DE26DA">
        <w:t>Sort Plans</w:t>
      </w:r>
      <w:bookmarkEnd w:id="59"/>
      <w:bookmarkEnd w:id="60"/>
      <w:bookmarkEnd w:id="61"/>
    </w:p>
    <w:p w:rsidR="008D4ADC" w:rsidRPr="00DE26DA" w:rsidRDefault="008D4ADC" w:rsidP="00F2353B">
      <w:pPr>
        <w:pStyle w:val="BodyText"/>
      </w:pPr>
      <w:r w:rsidRPr="00C21194">
        <w:t xml:space="preserve">If the user chooses to sort plans, they can sort </w:t>
      </w:r>
      <w:r>
        <w:t>(see Appendix B for fields that may be sorted)</w:t>
      </w:r>
      <w:r w:rsidRPr="00C21194">
        <w:t xml:space="preserve">.  To sort, the user selects the sort option from the dropdown box.  Only one sort can be applied at a time during any shopping experience.  The default sort is by </w:t>
      </w:r>
      <w:r w:rsidRPr="00042DFD">
        <w:t>premium amounts</w:t>
      </w:r>
      <w:r w:rsidRPr="00C21194">
        <w:t xml:space="preserve"> from lowest to highest.  </w:t>
      </w:r>
    </w:p>
    <w:p w:rsidR="008D4ADC" w:rsidRPr="00DE26DA" w:rsidRDefault="008D4ADC" w:rsidP="00F2353B">
      <w:pPr>
        <w:pStyle w:val="Heading3"/>
      </w:pPr>
      <w:bookmarkStart w:id="62" w:name="_Ref336320479"/>
      <w:bookmarkStart w:id="63" w:name="_Toc337485545"/>
      <w:bookmarkStart w:id="64" w:name="_Toc338860087"/>
      <w:r w:rsidRPr="00DE26DA">
        <w:t>Filter Plans</w:t>
      </w:r>
      <w:bookmarkEnd w:id="62"/>
      <w:bookmarkEnd w:id="63"/>
      <w:bookmarkEnd w:id="64"/>
    </w:p>
    <w:p w:rsidR="008D4ADC" w:rsidRPr="00D11745" w:rsidRDefault="008D4ADC" w:rsidP="00F2353B">
      <w:pPr>
        <w:pStyle w:val="BodyText"/>
        <w:rPr>
          <w:color w:val="FF0000"/>
        </w:rPr>
      </w:pPr>
      <w:r w:rsidRPr="00464327">
        <w:t>The filters should list the number of plans that pass the filters and the total number of available plans.</w:t>
      </w:r>
      <w:r>
        <w:t xml:space="preserve">  For list of filters, see Appendix B.</w:t>
      </w:r>
    </w:p>
    <w:p w:rsidR="008D4ADC" w:rsidRPr="00DE26DA" w:rsidRDefault="008D4ADC" w:rsidP="00F2353B">
      <w:pPr>
        <w:pStyle w:val="Heading3"/>
      </w:pPr>
      <w:bookmarkStart w:id="65" w:name="_Toc337485546"/>
      <w:bookmarkStart w:id="66" w:name="_Ref338668158"/>
      <w:bookmarkStart w:id="67" w:name="_Toc338860088"/>
      <w:r w:rsidRPr="00DE26DA">
        <w:t>Compare Plans</w:t>
      </w:r>
      <w:bookmarkEnd w:id="65"/>
      <w:bookmarkEnd w:id="66"/>
      <w:bookmarkEnd w:id="67"/>
    </w:p>
    <w:p w:rsidR="008D4ADC" w:rsidRPr="00042DFD" w:rsidRDefault="008D4ADC" w:rsidP="00F2353B">
      <w:pPr>
        <w:pStyle w:val="BodyText"/>
      </w:pPr>
      <w:r w:rsidRPr="00DE26DA">
        <w:t>If the Employee chooses to compare plans, they can compare up to 3 or 4 plans at a time, in a side by side view</w:t>
      </w:r>
      <w:r>
        <w:t xml:space="preserve">.  </w:t>
      </w:r>
      <w:r w:rsidRPr="00C21194">
        <w:t>The Customer can do side by side comparisons for an unlimited number of times until they find a plan that meets their needs.</w:t>
      </w:r>
      <w:r>
        <w:t xml:space="preserve">  See Appendix B for fields that are displayed during plan comparison.</w:t>
      </w:r>
    </w:p>
    <w:p w:rsidR="008D4ADC" w:rsidRPr="00DE26DA" w:rsidRDefault="008D4ADC" w:rsidP="00F2353B">
      <w:pPr>
        <w:pStyle w:val="Heading3"/>
      </w:pPr>
      <w:bookmarkStart w:id="68" w:name="_Ref336330180"/>
      <w:bookmarkStart w:id="69" w:name="_Toc337485547"/>
      <w:bookmarkStart w:id="70" w:name="_Toc338860089"/>
      <w:r w:rsidRPr="00DE26DA">
        <w:t>Does Employee Wish to Opt Out?</w:t>
      </w:r>
      <w:bookmarkEnd w:id="68"/>
      <w:bookmarkEnd w:id="69"/>
      <w:bookmarkEnd w:id="70"/>
    </w:p>
    <w:p w:rsidR="008D4ADC" w:rsidRPr="00DE26DA" w:rsidRDefault="008D4ADC" w:rsidP="00F2353B">
      <w:pPr>
        <w:pStyle w:val="BodyText"/>
      </w:pPr>
      <w:r w:rsidRPr="00DE26DA">
        <w:t xml:space="preserve">In this step the Employee is given another chance to opt out of the Employer sponsored plan. If the after having viewed plans and comparing them, the Employee decides to opt out then they will be required to provide a reason for opting out in </w:t>
      </w:r>
      <w:r w:rsidR="00B4677C">
        <w:t>S</w:t>
      </w:r>
      <w:r w:rsidRPr="00DE26DA">
        <w:t>te</w:t>
      </w:r>
      <w:r w:rsidR="00B4677C">
        <w:t xml:space="preserve">p </w:t>
      </w:r>
      <w:r w:rsidR="00591341">
        <w:fldChar w:fldCharType="begin"/>
      </w:r>
      <w:r w:rsidR="00B4677C">
        <w:instrText xml:space="preserve"> REF _Ref336316901 \r \h </w:instrText>
      </w:r>
      <w:r w:rsidR="00591341">
        <w:fldChar w:fldCharType="separate"/>
      </w:r>
      <w:r w:rsidR="006D5B5B">
        <w:t>3.2.1</w:t>
      </w:r>
      <w:r w:rsidR="00591341">
        <w:fldChar w:fldCharType="end"/>
      </w:r>
      <w:r w:rsidRPr="00DE26DA">
        <w:t xml:space="preserve">. If the Employee wishes to continue his/her shopping experience and continue to select plans then they will proceed to </w:t>
      </w:r>
      <w:r w:rsidR="00B4677C">
        <w:t>S</w:t>
      </w:r>
      <w:r w:rsidRPr="00DE26DA">
        <w:t>tep</w:t>
      </w:r>
      <w:r w:rsidR="00B4677C">
        <w:t xml:space="preserve"> </w:t>
      </w:r>
      <w:r w:rsidR="00591341">
        <w:fldChar w:fldCharType="begin"/>
      </w:r>
      <w:r w:rsidR="00B4677C">
        <w:instrText xml:space="preserve"> REF _Ref336320040 \r \h </w:instrText>
      </w:r>
      <w:r w:rsidR="00591341">
        <w:fldChar w:fldCharType="separate"/>
      </w:r>
      <w:r w:rsidR="006D5B5B">
        <w:t>2.1.14</w:t>
      </w:r>
      <w:r w:rsidR="00591341">
        <w:fldChar w:fldCharType="end"/>
      </w:r>
      <w:r w:rsidRPr="00DE26DA">
        <w:t>.</w:t>
      </w:r>
    </w:p>
    <w:p w:rsidR="008D4ADC" w:rsidRPr="00DE26DA" w:rsidRDefault="008D4ADC" w:rsidP="00F2353B">
      <w:pPr>
        <w:pStyle w:val="Heading3"/>
      </w:pPr>
      <w:bookmarkStart w:id="71" w:name="_Ref336320040"/>
      <w:bookmarkStart w:id="72" w:name="_Ref336332177"/>
      <w:bookmarkStart w:id="73" w:name="_Toc337485548"/>
      <w:bookmarkStart w:id="74" w:name="_Toc338860090"/>
      <w:r w:rsidRPr="00DE26DA">
        <w:t>Does User Want to Select a Plan?</w:t>
      </w:r>
      <w:bookmarkEnd w:id="71"/>
      <w:bookmarkEnd w:id="72"/>
      <w:bookmarkEnd w:id="73"/>
      <w:bookmarkEnd w:id="74"/>
    </w:p>
    <w:p w:rsidR="008D4ADC" w:rsidRPr="00DE26DA" w:rsidRDefault="008D4ADC" w:rsidP="00F2353B">
      <w:pPr>
        <w:pStyle w:val="BodyText"/>
      </w:pPr>
      <w:r w:rsidRPr="00DE26DA">
        <w:t xml:space="preserve">The Employee in this step can choose to select plans or continue shopping for plans on the quote page. If the Employee chooses to select a plan they will proceed to </w:t>
      </w:r>
      <w:r w:rsidR="00B4677C">
        <w:t>S</w:t>
      </w:r>
      <w:r w:rsidRPr="00DE26DA">
        <w:t>tep</w:t>
      </w:r>
      <w:r w:rsidR="00B4677C">
        <w:t xml:space="preserve"> </w:t>
      </w:r>
      <w:r w:rsidR="00591341">
        <w:fldChar w:fldCharType="begin"/>
      </w:r>
      <w:r w:rsidR="00B4677C">
        <w:instrText xml:space="preserve"> REF _Ref336320624 \r \h </w:instrText>
      </w:r>
      <w:r w:rsidR="00591341">
        <w:fldChar w:fldCharType="separate"/>
      </w:r>
      <w:r w:rsidR="006D5B5B">
        <w:t>2.1.15</w:t>
      </w:r>
      <w:r w:rsidR="00591341">
        <w:fldChar w:fldCharType="end"/>
      </w:r>
      <w:r>
        <w:t xml:space="preserve">. If </w:t>
      </w:r>
      <w:r w:rsidRPr="00DE26DA">
        <w:t xml:space="preserve">Employee chooses to not select a plan, they will proceed to Step </w:t>
      </w:r>
      <w:r w:rsidR="00591341">
        <w:fldChar w:fldCharType="begin"/>
      </w:r>
      <w:r>
        <w:instrText xml:space="preserve"> REF _Ref336332842 \r \h </w:instrText>
      </w:r>
      <w:r w:rsidR="00591341">
        <w:fldChar w:fldCharType="separate"/>
      </w:r>
      <w:r w:rsidR="006D5B5B">
        <w:t>3.3.1</w:t>
      </w:r>
      <w:r w:rsidR="00591341">
        <w:fldChar w:fldCharType="end"/>
      </w:r>
      <w:r w:rsidRPr="00DE26DA">
        <w:t>.</w:t>
      </w:r>
    </w:p>
    <w:p w:rsidR="008D4ADC" w:rsidRPr="00DE26DA" w:rsidRDefault="008D4ADC" w:rsidP="00F2353B">
      <w:pPr>
        <w:pStyle w:val="Heading3"/>
      </w:pPr>
      <w:bookmarkStart w:id="75" w:name="_Ref336320624"/>
      <w:bookmarkStart w:id="76" w:name="_Toc337485549"/>
      <w:bookmarkStart w:id="77" w:name="_Toc338860091"/>
      <w:r w:rsidRPr="00DE26DA">
        <w:lastRenderedPageBreak/>
        <w:t>Select Plans</w:t>
      </w:r>
      <w:bookmarkEnd w:id="75"/>
      <w:bookmarkEnd w:id="76"/>
      <w:bookmarkEnd w:id="77"/>
    </w:p>
    <w:p w:rsidR="008D4ADC" w:rsidRPr="00DE26DA" w:rsidRDefault="008D4ADC" w:rsidP="00F2353B">
      <w:pPr>
        <w:pStyle w:val="BodyText"/>
      </w:pPr>
      <w:r w:rsidRPr="00DE26DA">
        <w:t xml:space="preserve">The Employee selects the plan that they feel fit their needs best, by clicking the “Add to Cart” button from either within the plan listings or on the comparison screen. Plans added to the shopping cart during the same session on the Exchange will continue to exist even if the Employee logs out and logs back into the Exchange. </w:t>
      </w:r>
    </w:p>
    <w:p w:rsidR="008D4ADC" w:rsidRPr="00DE26DA" w:rsidRDefault="008D4ADC" w:rsidP="00F2353B">
      <w:pPr>
        <w:pStyle w:val="Heading3"/>
      </w:pPr>
      <w:bookmarkStart w:id="78" w:name="_Ref336321290"/>
      <w:bookmarkStart w:id="79" w:name="_Toc337485550"/>
      <w:bookmarkStart w:id="80" w:name="_Toc338860092"/>
      <w:r w:rsidRPr="00DE26DA">
        <w:t>Does Plan have Riders?</w:t>
      </w:r>
      <w:bookmarkEnd w:id="78"/>
      <w:bookmarkEnd w:id="79"/>
      <w:bookmarkEnd w:id="80"/>
    </w:p>
    <w:p w:rsidR="008D4ADC" w:rsidRPr="00DE26DA" w:rsidRDefault="008D4ADC" w:rsidP="00F2353B">
      <w:pPr>
        <w:pStyle w:val="BodyText"/>
        <w:rPr>
          <w:color w:val="FF0000"/>
        </w:rPr>
      </w:pPr>
      <w:r>
        <w:t>For the plan</w:t>
      </w:r>
      <w:r w:rsidRPr="00DE26DA">
        <w:t xml:space="preserve"> added to the shopping cart, the Exchange will allow the user to select riders applicable to the plan </w:t>
      </w:r>
      <w:r w:rsidRPr="001523D7">
        <w:t xml:space="preserve">(see Process Rule </w:t>
      </w:r>
      <w:r w:rsidR="00591341">
        <w:fldChar w:fldCharType="begin"/>
      </w:r>
      <w:r w:rsidR="001523D7">
        <w:instrText xml:space="preserve"> REF _Ref335219754 \r \h </w:instrText>
      </w:r>
      <w:r w:rsidR="00591341">
        <w:fldChar w:fldCharType="separate"/>
      </w:r>
      <w:r w:rsidR="001523D7">
        <w:t>5.2.1</w:t>
      </w:r>
      <w:r w:rsidR="00591341">
        <w:fldChar w:fldCharType="end"/>
      </w:r>
      <w:r w:rsidRPr="001523D7">
        <w:t xml:space="preserve">).  </w:t>
      </w:r>
      <w:r w:rsidRPr="00DE26DA">
        <w:t xml:space="preserve">If </w:t>
      </w:r>
      <w:r>
        <w:t xml:space="preserve">selectable </w:t>
      </w:r>
      <w:r w:rsidRPr="00DE26DA">
        <w:t xml:space="preserve">riders are available, users will proceed to </w:t>
      </w:r>
      <w:r w:rsidR="00F23B21">
        <w:t>S</w:t>
      </w:r>
      <w:r w:rsidRPr="00DE26DA">
        <w:t xml:space="preserve">tep </w:t>
      </w:r>
      <w:r w:rsidR="00591341">
        <w:fldChar w:fldCharType="begin"/>
      </w:r>
      <w:r w:rsidR="00F23B21">
        <w:instrText xml:space="preserve"> REF _Ref336321157 \r \h </w:instrText>
      </w:r>
      <w:r w:rsidR="00591341">
        <w:fldChar w:fldCharType="separate"/>
      </w:r>
      <w:r w:rsidR="006D5B5B">
        <w:t>2.1.17</w:t>
      </w:r>
      <w:r w:rsidR="00591341">
        <w:fldChar w:fldCharType="end"/>
      </w:r>
      <w:r w:rsidRPr="00DE26DA">
        <w:t xml:space="preserve"> . If riders are not available, the user will proceed to </w:t>
      </w:r>
      <w:r w:rsidR="00F23B21">
        <w:t>S</w:t>
      </w:r>
      <w:r w:rsidRPr="00DE26DA">
        <w:t xml:space="preserve">tep </w:t>
      </w:r>
      <w:r w:rsidR="00591341">
        <w:fldChar w:fldCharType="begin"/>
      </w:r>
      <w:r w:rsidR="00F23B21">
        <w:instrText xml:space="preserve"> REF _Ref336321196 \r \h </w:instrText>
      </w:r>
      <w:r w:rsidR="00591341">
        <w:fldChar w:fldCharType="separate"/>
      </w:r>
      <w:r w:rsidR="006D5B5B">
        <w:t>2.1.19</w:t>
      </w:r>
      <w:r w:rsidR="00591341">
        <w:fldChar w:fldCharType="end"/>
      </w:r>
      <w:r w:rsidR="00F23B21">
        <w:t>.</w:t>
      </w:r>
    </w:p>
    <w:p w:rsidR="008D4ADC" w:rsidRPr="00DE26DA" w:rsidRDefault="008D4ADC" w:rsidP="00F2353B">
      <w:pPr>
        <w:pStyle w:val="Heading3"/>
      </w:pPr>
      <w:bookmarkStart w:id="81" w:name="_Ref336321157"/>
      <w:bookmarkStart w:id="82" w:name="_Ref336321271"/>
      <w:bookmarkStart w:id="83" w:name="_Toc337485551"/>
      <w:bookmarkStart w:id="84" w:name="_Toc338860093"/>
      <w:r w:rsidRPr="00DE26DA">
        <w:t xml:space="preserve">Does user want to Add </w:t>
      </w:r>
      <w:r w:rsidRPr="00C21194">
        <w:rPr>
          <w:color w:val="FF0000"/>
        </w:rPr>
        <w:t>Rider</w:t>
      </w:r>
      <w:r w:rsidRPr="00DE26DA">
        <w:t>?</w:t>
      </w:r>
      <w:bookmarkEnd w:id="81"/>
      <w:bookmarkEnd w:id="82"/>
      <w:bookmarkEnd w:id="83"/>
      <w:bookmarkEnd w:id="84"/>
    </w:p>
    <w:p w:rsidR="008D4ADC" w:rsidRPr="00DE26DA" w:rsidRDefault="008D4ADC" w:rsidP="00F2353B">
      <w:pPr>
        <w:pStyle w:val="BodyText"/>
      </w:pPr>
      <w:r w:rsidRPr="00DE26DA">
        <w:t>From Step</w:t>
      </w:r>
      <w:r w:rsidR="003F37B9">
        <w:t xml:space="preserve"> </w:t>
      </w:r>
      <w:r w:rsidR="00591341">
        <w:fldChar w:fldCharType="begin"/>
      </w:r>
      <w:r w:rsidR="003F37B9">
        <w:instrText xml:space="preserve"> REF _Ref336320624 \r \h </w:instrText>
      </w:r>
      <w:r w:rsidR="00591341">
        <w:fldChar w:fldCharType="separate"/>
      </w:r>
      <w:r w:rsidR="003F37B9">
        <w:t>2.1.15</w:t>
      </w:r>
      <w:r w:rsidR="00591341">
        <w:fldChar w:fldCharType="end"/>
      </w:r>
      <w:r w:rsidRPr="00DE26DA">
        <w:t xml:space="preserve">, if </w:t>
      </w:r>
      <w:r w:rsidRPr="00C21194">
        <w:rPr>
          <w:color w:val="FF0000"/>
        </w:rPr>
        <w:t>riders</w:t>
      </w:r>
      <w:r w:rsidRPr="00DE26DA">
        <w:t xml:space="preserve"> are available for the plan, users may choose to add </w:t>
      </w:r>
      <w:r w:rsidRPr="00C21194">
        <w:rPr>
          <w:color w:val="FF0000"/>
        </w:rPr>
        <w:t>riders</w:t>
      </w:r>
      <w:r w:rsidRPr="00DE26DA">
        <w:t xml:space="preserve"> to the plan they selected.  </w:t>
      </w:r>
      <w:r w:rsidRPr="00DE26DA">
        <w:rPr>
          <w:color w:val="FF0000"/>
        </w:rPr>
        <w:t>Riders</w:t>
      </w:r>
      <w:r w:rsidRPr="00DE26DA">
        <w:t xml:space="preserve"> will include description, details and cost (Business Rule</w:t>
      </w:r>
      <w:r w:rsidR="00743095">
        <w:t xml:space="preserve"> </w:t>
      </w:r>
      <w:r w:rsidR="00591341">
        <w:fldChar w:fldCharType="begin"/>
      </w:r>
      <w:r w:rsidR="00743095">
        <w:instrText xml:space="preserve"> REF _Ref335219853 \r \h </w:instrText>
      </w:r>
      <w:r w:rsidR="00591341">
        <w:fldChar w:fldCharType="separate"/>
      </w:r>
      <w:r w:rsidR="006D5B5B">
        <w:t>5.1.1</w:t>
      </w:r>
      <w:r w:rsidR="00591341">
        <w:fldChar w:fldCharType="end"/>
      </w:r>
      <w:r w:rsidRPr="00DE26DA">
        <w:t xml:space="preserve">) for each.  If users choose to add </w:t>
      </w:r>
      <w:r w:rsidRPr="00C21194">
        <w:rPr>
          <w:color w:val="FF0000"/>
        </w:rPr>
        <w:t>riders</w:t>
      </w:r>
      <w:r w:rsidR="00743095">
        <w:t>, they will proceed to S</w:t>
      </w:r>
      <w:r w:rsidRPr="00DE26DA">
        <w:t>tep</w:t>
      </w:r>
      <w:r>
        <w:t xml:space="preserve"> </w:t>
      </w:r>
      <w:r w:rsidR="00591341">
        <w:fldChar w:fldCharType="begin"/>
      </w:r>
      <w:r w:rsidR="00743095">
        <w:instrText xml:space="preserve"> REF _Ref336364606 \r \h </w:instrText>
      </w:r>
      <w:r w:rsidR="00591341">
        <w:fldChar w:fldCharType="separate"/>
      </w:r>
      <w:r w:rsidR="006D5B5B">
        <w:t>2.1.18</w:t>
      </w:r>
      <w:r w:rsidR="00591341">
        <w:fldChar w:fldCharType="end"/>
      </w:r>
      <w:r w:rsidRPr="00DE26DA">
        <w:t xml:space="preserve">, where the user can add available </w:t>
      </w:r>
      <w:r w:rsidRPr="00C21194">
        <w:rPr>
          <w:color w:val="FF0000"/>
        </w:rPr>
        <w:t>riders</w:t>
      </w:r>
      <w:r w:rsidRPr="00DE26DA">
        <w:t xml:space="preserve">.  If the user chooses to not add a </w:t>
      </w:r>
      <w:r w:rsidRPr="00C21194">
        <w:rPr>
          <w:color w:val="FF0000"/>
        </w:rPr>
        <w:t>rider</w:t>
      </w:r>
      <w:r w:rsidRPr="00DE26DA">
        <w:t xml:space="preserve">, even though </w:t>
      </w:r>
      <w:r w:rsidRPr="00C21194">
        <w:rPr>
          <w:color w:val="FF0000"/>
        </w:rPr>
        <w:t>riders</w:t>
      </w:r>
      <w:r w:rsidRPr="00DE26DA">
        <w:t xml:space="preserve"> are available for </w:t>
      </w:r>
      <w:r w:rsidR="00743095">
        <w:t>the plan, they will proceed to S</w:t>
      </w:r>
      <w:r w:rsidRPr="00DE26DA">
        <w:t>tep</w:t>
      </w:r>
      <w:r w:rsidR="00743095">
        <w:t xml:space="preserve"> </w:t>
      </w:r>
      <w:r w:rsidR="00591341">
        <w:fldChar w:fldCharType="begin"/>
      </w:r>
      <w:r w:rsidR="00743095">
        <w:instrText xml:space="preserve"> REF _Ref336321196 \r \h </w:instrText>
      </w:r>
      <w:r w:rsidR="00591341">
        <w:fldChar w:fldCharType="separate"/>
      </w:r>
      <w:r w:rsidR="006D5B5B">
        <w:t>2.1.19</w:t>
      </w:r>
      <w:r w:rsidR="00591341">
        <w:fldChar w:fldCharType="end"/>
      </w:r>
      <w:r w:rsidRPr="00DE26DA">
        <w:t>.</w:t>
      </w:r>
    </w:p>
    <w:p w:rsidR="008D4ADC" w:rsidRPr="00DE26DA" w:rsidRDefault="008D4ADC" w:rsidP="00F2353B">
      <w:pPr>
        <w:pStyle w:val="Heading3"/>
      </w:pPr>
      <w:bookmarkStart w:id="85" w:name="_Ref336364606"/>
      <w:bookmarkStart w:id="86" w:name="_Toc337485552"/>
      <w:bookmarkStart w:id="87" w:name="_Toc338860094"/>
      <w:r w:rsidRPr="00DE26DA">
        <w:t xml:space="preserve">Add </w:t>
      </w:r>
      <w:r w:rsidRPr="00C21194">
        <w:rPr>
          <w:color w:val="FF0000"/>
        </w:rPr>
        <w:t>Rider</w:t>
      </w:r>
      <w:r w:rsidRPr="00DE26DA">
        <w:t xml:space="preserve"> to Shopping Cart</w:t>
      </w:r>
      <w:bookmarkEnd w:id="85"/>
      <w:bookmarkEnd w:id="86"/>
      <w:bookmarkEnd w:id="87"/>
    </w:p>
    <w:p w:rsidR="008D4ADC" w:rsidRPr="00DE26DA" w:rsidRDefault="008D4ADC" w:rsidP="00F2353B">
      <w:pPr>
        <w:pStyle w:val="BodyText"/>
      </w:pPr>
      <w:r w:rsidRPr="00C21194">
        <w:rPr>
          <w:color w:val="FF0000"/>
        </w:rPr>
        <w:t>Riders</w:t>
      </w:r>
      <w:r>
        <w:t xml:space="preserve"> </w:t>
      </w:r>
      <w:r w:rsidR="0023675E">
        <w:t xml:space="preserve">selected </w:t>
      </w:r>
      <w:r w:rsidR="0023675E" w:rsidRPr="00DE26DA">
        <w:t>by</w:t>
      </w:r>
      <w:r w:rsidRPr="00DE26DA">
        <w:t xml:space="preserve"> the Employee </w:t>
      </w:r>
      <w:r>
        <w:t xml:space="preserve">will be added </w:t>
      </w:r>
      <w:r w:rsidRPr="00DE26DA">
        <w:t>to the shopping cart</w:t>
      </w:r>
      <w:r>
        <w:t xml:space="preserve">. </w:t>
      </w:r>
      <w:r w:rsidRPr="00DE26DA">
        <w:t xml:space="preserve">If the Employee logs out </w:t>
      </w:r>
      <w:r w:rsidR="0023675E" w:rsidRPr="00DE26DA">
        <w:t>and leaves</w:t>
      </w:r>
      <w:r w:rsidRPr="00DE26DA">
        <w:t xml:space="preserve"> the Exchange and returns, their </w:t>
      </w:r>
      <w:r w:rsidRPr="00C21194">
        <w:rPr>
          <w:color w:val="FF0000"/>
        </w:rPr>
        <w:t>rider(s</w:t>
      </w:r>
      <w:r w:rsidRPr="00DE26DA">
        <w:t xml:space="preserve">) selected remain in the shopping cart. Once the selected </w:t>
      </w:r>
      <w:r w:rsidRPr="00C21194">
        <w:rPr>
          <w:color w:val="FF0000"/>
        </w:rPr>
        <w:t>rider</w:t>
      </w:r>
      <w:r w:rsidRPr="00DE26DA">
        <w:t xml:space="preserve"> is added to the shopping cart, its cost is added to the premium amount of the plan.</w:t>
      </w:r>
    </w:p>
    <w:p w:rsidR="008D4ADC" w:rsidRPr="00DE26DA" w:rsidRDefault="008D4ADC" w:rsidP="00F2353B">
      <w:pPr>
        <w:pStyle w:val="Heading3"/>
      </w:pPr>
      <w:bookmarkStart w:id="88" w:name="_Ref336321196"/>
      <w:bookmarkStart w:id="89" w:name="_Ref336331847"/>
      <w:bookmarkStart w:id="90" w:name="_Ref336332063"/>
      <w:bookmarkStart w:id="91" w:name="_Ref336332826"/>
      <w:bookmarkStart w:id="92" w:name="_Toc337485553"/>
      <w:bookmarkStart w:id="93" w:name="_Toc338860095"/>
      <w:r w:rsidRPr="00DE26DA">
        <w:t>Proceed with Enrollment?</w:t>
      </w:r>
      <w:bookmarkEnd w:id="88"/>
      <w:bookmarkEnd w:id="89"/>
      <w:bookmarkEnd w:id="90"/>
      <w:bookmarkEnd w:id="91"/>
      <w:bookmarkEnd w:id="92"/>
      <w:bookmarkEnd w:id="93"/>
    </w:p>
    <w:p w:rsidR="008D4ADC" w:rsidRDefault="008D4ADC" w:rsidP="00F2353B">
      <w:pPr>
        <w:pStyle w:val="BodyText"/>
      </w:pPr>
      <w:r w:rsidRPr="00DE26DA">
        <w:t xml:space="preserve">In this step the Employee can choose to </w:t>
      </w:r>
      <w:proofErr w:type="gramStart"/>
      <w:r w:rsidRPr="00DE26DA">
        <w:t>proceed</w:t>
      </w:r>
      <w:proofErr w:type="gramEnd"/>
      <w:r w:rsidRPr="00DE26DA">
        <w:t xml:space="preserve"> with enrollment of the plans added in his/her cart. If they cho</w:t>
      </w:r>
      <w:r w:rsidR="005F2231">
        <w:t>ose to proceed they will go to S</w:t>
      </w:r>
      <w:r w:rsidRPr="00DE26DA">
        <w:t>tep</w:t>
      </w:r>
      <w:r w:rsidR="005F2231">
        <w:t xml:space="preserve"> </w:t>
      </w:r>
      <w:r w:rsidR="00591341">
        <w:fldChar w:fldCharType="begin"/>
      </w:r>
      <w:r w:rsidR="005F2231">
        <w:instrText xml:space="preserve"> REF _Ref336327503 \r \h </w:instrText>
      </w:r>
      <w:r w:rsidR="00591341">
        <w:fldChar w:fldCharType="separate"/>
      </w:r>
      <w:r w:rsidR="006D5B5B">
        <w:t>2.1.22</w:t>
      </w:r>
      <w:r w:rsidR="00591341">
        <w:fldChar w:fldCharType="end"/>
      </w:r>
      <w:r w:rsidRPr="00DE26DA">
        <w:t xml:space="preserve">. If the Employee chooses to end his shopping session they will go to </w:t>
      </w:r>
      <w:r w:rsidR="005F2231">
        <w:t>S</w:t>
      </w:r>
      <w:r w:rsidRPr="00DE26DA">
        <w:t>tep</w:t>
      </w:r>
      <w:r w:rsidR="005F2231">
        <w:t xml:space="preserve"> </w:t>
      </w:r>
      <w:r w:rsidR="00591341">
        <w:fldChar w:fldCharType="begin"/>
      </w:r>
      <w:r w:rsidR="005F2231">
        <w:instrText xml:space="preserve"> REF _Ref338626399 \r \h </w:instrText>
      </w:r>
      <w:r w:rsidR="00591341">
        <w:fldChar w:fldCharType="separate"/>
      </w:r>
      <w:r w:rsidR="006D5B5B">
        <w:t>4.2.1</w:t>
      </w:r>
      <w:r w:rsidR="00591341">
        <w:fldChar w:fldCharType="end"/>
      </w:r>
      <w:r w:rsidR="00F83DFD">
        <w:t xml:space="preserve">. </w:t>
      </w:r>
    </w:p>
    <w:p w:rsidR="008D4ADC" w:rsidRPr="00DE26DA" w:rsidRDefault="008D4ADC" w:rsidP="00F2353B">
      <w:pPr>
        <w:pStyle w:val="Heading3"/>
      </w:pPr>
      <w:bookmarkStart w:id="94" w:name="_Toc337485554"/>
      <w:bookmarkStart w:id="95" w:name="_Ref338673421"/>
      <w:bookmarkStart w:id="96" w:name="_Toc338860096"/>
      <w:r w:rsidRPr="00DE26DA">
        <w:t>Send Notification of Employee choice</w:t>
      </w:r>
      <w:bookmarkEnd w:id="94"/>
      <w:bookmarkEnd w:id="95"/>
      <w:bookmarkEnd w:id="96"/>
    </w:p>
    <w:p w:rsidR="008D4ADC" w:rsidRPr="00DE26DA" w:rsidRDefault="008D4ADC" w:rsidP="00F2353B">
      <w:pPr>
        <w:pStyle w:val="BodyText"/>
      </w:pPr>
      <w:r w:rsidRPr="00DE26DA">
        <w:t>Once an Employee has opted out of the Employer sponsored plan a notification will be sent to the Employer notifying them of the Employee choice. This notice is also sent out when the Employee selects a plan and proceeds with enrollment.</w:t>
      </w:r>
    </w:p>
    <w:p w:rsidR="008D4ADC" w:rsidRDefault="001B17D8" w:rsidP="00F2353B">
      <w:pPr>
        <w:pStyle w:val="BodyText"/>
      </w:pPr>
      <w:r>
        <w:t>See Notice R</w:t>
      </w:r>
      <w:r w:rsidR="008D4ADC" w:rsidRPr="00DE26DA">
        <w:t xml:space="preserve">equirement </w:t>
      </w:r>
      <w:fldSimple w:instr=" REF _Ref336331747 \r \h  \* MERGEFORMAT ">
        <w:r w:rsidR="006D5B5B">
          <w:t>5.5.3.1</w:t>
        </w:r>
      </w:fldSimple>
    </w:p>
    <w:p w:rsidR="008D4ADC" w:rsidRPr="00DE26DA" w:rsidRDefault="008D4ADC" w:rsidP="00F2353B">
      <w:pPr>
        <w:pStyle w:val="Heading3"/>
      </w:pPr>
      <w:bookmarkStart w:id="97" w:name="_Toc337485555"/>
      <w:bookmarkStart w:id="98" w:name="_Toc338860097"/>
      <w:r w:rsidRPr="00DE26DA">
        <w:t>Receives Notification of Employee choice</w:t>
      </w:r>
      <w:bookmarkEnd w:id="97"/>
      <w:bookmarkEnd w:id="98"/>
    </w:p>
    <w:p w:rsidR="008D4ADC" w:rsidRPr="00DE26DA" w:rsidRDefault="008D4ADC" w:rsidP="00F2353B">
      <w:pPr>
        <w:pStyle w:val="BodyText"/>
      </w:pPr>
      <w:r w:rsidRPr="00DE26DA">
        <w:t xml:space="preserve">In this step the Employer receives a Notification of the Employee choice from </w:t>
      </w:r>
      <w:r w:rsidR="001523D7">
        <w:t xml:space="preserve">Step </w:t>
      </w:r>
      <w:r w:rsidR="00591341">
        <w:fldChar w:fldCharType="begin"/>
      </w:r>
      <w:r w:rsidR="001523D7">
        <w:instrText xml:space="preserve"> REF _Ref338673421 \r \h </w:instrText>
      </w:r>
      <w:r w:rsidR="00591341">
        <w:fldChar w:fldCharType="separate"/>
      </w:r>
      <w:r w:rsidR="001523D7">
        <w:t>2.1.20</w:t>
      </w:r>
      <w:r w:rsidR="00591341">
        <w:fldChar w:fldCharType="end"/>
      </w:r>
      <w:r w:rsidR="001523D7">
        <w:t xml:space="preserve"> </w:t>
      </w:r>
      <w:r w:rsidRPr="00DE26DA">
        <w:t xml:space="preserve">or after </w:t>
      </w:r>
      <w:r w:rsidR="001B17D8">
        <w:t>S</w:t>
      </w:r>
      <w:r w:rsidRPr="00DE26DA">
        <w:t>tep</w:t>
      </w:r>
      <w:r w:rsidR="001523D7">
        <w:t xml:space="preserve"> </w:t>
      </w:r>
      <w:r w:rsidR="00591341">
        <w:fldChar w:fldCharType="begin"/>
      </w:r>
      <w:r w:rsidR="001523D7">
        <w:instrText xml:space="preserve"> REF _Ref336327503 \r \h </w:instrText>
      </w:r>
      <w:r w:rsidR="00591341">
        <w:fldChar w:fldCharType="separate"/>
      </w:r>
      <w:r w:rsidR="001523D7">
        <w:t>2.1.22</w:t>
      </w:r>
      <w:r w:rsidR="00591341">
        <w:fldChar w:fldCharType="end"/>
      </w:r>
      <w:r w:rsidRPr="00DE26DA">
        <w:t xml:space="preserve">. </w:t>
      </w:r>
    </w:p>
    <w:p w:rsidR="008D4ADC" w:rsidRPr="00DE26DA" w:rsidRDefault="001B17D8" w:rsidP="00F2353B">
      <w:pPr>
        <w:pStyle w:val="BodyText"/>
      </w:pPr>
      <w:r>
        <w:lastRenderedPageBreak/>
        <w:t>See N</w:t>
      </w:r>
      <w:r w:rsidR="008D4ADC" w:rsidRPr="00DE26DA">
        <w:t xml:space="preserve">otice </w:t>
      </w:r>
      <w:r>
        <w:t>R</w:t>
      </w:r>
      <w:r w:rsidR="008D4ADC" w:rsidRPr="00DE26DA">
        <w:t xml:space="preserve">equirement </w:t>
      </w:r>
      <w:fldSimple w:instr=" REF _Ref336331747 \r \h  \* MERGEFORMAT ">
        <w:r w:rsidR="006D5B5B">
          <w:t>5.5.3.1</w:t>
        </w:r>
      </w:fldSimple>
    </w:p>
    <w:p w:rsidR="008D4ADC" w:rsidRPr="00DE26DA" w:rsidRDefault="008D4ADC" w:rsidP="00F2353B">
      <w:pPr>
        <w:pStyle w:val="Heading3"/>
      </w:pPr>
      <w:bookmarkStart w:id="99" w:name="_Ref336327503"/>
      <w:bookmarkStart w:id="100" w:name="_Ref336332133"/>
      <w:bookmarkStart w:id="101" w:name="_Toc337485556"/>
      <w:bookmarkStart w:id="102" w:name="_Toc338860098"/>
      <w:r w:rsidRPr="00DE26DA">
        <w:t>Next Steps</w:t>
      </w:r>
      <w:bookmarkEnd w:id="99"/>
      <w:bookmarkEnd w:id="100"/>
      <w:bookmarkEnd w:id="101"/>
      <w:bookmarkEnd w:id="102"/>
    </w:p>
    <w:p w:rsidR="008D4ADC" w:rsidRPr="00DE26DA" w:rsidRDefault="008D4ADC" w:rsidP="00F2353B">
      <w:pPr>
        <w:pStyle w:val="BodyText"/>
      </w:pPr>
      <w:r w:rsidRPr="00DE26DA">
        <w:t>In this step the Employee can perform one of the following examples of Next steps.</w:t>
      </w:r>
    </w:p>
    <w:p w:rsidR="008D4ADC" w:rsidRDefault="008D4ADC" w:rsidP="00F2353B">
      <w:pPr>
        <w:pStyle w:val="BodyText"/>
        <w:numPr>
          <w:ilvl w:val="0"/>
          <w:numId w:val="27"/>
        </w:numPr>
      </w:pPr>
      <w:r w:rsidRPr="00DE26DA">
        <w:t>Submit SHOP Application – Employee can submit enrollment application.</w:t>
      </w:r>
    </w:p>
    <w:p w:rsidR="008D4ADC" w:rsidRPr="00405B58" w:rsidRDefault="008D4ADC" w:rsidP="00F2353B">
      <w:pPr>
        <w:pStyle w:val="BodyText"/>
        <w:numPr>
          <w:ilvl w:val="0"/>
          <w:numId w:val="27"/>
        </w:numPr>
      </w:pPr>
      <w:r>
        <w:t>Determine Individual Eligibility – Employees who want to shop for Individual plans for themselves and dependents must determine their Individual eligibility.</w:t>
      </w:r>
      <w:r w:rsidRPr="00405B58">
        <w:t xml:space="preserve"> </w:t>
      </w:r>
    </w:p>
    <w:p w:rsidR="008D4ADC" w:rsidRPr="00F83DFD" w:rsidRDefault="008D4ADC" w:rsidP="00F2353B">
      <w:pPr>
        <w:pStyle w:val="BodyText"/>
        <w:numPr>
          <w:ilvl w:val="0"/>
          <w:numId w:val="27"/>
        </w:numPr>
      </w:pPr>
      <w:r w:rsidRPr="00F83DFD">
        <w:t>Manage Individual Information – Employee can update personal information</w:t>
      </w:r>
    </w:p>
    <w:p w:rsidR="008D4ADC" w:rsidRPr="00DE26DA" w:rsidRDefault="008D4ADC" w:rsidP="00F2353B">
      <w:pPr>
        <w:pStyle w:val="Heading1"/>
      </w:pPr>
      <w:bookmarkStart w:id="103" w:name="_Toc337485557"/>
      <w:bookmarkStart w:id="104" w:name="_Toc338860099"/>
      <w:r w:rsidRPr="00DE26DA">
        <w:t>Alternate Flows</w:t>
      </w:r>
      <w:bookmarkEnd w:id="103"/>
      <w:bookmarkEnd w:id="104"/>
    </w:p>
    <w:p w:rsidR="008D4ADC" w:rsidRPr="00DE26DA" w:rsidRDefault="008D4ADC" w:rsidP="001523D7">
      <w:pPr>
        <w:pStyle w:val="Heading2"/>
      </w:pPr>
      <w:bookmarkStart w:id="105" w:name="_Toc337485558"/>
      <w:bookmarkStart w:id="106" w:name="_Toc338860100"/>
      <w:r>
        <w:t>Rev</w:t>
      </w:r>
      <w:r w:rsidRPr="00DE26DA">
        <w:t>isits Exchange</w:t>
      </w:r>
      <w:bookmarkEnd w:id="105"/>
      <w:bookmarkEnd w:id="106"/>
      <w:r w:rsidRPr="00DE26DA">
        <w:t xml:space="preserve"> </w:t>
      </w:r>
    </w:p>
    <w:p w:rsidR="008D4ADC" w:rsidRPr="00DE26DA" w:rsidRDefault="008D4ADC" w:rsidP="00F2353B">
      <w:pPr>
        <w:pStyle w:val="Heading3"/>
      </w:pPr>
      <w:bookmarkStart w:id="107" w:name="_Toc337485559"/>
      <w:bookmarkStart w:id="108" w:name="_Toc338860101"/>
      <w:r>
        <w:t>Rev</w:t>
      </w:r>
      <w:r w:rsidRPr="00DE26DA">
        <w:t>isits Exchange</w:t>
      </w:r>
      <w:bookmarkEnd w:id="107"/>
      <w:bookmarkEnd w:id="108"/>
      <w:r w:rsidRPr="00DE26DA">
        <w:t xml:space="preserve"> </w:t>
      </w:r>
    </w:p>
    <w:p w:rsidR="008D4ADC" w:rsidRDefault="008D4ADC" w:rsidP="00F2353B">
      <w:pPr>
        <w:pStyle w:val="BodyText"/>
      </w:pPr>
      <w:r>
        <w:t>In this step the Employee revisits the Exchange after having created a link to his/her Employer on the Exchange. Once the Employee is logged in, they will have the chance to either view Employer sponsored plans or decline them.</w:t>
      </w:r>
    </w:p>
    <w:p w:rsidR="008D4ADC" w:rsidRPr="00DE26DA" w:rsidRDefault="008D4ADC" w:rsidP="00F2353B">
      <w:pPr>
        <w:pStyle w:val="BodyText"/>
      </w:pPr>
    </w:p>
    <w:p w:rsidR="008D4ADC" w:rsidRPr="00DE26DA" w:rsidRDefault="008D4ADC" w:rsidP="001523D7">
      <w:pPr>
        <w:pStyle w:val="Heading2"/>
      </w:pPr>
      <w:bookmarkStart w:id="109" w:name="_Toc337485560"/>
      <w:bookmarkStart w:id="110" w:name="_Toc338860102"/>
      <w:r w:rsidRPr="00DE26DA">
        <w:t>Opt out of Employer Plan</w:t>
      </w:r>
      <w:bookmarkEnd w:id="109"/>
      <w:bookmarkEnd w:id="110"/>
    </w:p>
    <w:p w:rsidR="008D4ADC" w:rsidRPr="00DE26DA" w:rsidRDefault="008D4ADC" w:rsidP="00F2353B">
      <w:pPr>
        <w:pStyle w:val="Heading3"/>
      </w:pPr>
      <w:bookmarkStart w:id="111" w:name="_Ref336316901"/>
      <w:bookmarkStart w:id="112" w:name="_Toc337485561"/>
      <w:bookmarkStart w:id="113" w:name="_Toc338860103"/>
      <w:r w:rsidRPr="00DE26DA">
        <w:t>Opt out of Employer Plan</w:t>
      </w:r>
      <w:bookmarkEnd w:id="111"/>
      <w:bookmarkEnd w:id="112"/>
      <w:bookmarkEnd w:id="113"/>
      <w:r>
        <w:t xml:space="preserve"> </w:t>
      </w:r>
    </w:p>
    <w:p w:rsidR="008D4ADC" w:rsidRPr="00DE26DA" w:rsidRDefault="00004238" w:rsidP="00F2353B">
      <w:pPr>
        <w:pStyle w:val="BodyText"/>
      </w:pPr>
      <w:r>
        <w:t>In S</w:t>
      </w:r>
      <w:r w:rsidR="008D4ADC" w:rsidRPr="00DE26DA">
        <w:t>teps</w:t>
      </w:r>
      <w:r>
        <w:t xml:space="preserve"> </w:t>
      </w:r>
      <w:r w:rsidR="00591341">
        <w:fldChar w:fldCharType="begin"/>
      </w:r>
      <w:r w:rsidR="003F37B9">
        <w:instrText xml:space="preserve"> REF _Ref337034462 \r \h </w:instrText>
      </w:r>
      <w:r w:rsidR="00591341">
        <w:fldChar w:fldCharType="separate"/>
      </w:r>
      <w:r w:rsidR="003F37B9">
        <w:t>2.1.6</w:t>
      </w:r>
      <w:r w:rsidR="00591341">
        <w:fldChar w:fldCharType="end"/>
      </w:r>
      <w:r w:rsidR="008D4ADC" w:rsidRPr="00DE26DA">
        <w:t xml:space="preserve"> and </w:t>
      </w:r>
      <w:r w:rsidR="00591341">
        <w:fldChar w:fldCharType="begin"/>
      </w:r>
      <w:r w:rsidR="003F37B9">
        <w:instrText xml:space="preserve"> REF _Ref338668158 \r \h </w:instrText>
      </w:r>
      <w:r w:rsidR="00591341">
        <w:fldChar w:fldCharType="separate"/>
      </w:r>
      <w:r w:rsidR="003F37B9">
        <w:t>2.1.12</w:t>
      </w:r>
      <w:r w:rsidR="00591341">
        <w:fldChar w:fldCharType="end"/>
      </w:r>
      <w:r w:rsidR="008D4ADC" w:rsidRPr="00DE26DA">
        <w:t xml:space="preserve"> the Employee has the option of opting out of his/her Employer sponsored plans. If the Employee chooses to opt out then they will be prompted in this step to provide a reason for opting out of the Employer sponsored plans.</w:t>
      </w:r>
    </w:p>
    <w:p w:rsidR="008D4ADC" w:rsidRPr="00DE26DA" w:rsidRDefault="008D4ADC" w:rsidP="00F2353B">
      <w:pPr>
        <w:pStyle w:val="BodyText"/>
      </w:pPr>
      <w:r w:rsidRPr="00DE26DA">
        <w:t>The following reasons can be chosen by the Employee in this step.</w:t>
      </w:r>
    </w:p>
    <w:p w:rsidR="008D4ADC" w:rsidRPr="00DE26DA" w:rsidRDefault="008D4ADC" w:rsidP="00F2353B">
      <w:pPr>
        <w:pStyle w:val="BodyText"/>
        <w:numPr>
          <w:ilvl w:val="0"/>
          <w:numId w:val="28"/>
        </w:numPr>
      </w:pPr>
      <w:r w:rsidRPr="00DE26DA">
        <w:t>Other existing coverage</w:t>
      </w:r>
    </w:p>
    <w:p w:rsidR="008D4ADC" w:rsidRDefault="008D4ADC" w:rsidP="00F2353B">
      <w:pPr>
        <w:pStyle w:val="BodyText"/>
      </w:pPr>
      <w:r w:rsidRPr="00DE26DA">
        <w:t>The Employee can choose this reason if they have existing coverage from either a spouse’s insurance or other existing coverage.</w:t>
      </w:r>
      <w:r>
        <w:t xml:space="preserve"> If the Employee chooses this option then they will be prompted to provide an Insurer name and policy number which will be optional.</w:t>
      </w:r>
    </w:p>
    <w:p w:rsidR="008D4ADC" w:rsidRPr="00DE26DA" w:rsidRDefault="008D4ADC" w:rsidP="00F2353B">
      <w:pPr>
        <w:pStyle w:val="BodyText"/>
      </w:pPr>
      <w:r>
        <w:t xml:space="preserve">There will also </w:t>
      </w:r>
      <w:r w:rsidR="009B6532">
        <w:t>be a tooltip to inform/explain</w:t>
      </w:r>
      <w:r>
        <w:t xml:space="preserve"> the Employee about why they are being asked to provide this information.</w:t>
      </w:r>
    </w:p>
    <w:p w:rsidR="008D4ADC" w:rsidRDefault="008D4ADC" w:rsidP="00F2353B">
      <w:pPr>
        <w:pStyle w:val="BodyText"/>
        <w:numPr>
          <w:ilvl w:val="0"/>
          <w:numId w:val="28"/>
        </w:numPr>
      </w:pPr>
      <w:r w:rsidRPr="00DE26DA">
        <w:t>Decline coverage</w:t>
      </w:r>
    </w:p>
    <w:p w:rsidR="008D4ADC" w:rsidRDefault="008D4ADC" w:rsidP="00F2353B">
      <w:pPr>
        <w:pStyle w:val="BodyText"/>
      </w:pPr>
      <w:r w:rsidRPr="00DE26DA">
        <w:lastRenderedPageBreak/>
        <w:t>If the Employee decides not to opt for the Employer sponsored plan they can choose this option.</w:t>
      </w:r>
      <w:r w:rsidR="00682E74" w:rsidRPr="00682E74">
        <w:rPr>
          <w:rFonts w:cs="Calibri"/>
        </w:rPr>
        <w:t xml:space="preserve"> </w:t>
      </w:r>
      <w:r w:rsidR="00682E74">
        <w:rPr>
          <w:rFonts w:cs="Calibri"/>
        </w:rPr>
        <w:t>Employee would be presented with a warning message that they could be violating federal regulations if they have not enrolled in an</w:t>
      </w:r>
      <w:r w:rsidR="0043703A">
        <w:rPr>
          <w:rFonts w:cs="Calibri"/>
        </w:rPr>
        <w:t>y health plan and are liable for</w:t>
      </w:r>
      <w:r w:rsidR="00682E74">
        <w:rPr>
          <w:rFonts w:cs="Calibri"/>
        </w:rPr>
        <w:t xml:space="preserve"> penalties.</w:t>
      </w:r>
    </w:p>
    <w:p w:rsidR="008D4ADC" w:rsidRDefault="008D4ADC" w:rsidP="00F2353B">
      <w:pPr>
        <w:pStyle w:val="BodyText"/>
        <w:numPr>
          <w:ilvl w:val="0"/>
          <w:numId w:val="28"/>
        </w:numPr>
      </w:pPr>
      <w:r>
        <w:t>Exemption Granted:</w:t>
      </w:r>
    </w:p>
    <w:p w:rsidR="008D4ADC" w:rsidRDefault="008D4ADC" w:rsidP="00F2353B">
      <w:pPr>
        <w:pStyle w:val="BodyText"/>
      </w:pPr>
      <w:r>
        <w:t>If an Employee has been granted exemption from the Individual mandate of the ACA on the Individual Exchange then they can choose this option.</w:t>
      </w:r>
      <w:r w:rsidR="00E355D2">
        <w:t xml:space="preserve"> </w:t>
      </w:r>
      <w:r w:rsidR="00E355D2">
        <w:rPr>
          <w:rFonts w:cs="Calibri"/>
        </w:rPr>
        <w:t>Employee would be presented with a warning message that they could be violating federal regulations, if exempti</w:t>
      </w:r>
      <w:r w:rsidR="009B6532">
        <w:rPr>
          <w:rFonts w:cs="Calibri"/>
        </w:rPr>
        <w:t>on has not been granted and</w:t>
      </w:r>
      <w:r w:rsidR="00E355D2">
        <w:rPr>
          <w:rFonts w:cs="Calibri"/>
        </w:rPr>
        <w:t xml:space="preserve"> for more information they can access the exemptions page on the Exchange</w:t>
      </w:r>
      <w:r w:rsidR="009B6532">
        <w:rPr>
          <w:rFonts w:cs="Calibri"/>
        </w:rPr>
        <w:t>.  A</w:t>
      </w:r>
      <w:r w:rsidR="00E355D2">
        <w:rPr>
          <w:rFonts w:cs="Calibri"/>
        </w:rPr>
        <w:t xml:space="preserve"> link will also be provided to the exemptions page of the Exchange.</w:t>
      </w:r>
    </w:p>
    <w:p w:rsidR="008D4ADC" w:rsidRDefault="008D4ADC" w:rsidP="00F2353B">
      <w:pPr>
        <w:pStyle w:val="BodyText"/>
        <w:numPr>
          <w:ilvl w:val="0"/>
          <w:numId w:val="28"/>
        </w:numPr>
      </w:pPr>
      <w:r>
        <w:t>No action (only systematically set)</w:t>
      </w:r>
    </w:p>
    <w:p w:rsidR="008D4ADC" w:rsidRPr="00DE26DA" w:rsidRDefault="008D4ADC" w:rsidP="00F2353B">
      <w:pPr>
        <w:pStyle w:val="BodyText"/>
      </w:pPr>
      <w:r>
        <w:t>If an Employee has not taken any action i.e. enrolling in an employer sponsored plan or opted out explicitly during the Open enrollment period then the Employee will be automatically defaulted to  ‘No action’ which will be a system level flag.</w:t>
      </w:r>
    </w:p>
    <w:p w:rsidR="008D4ADC" w:rsidRPr="00DE26DA" w:rsidRDefault="008D4ADC" w:rsidP="00F2353B">
      <w:pPr>
        <w:pStyle w:val="Heading3"/>
      </w:pPr>
      <w:bookmarkStart w:id="114" w:name="_Ref336332527"/>
      <w:bookmarkStart w:id="115" w:name="_Toc337485562"/>
      <w:bookmarkStart w:id="116" w:name="_Toc338860104"/>
      <w:r w:rsidRPr="00DE26DA">
        <w:t>Continue Shopping on the Individual Exchange</w:t>
      </w:r>
      <w:bookmarkEnd w:id="114"/>
      <w:bookmarkEnd w:id="115"/>
      <w:bookmarkEnd w:id="116"/>
    </w:p>
    <w:p w:rsidR="008D4ADC" w:rsidRDefault="008D4ADC" w:rsidP="00F2353B">
      <w:pPr>
        <w:pStyle w:val="BodyText"/>
      </w:pPr>
      <w:r w:rsidRPr="00DE26DA">
        <w:t>Once the Employee has opted out of the Employer sponsored plan they are notified that despite opting out, they can still avail of plans and shop for them on the Individual Exchange. A link may be provided to click on and redirect the Employee to the Individual Exch</w:t>
      </w:r>
      <w:r w:rsidR="00004238">
        <w:t>ange (S</w:t>
      </w:r>
      <w:r w:rsidRPr="00DE26DA">
        <w:t>tep</w:t>
      </w:r>
      <w:r w:rsidR="00D9395B">
        <w:t xml:space="preserve"> </w:t>
      </w:r>
      <w:r w:rsidR="00591341">
        <w:fldChar w:fldCharType="begin"/>
      </w:r>
      <w:r w:rsidR="003F37B9">
        <w:instrText xml:space="preserve"> REF _Ref336321196 \r \h </w:instrText>
      </w:r>
      <w:r w:rsidR="00591341">
        <w:fldChar w:fldCharType="separate"/>
      </w:r>
      <w:r w:rsidR="003F37B9">
        <w:t>2.1.19</w:t>
      </w:r>
      <w:r w:rsidR="00591341">
        <w:fldChar w:fldCharType="end"/>
      </w:r>
      <w:r w:rsidRPr="00DE26DA">
        <w:t>) or the Employee can choose to end his/he</w:t>
      </w:r>
      <w:r w:rsidR="00004238">
        <w:t>r shopping session by going to S</w:t>
      </w:r>
      <w:r w:rsidRPr="00DE26DA">
        <w:t>tep</w:t>
      </w:r>
      <w:r w:rsidR="00004238">
        <w:t xml:space="preserve"> </w:t>
      </w:r>
      <w:r w:rsidR="00591341">
        <w:fldChar w:fldCharType="begin"/>
      </w:r>
      <w:r w:rsidR="00004238">
        <w:instrText xml:space="preserve"> REF _Ref338627228 \r \h </w:instrText>
      </w:r>
      <w:r w:rsidR="00591341">
        <w:fldChar w:fldCharType="separate"/>
      </w:r>
      <w:r w:rsidR="006D5B5B">
        <w:t>4.1.1</w:t>
      </w:r>
      <w:r w:rsidR="00591341">
        <w:fldChar w:fldCharType="end"/>
      </w:r>
      <w:r w:rsidRPr="00DE26DA">
        <w:t>.</w:t>
      </w:r>
    </w:p>
    <w:p w:rsidR="00DF221A" w:rsidRPr="00DE26DA" w:rsidRDefault="00DF221A" w:rsidP="00F2353B">
      <w:pPr>
        <w:pStyle w:val="BodyText"/>
        <w:rPr>
          <w:szCs w:val="24"/>
        </w:rPr>
      </w:pPr>
      <w:bookmarkStart w:id="117" w:name="_GoBack"/>
      <w:bookmarkEnd w:id="117"/>
    </w:p>
    <w:p w:rsidR="008D4ADC" w:rsidRPr="00DE26DA" w:rsidRDefault="008D4ADC" w:rsidP="001523D7">
      <w:pPr>
        <w:pStyle w:val="Heading2"/>
      </w:pPr>
      <w:bookmarkStart w:id="118" w:name="_Toc337485563"/>
      <w:bookmarkStart w:id="119" w:name="_Ref338627434"/>
      <w:bookmarkStart w:id="120" w:name="_Toc338860105"/>
      <w:r w:rsidRPr="00DE26DA">
        <w:t>Does User want to keep shopping?</w:t>
      </w:r>
      <w:bookmarkEnd w:id="118"/>
      <w:bookmarkEnd w:id="119"/>
      <w:bookmarkEnd w:id="120"/>
    </w:p>
    <w:p w:rsidR="008D4ADC" w:rsidRPr="00DE26DA" w:rsidRDefault="008D4ADC" w:rsidP="00F2353B">
      <w:pPr>
        <w:pStyle w:val="Heading3"/>
      </w:pPr>
      <w:bookmarkStart w:id="121" w:name="_Ref336332842"/>
      <w:bookmarkStart w:id="122" w:name="_Toc337485564"/>
      <w:bookmarkStart w:id="123" w:name="_Toc338860106"/>
      <w:r w:rsidRPr="00DE26DA">
        <w:t>Does User want to keep shopping?</w:t>
      </w:r>
      <w:bookmarkEnd w:id="121"/>
      <w:bookmarkEnd w:id="122"/>
      <w:bookmarkEnd w:id="123"/>
    </w:p>
    <w:p w:rsidR="008D4ADC" w:rsidRPr="00DE26DA" w:rsidRDefault="00004238" w:rsidP="00F2353B">
      <w:pPr>
        <w:pStyle w:val="BodyText"/>
      </w:pPr>
      <w:r>
        <w:t>In S</w:t>
      </w:r>
      <w:r w:rsidR="008D4ADC" w:rsidRPr="00DE26DA">
        <w:t xml:space="preserve">tep </w:t>
      </w:r>
      <w:r w:rsidR="00591341">
        <w:fldChar w:fldCharType="begin"/>
      </w:r>
      <w:r w:rsidR="003F37B9">
        <w:instrText xml:space="preserve"> REF _Ref336330180 \r \h </w:instrText>
      </w:r>
      <w:r w:rsidR="00591341">
        <w:fldChar w:fldCharType="separate"/>
      </w:r>
      <w:r w:rsidR="003F37B9">
        <w:t>2.1.13</w:t>
      </w:r>
      <w:r w:rsidR="00591341">
        <w:fldChar w:fldCharType="end"/>
      </w:r>
      <w:r w:rsidR="008D4ADC" w:rsidRPr="00DE26DA">
        <w:t xml:space="preserve"> if the Employee chooses not to select a plan they arrive at this step. In this step if the Employee chooses to continue shopping for plans they can do so by going to </w:t>
      </w:r>
      <w:r>
        <w:t>S</w:t>
      </w:r>
      <w:r w:rsidR="008D4ADC" w:rsidRPr="00DE26DA">
        <w:t xml:space="preserve">tep </w:t>
      </w:r>
      <w:r w:rsidR="00591341">
        <w:fldChar w:fldCharType="begin"/>
      </w:r>
      <w:r w:rsidR="0097606B">
        <w:instrText xml:space="preserve"> REF _Ref336316966 \r \h </w:instrText>
      </w:r>
      <w:r w:rsidR="00591341">
        <w:fldChar w:fldCharType="separate"/>
      </w:r>
      <w:r w:rsidR="0097606B">
        <w:t>2.1.8</w:t>
      </w:r>
      <w:r w:rsidR="00591341">
        <w:fldChar w:fldCharType="end"/>
      </w:r>
      <w:r w:rsidR="008D4ADC" w:rsidRPr="00DE26DA">
        <w:t xml:space="preserve"> and if they choose to end their shopping session they can go to </w:t>
      </w:r>
      <w:r>
        <w:t>S</w:t>
      </w:r>
      <w:r w:rsidR="008D4ADC" w:rsidRPr="00DE26DA">
        <w:t xml:space="preserve">tep </w:t>
      </w:r>
      <w:r w:rsidR="00591341">
        <w:fldChar w:fldCharType="begin"/>
      </w:r>
      <w:r>
        <w:instrText xml:space="preserve"> REF _Ref338627299 \r \h </w:instrText>
      </w:r>
      <w:r w:rsidR="00591341">
        <w:fldChar w:fldCharType="separate"/>
      </w:r>
      <w:r w:rsidR="006D5B5B">
        <w:t>4.2.1</w:t>
      </w:r>
      <w:r w:rsidR="00591341">
        <w:fldChar w:fldCharType="end"/>
      </w:r>
      <w:r>
        <w:t>.</w:t>
      </w:r>
    </w:p>
    <w:p w:rsidR="008D4ADC" w:rsidRPr="00DE26DA" w:rsidRDefault="008D4ADC" w:rsidP="00F2353B">
      <w:pPr>
        <w:pStyle w:val="Heading1"/>
      </w:pPr>
      <w:bookmarkStart w:id="124" w:name="_Toc337485565"/>
      <w:bookmarkStart w:id="125" w:name="_Toc338860107"/>
      <w:r w:rsidRPr="00DE26DA">
        <w:t>Exception Flows</w:t>
      </w:r>
      <w:bookmarkEnd w:id="124"/>
      <w:bookmarkEnd w:id="125"/>
    </w:p>
    <w:p w:rsidR="008D4ADC" w:rsidRPr="00DE26DA" w:rsidRDefault="008D4ADC" w:rsidP="001523D7">
      <w:pPr>
        <w:pStyle w:val="Heading2"/>
      </w:pPr>
      <w:bookmarkStart w:id="126" w:name="_Toc337485566"/>
      <w:bookmarkStart w:id="127" w:name="_Toc338860108"/>
      <w:r>
        <w:t>End Shop for Employer Plan Session</w:t>
      </w:r>
      <w:bookmarkEnd w:id="126"/>
      <w:bookmarkEnd w:id="127"/>
    </w:p>
    <w:p w:rsidR="008D4ADC" w:rsidRPr="00DE26DA" w:rsidRDefault="008D4ADC" w:rsidP="00F2353B">
      <w:pPr>
        <w:pStyle w:val="Heading3"/>
      </w:pPr>
      <w:bookmarkStart w:id="128" w:name="_Toc335199814"/>
      <w:bookmarkStart w:id="129" w:name="_Ref335219886"/>
      <w:bookmarkStart w:id="130" w:name="_Ref335248388"/>
      <w:bookmarkStart w:id="131" w:name="_Ref336332636"/>
      <w:bookmarkStart w:id="132" w:name="_Ref337038429"/>
      <w:bookmarkStart w:id="133" w:name="_Toc337485567"/>
      <w:bookmarkStart w:id="134" w:name="_Ref338627228"/>
      <w:bookmarkStart w:id="135" w:name="_Toc338860109"/>
      <w:r w:rsidRPr="00DE26DA">
        <w:t>End</w:t>
      </w:r>
      <w:bookmarkEnd w:id="128"/>
      <w:bookmarkEnd w:id="129"/>
      <w:bookmarkEnd w:id="130"/>
      <w:bookmarkEnd w:id="131"/>
      <w:bookmarkEnd w:id="132"/>
      <w:bookmarkEnd w:id="133"/>
      <w:bookmarkEnd w:id="134"/>
      <w:bookmarkEnd w:id="135"/>
    </w:p>
    <w:p w:rsidR="008D4ADC" w:rsidRPr="00DE26DA" w:rsidRDefault="008D4ADC" w:rsidP="00F2353B">
      <w:pPr>
        <w:pStyle w:val="BodyText"/>
      </w:pPr>
      <w:r w:rsidRPr="00DE26DA">
        <w:t>This</w:t>
      </w:r>
      <w:r w:rsidR="00D172A5">
        <w:t xml:space="preserve"> Exception Flow occurs when in S</w:t>
      </w:r>
      <w:r w:rsidRPr="00DE26DA">
        <w:t xml:space="preserve">tep </w:t>
      </w:r>
      <w:r w:rsidR="00591341">
        <w:fldChar w:fldCharType="begin"/>
      </w:r>
      <w:r w:rsidR="00A4111A">
        <w:instrText xml:space="preserve"> REF _Ref336332527 \r \h </w:instrText>
      </w:r>
      <w:r w:rsidR="00591341">
        <w:fldChar w:fldCharType="separate"/>
      </w:r>
      <w:r w:rsidR="006D5B5B">
        <w:t>3.2.2</w:t>
      </w:r>
      <w:r w:rsidR="00591341">
        <w:fldChar w:fldCharType="end"/>
      </w:r>
      <w:r>
        <w:t xml:space="preserve"> </w:t>
      </w:r>
      <w:r w:rsidR="00D172A5">
        <w:t>i</w:t>
      </w:r>
      <w:r>
        <w:t>f the Employee chooses not to continue shopping on the Individual Exchange after having opted out of Employer sponsored plans then the Employee can end their session on the Exchange in this step.</w:t>
      </w:r>
    </w:p>
    <w:p w:rsidR="008D4ADC" w:rsidRPr="00DE26DA" w:rsidRDefault="008D4ADC" w:rsidP="001523D7">
      <w:pPr>
        <w:pStyle w:val="Heading2"/>
      </w:pPr>
      <w:bookmarkStart w:id="136" w:name="_Ref336327556"/>
      <w:bookmarkStart w:id="137" w:name="_Toc337485568"/>
      <w:bookmarkStart w:id="138" w:name="_Toc338860110"/>
      <w:r w:rsidRPr="00DE26DA">
        <w:lastRenderedPageBreak/>
        <w:t>End Shop for Employer Plan Session</w:t>
      </w:r>
      <w:bookmarkEnd w:id="136"/>
      <w:bookmarkEnd w:id="137"/>
      <w:bookmarkEnd w:id="138"/>
    </w:p>
    <w:p w:rsidR="008D4ADC" w:rsidRPr="00DE26DA" w:rsidRDefault="008D4ADC" w:rsidP="00F2353B">
      <w:pPr>
        <w:pStyle w:val="Heading3"/>
      </w:pPr>
      <w:bookmarkStart w:id="139" w:name="_Toc337485569"/>
      <w:bookmarkStart w:id="140" w:name="_Ref338626399"/>
      <w:bookmarkStart w:id="141" w:name="_Ref338627299"/>
      <w:bookmarkStart w:id="142" w:name="_Toc338860111"/>
      <w:r w:rsidRPr="00DE26DA">
        <w:t>End</w:t>
      </w:r>
      <w:bookmarkEnd w:id="139"/>
      <w:bookmarkEnd w:id="140"/>
      <w:bookmarkEnd w:id="141"/>
      <w:bookmarkEnd w:id="142"/>
    </w:p>
    <w:p w:rsidR="008D4ADC" w:rsidRPr="00DE26DA" w:rsidRDefault="008D4ADC" w:rsidP="00F2353B">
      <w:pPr>
        <w:pStyle w:val="BodyText"/>
      </w:pPr>
      <w:r w:rsidRPr="00DE26DA">
        <w:t>This Exception flow occurs when the user either wants to</w:t>
      </w:r>
      <w:r w:rsidR="00A4111A">
        <w:t xml:space="preserve"> end their shopping session at S</w:t>
      </w:r>
      <w:r w:rsidRPr="00DE26DA">
        <w:t xml:space="preserve">tep </w:t>
      </w:r>
      <w:r w:rsidR="00591341">
        <w:fldChar w:fldCharType="begin"/>
      </w:r>
      <w:r w:rsidR="00A4111A">
        <w:instrText xml:space="preserve"> REF _Ref336364606 \r \h </w:instrText>
      </w:r>
      <w:r w:rsidR="00591341">
        <w:fldChar w:fldCharType="separate"/>
      </w:r>
      <w:r w:rsidR="006D5B5B">
        <w:t>2.1.18</w:t>
      </w:r>
      <w:r w:rsidR="00591341">
        <w:fldChar w:fldCharType="end"/>
      </w:r>
      <w:r w:rsidR="00A4111A">
        <w:t xml:space="preserve"> or at S</w:t>
      </w:r>
      <w:r w:rsidRPr="00DE26DA">
        <w:t>tep</w:t>
      </w:r>
      <w:r w:rsidR="00A4111A">
        <w:t xml:space="preserve"> </w:t>
      </w:r>
      <w:r w:rsidR="00591341">
        <w:fldChar w:fldCharType="begin"/>
      </w:r>
      <w:r w:rsidR="00A4111A">
        <w:instrText xml:space="preserve"> REF _Ref336332842 \r \h </w:instrText>
      </w:r>
      <w:r w:rsidR="00591341">
        <w:fldChar w:fldCharType="separate"/>
      </w:r>
      <w:r w:rsidR="006D5B5B">
        <w:t>3.3.1</w:t>
      </w:r>
      <w:r w:rsidR="00591341">
        <w:fldChar w:fldCharType="end"/>
      </w:r>
      <w:r>
        <w:t>.</w:t>
      </w:r>
    </w:p>
    <w:p w:rsidR="008D4ADC" w:rsidRPr="00DE26DA" w:rsidRDefault="008D4ADC" w:rsidP="00F2353B">
      <w:pPr>
        <w:pStyle w:val="Heading1"/>
      </w:pPr>
      <w:bookmarkStart w:id="143" w:name="_Toc337485570"/>
      <w:bookmarkStart w:id="144" w:name="_Toc338860112"/>
      <w:r w:rsidRPr="00DE26DA">
        <w:t>Specifications</w:t>
      </w:r>
      <w:bookmarkEnd w:id="143"/>
      <w:bookmarkEnd w:id="144"/>
    </w:p>
    <w:p w:rsidR="008D4ADC" w:rsidRPr="00DE26DA" w:rsidRDefault="008D4ADC" w:rsidP="001523D7">
      <w:pPr>
        <w:pStyle w:val="Heading2"/>
      </w:pPr>
      <w:bookmarkStart w:id="145" w:name="_Toc337485571"/>
      <w:bookmarkStart w:id="146" w:name="_Toc338860113"/>
      <w:r w:rsidRPr="00DE26DA">
        <w:t>Business Rules</w:t>
      </w:r>
      <w:bookmarkEnd w:id="145"/>
      <w:bookmarkEnd w:id="146"/>
      <w:r w:rsidRPr="00DE26DA">
        <w:rPr>
          <w:rFonts w:eastAsia="Calibri"/>
          <w:sz w:val="24"/>
          <w:szCs w:val="26"/>
        </w:rPr>
        <w:t xml:space="preserve">  </w:t>
      </w:r>
    </w:p>
    <w:p w:rsidR="008D4ADC" w:rsidRPr="00DE26DA" w:rsidRDefault="008D4ADC" w:rsidP="00F2353B">
      <w:pPr>
        <w:pStyle w:val="Heading3"/>
        <w:rPr>
          <w:rFonts w:eastAsia="Calibri"/>
        </w:rPr>
      </w:pPr>
      <w:bookmarkStart w:id="147" w:name="_Ref335219853"/>
      <w:bookmarkStart w:id="148" w:name="_Toc337485572"/>
      <w:bookmarkStart w:id="149" w:name="_Toc338860114"/>
      <w:r w:rsidRPr="00DE26DA">
        <w:rPr>
          <w:rFonts w:eastAsia="Calibri"/>
        </w:rPr>
        <w:t xml:space="preserve">Determining </w:t>
      </w:r>
      <w:r w:rsidRPr="00DE26DA">
        <w:rPr>
          <w:rFonts w:eastAsia="Calibri"/>
          <w:color w:val="FF0000"/>
        </w:rPr>
        <w:t>Rider</w:t>
      </w:r>
      <w:r w:rsidRPr="00DE26DA">
        <w:rPr>
          <w:rFonts w:eastAsia="Calibri"/>
        </w:rPr>
        <w:t xml:space="preserve"> Cost</w:t>
      </w:r>
      <w:bookmarkEnd w:id="147"/>
      <w:bookmarkEnd w:id="148"/>
      <w:bookmarkEnd w:id="149"/>
    </w:p>
    <w:p w:rsidR="008D4ADC" w:rsidRPr="00845FA2" w:rsidRDefault="008D4ADC" w:rsidP="00F2353B">
      <w:pPr>
        <w:pStyle w:val="BodyText"/>
        <w:rPr>
          <w:color w:val="FF0000"/>
        </w:rPr>
      </w:pPr>
      <w:r w:rsidRPr="00DE26DA">
        <w:t xml:space="preserve">Please refer to Business </w:t>
      </w:r>
      <w:r w:rsidR="00CF6A0D">
        <w:t>R</w:t>
      </w:r>
      <w:r w:rsidRPr="00DE26DA">
        <w:t>ule 5.1.9 in the Anonymous Eligibility Assessment Use Case.</w:t>
      </w:r>
    </w:p>
    <w:p w:rsidR="008D4ADC" w:rsidRPr="00DE26DA" w:rsidRDefault="008D4ADC" w:rsidP="00F2353B">
      <w:pPr>
        <w:pStyle w:val="Heading3"/>
        <w:rPr>
          <w:rFonts w:eastAsia="Calibri"/>
        </w:rPr>
      </w:pPr>
      <w:bookmarkStart w:id="150" w:name="_Ref336331606"/>
      <w:bookmarkStart w:id="151" w:name="_Toc337485573"/>
      <w:bookmarkStart w:id="152" w:name="_Toc338860115"/>
      <w:r w:rsidRPr="00DE26DA">
        <w:rPr>
          <w:rFonts w:eastAsia="Calibri"/>
        </w:rPr>
        <w:t>Create Link with Employer</w:t>
      </w:r>
      <w:bookmarkEnd w:id="150"/>
      <w:bookmarkEnd w:id="151"/>
      <w:bookmarkEnd w:id="152"/>
    </w:p>
    <w:p w:rsidR="008D4ADC" w:rsidRPr="00DE26DA" w:rsidRDefault="00CF6A0D" w:rsidP="00F2353B">
      <w:pPr>
        <w:pStyle w:val="BodyText"/>
        <w:rPr>
          <w:rFonts w:eastAsia="Calibri"/>
        </w:rPr>
      </w:pPr>
      <w:r>
        <w:rPr>
          <w:rFonts w:eastAsia="Calibri"/>
        </w:rPr>
        <w:t>In S</w:t>
      </w:r>
      <w:r w:rsidR="008D4ADC">
        <w:rPr>
          <w:rFonts w:eastAsia="Calibri"/>
        </w:rPr>
        <w:t xml:space="preserve">tep </w:t>
      </w:r>
      <w:r w:rsidR="00591341">
        <w:rPr>
          <w:rFonts w:eastAsia="Calibri"/>
        </w:rPr>
        <w:fldChar w:fldCharType="begin"/>
      </w:r>
      <w:r>
        <w:rPr>
          <w:rFonts w:eastAsia="Calibri"/>
        </w:rPr>
        <w:instrText xml:space="preserve"> REF _Ref337036430 \r \h </w:instrText>
      </w:r>
      <w:r w:rsidR="00591341">
        <w:rPr>
          <w:rFonts w:eastAsia="Calibri"/>
        </w:rPr>
      </w:r>
      <w:r w:rsidR="00591341">
        <w:rPr>
          <w:rFonts w:eastAsia="Calibri"/>
        </w:rPr>
        <w:fldChar w:fldCharType="separate"/>
      </w:r>
      <w:r w:rsidR="006D5B5B">
        <w:rPr>
          <w:rFonts w:eastAsia="Calibri"/>
        </w:rPr>
        <w:t>2.1.5</w:t>
      </w:r>
      <w:r w:rsidR="00591341">
        <w:rPr>
          <w:rFonts w:eastAsia="Calibri"/>
        </w:rPr>
        <w:fldChar w:fldCharType="end"/>
      </w:r>
      <w:r w:rsidR="008D4ADC">
        <w:rPr>
          <w:rFonts w:eastAsia="Calibri"/>
        </w:rPr>
        <w:t xml:space="preserve"> an Employee is prompted to enter a participation code to link to their current Employer. This code is sent to the Employee as a part of the notification email to the Employee notifying them about their Open enrollment period. This code is a unique code and needs to be entered only once to link with an Employer. If an Employee changes their Employer then they will need to perform this action again.</w:t>
      </w:r>
    </w:p>
    <w:p w:rsidR="008D4ADC" w:rsidRPr="00DE26DA" w:rsidRDefault="008D4ADC" w:rsidP="00F2353B">
      <w:pPr>
        <w:pStyle w:val="Heading3"/>
        <w:rPr>
          <w:rFonts w:eastAsia="Calibri"/>
        </w:rPr>
      </w:pPr>
      <w:bookmarkStart w:id="153" w:name="_Toc337485574"/>
      <w:bookmarkStart w:id="154" w:name="_Toc338860116"/>
      <w:r w:rsidRPr="00DE26DA">
        <w:rPr>
          <w:rFonts w:eastAsia="Calibri"/>
        </w:rPr>
        <w:t>Notice Determination - Notification of Employee choice</w:t>
      </w:r>
      <w:bookmarkEnd w:id="153"/>
      <w:bookmarkEnd w:id="154"/>
    </w:p>
    <w:p w:rsidR="008D4ADC" w:rsidRPr="00DE26DA" w:rsidRDefault="008D4ADC" w:rsidP="00F2353B">
      <w:pPr>
        <w:pStyle w:val="BodyText"/>
        <w:rPr>
          <w:rFonts w:eastAsia="Calibri"/>
        </w:rPr>
      </w:pPr>
      <w:r w:rsidRPr="00DE26DA">
        <w:rPr>
          <w:rFonts w:eastAsia="Calibri"/>
        </w:rPr>
        <w:t>A notice is sent out to the Employer</w:t>
      </w:r>
      <w:r>
        <w:rPr>
          <w:rFonts w:eastAsia="Calibri"/>
        </w:rPr>
        <w:t xml:space="preserve"> and Broker (if applicable)</w:t>
      </w:r>
      <w:r w:rsidRPr="00DE26DA">
        <w:rPr>
          <w:rFonts w:eastAsia="Calibri"/>
        </w:rPr>
        <w:t xml:space="preserve"> using their notification preference to notify them of Employee choice.</w:t>
      </w:r>
      <w:r>
        <w:rPr>
          <w:rFonts w:eastAsia="Calibri"/>
        </w:rPr>
        <w:t xml:space="preserve"> If notification preference is paper then there should be an efficient method of sending the notices in such a way that they are received by the Employee on time.</w:t>
      </w:r>
      <w:r w:rsidRPr="00DE26DA">
        <w:rPr>
          <w:rFonts w:eastAsia="Calibri"/>
        </w:rPr>
        <w:t xml:space="preserve"> </w:t>
      </w:r>
      <w:r>
        <w:rPr>
          <w:rFonts w:eastAsia="Calibri"/>
        </w:rPr>
        <w:t xml:space="preserve"> </w:t>
      </w:r>
      <w:r w:rsidRPr="00DE26DA">
        <w:rPr>
          <w:rFonts w:eastAsia="Calibri"/>
        </w:rPr>
        <w:t>Notices will be sent out when:</w:t>
      </w:r>
    </w:p>
    <w:p w:rsidR="008D4ADC" w:rsidRPr="00DE26DA" w:rsidRDefault="008D4ADC" w:rsidP="00F2353B">
      <w:pPr>
        <w:pStyle w:val="BodyText"/>
        <w:numPr>
          <w:ilvl w:val="0"/>
          <w:numId w:val="29"/>
        </w:numPr>
        <w:rPr>
          <w:rFonts w:eastAsia="Calibri"/>
        </w:rPr>
      </w:pPr>
      <w:r w:rsidRPr="00DE26DA">
        <w:rPr>
          <w:rFonts w:eastAsia="Calibri"/>
        </w:rPr>
        <w:t>An Employee selects an Employer sponsored plan.</w:t>
      </w:r>
    </w:p>
    <w:p w:rsidR="008D4ADC" w:rsidRPr="00D24BA3" w:rsidRDefault="008D4ADC" w:rsidP="00F2353B">
      <w:pPr>
        <w:pStyle w:val="BodyText"/>
        <w:numPr>
          <w:ilvl w:val="0"/>
          <w:numId w:val="29"/>
        </w:numPr>
        <w:rPr>
          <w:rFonts w:eastAsia="Calibri"/>
        </w:rPr>
      </w:pPr>
      <w:r w:rsidRPr="00D24BA3">
        <w:rPr>
          <w:rFonts w:eastAsia="Calibri"/>
        </w:rPr>
        <w:t>An Employee opts out of an Employer sponsored plan.</w:t>
      </w:r>
    </w:p>
    <w:p w:rsidR="008D4ADC" w:rsidRPr="00DE26DA" w:rsidRDefault="008D4ADC" w:rsidP="001523D7">
      <w:pPr>
        <w:pStyle w:val="Heading2"/>
      </w:pPr>
      <w:bookmarkStart w:id="155" w:name="_Toc337485575"/>
      <w:bookmarkStart w:id="156" w:name="_Toc338860117"/>
      <w:r w:rsidRPr="00DE26DA">
        <w:t>Process Rules</w:t>
      </w:r>
      <w:bookmarkEnd w:id="155"/>
      <w:bookmarkEnd w:id="156"/>
    </w:p>
    <w:p w:rsidR="008D4ADC" w:rsidRPr="00DE26DA" w:rsidRDefault="008D4ADC" w:rsidP="00F2353B">
      <w:pPr>
        <w:pStyle w:val="Heading3"/>
      </w:pPr>
      <w:bookmarkStart w:id="157" w:name="_Ref335219754"/>
      <w:bookmarkStart w:id="158" w:name="_Toc337485576"/>
      <w:bookmarkStart w:id="159" w:name="_Toc338860118"/>
      <w:r w:rsidRPr="00DE26DA">
        <w:t xml:space="preserve">Available </w:t>
      </w:r>
      <w:r w:rsidRPr="00DE26DA">
        <w:rPr>
          <w:color w:val="FF0000"/>
        </w:rPr>
        <w:t>Riders</w:t>
      </w:r>
      <w:bookmarkEnd w:id="157"/>
      <w:bookmarkEnd w:id="158"/>
      <w:bookmarkEnd w:id="159"/>
    </w:p>
    <w:p w:rsidR="008D4ADC" w:rsidRPr="00DE26DA" w:rsidRDefault="008D4ADC" w:rsidP="00F2353B">
      <w:pPr>
        <w:pStyle w:val="BodyText"/>
      </w:pPr>
      <w:r w:rsidRPr="00DE26DA">
        <w:t xml:space="preserve">The Exchange will route users to the View </w:t>
      </w:r>
      <w:r w:rsidRPr="00DE26DA">
        <w:rPr>
          <w:color w:val="FF0000"/>
        </w:rPr>
        <w:t xml:space="preserve">Rider </w:t>
      </w:r>
      <w:r w:rsidRPr="00DE26DA">
        <w:t xml:space="preserve">screen, if the plan selected has </w:t>
      </w:r>
      <w:r>
        <w:t xml:space="preserve">selectable </w:t>
      </w:r>
      <w:r w:rsidRPr="00DE26DA">
        <w:rPr>
          <w:color w:val="FF0000"/>
        </w:rPr>
        <w:t>riders</w:t>
      </w:r>
      <w:r w:rsidRPr="00DE26DA">
        <w:t xml:space="preserve"> associated with the plan.  If the plan has no</w:t>
      </w:r>
      <w:r w:rsidRPr="00DE26DA">
        <w:rPr>
          <w:color w:val="FF0000"/>
        </w:rPr>
        <w:t xml:space="preserve"> riders </w:t>
      </w:r>
      <w:r w:rsidRPr="00DE26DA">
        <w:t>associated with it, the user will be able to proceed with registration.</w:t>
      </w:r>
    </w:p>
    <w:p w:rsidR="008D4ADC" w:rsidRPr="00DE26DA" w:rsidRDefault="008D4ADC" w:rsidP="00F2353B">
      <w:pPr>
        <w:pStyle w:val="Heading3"/>
      </w:pPr>
      <w:bookmarkStart w:id="160" w:name="_Ref336329483"/>
      <w:bookmarkStart w:id="161" w:name="_Toc337485577"/>
      <w:bookmarkStart w:id="162" w:name="_Toc338860119"/>
      <w:r w:rsidRPr="00DE26DA">
        <w:lastRenderedPageBreak/>
        <w:t>Is Employee linked to current Employer?</w:t>
      </w:r>
      <w:bookmarkEnd w:id="160"/>
      <w:bookmarkEnd w:id="161"/>
      <w:bookmarkEnd w:id="162"/>
    </w:p>
    <w:p w:rsidR="008D4ADC" w:rsidRPr="004F6F2F" w:rsidRDefault="008D4ADC" w:rsidP="00F2353B">
      <w:pPr>
        <w:pStyle w:val="BodyText"/>
      </w:pPr>
      <w:r w:rsidRPr="00DE26DA">
        <w:t xml:space="preserve">The Exchange will determine if the Employee is linked to an Employee when they log in. If the Employee is linked to an Employer then they will be routed to a notification screen where they are notified that their Employer is offering Employer sponsored plans that they can choose to view or decline coverage. If the Employee is not linked to the Employer then they will be prompted </w:t>
      </w:r>
      <w:r w:rsidR="00C00A01" w:rsidRPr="00DE26DA">
        <w:t xml:space="preserve">to </w:t>
      </w:r>
      <w:r w:rsidR="00C00A01">
        <w:t>enter</w:t>
      </w:r>
      <w:r w:rsidR="008D68BE">
        <w:t xml:space="preserve"> a participation code in S</w:t>
      </w:r>
      <w:r>
        <w:t>tep</w:t>
      </w:r>
      <w:r w:rsidR="008D68BE">
        <w:t xml:space="preserve"> </w:t>
      </w:r>
      <w:r w:rsidR="00591341">
        <w:fldChar w:fldCharType="begin"/>
      </w:r>
      <w:r w:rsidR="008D68BE">
        <w:instrText xml:space="preserve"> REF _Ref337036430 \r \h </w:instrText>
      </w:r>
      <w:r w:rsidR="00591341">
        <w:fldChar w:fldCharType="separate"/>
      </w:r>
      <w:r w:rsidR="006D5B5B">
        <w:t>2.1.5</w:t>
      </w:r>
      <w:r w:rsidR="00591341">
        <w:fldChar w:fldCharType="end"/>
      </w:r>
      <w:r w:rsidR="00F83DFD">
        <w:t>.</w:t>
      </w:r>
    </w:p>
    <w:p w:rsidR="008D4ADC" w:rsidRPr="00DE26DA" w:rsidRDefault="008D4ADC" w:rsidP="001523D7">
      <w:pPr>
        <w:pStyle w:val="Heading2"/>
      </w:pPr>
      <w:bookmarkStart w:id="163" w:name="_Toc337485578"/>
      <w:bookmarkStart w:id="164" w:name="_Toc338860120"/>
      <w:r w:rsidRPr="00DE26DA">
        <w:t>Workflow</w:t>
      </w:r>
      <w:bookmarkEnd w:id="163"/>
      <w:bookmarkEnd w:id="164"/>
      <w:r w:rsidRPr="00DE26DA">
        <w:t xml:space="preserve"> </w:t>
      </w:r>
    </w:p>
    <w:p w:rsidR="008D4ADC" w:rsidRPr="00DE26DA" w:rsidRDefault="008D4ADC" w:rsidP="00F2353B">
      <w:pPr>
        <w:pStyle w:val="BodyText"/>
      </w:pPr>
      <w:r w:rsidRPr="00DE26DA">
        <w:t>There are no Workflow requirements for the Shop for Employer Plan Use Case.</w:t>
      </w:r>
    </w:p>
    <w:p w:rsidR="008D4ADC" w:rsidRPr="00DE26DA" w:rsidRDefault="008D4ADC" w:rsidP="001523D7">
      <w:pPr>
        <w:pStyle w:val="Heading2"/>
      </w:pPr>
      <w:bookmarkStart w:id="165" w:name="_Toc337485579"/>
      <w:bookmarkStart w:id="166" w:name="_Toc338860121"/>
      <w:r w:rsidRPr="00DE26DA">
        <w:t>UI Screen Details</w:t>
      </w:r>
      <w:bookmarkEnd w:id="165"/>
      <w:bookmarkEnd w:id="166"/>
    </w:p>
    <w:p w:rsidR="008D4ADC" w:rsidRPr="00DE26DA" w:rsidRDefault="008D4ADC" w:rsidP="00F2353B">
      <w:pPr>
        <w:pStyle w:val="Heading3"/>
      </w:pPr>
      <w:bookmarkStart w:id="167" w:name="_Toc337485580"/>
      <w:bookmarkStart w:id="168" w:name="_Toc338860122"/>
      <w:r w:rsidRPr="00DE26DA">
        <w:t>UI Flow Considerations</w:t>
      </w:r>
      <w:bookmarkEnd w:id="167"/>
      <w:bookmarkEnd w:id="168"/>
    </w:p>
    <w:p w:rsidR="00F3106E" w:rsidRPr="00F3106E" w:rsidRDefault="008D4ADC" w:rsidP="00F2353B">
      <w:pPr>
        <w:pStyle w:val="BodyText"/>
      </w:pPr>
      <w:r>
        <w:t>None</w:t>
      </w:r>
    </w:p>
    <w:p w:rsidR="008D4ADC" w:rsidRPr="003212FB" w:rsidRDefault="008D4ADC" w:rsidP="00F2353B">
      <w:pPr>
        <w:pStyle w:val="Heading3"/>
      </w:pPr>
      <w:bookmarkStart w:id="169" w:name="_Toc337485583"/>
      <w:bookmarkStart w:id="170" w:name="_Toc338860123"/>
      <w:r w:rsidRPr="00DE26DA">
        <w:t>View Plans</w:t>
      </w:r>
      <w:bookmarkEnd w:id="169"/>
      <w:bookmarkEnd w:id="170"/>
    </w:p>
    <w:p w:rsidR="008D4ADC" w:rsidRPr="00DE26DA" w:rsidRDefault="008D4ADC" w:rsidP="00F2353B">
      <w:pPr>
        <w:pStyle w:val="BodyText"/>
        <w:rPr>
          <w:noProof/>
          <w:szCs w:val="24"/>
        </w:rPr>
      </w:pPr>
      <w:r w:rsidRPr="00D57FC9">
        <w:rPr>
          <w:noProof/>
        </w:rPr>
        <w:t>See Appendix B for list of fields.</w:t>
      </w:r>
    </w:p>
    <w:p w:rsidR="008D4ADC" w:rsidRPr="00DE26DA" w:rsidRDefault="008D4ADC" w:rsidP="00F2353B">
      <w:pPr>
        <w:pStyle w:val="Heading3"/>
      </w:pPr>
      <w:bookmarkStart w:id="171" w:name="_Toc337485584"/>
      <w:bookmarkStart w:id="172" w:name="_Toc338860124"/>
      <w:r w:rsidRPr="00DE26DA">
        <w:t>Compare Plans</w:t>
      </w:r>
      <w:bookmarkEnd w:id="171"/>
      <w:bookmarkEnd w:id="172"/>
    </w:p>
    <w:p w:rsidR="008D4ADC" w:rsidRPr="00D57FC9" w:rsidRDefault="008D4ADC" w:rsidP="00F2353B">
      <w:pPr>
        <w:pStyle w:val="BodyText"/>
        <w:numPr>
          <w:ilvl w:val="0"/>
          <w:numId w:val="20"/>
        </w:numPr>
        <w:rPr>
          <w:noProof/>
        </w:rPr>
      </w:pPr>
      <w:r>
        <w:rPr>
          <w:noProof/>
        </w:rPr>
        <w:t>See Appendix B for list of fields.</w:t>
      </w:r>
    </w:p>
    <w:p w:rsidR="008D4ADC" w:rsidRPr="00DE26DA" w:rsidRDefault="008D4ADC" w:rsidP="00F2353B">
      <w:pPr>
        <w:pStyle w:val="BodyText"/>
        <w:numPr>
          <w:ilvl w:val="0"/>
          <w:numId w:val="20"/>
        </w:numPr>
        <w:rPr>
          <w:noProof/>
        </w:rPr>
      </w:pPr>
      <w:r w:rsidRPr="00DE26DA">
        <w:rPr>
          <w:noProof/>
        </w:rPr>
        <w:t>A button or link needs to be added next to a plan to provide a geographic map for each provider and hospital associated with particular carrier plans.</w:t>
      </w:r>
    </w:p>
    <w:p w:rsidR="008D4ADC" w:rsidRPr="00D24BA3" w:rsidRDefault="008D4ADC" w:rsidP="00F2353B">
      <w:pPr>
        <w:pStyle w:val="BodyText"/>
        <w:numPr>
          <w:ilvl w:val="0"/>
          <w:numId w:val="20"/>
        </w:numPr>
        <w:rPr>
          <w:noProof/>
        </w:rPr>
      </w:pPr>
      <w:r w:rsidRPr="00D24BA3">
        <w:rPr>
          <w:noProof/>
          <w:szCs w:val="24"/>
        </w:rPr>
        <w:t xml:space="preserve">A button or link is needed to have the </w:t>
      </w:r>
      <w:r w:rsidRPr="00D24BA3">
        <w:t>ability to show complaint information by carrier.</w:t>
      </w:r>
    </w:p>
    <w:p w:rsidR="008D4ADC" w:rsidRPr="00DE26DA" w:rsidRDefault="008D4ADC" w:rsidP="00F2353B">
      <w:pPr>
        <w:pStyle w:val="Heading3"/>
        <w:rPr>
          <w:noProof/>
        </w:rPr>
      </w:pPr>
      <w:bookmarkStart w:id="173" w:name="_Toc335199832"/>
      <w:bookmarkStart w:id="174" w:name="_Toc337485585"/>
      <w:bookmarkStart w:id="175" w:name="_Toc338860125"/>
      <w:r w:rsidRPr="00DE26DA">
        <w:rPr>
          <w:noProof/>
        </w:rPr>
        <w:t>View Riders</w:t>
      </w:r>
      <w:bookmarkEnd w:id="173"/>
      <w:bookmarkEnd w:id="174"/>
      <w:bookmarkEnd w:id="175"/>
    </w:p>
    <w:p w:rsidR="008D4ADC" w:rsidRPr="00DE26DA" w:rsidRDefault="008D4ADC" w:rsidP="00F2353B">
      <w:pPr>
        <w:pStyle w:val="BodyText"/>
        <w:numPr>
          <w:ilvl w:val="0"/>
          <w:numId w:val="22"/>
        </w:numPr>
        <w:rPr>
          <w:color w:val="FF0000"/>
        </w:rPr>
      </w:pPr>
      <w:r w:rsidRPr="00DE26DA">
        <w:t xml:space="preserve">Up to four </w:t>
      </w:r>
      <w:r w:rsidRPr="00DE26DA">
        <w:rPr>
          <w:color w:val="FF0000"/>
        </w:rPr>
        <w:t xml:space="preserve">riders </w:t>
      </w:r>
      <w:r w:rsidRPr="00DE26DA">
        <w:t>will be displayed.</w:t>
      </w:r>
    </w:p>
    <w:p w:rsidR="008D4ADC" w:rsidRPr="00DE26DA" w:rsidRDefault="008D4ADC" w:rsidP="00F2353B">
      <w:pPr>
        <w:pStyle w:val="BodyText"/>
        <w:numPr>
          <w:ilvl w:val="0"/>
          <w:numId w:val="22"/>
        </w:numPr>
        <w:rPr>
          <w:color w:val="FF0000"/>
        </w:rPr>
      </w:pPr>
      <w:r w:rsidRPr="00DE26DA">
        <w:t xml:space="preserve">Cost and description will be shown for the </w:t>
      </w:r>
      <w:r w:rsidRPr="00DE26DA">
        <w:rPr>
          <w:color w:val="FF0000"/>
        </w:rPr>
        <w:t>rider.</w:t>
      </w:r>
    </w:p>
    <w:p w:rsidR="008D4ADC" w:rsidRPr="00DE26DA" w:rsidRDefault="008D4ADC" w:rsidP="00F2353B">
      <w:pPr>
        <w:pStyle w:val="BodyText"/>
        <w:numPr>
          <w:ilvl w:val="0"/>
          <w:numId w:val="22"/>
        </w:numPr>
      </w:pPr>
      <w:r w:rsidRPr="00DE26DA">
        <w:t>User will have option to select the</w:t>
      </w:r>
      <w:r>
        <w:t xml:space="preserve"> selectable</w:t>
      </w:r>
      <w:r w:rsidRPr="00DE26DA">
        <w:t xml:space="preserve"> </w:t>
      </w:r>
      <w:r w:rsidRPr="00DE26DA">
        <w:rPr>
          <w:color w:val="FF0000"/>
        </w:rPr>
        <w:t xml:space="preserve">riders </w:t>
      </w:r>
      <w:r w:rsidRPr="00DE26DA">
        <w:t>they want to include.</w:t>
      </w:r>
    </w:p>
    <w:p w:rsidR="008D4ADC" w:rsidRPr="00DE26DA" w:rsidRDefault="008D4ADC" w:rsidP="00F2353B">
      <w:pPr>
        <w:pStyle w:val="BodyText"/>
        <w:numPr>
          <w:ilvl w:val="0"/>
          <w:numId w:val="22"/>
        </w:numPr>
        <w:rPr>
          <w:color w:val="FF0000"/>
        </w:rPr>
      </w:pPr>
      <w:r w:rsidRPr="00DE26DA">
        <w:t xml:space="preserve">User will see premium cost plus cost of each </w:t>
      </w:r>
      <w:r w:rsidRPr="00DE26DA">
        <w:rPr>
          <w:color w:val="FF0000"/>
        </w:rPr>
        <w:t>rider.</w:t>
      </w:r>
    </w:p>
    <w:p w:rsidR="008D4ADC" w:rsidRPr="00DE26DA" w:rsidRDefault="008D4ADC" w:rsidP="00F2353B">
      <w:pPr>
        <w:pStyle w:val="BodyText"/>
        <w:numPr>
          <w:ilvl w:val="0"/>
          <w:numId w:val="22"/>
        </w:numPr>
        <w:rPr>
          <w:color w:val="FF0000"/>
        </w:rPr>
      </w:pPr>
      <w:r w:rsidRPr="00DE26DA">
        <w:t xml:space="preserve">Running total cost of all </w:t>
      </w:r>
      <w:r w:rsidRPr="00DE26DA">
        <w:rPr>
          <w:color w:val="FF0000"/>
        </w:rPr>
        <w:t xml:space="preserve">riders </w:t>
      </w:r>
      <w:r w:rsidRPr="00DE26DA">
        <w:t>will be added.</w:t>
      </w:r>
    </w:p>
    <w:p w:rsidR="008D4ADC" w:rsidRPr="00DE26DA" w:rsidRDefault="008D4ADC" w:rsidP="00F2353B">
      <w:pPr>
        <w:pStyle w:val="BodyText"/>
        <w:numPr>
          <w:ilvl w:val="0"/>
          <w:numId w:val="22"/>
        </w:numPr>
        <w:rPr>
          <w:color w:val="FF0000"/>
        </w:rPr>
      </w:pPr>
      <w:r>
        <w:rPr>
          <w:color w:val="FF0000"/>
        </w:rPr>
        <w:t xml:space="preserve">Selectable </w:t>
      </w:r>
      <w:r w:rsidRPr="00DE26DA">
        <w:rPr>
          <w:color w:val="FF0000"/>
        </w:rPr>
        <w:t xml:space="preserve">Riders </w:t>
      </w:r>
      <w:r w:rsidRPr="00DE26DA">
        <w:t xml:space="preserve">can be unselected.  </w:t>
      </w:r>
    </w:p>
    <w:p w:rsidR="008D4ADC" w:rsidRPr="00D24BA3" w:rsidRDefault="008D4ADC" w:rsidP="00F2353B">
      <w:pPr>
        <w:pStyle w:val="BodyText"/>
        <w:numPr>
          <w:ilvl w:val="0"/>
          <w:numId w:val="22"/>
        </w:numPr>
      </w:pPr>
      <w:r w:rsidRPr="00D24BA3">
        <w:t xml:space="preserve">Default is no </w:t>
      </w:r>
      <w:r w:rsidRPr="00D24BA3">
        <w:rPr>
          <w:color w:val="FF0000"/>
        </w:rPr>
        <w:t xml:space="preserve">riders </w:t>
      </w:r>
      <w:r w:rsidRPr="00D24BA3">
        <w:t>will be selected on plans, until users select</w:t>
      </w:r>
      <w:r w:rsidRPr="00D24BA3">
        <w:rPr>
          <w:color w:val="FF0000"/>
        </w:rPr>
        <w:t xml:space="preserve"> riders </w:t>
      </w:r>
      <w:r w:rsidRPr="00D24BA3">
        <w:t>to be added.</w:t>
      </w:r>
    </w:p>
    <w:p w:rsidR="008D4ADC" w:rsidRPr="00DE26DA" w:rsidRDefault="008D4ADC" w:rsidP="001523D7">
      <w:pPr>
        <w:pStyle w:val="Heading2"/>
      </w:pPr>
      <w:bookmarkStart w:id="176" w:name="_Toc337485586"/>
      <w:bookmarkStart w:id="177" w:name="_Toc338860126"/>
      <w:r w:rsidRPr="00DE26DA">
        <w:lastRenderedPageBreak/>
        <w:t>Communications</w:t>
      </w:r>
      <w:bookmarkEnd w:id="176"/>
      <w:bookmarkEnd w:id="177"/>
    </w:p>
    <w:p w:rsidR="008D4ADC" w:rsidRPr="00DE26DA" w:rsidRDefault="008D4ADC" w:rsidP="00F2353B">
      <w:pPr>
        <w:pStyle w:val="Heading3"/>
      </w:pPr>
      <w:bookmarkStart w:id="178" w:name="_Toc337485587"/>
      <w:bookmarkStart w:id="179" w:name="_Toc338860127"/>
      <w:r w:rsidRPr="00DE26DA">
        <w:t>Imaging Requirements</w:t>
      </w:r>
      <w:bookmarkEnd w:id="178"/>
      <w:bookmarkEnd w:id="179"/>
    </w:p>
    <w:p w:rsidR="008D4ADC" w:rsidRPr="00DE26DA" w:rsidRDefault="008D4ADC" w:rsidP="00F2353B">
      <w:pPr>
        <w:pStyle w:val="BodyText"/>
      </w:pPr>
      <w:r w:rsidRPr="00DE26DA">
        <w:t>There are no Imaging Requirements for the Shop for Employer Plan Use Case.</w:t>
      </w:r>
    </w:p>
    <w:p w:rsidR="008D4ADC" w:rsidRPr="00DE26DA" w:rsidRDefault="008D4ADC" w:rsidP="00F2353B">
      <w:pPr>
        <w:pStyle w:val="Heading3"/>
      </w:pPr>
      <w:bookmarkStart w:id="180" w:name="_Toc337485588"/>
      <w:bookmarkStart w:id="181" w:name="_Toc338860128"/>
      <w:r w:rsidRPr="00DE26DA">
        <w:t>Form Requirements</w:t>
      </w:r>
      <w:bookmarkEnd w:id="180"/>
      <w:bookmarkEnd w:id="181"/>
    </w:p>
    <w:p w:rsidR="008D4ADC" w:rsidRPr="00DE26DA" w:rsidRDefault="008D4ADC" w:rsidP="00F2353B">
      <w:pPr>
        <w:pStyle w:val="BodyText"/>
      </w:pPr>
      <w:r w:rsidRPr="00DE26DA">
        <w:t>There are no Form Requirements for the Shop for Employer Plan Use Case.</w:t>
      </w:r>
    </w:p>
    <w:p w:rsidR="008D4ADC" w:rsidRPr="00DE26DA" w:rsidRDefault="008D4ADC" w:rsidP="00F2353B">
      <w:pPr>
        <w:pStyle w:val="Heading3"/>
      </w:pPr>
      <w:bookmarkStart w:id="182" w:name="_Toc337485589"/>
      <w:bookmarkStart w:id="183" w:name="_Toc338860129"/>
      <w:r w:rsidRPr="00DE26DA">
        <w:t>Notices Requirements</w:t>
      </w:r>
      <w:bookmarkEnd w:id="182"/>
      <w:bookmarkEnd w:id="183"/>
    </w:p>
    <w:p w:rsidR="008D4ADC" w:rsidRPr="00786F4B" w:rsidRDefault="008D4ADC" w:rsidP="00786F4B">
      <w:pPr>
        <w:pStyle w:val="Heading4"/>
      </w:pPr>
      <w:bookmarkStart w:id="184" w:name="_Ref336331747"/>
      <w:r w:rsidRPr="00786F4B">
        <w:t>Notification of Employee choice</w:t>
      </w:r>
      <w:bookmarkEnd w:id="184"/>
    </w:p>
    <w:p w:rsidR="008D4ADC" w:rsidRPr="00FF504E" w:rsidRDefault="008D4ADC" w:rsidP="00F2353B">
      <w:pPr>
        <w:pStyle w:val="BodyText"/>
        <w:rPr>
          <w:color w:val="FF0000"/>
        </w:rPr>
      </w:pPr>
      <w:r w:rsidRPr="00DE26DA">
        <w:t>This is a notification sent to an Employer whenever an Employee selects a plan from one of the Employer sponsored plans on the Exchange or whenever an Employee chooses to opt out of a plan.</w:t>
      </w:r>
    </w:p>
    <w:p w:rsidR="008D4ADC" w:rsidRPr="00DE26DA" w:rsidRDefault="008D4ADC" w:rsidP="00F2353B">
      <w:pPr>
        <w:pStyle w:val="Heading3"/>
      </w:pPr>
      <w:bookmarkStart w:id="185" w:name="_Toc337485590"/>
      <w:bookmarkStart w:id="186" w:name="_Toc338860130"/>
      <w:r w:rsidRPr="00DE26DA">
        <w:t>Other Communication Requirements</w:t>
      </w:r>
      <w:bookmarkEnd w:id="185"/>
      <w:bookmarkEnd w:id="186"/>
    </w:p>
    <w:p w:rsidR="008D4ADC" w:rsidRPr="00DE26DA" w:rsidRDefault="008D4ADC" w:rsidP="00F2353B">
      <w:pPr>
        <w:pStyle w:val="BodyText"/>
      </w:pPr>
      <w:r w:rsidRPr="00DE26DA">
        <w:t>There are no Other Communication Requirements for the Shop for Employer Plan Use Case.</w:t>
      </w:r>
    </w:p>
    <w:p w:rsidR="008D4ADC" w:rsidRPr="00DE26DA" w:rsidRDefault="008D4ADC" w:rsidP="001523D7">
      <w:pPr>
        <w:pStyle w:val="Heading2"/>
      </w:pPr>
      <w:bookmarkStart w:id="187" w:name="_Toc337485591"/>
      <w:bookmarkStart w:id="188" w:name="_Toc338860131"/>
      <w:r w:rsidRPr="00DE26DA">
        <w:t>Interfaces</w:t>
      </w:r>
      <w:bookmarkEnd w:id="187"/>
      <w:bookmarkEnd w:id="188"/>
    </w:p>
    <w:p w:rsidR="008D4ADC" w:rsidRPr="00DE26DA" w:rsidRDefault="008D4ADC" w:rsidP="00F2353B">
      <w:pPr>
        <w:pStyle w:val="BodyText"/>
      </w:pPr>
      <w:r w:rsidRPr="00DE26DA">
        <w:t>There are no Interface requirements for the Shop for Employer Plan Use Case.</w:t>
      </w:r>
    </w:p>
    <w:p w:rsidR="008D4ADC" w:rsidRPr="00DE26DA" w:rsidRDefault="008D4ADC" w:rsidP="001523D7">
      <w:pPr>
        <w:pStyle w:val="Heading2"/>
      </w:pPr>
      <w:bookmarkStart w:id="189" w:name="_Toc337485592"/>
      <w:bookmarkStart w:id="190" w:name="_Toc338860132"/>
      <w:r w:rsidRPr="00DE26DA">
        <w:t>Reporting</w:t>
      </w:r>
      <w:bookmarkEnd w:id="189"/>
      <w:bookmarkEnd w:id="190"/>
    </w:p>
    <w:p w:rsidR="008D4ADC" w:rsidRPr="00DE26DA" w:rsidRDefault="008D4ADC" w:rsidP="00F2353B">
      <w:pPr>
        <w:pStyle w:val="Heading3"/>
      </w:pPr>
      <w:bookmarkStart w:id="191" w:name="_Toc337485593"/>
      <w:bookmarkStart w:id="192" w:name="_Toc338860133"/>
      <w:r w:rsidRPr="00DE26DA">
        <w:t>Employee Waiver Tracking</w:t>
      </w:r>
      <w:bookmarkEnd w:id="191"/>
      <w:bookmarkEnd w:id="192"/>
    </w:p>
    <w:p w:rsidR="008D4ADC" w:rsidRDefault="008D4ADC" w:rsidP="00F2353B">
      <w:pPr>
        <w:pStyle w:val="BodyText"/>
      </w:pPr>
      <w:r>
        <w:t>Each employee that opted out, their reason and summary of number of opt out by reasons.  (For COHBE)  Also need report for CMS reporting purposes.</w:t>
      </w:r>
    </w:p>
    <w:p w:rsidR="00207F49" w:rsidRDefault="00207F49" w:rsidP="00207F49">
      <w:pPr>
        <w:pStyle w:val="Heading3"/>
        <w:tabs>
          <w:tab w:val="left" w:pos="900"/>
        </w:tabs>
        <w:spacing w:after="240"/>
      </w:pPr>
      <w:bookmarkStart w:id="193" w:name="_Toc338860134"/>
      <w:r>
        <w:t>Employee selection and participation rates</w:t>
      </w:r>
      <w:bookmarkEnd w:id="193"/>
    </w:p>
    <w:p w:rsidR="00207F49" w:rsidRPr="00590072" w:rsidRDefault="00207F49" w:rsidP="00207F49">
      <w:pPr>
        <w:pStyle w:val="BodyText"/>
      </w:pPr>
      <w:r>
        <w:t>The report will capture the participation rate in employer plans and plan selected.</w:t>
      </w:r>
    </w:p>
    <w:p w:rsidR="00207F49" w:rsidRDefault="00207F49" w:rsidP="00207F49">
      <w:pPr>
        <w:pStyle w:val="Heading3"/>
        <w:tabs>
          <w:tab w:val="left" w:pos="900"/>
        </w:tabs>
        <w:spacing w:after="240"/>
      </w:pPr>
      <w:bookmarkStart w:id="194" w:name="_Toc338860135"/>
      <w:r>
        <w:t>Employee to Plan Selection</w:t>
      </w:r>
      <w:bookmarkEnd w:id="194"/>
    </w:p>
    <w:p w:rsidR="00207F49" w:rsidRPr="00CD2163" w:rsidRDefault="00207F49" w:rsidP="00F2353B">
      <w:pPr>
        <w:pStyle w:val="BodyText"/>
        <w:rPr>
          <w:rFonts w:cs="Calibri"/>
        </w:rPr>
      </w:pPr>
      <w:r>
        <w:rPr>
          <w:rFonts w:cs="Calibri"/>
        </w:rPr>
        <w:t>The report will capture number of employees that have selected a particular plan by employer and across all employers.</w:t>
      </w:r>
    </w:p>
    <w:p w:rsidR="008D4ADC" w:rsidRPr="00DE26DA" w:rsidRDefault="008D4ADC" w:rsidP="001523D7">
      <w:pPr>
        <w:pStyle w:val="Heading2"/>
      </w:pPr>
      <w:bookmarkStart w:id="195" w:name="_Toc337485594"/>
      <w:bookmarkStart w:id="196" w:name="_Toc338860136"/>
      <w:r w:rsidRPr="00DE26DA">
        <w:lastRenderedPageBreak/>
        <w:t>User Security</w:t>
      </w:r>
      <w:bookmarkEnd w:id="195"/>
      <w:bookmarkEnd w:id="196"/>
    </w:p>
    <w:p w:rsidR="008D4ADC" w:rsidRDefault="008D4ADC" w:rsidP="00F2353B">
      <w:pPr>
        <w:pStyle w:val="Heading3"/>
      </w:pPr>
      <w:bookmarkStart w:id="197" w:name="_Toc338860137"/>
      <w:r>
        <w:t>User State Changes</w:t>
      </w:r>
      <w:bookmarkEnd w:id="197"/>
    </w:p>
    <w:p w:rsidR="008D4ADC" w:rsidRDefault="008D4ADC" w:rsidP="00F2353B">
      <w:pPr>
        <w:pStyle w:val="BodyText"/>
      </w:pPr>
      <w:r>
        <w:t>There are no user state changes for the Shop for Employer Plan use case.</w:t>
      </w:r>
    </w:p>
    <w:p w:rsidR="008D4ADC" w:rsidRDefault="008D4ADC" w:rsidP="00F2353B">
      <w:pPr>
        <w:pStyle w:val="Heading3"/>
      </w:pPr>
      <w:bookmarkStart w:id="198" w:name="_Toc338860138"/>
      <w:r>
        <w:t>Sensitive Information</w:t>
      </w:r>
      <w:bookmarkEnd w:id="198"/>
    </w:p>
    <w:p w:rsidR="008D4ADC" w:rsidRDefault="008D4ADC" w:rsidP="00F2353B">
      <w:pPr>
        <w:pStyle w:val="BodyText"/>
      </w:pPr>
      <w:r>
        <w:t>The following information captured as part of this use case is considered sensitive:</w:t>
      </w:r>
    </w:p>
    <w:p w:rsidR="008D4ADC" w:rsidRPr="00DE26DA" w:rsidRDefault="008D4ADC" w:rsidP="00F2353B">
      <w:pPr>
        <w:pStyle w:val="BodyText"/>
        <w:numPr>
          <w:ilvl w:val="0"/>
          <w:numId w:val="32"/>
        </w:numPr>
      </w:pPr>
      <w:r w:rsidRPr="00DE26DA">
        <w:t>User entered Information includes the following Protected Health Information:</w:t>
      </w:r>
    </w:p>
    <w:p w:rsidR="008D4ADC" w:rsidRPr="008E5D23" w:rsidRDefault="008D4ADC" w:rsidP="00F2353B">
      <w:pPr>
        <w:pStyle w:val="BodyText"/>
        <w:numPr>
          <w:ilvl w:val="0"/>
          <w:numId w:val="33"/>
        </w:numPr>
      </w:pPr>
      <w:r w:rsidRPr="00DE26DA">
        <w:t>Tobacco usage</w:t>
      </w:r>
    </w:p>
    <w:p w:rsidR="008D4ADC" w:rsidRPr="008E5D23" w:rsidRDefault="008D4ADC" w:rsidP="00F2353B">
      <w:pPr>
        <w:pStyle w:val="BodyText"/>
        <w:numPr>
          <w:ilvl w:val="0"/>
          <w:numId w:val="33"/>
        </w:numPr>
      </w:pPr>
      <w:r w:rsidRPr="008E5D23">
        <w:t>Family Planning Rider Selection</w:t>
      </w:r>
    </w:p>
    <w:p w:rsidR="008D4ADC" w:rsidRPr="008E5D23" w:rsidRDefault="008D4ADC" w:rsidP="00F2353B">
      <w:pPr>
        <w:pStyle w:val="BodyText"/>
        <w:numPr>
          <w:ilvl w:val="0"/>
          <w:numId w:val="33"/>
        </w:numPr>
      </w:pPr>
      <w:r w:rsidRPr="008E5D23">
        <w:t>Mental Health Rider</w:t>
      </w:r>
    </w:p>
    <w:p w:rsidR="008D4ADC" w:rsidRPr="008E5D23" w:rsidRDefault="008D4ADC" w:rsidP="00F2353B">
      <w:pPr>
        <w:pStyle w:val="BodyText"/>
        <w:numPr>
          <w:ilvl w:val="0"/>
          <w:numId w:val="33"/>
        </w:numPr>
      </w:pPr>
      <w:r w:rsidRPr="008E5D23">
        <w:t>Substance abuse Rider</w:t>
      </w:r>
    </w:p>
    <w:p w:rsidR="008D4ADC" w:rsidRPr="009442BE" w:rsidRDefault="008D4ADC" w:rsidP="00F2353B">
      <w:pPr>
        <w:pStyle w:val="BodyText"/>
      </w:pPr>
    </w:p>
    <w:p w:rsidR="008D4ADC" w:rsidRPr="00DE26DA" w:rsidRDefault="008D4ADC" w:rsidP="00F2353B">
      <w:pPr>
        <w:pStyle w:val="BodyText"/>
        <w:numPr>
          <w:ilvl w:val="0"/>
          <w:numId w:val="32"/>
        </w:numPr>
      </w:pPr>
      <w:r w:rsidRPr="00DE26DA">
        <w:t>User entered Information includes the following Personally Identifiable Information:</w:t>
      </w:r>
    </w:p>
    <w:p w:rsidR="008D4ADC" w:rsidRPr="008E5D23" w:rsidRDefault="008D4ADC" w:rsidP="00F2353B">
      <w:pPr>
        <w:pStyle w:val="BodyText"/>
        <w:numPr>
          <w:ilvl w:val="0"/>
          <w:numId w:val="34"/>
        </w:numPr>
      </w:pPr>
      <w:r w:rsidRPr="00DE26DA">
        <w:t>Name</w:t>
      </w:r>
    </w:p>
    <w:p w:rsidR="008D4ADC" w:rsidRPr="008E5D23" w:rsidRDefault="008D4ADC" w:rsidP="00F2353B">
      <w:pPr>
        <w:pStyle w:val="BodyText"/>
        <w:numPr>
          <w:ilvl w:val="0"/>
          <w:numId w:val="34"/>
        </w:numPr>
      </w:pPr>
      <w:r w:rsidRPr="008E5D23">
        <w:t>Date of Birth</w:t>
      </w:r>
    </w:p>
    <w:p w:rsidR="008D4ADC" w:rsidRPr="008E5D23" w:rsidRDefault="008D4ADC" w:rsidP="00F2353B">
      <w:pPr>
        <w:pStyle w:val="BodyText"/>
        <w:numPr>
          <w:ilvl w:val="0"/>
          <w:numId w:val="34"/>
        </w:numPr>
      </w:pPr>
      <w:r w:rsidRPr="008E5D23">
        <w:t>Residential address</w:t>
      </w:r>
    </w:p>
    <w:p w:rsidR="008D4ADC" w:rsidRPr="008E5D23" w:rsidRDefault="008D4ADC" w:rsidP="00F2353B">
      <w:pPr>
        <w:pStyle w:val="BodyText"/>
        <w:numPr>
          <w:ilvl w:val="0"/>
          <w:numId w:val="34"/>
        </w:numPr>
      </w:pPr>
      <w:r w:rsidRPr="008E5D23">
        <w:t>Zip code</w:t>
      </w:r>
    </w:p>
    <w:p w:rsidR="008D4ADC" w:rsidRPr="00DE26DA" w:rsidRDefault="008D4ADC" w:rsidP="001523D7">
      <w:pPr>
        <w:pStyle w:val="Heading2"/>
      </w:pPr>
      <w:bookmarkStart w:id="199" w:name="_Toc337485595"/>
      <w:bookmarkStart w:id="200" w:name="_Toc338860139"/>
      <w:r w:rsidRPr="00DE26DA">
        <w:t>Activity Log and Audit Trail</w:t>
      </w:r>
      <w:bookmarkEnd w:id="199"/>
      <w:bookmarkEnd w:id="200"/>
    </w:p>
    <w:p w:rsidR="008D4ADC" w:rsidRPr="004F6F2F" w:rsidRDefault="008D4ADC" w:rsidP="00F2353B">
      <w:pPr>
        <w:pStyle w:val="BodyText"/>
      </w:pPr>
      <w:r w:rsidRPr="004F6F2F">
        <w:t>The following Activities will need to be tracked as part of this use case:</w:t>
      </w:r>
    </w:p>
    <w:p w:rsidR="008D4ADC" w:rsidRPr="00DE26DA" w:rsidRDefault="008D4ADC" w:rsidP="00F2353B">
      <w:pPr>
        <w:pStyle w:val="BodyText"/>
        <w:numPr>
          <w:ilvl w:val="0"/>
          <w:numId w:val="30"/>
        </w:numPr>
        <w:rPr>
          <w:szCs w:val="24"/>
        </w:rPr>
      </w:pPr>
      <w:r w:rsidRPr="00DE26DA">
        <w:t>All activi</w:t>
      </w:r>
      <w:r>
        <w:t xml:space="preserve">ty associated with a Broker </w:t>
      </w:r>
      <w:r w:rsidRPr="00DE26DA">
        <w:t xml:space="preserve">that was performed on behalf of </w:t>
      </w:r>
      <w:proofErr w:type="gramStart"/>
      <w:r w:rsidRPr="00DE26DA">
        <w:t>a</w:t>
      </w:r>
      <w:proofErr w:type="gramEnd"/>
      <w:r w:rsidRPr="00DE26DA">
        <w:t xml:space="preserve"> Employee need to be logged.</w:t>
      </w:r>
    </w:p>
    <w:p w:rsidR="008D4ADC" w:rsidRPr="00DE26DA" w:rsidRDefault="008D4ADC" w:rsidP="00F2353B">
      <w:pPr>
        <w:pStyle w:val="BodyText"/>
        <w:numPr>
          <w:ilvl w:val="0"/>
          <w:numId w:val="30"/>
        </w:numPr>
        <w:rPr>
          <w:szCs w:val="24"/>
        </w:rPr>
      </w:pPr>
      <w:r w:rsidRPr="00DE26DA">
        <w:t>All Email notifications must be archived.</w:t>
      </w:r>
    </w:p>
    <w:p w:rsidR="008D4ADC" w:rsidRPr="00DE26DA" w:rsidRDefault="008D4ADC" w:rsidP="00F2353B">
      <w:pPr>
        <w:pStyle w:val="BodyText"/>
        <w:numPr>
          <w:ilvl w:val="0"/>
          <w:numId w:val="30"/>
        </w:numPr>
        <w:rPr>
          <w:szCs w:val="24"/>
        </w:rPr>
      </w:pPr>
      <w:r w:rsidRPr="00DE26DA">
        <w:t>All login activity by the users and all steps taken by the users on the Exchange need to be logged.</w:t>
      </w:r>
    </w:p>
    <w:p w:rsidR="008D4ADC" w:rsidRPr="00DE26DA" w:rsidRDefault="008D4ADC" w:rsidP="00F2353B">
      <w:pPr>
        <w:pStyle w:val="BodyText"/>
        <w:numPr>
          <w:ilvl w:val="0"/>
          <w:numId w:val="30"/>
        </w:numPr>
        <w:rPr>
          <w:szCs w:val="24"/>
        </w:rPr>
      </w:pPr>
      <w:r w:rsidRPr="00DE26DA">
        <w:t>All PI</w:t>
      </w:r>
      <w:r>
        <w:t xml:space="preserve">I entered by Broker </w:t>
      </w:r>
      <w:r w:rsidRPr="00DE26DA">
        <w:t>on behalf of the Employee.</w:t>
      </w:r>
    </w:p>
    <w:p w:rsidR="008D4ADC" w:rsidRPr="00DE26DA" w:rsidRDefault="008D4ADC" w:rsidP="00F2353B">
      <w:pPr>
        <w:pStyle w:val="BodyText"/>
        <w:numPr>
          <w:ilvl w:val="0"/>
          <w:numId w:val="30"/>
        </w:numPr>
      </w:pPr>
      <w:r w:rsidRPr="00DE26DA">
        <w:t>Any login changes on behalf of the Employee.</w:t>
      </w:r>
    </w:p>
    <w:p w:rsidR="008D4ADC" w:rsidRPr="00DE26DA" w:rsidRDefault="008D4ADC" w:rsidP="00F2353B">
      <w:pPr>
        <w:pStyle w:val="BodyText"/>
        <w:numPr>
          <w:ilvl w:val="0"/>
          <w:numId w:val="30"/>
        </w:numPr>
      </w:pPr>
      <w:r w:rsidRPr="00DE26DA">
        <w:t>All authorizations given to the Broker or Navigator to access the Employee account.</w:t>
      </w:r>
    </w:p>
    <w:p w:rsidR="008D4ADC" w:rsidRPr="00DE26DA" w:rsidRDefault="008D4ADC" w:rsidP="00F2353B">
      <w:pPr>
        <w:pStyle w:val="BodyText"/>
        <w:numPr>
          <w:ilvl w:val="0"/>
          <w:numId w:val="30"/>
        </w:numPr>
      </w:pPr>
      <w:r w:rsidRPr="00DE26DA">
        <w:t>All PII that is entered.</w:t>
      </w:r>
    </w:p>
    <w:p w:rsidR="00651C70" w:rsidRPr="00F83DFD" w:rsidRDefault="008D4ADC" w:rsidP="00F2353B">
      <w:pPr>
        <w:pStyle w:val="BodyText"/>
        <w:numPr>
          <w:ilvl w:val="0"/>
          <w:numId w:val="30"/>
        </w:numPr>
      </w:pPr>
      <w:r w:rsidRPr="00F83DFD">
        <w:t>All QHPs that are being selected.</w:t>
      </w:r>
    </w:p>
    <w:p w:rsidR="008D4ADC" w:rsidRDefault="008D4ADC" w:rsidP="001523D7">
      <w:pPr>
        <w:pStyle w:val="Heading2"/>
      </w:pPr>
      <w:bookmarkStart w:id="201" w:name="_Toc338860140"/>
      <w:r>
        <w:lastRenderedPageBreak/>
        <w:t>Data Elements</w:t>
      </w:r>
      <w:bookmarkEnd w:id="201"/>
    </w:p>
    <w:tbl>
      <w:tblPr>
        <w:tblW w:w="5000" w:type="pct"/>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tblPr>
      <w:tblGrid>
        <w:gridCol w:w="1987"/>
        <w:gridCol w:w="1140"/>
        <w:gridCol w:w="1217"/>
        <w:gridCol w:w="1560"/>
        <w:gridCol w:w="1630"/>
        <w:gridCol w:w="2042"/>
      </w:tblGrid>
      <w:tr w:rsidR="008D4ADC" w:rsidRPr="000D2918" w:rsidTr="00651C70">
        <w:trPr>
          <w:cantSplit/>
          <w:trHeight w:val="503"/>
          <w:tblHeader/>
        </w:trPr>
        <w:tc>
          <w:tcPr>
            <w:tcW w:w="1049" w:type="pct"/>
            <w:tcBorders>
              <w:top w:val="single" w:sz="4" w:space="0" w:color="auto"/>
              <w:left w:val="single" w:sz="4" w:space="0" w:color="auto"/>
              <w:bottom w:val="single" w:sz="4" w:space="0" w:color="auto"/>
              <w:right w:val="single" w:sz="4" w:space="0" w:color="auto"/>
            </w:tcBorders>
            <w:shd w:val="clear" w:color="auto" w:fill="0070C0"/>
          </w:tcPr>
          <w:p w:rsidR="008D4ADC" w:rsidRDefault="008D4ADC" w:rsidP="00651C70">
            <w:pPr>
              <w:pStyle w:val="TableHeadingACS"/>
              <w:rPr>
                <w:rFonts w:ascii="Calibri" w:hAnsi="Calibri" w:cs="Calibri"/>
                <w:color w:val="FFFFFF"/>
                <w:sz w:val="24"/>
              </w:rPr>
            </w:pPr>
            <w:r>
              <w:rPr>
                <w:rFonts w:ascii="Calibri" w:hAnsi="Calibri" w:cs="Calibri"/>
                <w:color w:val="FFFFFF"/>
                <w:sz w:val="24"/>
              </w:rPr>
              <w:t>Process Step Reference</w:t>
            </w:r>
          </w:p>
          <w:p w:rsidR="008D4ADC" w:rsidRPr="00FC558F" w:rsidRDefault="008D4ADC" w:rsidP="00651C70">
            <w:r w:rsidRPr="00494D84">
              <w:rPr>
                <w:b/>
                <w:color w:val="FFFFFF"/>
                <w:sz w:val="16"/>
              </w:rPr>
              <w:t>*Required Field</w:t>
            </w:r>
          </w:p>
        </w:tc>
        <w:tc>
          <w:tcPr>
            <w:tcW w:w="539" w:type="pct"/>
            <w:tcBorders>
              <w:top w:val="single" w:sz="4" w:space="0" w:color="auto"/>
              <w:left w:val="single" w:sz="4" w:space="0" w:color="auto"/>
              <w:bottom w:val="single" w:sz="4" w:space="0" w:color="auto"/>
              <w:right w:val="single" w:sz="4" w:space="0" w:color="auto"/>
            </w:tcBorders>
            <w:shd w:val="clear" w:color="auto" w:fill="0070C0"/>
            <w:vAlign w:val="center"/>
            <w:hideMark/>
          </w:tcPr>
          <w:p w:rsidR="008D4ADC" w:rsidRDefault="008D4ADC" w:rsidP="00651C70">
            <w:pPr>
              <w:pStyle w:val="TableHeadingACS"/>
              <w:rPr>
                <w:rFonts w:ascii="Calibri" w:hAnsi="Calibri" w:cs="Calibri"/>
                <w:color w:val="FFFFFF"/>
                <w:sz w:val="24"/>
              </w:rPr>
            </w:pPr>
            <w:r>
              <w:rPr>
                <w:rFonts w:ascii="Calibri" w:hAnsi="Calibri" w:cs="Calibri"/>
                <w:color w:val="FFFFFF"/>
                <w:sz w:val="24"/>
              </w:rPr>
              <w:t>Field Name</w:t>
            </w:r>
          </w:p>
          <w:p w:rsidR="008D4ADC" w:rsidRPr="00494D84" w:rsidRDefault="008D4ADC" w:rsidP="00651C70">
            <w:pPr>
              <w:rPr>
                <w:b/>
                <w:color w:val="FFFFFF"/>
              </w:rPr>
            </w:pPr>
            <w:r w:rsidRPr="00494D84">
              <w:rPr>
                <w:b/>
                <w:color w:val="FFFFFF"/>
                <w:sz w:val="16"/>
              </w:rPr>
              <w:t>*Required Field</w:t>
            </w:r>
          </w:p>
        </w:tc>
        <w:tc>
          <w:tcPr>
            <w:tcW w:w="647" w:type="pct"/>
            <w:tcBorders>
              <w:top w:val="single" w:sz="4" w:space="0" w:color="auto"/>
              <w:left w:val="single" w:sz="4" w:space="0" w:color="auto"/>
              <w:bottom w:val="single" w:sz="4" w:space="0" w:color="auto"/>
              <w:right w:val="single" w:sz="4" w:space="0" w:color="auto"/>
            </w:tcBorders>
            <w:shd w:val="clear" w:color="auto" w:fill="0070C0"/>
          </w:tcPr>
          <w:p w:rsidR="008D4ADC" w:rsidDel="00DC59AF" w:rsidRDefault="008D4ADC" w:rsidP="00651C70">
            <w:pPr>
              <w:pStyle w:val="TableHeadingACS"/>
              <w:rPr>
                <w:rFonts w:ascii="Calibri" w:hAnsi="Calibri" w:cs="Calibri"/>
                <w:color w:val="FFFFFF"/>
                <w:sz w:val="24"/>
              </w:rPr>
            </w:pPr>
            <w:r>
              <w:rPr>
                <w:rFonts w:ascii="Calibri" w:hAnsi="Calibri" w:cs="Calibri"/>
                <w:color w:val="FFFFFF"/>
                <w:sz w:val="24"/>
              </w:rPr>
              <w:t>Required Field?</w:t>
            </w:r>
          </w:p>
        </w:tc>
        <w:tc>
          <w:tcPr>
            <w:tcW w:w="826" w:type="pct"/>
            <w:tcBorders>
              <w:top w:val="single" w:sz="4" w:space="0" w:color="auto"/>
              <w:left w:val="single" w:sz="4" w:space="0" w:color="auto"/>
              <w:bottom w:val="single" w:sz="4" w:space="0" w:color="auto"/>
              <w:right w:val="single" w:sz="4" w:space="0" w:color="auto"/>
            </w:tcBorders>
            <w:shd w:val="clear" w:color="auto" w:fill="0070C0"/>
          </w:tcPr>
          <w:p w:rsidR="008D4ADC" w:rsidRPr="00E466E4" w:rsidRDefault="008D4ADC" w:rsidP="00651C70">
            <w:pPr>
              <w:pStyle w:val="TableHeadingACS"/>
              <w:rPr>
                <w:rFonts w:ascii="Calibri" w:hAnsi="Calibri" w:cs="Calibri"/>
                <w:color w:val="FFFFFF"/>
                <w:sz w:val="24"/>
              </w:rPr>
            </w:pPr>
            <w:r>
              <w:rPr>
                <w:rFonts w:ascii="Calibri" w:hAnsi="Calibri" w:cs="Calibri"/>
                <w:color w:val="FFFFFF"/>
                <w:sz w:val="24"/>
              </w:rPr>
              <w:t>Action Taken</w:t>
            </w:r>
          </w:p>
        </w:tc>
        <w:tc>
          <w:tcPr>
            <w:tcW w:w="862" w:type="pct"/>
            <w:tcBorders>
              <w:top w:val="single" w:sz="4" w:space="0" w:color="auto"/>
              <w:left w:val="single" w:sz="4" w:space="0" w:color="auto"/>
              <w:bottom w:val="single" w:sz="4" w:space="0" w:color="auto"/>
              <w:right w:val="single" w:sz="4" w:space="0" w:color="auto"/>
            </w:tcBorders>
            <w:shd w:val="clear" w:color="auto" w:fill="0070C0"/>
          </w:tcPr>
          <w:p w:rsidR="008D4ADC" w:rsidRPr="00E466E4" w:rsidRDefault="008D4ADC" w:rsidP="00651C70">
            <w:pPr>
              <w:pStyle w:val="TableHeadingACS"/>
              <w:rPr>
                <w:rFonts w:ascii="Calibri" w:hAnsi="Calibri" w:cs="Calibri"/>
                <w:color w:val="FFFFFF"/>
                <w:sz w:val="24"/>
              </w:rPr>
            </w:pPr>
            <w:r>
              <w:rPr>
                <w:rFonts w:ascii="Calibri" w:hAnsi="Calibri" w:cs="Calibri"/>
                <w:color w:val="FFFFFF"/>
                <w:sz w:val="24"/>
              </w:rPr>
              <w:t>Actor Performing Action</w:t>
            </w:r>
          </w:p>
        </w:tc>
        <w:tc>
          <w:tcPr>
            <w:tcW w:w="1078" w:type="pct"/>
            <w:tcBorders>
              <w:top w:val="single" w:sz="4" w:space="0" w:color="auto"/>
              <w:left w:val="single" w:sz="4" w:space="0" w:color="auto"/>
              <w:bottom w:val="single" w:sz="4" w:space="0" w:color="auto"/>
              <w:right w:val="single" w:sz="4" w:space="0" w:color="auto"/>
            </w:tcBorders>
            <w:shd w:val="clear" w:color="auto" w:fill="0070C0"/>
          </w:tcPr>
          <w:p w:rsidR="008D4ADC" w:rsidRDefault="008D4ADC" w:rsidP="00651C70">
            <w:pPr>
              <w:pStyle w:val="TableHeadingACS"/>
              <w:rPr>
                <w:rFonts w:ascii="Calibri" w:hAnsi="Calibri" w:cs="Calibri"/>
                <w:color w:val="FFFFFF"/>
                <w:sz w:val="24"/>
              </w:rPr>
            </w:pPr>
            <w:r>
              <w:rPr>
                <w:rFonts w:ascii="Calibri" w:hAnsi="Calibri" w:cs="Calibri"/>
                <w:color w:val="FFFFFF"/>
                <w:sz w:val="24"/>
              </w:rPr>
              <w:t>Format, if known</w:t>
            </w:r>
          </w:p>
        </w:tc>
      </w:tr>
      <w:tr w:rsidR="008D4ADC" w:rsidRPr="006A208A" w:rsidTr="00651C70">
        <w:trPr>
          <w:cantSplit/>
        </w:trPr>
        <w:tc>
          <w:tcPr>
            <w:tcW w:w="1049" w:type="pct"/>
            <w:tcBorders>
              <w:top w:val="single" w:sz="4" w:space="0" w:color="auto"/>
              <w:left w:val="single" w:sz="4" w:space="0" w:color="auto"/>
              <w:bottom w:val="single" w:sz="4" w:space="0" w:color="auto"/>
              <w:right w:val="single" w:sz="4" w:space="0" w:color="auto"/>
            </w:tcBorders>
          </w:tcPr>
          <w:p w:rsidR="008D4ADC" w:rsidRDefault="008D4ADC" w:rsidP="00651C70">
            <w:pPr>
              <w:pStyle w:val="TableTextACS"/>
              <w:rPr>
                <w:rFonts w:cs="Calibri"/>
                <w:noProof/>
                <w:sz w:val="20"/>
                <w:szCs w:val="20"/>
                <w:lang w:val="fr-FR"/>
              </w:rPr>
            </w:pPr>
            <w:r>
              <w:rPr>
                <w:rFonts w:cs="Calibri"/>
                <w:noProof/>
                <w:sz w:val="20"/>
                <w:szCs w:val="20"/>
                <w:lang w:val="fr-FR"/>
              </w:rPr>
              <w:t>2.1.3 Logs into Exchange</w:t>
            </w:r>
          </w:p>
          <w:p w:rsidR="008D4ADC" w:rsidRDefault="008D4ADC" w:rsidP="00651C70">
            <w:pPr>
              <w:pStyle w:val="TableTextACS"/>
              <w:rPr>
                <w:rFonts w:cs="Calibri"/>
                <w:noProof/>
                <w:sz w:val="20"/>
                <w:szCs w:val="20"/>
                <w:lang w:val="fr-FR"/>
              </w:rPr>
            </w:pPr>
          </w:p>
        </w:tc>
        <w:tc>
          <w:tcPr>
            <w:tcW w:w="539" w:type="pct"/>
            <w:tcBorders>
              <w:top w:val="single" w:sz="4" w:space="0" w:color="auto"/>
              <w:left w:val="single" w:sz="4" w:space="0" w:color="auto"/>
              <w:bottom w:val="single" w:sz="4" w:space="0" w:color="auto"/>
              <w:right w:val="single" w:sz="4" w:space="0" w:color="auto"/>
            </w:tcBorders>
            <w:hideMark/>
          </w:tcPr>
          <w:p w:rsidR="008D4ADC" w:rsidRPr="00ED515C" w:rsidRDefault="008D4ADC" w:rsidP="00651C70">
            <w:pPr>
              <w:pStyle w:val="TableTextACS"/>
              <w:rPr>
                <w:rFonts w:cs="Calibri"/>
                <w:sz w:val="20"/>
                <w:szCs w:val="20"/>
              </w:rPr>
            </w:pPr>
            <w:r>
              <w:rPr>
                <w:rFonts w:cs="Calibri"/>
                <w:sz w:val="20"/>
                <w:szCs w:val="20"/>
              </w:rPr>
              <w:t>User ID</w:t>
            </w:r>
          </w:p>
        </w:tc>
        <w:tc>
          <w:tcPr>
            <w:tcW w:w="647" w:type="pct"/>
            <w:tcBorders>
              <w:top w:val="single" w:sz="4" w:space="0" w:color="auto"/>
              <w:left w:val="single" w:sz="4" w:space="0" w:color="auto"/>
              <w:bottom w:val="single" w:sz="4" w:space="0" w:color="auto"/>
              <w:right w:val="single" w:sz="4" w:space="0" w:color="auto"/>
            </w:tcBorders>
          </w:tcPr>
          <w:p w:rsidR="008D4ADC" w:rsidRDefault="008D4ADC"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26" w:type="pct"/>
            <w:tcBorders>
              <w:top w:val="single" w:sz="4" w:space="0" w:color="auto"/>
              <w:left w:val="single" w:sz="4" w:space="0" w:color="auto"/>
              <w:bottom w:val="single" w:sz="4" w:space="0" w:color="auto"/>
              <w:right w:val="single" w:sz="4" w:space="0" w:color="auto"/>
            </w:tcBorders>
          </w:tcPr>
          <w:p w:rsidR="008D4ADC" w:rsidRPr="00561561" w:rsidRDefault="008D4ADC" w:rsidP="00651C70">
            <w:pPr>
              <w:pStyle w:val="ListBullet"/>
              <w:tabs>
                <w:tab w:val="left" w:pos="806"/>
              </w:tabs>
              <w:spacing w:before="60" w:after="60"/>
              <w:contextualSpacing/>
              <w:rPr>
                <w:rFonts w:ascii="Arial Narrow" w:hAnsi="Arial Narrow" w:cs="Calibri"/>
                <w:noProof/>
                <w:sz w:val="20"/>
              </w:rPr>
            </w:pPr>
            <w:r>
              <w:rPr>
                <w:rFonts w:ascii="Arial Narrow" w:hAnsi="Arial Narrow" w:cs="Calibri"/>
                <w:noProof/>
                <w:sz w:val="20"/>
              </w:rPr>
              <w:t>NA</w:t>
            </w:r>
          </w:p>
        </w:tc>
        <w:tc>
          <w:tcPr>
            <w:tcW w:w="862" w:type="pct"/>
            <w:tcBorders>
              <w:top w:val="single" w:sz="4" w:space="0" w:color="auto"/>
              <w:left w:val="single" w:sz="4" w:space="0" w:color="auto"/>
              <w:bottom w:val="single" w:sz="4" w:space="0" w:color="auto"/>
              <w:right w:val="single" w:sz="4" w:space="0" w:color="auto"/>
            </w:tcBorders>
          </w:tcPr>
          <w:p w:rsidR="008D4ADC" w:rsidRDefault="008D4ADC"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8" w:type="pct"/>
            <w:tcBorders>
              <w:top w:val="single" w:sz="4" w:space="0" w:color="auto"/>
              <w:left w:val="single" w:sz="4" w:space="0" w:color="auto"/>
              <w:bottom w:val="single" w:sz="4" w:space="0" w:color="auto"/>
              <w:right w:val="single" w:sz="4" w:space="0" w:color="auto"/>
            </w:tcBorders>
          </w:tcPr>
          <w:p w:rsidR="008D4ADC" w:rsidRDefault="00280EDC"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Not decided yet</w:t>
            </w:r>
          </w:p>
        </w:tc>
      </w:tr>
      <w:tr w:rsidR="008D4ADC" w:rsidRPr="006A208A" w:rsidTr="00280EDC">
        <w:trPr>
          <w:cantSplit/>
          <w:trHeight w:val="440"/>
        </w:trPr>
        <w:tc>
          <w:tcPr>
            <w:tcW w:w="1049" w:type="pct"/>
            <w:tcBorders>
              <w:top w:val="single" w:sz="4" w:space="0" w:color="auto"/>
              <w:left w:val="single" w:sz="4" w:space="0" w:color="auto"/>
              <w:bottom w:val="single" w:sz="4" w:space="0" w:color="auto"/>
              <w:right w:val="single" w:sz="4" w:space="0" w:color="auto"/>
            </w:tcBorders>
          </w:tcPr>
          <w:p w:rsidR="008D4ADC" w:rsidRDefault="008D4ADC" w:rsidP="00651C70">
            <w:pPr>
              <w:pStyle w:val="TableTextACS"/>
              <w:rPr>
                <w:rFonts w:cs="Calibri"/>
                <w:noProof/>
                <w:sz w:val="20"/>
                <w:szCs w:val="20"/>
                <w:lang w:val="fr-FR"/>
              </w:rPr>
            </w:pPr>
          </w:p>
        </w:tc>
        <w:tc>
          <w:tcPr>
            <w:tcW w:w="539" w:type="pct"/>
            <w:tcBorders>
              <w:top w:val="single" w:sz="4" w:space="0" w:color="auto"/>
              <w:left w:val="single" w:sz="4" w:space="0" w:color="auto"/>
              <w:bottom w:val="single" w:sz="4" w:space="0" w:color="auto"/>
              <w:right w:val="single" w:sz="4" w:space="0" w:color="auto"/>
            </w:tcBorders>
          </w:tcPr>
          <w:p w:rsidR="008D4ADC" w:rsidRDefault="00AA0348" w:rsidP="00651C70">
            <w:pPr>
              <w:pStyle w:val="TableTextACS"/>
              <w:rPr>
                <w:rFonts w:cs="Calibri"/>
                <w:sz w:val="20"/>
                <w:szCs w:val="20"/>
              </w:rPr>
            </w:pPr>
            <w:r>
              <w:rPr>
                <w:rFonts w:cs="Calibri"/>
                <w:sz w:val="20"/>
                <w:szCs w:val="20"/>
              </w:rPr>
              <w:t>Password</w:t>
            </w:r>
          </w:p>
        </w:tc>
        <w:tc>
          <w:tcPr>
            <w:tcW w:w="647" w:type="pct"/>
            <w:tcBorders>
              <w:top w:val="single" w:sz="4" w:space="0" w:color="auto"/>
              <w:left w:val="single" w:sz="4" w:space="0" w:color="auto"/>
              <w:bottom w:val="single" w:sz="4" w:space="0" w:color="auto"/>
              <w:right w:val="single" w:sz="4" w:space="0" w:color="auto"/>
            </w:tcBorders>
          </w:tcPr>
          <w:p w:rsidR="008D4ADC" w:rsidRDefault="00AA0348"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26" w:type="pct"/>
            <w:tcBorders>
              <w:top w:val="single" w:sz="4" w:space="0" w:color="auto"/>
              <w:left w:val="single" w:sz="4" w:space="0" w:color="auto"/>
              <w:bottom w:val="single" w:sz="4" w:space="0" w:color="auto"/>
              <w:right w:val="single" w:sz="4" w:space="0" w:color="auto"/>
            </w:tcBorders>
          </w:tcPr>
          <w:p w:rsidR="008D4ADC" w:rsidRDefault="00AA0348" w:rsidP="00651C70">
            <w:pPr>
              <w:pStyle w:val="ListBullet"/>
              <w:tabs>
                <w:tab w:val="left" w:pos="806"/>
              </w:tabs>
              <w:spacing w:before="60" w:after="60"/>
              <w:contextualSpacing/>
              <w:rPr>
                <w:rFonts w:ascii="Arial Narrow" w:hAnsi="Arial Narrow" w:cs="Calibri"/>
                <w:noProof/>
                <w:sz w:val="20"/>
              </w:rPr>
            </w:pPr>
            <w:r>
              <w:rPr>
                <w:rFonts w:ascii="Arial Narrow" w:hAnsi="Arial Narrow" w:cs="Calibri"/>
                <w:noProof/>
                <w:sz w:val="20"/>
              </w:rPr>
              <w:t>NA</w:t>
            </w:r>
          </w:p>
        </w:tc>
        <w:tc>
          <w:tcPr>
            <w:tcW w:w="862" w:type="pct"/>
            <w:tcBorders>
              <w:top w:val="single" w:sz="4" w:space="0" w:color="auto"/>
              <w:left w:val="single" w:sz="4" w:space="0" w:color="auto"/>
              <w:bottom w:val="single" w:sz="4" w:space="0" w:color="auto"/>
              <w:right w:val="single" w:sz="4" w:space="0" w:color="auto"/>
            </w:tcBorders>
          </w:tcPr>
          <w:p w:rsidR="008D4ADC" w:rsidRDefault="00AA0348"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8" w:type="pct"/>
            <w:tcBorders>
              <w:top w:val="single" w:sz="4" w:space="0" w:color="auto"/>
              <w:left w:val="single" w:sz="4" w:space="0" w:color="auto"/>
              <w:bottom w:val="single" w:sz="4" w:space="0" w:color="auto"/>
              <w:right w:val="single" w:sz="4" w:space="0" w:color="auto"/>
            </w:tcBorders>
          </w:tcPr>
          <w:p w:rsidR="008D4ADC" w:rsidRDefault="00280EDC"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Not decided yet</w:t>
            </w:r>
          </w:p>
        </w:tc>
      </w:tr>
      <w:tr w:rsidR="008D4ADC" w:rsidRPr="006A208A" w:rsidTr="00280EDC">
        <w:trPr>
          <w:cantSplit/>
          <w:trHeight w:val="620"/>
        </w:trPr>
        <w:tc>
          <w:tcPr>
            <w:tcW w:w="1049" w:type="pct"/>
            <w:tcBorders>
              <w:top w:val="single" w:sz="4" w:space="0" w:color="auto"/>
              <w:left w:val="single" w:sz="4" w:space="0" w:color="auto"/>
              <w:bottom w:val="single" w:sz="4" w:space="0" w:color="auto"/>
              <w:right w:val="single" w:sz="4" w:space="0" w:color="auto"/>
            </w:tcBorders>
          </w:tcPr>
          <w:p w:rsidR="008D4ADC" w:rsidRDefault="00280EDC" w:rsidP="00651C70">
            <w:pPr>
              <w:pStyle w:val="TableTextACS"/>
              <w:rPr>
                <w:rFonts w:cs="Calibri"/>
                <w:noProof/>
                <w:sz w:val="20"/>
                <w:szCs w:val="20"/>
                <w:lang w:val="fr-FR"/>
              </w:rPr>
            </w:pPr>
            <w:r>
              <w:rPr>
                <w:rFonts w:cs="Calibri"/>
                <w:noProof/>
                <w:sz w:val="20"/>
                <w:szCs w:val="20"/>
                <w:lang w:val="fr-FR"/>
              </w:rPr>
              <w:t>2.1.5 Enter Participation code</w:t>
            </w:r>
          </w:p>
        </w:tc>
        <w:tc>
          <w:tcPr>
            <w:tcW w:w="539" w:type="pct"/>
            <w:tcBorders>
              <w:top w:val="single" w:sz="4" w:space="0" w:color="auto"/>
              <w:left w:val="single" w:sz="4" w:space="0" w:color="auto"/>
              <w:bottom w:val="single" w:sz="4" w:space="0" w:color="auto"/>
              <w:right w:val="single" w:sz="4" w:space="0" w:color="auto"/>
            </w:tcBorders>
          </w:tcPr>
          <w:p w:rsidR="008D4ADC" w:rsidRDefault="00280EDC" w:rsidP="00651C70">
            <w:pPr>
              <w:pStyle w:val="TableTextACS"/>
              <w:rPr>
                <w:rFonts w:cs="Calibri"/>
                <w:sz w:val="20"/>
                <w:szCs w:val="20"/>
              </w:rPr>
            </w:pPr>
            <w:r>
              <w:rPr>
                <w:rFonts w:cs="Calibri"/>
                <w:sz w:val="20"/>
                <w:szCs w:val="20"/>
              </w:rPr>
              <w:t>Participation code</w:t>
            </w:r>
          </w:p>
        </w:tc>
        <w:tc>
          <w:tcPr>
            <w:tcW w:w="647" w:type="pct"/>
            <w:tcBorders>
              <w:top w:val="single" w:sz="4" w:space="0" w:color="auto"/>
              <w:left w:val="single" w:sz="4" w:space="0" w:color="auto"/>
              <w:bottom w:val="single" w:sz="4" w:space="0" w:color="auto"/>
              <w:right w:val="single" w:sz="4" w:space="0" w:color="auto"/>
            </w:tcBorders>
          </w:tcPr>
          <w:p w:rsidR="008D4ADC" w:rsidRDefault="00280EDC"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26" w:type="pct"/>
            <w:tcBorders>
              <w:top w:val="single" w:sz="4" w:space="0" w:color="auto"/>
              <w:left w:val="single" w:sz="4" w:space="0" w:color="auto"/>
              <w:bottom w:val="single" w:sz="4" w:space="0" w:color="auto"/>
              <w:right w:val="single" w:sz="4" w:space="0" w:color="auto"/>
            </w:tcBorders>
          </w:tcPr>
          <w:p w:rsidR="008D4ADC" w:rsidRDefault="00280EDC" w:rsidP="00651C70">
            <w:pPr>
              <w:pStyle w:val="ListBullet"/>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62" w:type="pct"/>
            <w:tcBorders>
              <w:top w:val="single" w:sz="4" w:space="0" w:color="auto"/>
              <w:left w:val="single" w:sz="4" w:space="0" w:color="auto"/>
              <w:bottom w:val="single" w:sz="4" w:space="0" w:color="auto"/>
              <w:right w:val="single" w:sz="4" w:space="0" w:color="auto"/>
            </w:tcBorders>
          </w:tcPr>
          <w:p w:rsidR="008D4ADC" w:rsidRDefault="00280EDC"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8" w:type="pct"/>
            <w:tcBorders>
              <w:top w:val="single" w:sz="4" w:space="0" w:color="auto"/>
              <w:left w:val="single" w:sz="4" w:space="0" w:color="auto"/>
              <w:bottom w:val="single" w:sz="4" w:space="0" w:color="auto"/>
              <w:right w:val="single" w:sz="4" w:space="0" w:color="auto"/>
            </w:tcBorders>
          </w:tcPr>
          <w:p w:rsidR="008D4ADC" w:rsidRDefault="00280EDC"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12-15 chaacters alphanumeric.</w:t>
            </w:r>
          </w:p>
        </w:tc>
      </w:tr>
      <w:tr w:rsidR="00280EDC" w:rsidRPr="006A208A" w:rsidTr="00280EDC">
        <w:trPr>
          <w:cantSplit/>
          <w:trHeight w:val="620"/>
        </w:trPr>
        <w:tc>
          <w:tcPr>
            <w:tcW w:w="1049" w:type="pct"/>
            <w:tcBorders>
              <w:top w:val="single" w:sz="4" w:space="0" w:color="auto"/>
              <w:left w:val="single" w:sz="4" w:space="0" w:color="auto"/>
              <w:bottom w:val="single" w:sz="4" w:space="0" w:color="auto"/>
              <w:right w:val="single" w:sz="4" w:space="0" w:color="auto"/>
            </w:tcBorders>
          </w:tcPr>
          <w:p w:rsidR="00280EDC" w:rsidRPr="00EE73D0" w:rsidRDefault="00651C70" w:rsidP="00651C70">
            <w:pPr>
              <w:pStyle w:val="TableTextACS"/>
              <w:rPr>
                <w:rFonts w:cs="Calibri"/>
                <w:noProof/>
                <w:sz w:val="20"/>
                <w:szCs w:val="20"/>
              </w:rPr>
            </w:pPr>
            <w:r w:rsidRPr="00EE73D0">
              <w:rPr>
                <w:rFonts w:cs="Calibri"/>
                <w:noProof/>
                <w:sz w:val="20"/>
                <w:szCs w:val="20"/>
              </w:rPr>
              <w:t>2.1.8 Enter information for self and dependents</w:t>
            </w:r>
          </w:p>
        </w:tc>
        <w:tc>
          <w:tcPr>
            <w:tcW w:w="539" w:type="pct"/>
            <w:tcBorders>
              <w:top w:val="single" w:sz="4" w:space="0" w:color="auto"/>
              <w:left w:val="single" w:sz="4" w:space="0" w:color="auto"/>
              <w:bottom w:val="single" w:sz="4" w:space="0" w:color="auto"/>
              <w:right w:val="single" w:sz="4" w:space="0" w:color="auto"/>
            </w:tcBorders>
          </w:tcPr>
          <w:p w:rsidR="00280EDC" w:rsidRDefault="00651C70" w:rsidP="00651C70">
            <w:pPr>
              <w:pStyle w:val="TableTextACS"/>
              <w:rPr>
                <w:rFonts w:cs="Calibri"/>
                <w:sz w:val="20"/>
                <w:szCs w:val="20"/>
              </w:rPr>
            </w:pPr>
            <w:r>
              <w:rPr>
                <w:rFonts w:cs="Calibri"/>
                <w:sz w:val="20"/>
                <w:szCs w:val="20"/>
              </w:rPr>
              <w:t>Employee/ dependent First Name</w:t>
            </w:r>
          </w:p>
        </w:tc>
        <w:tc>
          <w:tcPr>
            <w:tcW w:w="647" w:type="pct"/>
            <w:tcBorders>
              <w:top w:val="single" w:sz="4" w:space="0" w:color="auto"/>
              <w:left w:val="single" w:sz="4" w:space="0" w:color="auto"/>
              <w:bottom w:val="single" w:sz="4" w:space="0" w:color="auto"/>
              <w:right w:val="single" w:sz="4" w:space="0" w:color="auto"/>
            </w:tcBorders>
          </w:tcPr>
          <w:p w:rsidR="00280EDC" w:rsidRDefault="00651C70"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26" w:type="pct"/>
            <w:tcBorders>
              <w:top w:val="single" w:sz="4" w:space="0" w:color="auto"/>
              <w:left w:val="single" w:sz="4" w:space="0" w:color="auto"/>
              <w:bottom w:val="single" w:sz="4" w:space="0" w:color="auto"/>
              <w:right w:val="single" w:sz="4" w:space="0" w:color="auto"/>
            </w:tcBorders>
          </w:tcPr>
          <w:p w:rsidR="00280EDC" w:rsidRDefault="00651C70" w:rsidP="00651C70">
            <w:pPr>
              <w:pStyle w:val="ListBullet"/>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62" w:type="pct"/>
            <w:tcBorders>
              <w:top w:val="single" w:sz="4" w:space="0" w:color="auto"/>
              <w:left w:val="single" w:sz="4" w:space="0" w:color="auto"/>
              <w:bottom w:val="single" w:sz="4" w:space="0" w:color="auto"/>
              <w:right w:val="single" w:sz="4" w:space="0" w:color="auto"/>
            </w:tcBorders>
          </w:tcPr>
          <w:p w:rsidR="00280EDC" w:rsidRDefault="00651C70"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8" w:type="pct"/>
            <w:tcBorders>
              <w:top w:val="single" w:sz="4" w:space="0" w:color="auto"/>
              <w:left w:val="single" w:sz="4" w:space="0" w:color="auto"/>
              <w:bottom w:val="single" w:sz="4" w:space="0" w:color="auto"/>
              <w:right w:val="single" w:sz="4" w:space="0" w:color="auto"/>
            </w:tcBorders>
          </w:tcPr>
          <w:p w:rsidR="00280EDC" w:rsidRDefault="00651C70"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NA</w:t>
            </w:r>
          </w:p>
        </w:tc>
      </w:tr>
      <w:tr w:rsidR="00280EDC" w:rsidRPr="006A208A" w:rsidTr="00280EDC">
        <w:trPr>
          <w:cantSplit/>
          <w:trHeight w:val="620"/>
        </w:trPr>
        <w:tc>
          <w:tcPr>
            <w:tcW w:w="1049" w:type="pct"/>
            <w:tcBorders>
              <w:top w:val="single" w:sz="4" w:space="0" w:color="auto"/>
              <w:left w:val="single" w:sz="4" w:space="0" w:color="auto"/>
              <w:bottom w:val="single" w:sz="4" w:space="0" w:color="auto"/>
              <w:right w:val="single" w:sz="4" w:space="0" w:color="auto"/>
            </w:tcBorders>
          </w:tcPr>
          <w:p w:rsidR="00280EDC" w:rsidRDefault="00280EDC" w:rsidP="00651C70">
            <w:pPr>
              <w:pStyle w:val="TableTextACS"/>
              <w:rPr>
                <w:rFonts w:cs="Calibri"/>
                <w:noProof/>
                <w:sz w:val="20"/>
                <w:szCs w:val="20"/>
                <w:lang w:val="fr-FR"/>
              </w:rPr>
            </w:pPr>
          </w:p>
        </w:tc>
        <w:tc>
          <w:tcPr>
            <w:tcW w:w="539" w:type="pct"/>
            <w:tcBorders>
              <w:top w:val="single" w:sz="4" w:space="0" w:color="auto"/>
              <w:left w:val="single" w:sz="4" w:space="0" w:color="auto"/>
              <w:bottom w:val="single" w:sz="4" w:space="0" w:color="auto"/>
              <w:right w:val="single" w:sz="4" w:space="0" w:color="auto"/>
            </w:tcBorders>
          </w:tcPr>
          <w:p w:rsidR="00280EDC" w:rsidRDefault="00651C70" w:rsidP="00651C70">
            <w:pPr>
              <w:pStyle w:val="TableTextACS"/>
              <w:rPr>
                <w:rFonts w:cs="Calibri"/>
                <w:sz w:val="20"/>
                <w:szCs w:val="20"/>
              </w:rPr>
            </w:pPr>
            <w:r>
              <w:rPr>
                <w:rFonts w:cs="Calibri"/>
                <w:sz w:val="20"/>
                <w:szCs w:val="20"/>
              </w:rPr>
              <w:t>Employee/ dependent Middle Name</w:t>
            </w:r>
          </w:p>
        </w:tc>
        <w:tc>
          <w:tcPr>
            <w:tcW w:w="647" w:type="pct"/>
            <w:tcBorders>
              <w:top w:val="single" w:sz="4" w:space="0" w:color="auto"/>
              <w:left w:val="single" w:sz="4" w:space="0" w:color="auto"/>
              <w:bottom w:val="single" w:sz="4" w:space="0" w:color="auto"/>
              <w:right w:val="single" w:sz="4" w:space="0" w:color="auto"/>
            </w:tcBorders>
          </w:tcPr>
          <w:p w:rsidR="00280EDC" w:rsidRDefault="00651C70"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6" w:type="pct"/>
            <w:tcBorders>
              <w:top w:val="single" w:sz="4" w:space="0" w:color="auto"/>
              <w:left w:val="single" w:sz="4" w:space="0" w:color="auto"/>
              <w:bottom w:val="single" w:sz="4" w:space="0" w:color="auto"/>
              <w:right w:val="single" w:sz="4" w:space="0" w:color="auto"/>
            </w:tcBorders>
          </w:tcPr>
          <w:p w:rsidR="00280EDC" w:rsidRDefault="00651C70" w:rsidP="00651C70">
            <w:pPr>
              <w:pStyle w:val="ListBullet"/>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62" w:type="pct"/>
            <w:tcBorders>
              <w:top w:val="single" w:sz="4" w:space="0" w:color="auto"/>
              <w:left w:val="single" w:sz="4" w:space="0" w:color="auto"/>
              <w:bottom w:val="single" w:sz="4" w:space="0" w:color="auto"/>
              <w:right w:val="single" w:sz="4" w:space="0" w:color="auto"/>
            </w:tcBorders>
          </w:tcPr>
          <w:p w:rsidR="00280EDC" w:rsidRDefault="00651C70"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8" w:type="pct"/>
            <w:tcBorders>
              <w:top w:val="single" w:sz="4" w:space="0" w:color="auto"/>
              <w:left w:val="single" w:sz="4" w:space="0" w:color="auto"/>
              <w:bottom w:val="single" w:sz="4" w:space="0" w:color="auto"/>
              <w:right w:val="single" w:sz="4" w:space="0" w:color="auto"/>
            </w:tcBorders>
          </w:tcPr>
          <w:p w:rsidR="00280EDC" w:rsidRDefault="00651C70"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NA</w:t>
            </w:r>
          </w:p>
        </w:tc>
      </w:tr>
      <w:tr w:rsidR="00651C70" w:rsidRPr="006A208A" w:rsidTr="00280EDC">
        <w:trPr>
          <w:cantSplit/>
          <w:trHeight w:val="620"/>
        </w:trPr>
        <w:tc>
          <w:tcPr>
            <w:tcW w:w="1049" w:type="pct"/>
            <w:tcBorders>
              <w:top w:val="single" w:sz="4" w:space="0" w:color="auto"/>
              <w:left w:val="single" w:sz="4" w:space="0" w:color="auto"/>
              <w:bottom w:val="single" w:sz="4" w:space="0" w:color="auto"/>
              <w:right w:val="single" w:sz="4" w:space="0" w:color="auto"/>
            </w:tcBorders>
          </w:tcPr>
          <w:p w:rsidR="00651C70" w:rsidRDefault="00651C70" w:rsidP="00651C70">
            <w:pPr>
              <w:pStyle w:val="TableTextACS"/>
              <w:rPr>
                <w:rFonts w:cs="Calibri"/>
                <w:noProof/>
                <w:sz w:val="20"/>
                <w:szCs w:val="20"/>
                <w:lang w:val="fr-FR"/>
              </w:rPr>
            </w:pPr>
          </w:p>
        </w:tc>
        <w:tc>
          <w:tcPr>
            <w:tcW w:w="539" w:type="pct"/>
            <w:tcBorders>
              <w:top w:val="single" w:sz="4" w:space="0" w:color="auto"/>
              <w:left w:val="single" w:sz="4" w:space="0" w:color="auto"/>
              <w:bottom w:val="single" w:sz="4" w:space="0" w:color="auto"/>
              <w:right w:val="single" w:sz="4" w:space="0" w:color="auto"/>
            </w:tcBorders>
          </w:tcPr>
          <w:p w:rsidR="00651C70" w:rsidRDefault="00651C70" w:rsidP="00651C70">
            <w:pPr>
              <w:pStyle w:val="TableTextACS"/>
              <w:rPr>
                <w:rFonts w:cs="Calibri"/>
                <w:sz w:val="20"/>
                <w:szCs w:val="20"/>
              </w:rPr>
            </w:pPr>
            <w:r>
              <w:rPr>
                <w:rFonts w:cs="Calibri"/>
                <w:sz w:val="20"/>
                <w:szCs w:val="20"/>
              </w:rPr>
              <w:t>Employee/ dependent  Last Name</w:t>
            </w:r>
          </w:p>
        </w:tc>
        <w:tc>
          <w:tcPr>
            <w:tcW w:w="647" w:type="pct"/>
            <w:tcBorders>
              <w:top w:val="single" w:sz="4" w:space="0" w:color="auto"/>
              <w:left w:val="single" w:sz="4" w:space="0" w:color="auto"/>
              <w:bottom w:val="single" w:sz="4" w:space="0" w:color="auto"/>
              <w:right w:val="single" w:sz="4" w:space="0" w:color="auto"/>
            </w:tcBorders>
          </w:tcPr>
          <w:p w:rsidR="00651C70" w:rsidRDefault="00651C70"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26" w:type="pct"/>
            <w:tcBorders>
              <w:top w:val="single" w:sz="4" w:space="0" w:color="auto"/>
              <w:left w:val="single" w:sz="4" w:space="0" w:color="auto"/>
              <w:bottom w:val="single" w:sz="4" w:space="0" w:color="auto"/>
              <w:right w:val="single" w:sz="4" w:space="0" w:color="auto"/>
            </w:tcBorders>
          </w:tcPr>
          <w:p w:rsidR="00651C70" w:rsidRDefault="00651C70" w:rsidP="00651C70">
            <w:pPr>
              <w:pStyle w:val="ListBullet"/>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62" w:type="pct"/>
            <w:tcBorders>
              <w:top w:val="single" w:sz="4" w:space="0" w:color="auto"/>
              <w:left w:val="single" w:sz="4" w:space="0" w:color="auto"/>
              <w:bottom w:val="single" w:sz="4" w:space="0" w:color="auto"/>
              <w:right w:val="single" w:sz="4" w:space="0" w:color="auto"/>
            </w:tcBorders>
          </w:tcPr>
          <w:p w:rsidR="00651C70" w:rsidRDefault="00651C70"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8" w:type="pct"/>
            <w:tcBorders>
              <w:top w:val="single" w:sz="4" w:space="0" w:color="auto"/>
              <w:left w:val="single" w:sz="4" w:space="0" w:color="auto"/>
              <w:bottom w:val="single" w:sz="4" w:space="0" w:color="auto"/>
              <w:right w:val="single" w:sz="4" w:space="0" w:color="auto"/>
            </w:tcBorders>
          </w:tcPr>
          <w:p w:rsidR="00651C70" w:rsidRDefault="00651C70"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NA</w:t>
            </w:r>
          </w:p>
        </w:tc>
      </w:tr>
      <w:tr w:rsidR="00651C70" w:rsidRPr="006A208A" w:rsidTr="00280EDC">
        <w:trPr>
          <w:cantSplit/>
          <w:trHeight w:val="620"/>
        </w:trPr>
        <w:tc>
          <w:tcPr>
            <w:tcW w:w="1049" w:type="pct"/>
            <w:tcBorders>
              <w:top w:val="single" w:sz="4" w:space="0" w:color="auto"/>
              <w:left w:val="single" w:sz="4" w:space="0" w:color="auto"/>
              <w:bottom w:val="single" w:sz="4" w:space="0" w:color="auto"/>
              <w:right w:val="single" w:sz="4" w:space="0" w:color="auto"/>
            </w:tcBorders>
          </w:tcPr>
          <w:p w:rsidR="00651C70" w:rsidRDefault="00651C70" w:rsidP="00651C70">
            <w:pPr>
              <w:pStyle w:val="TableTextACS"/>
              <w:rPr>
                <w:rFonts w:cs="Calibri"/>
                <w:noProof/>
                <w:sz w:val="20"/>
                <w:szCs w:val="20"/>
                <w:lang w:val="fr-FR"/>
              </w:rPr>
            </w:pPr>
          </w:p>
        </w:tc>
        <w:tc>
          <w:tcPr>
            <w:tcW w:w="539" w:type="pct"/>
            <w:tcBorders>
              <w:top w:val="single" w:sz="4" w:space="0" w:color="auto"/>
              <w:left w:val="single" w:sz="4" w:space="0" w:color="auto"/>
              <w:bottom w:val="single" w:sz="4" w:space="0" w:color="auto"/>
              <w:right w:val="single" w:sz="4" w:space="0" w:color="auto"/>
            </w:tcBorders>
          </w:tcPr>
          <w:p w:rsidR="00651C70" w:rsidRDefault="00651C70" w:rsidP="00651C70">
            <w:pPr>
              <w:pStyle w:val="TableTextACS"/>
              <w:rPr>
                <w:rFonts w:cs="Calibri"/>
                <w:sz w:val="20"/>
                <w:szCs w:val="20"/>
              </w:rPr>
            </w:pPr>
            <w:r>
              <w:rPr>
                <w:rFonts w:cs="Calibri"/>
                <w:sz w:val="20"/>
                <w:szCs w:val="20"/>
              </w:rPr>
              <w:t>Date of Birth</w:t>
            </w:r>
          </w:p>
        </w:tc>
        <w:tc>
          <w:tcPr>
            <w:tcW w:w="647" w:type="pct"/>
            <w:tcBorders>
              <w:top w:val="single" w:sz="4" w:space="0" w:color="auto"/>
              <w:left w:val="single" w:sz="4" w:space="0" w:color="auto"/>
              <w:bottom w:val="single" w:sz="4" w:space="0" w:color="auto"/>
              <w:right w:val="single" w:sz="4" w:space="0" w:color="auto"/>
            </w:tcBorders>
          </w:tcPr>
          <w:p w:rsidR="00651C70" w:rsidRDefault="00651C70"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26" w:type="pct"/>
            <w:tcBorders>
              <w:top w:val="single" w:sz="4" w:space="0" w:color="auto"/>
              <w:left w:val="single" w:sz="4" w:space="0" w:color="auto"/>
              <w:bottom w:val="single" w:sz="4" w:space="0" w:color="auto"/>
              <w:right w:val="single" w:sz="4" w:space="0" w:color="auto"/>
            </w:tcBorders>
          </w:tcPr>
          <w:p w:rsidR="00651C70" w:rsidRDefault="00651C70" w:rsidP="00651C70">
            <w:pPr>
              <w:pStyle w:val="ListBullet"/>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62" w:type="pct"/>
            <w:tcBorders>
              <w:top w:val="single" w:sz="4" w:space="0" w:color="auto"/>
              <w:left w:val="single" w:sz="4" w:space="0" w:color="auto"/>
              <w:bottom w:val="single" w:sz="4" w:space="0" w:color="auto"/>
              <w:right w:val="single" w:sz="4" w:space="0" w:color="auto"/>
            </w:tcBorders>
          </w:tcPr>
          <w:p w:rsidR="00651C70" w:rsidRDefault="00651C70"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8" w:type="pct"/>
            <w:tcBorders>
              <w:top w:val="single" w:sz="4" w:space="0" w:color="auto"/>
              <w:left w:val="single" w:sz="4" w:space="0" w:color="auto"/>
              <w:bottom w:val="single" w:sz="4" w:space="0" w:color="auto"/>
              <w:right w:val="single" w:sz="4" w:space="0" w:color="auto"/>
            </w:tcBorders>
          </w:tcPr>
          <w:p w:rsidR="00651C70" w:rsidRDefault="00651C70"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MM/DD/YYYY</w:t>
            </w:r>
          </w:p>
        </w:tc>
      </w:tr>
      <w:tr w:rsidR="00651C70" w:rsidRPr="006A208A" w:rsidTr="00280EDC">
        <w:trPr>
          <w:cantSplit/>
          <w:trHeight w:val="620"/>
        </w:trPr>
        <w:tc>
          <w:tcPr>
            <w:tcW w:w="1049" w:type="pct"/>
            <w:tcBorders>
              <w:top w:val="single" w:sz="4" w:space="0" w:color="auto"/>
              <w:left w:val="single" w:sz="4" w:space="0" w:color="auto"/>
              <w:bottom w:val="single" w:sz="4" w:space="0" w:color="auto"/>
              <w:right w:val="single" w:sz="4" w:space="0" w:color="auto"/>
            </w:tcBorders>
          </w:tcPr>
          <w:p w:rsidR="00651C70" w:rsidRDefault="00651C70" w:rsidP="00651C70">
            <w:pPr>
              <w:pStyle w:val="TableTextACS"/>
              <w:rPr>
                <w:rFonts w:cs="Calibri"/>
                <w:noProof/>
                <w:sz w:val="20"/>
                <w:szCs w:val="20"/>
                <w:lang w:val="fr-FR"/>
              </w:rPr>
            </w:pPr>
          </w:p>
        </w:tc>
        <w:tc>
          <w:tcPr>
            <w:tcW w:w="539" w:type="pct"/>
            <w:tcBorders>
              <w:top w:val="single" w:sz="4" w:space="0" w:color="auto"/>
              <w:left w:val="single" w:sz="4" w:space="0" w:color="auto"/>
              <w:bottom w:val="single" w:sz="4" w:space="0" w:color="auto"/>
              <w:right w:val="single" w:sz="4" w:space="0" w:color="auto"/>
            </w:tcBorders>
          </w:tcPr>
          <w:p w:rsidR="00651C70" w:rsidRDefault="00943586" w:rsidP="00651C70">
            <w:pPr>
              <w:pStyle w:val="TableTextACS"/>
              <w:rPr>
                <w:rFonts w:cs="Calibri"/>
                <w:sz w:val="20"/>
                <w:szCs w:val="20"/>
              </w:rPr>
            </w:pPr>
            <w:r>
              <w:rPr>
                <w:rFonts w:cs="Calibri"/>
                <w:sz w:val="20"/>
                <w:szCs w:val="20"/>
              </w:rPr>
              <w:t>Tobacco Usage</w:t>
            </w:r>
          </w:p>
        </w:tc>
        <w:tc>
          <w:tcPr>
            <w:tcW w:w="647" w:type="pct"/>
            <w:tcBorders>
              <w:top w:val="single" w:sz="4" w:space="0" w:color="auto"/>
              <w:left w:val="single" w:sz="4" w:space="0" w:color="auto"/>
              <w:bottom w:val="single" w:sz="4" w:space="0" w:color="auto"/>
              <w:right w:val="single" w:sz="4" w:space="0" w:color="auto"/>
            </w:tcBorders>
          </w:tcPr>
          <w:p w:rsidR="00651C70"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26" w:type="pct"/>
            <w:tcBorders>
              <w:top w:val="single" w:sz="4" w:space="0" w:color="auto"/>
              <w:left w:val="single" w:sz="4" w:space="0" w:color="auto"/>
              <w:bottom w:val="single" w:sz="4" w:space="0" w:color="auto"/>
              <w:right w:val="single" w:sz="4" w:space="0" w:color="auto"/>
            </w:tcBorders>
          </w:tcPr>
          <w:p w:rsidR="00651C70" w:rsidRDefault="00943586" w:rsidP="00651C70">
            <w:pPr>
              <w:pStyle w:val="ListBullet"/>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62" w:type="pct"/>
            <w:tcBorders>
              <w:top w:val="single" w:sz="4" w:space="0" w:color="auto"/>
              <w:left w:val="single" w:sz="4" w:space="0" w:color="auto"/>
              <w:bottom w:val="single" w:sz="4" w:space="0" w:color="auto"/>
              <w:right w:val="single" w:sz="4" w:space="0" w:color="auto"/>
            </w:tcBorders>
          </w:tcPr>
          <w:p w:rsidR="00651C70"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8" w:type="pct"/>
            <w:tcBorders>
              <w:top w:val="single" w:sz="4" w:space="0" w:color="auto"/>
              <w:left w:val="single" w:sz="4" w:space="0" w:color="auto"/>
              <w:bottom w:val="single" w:sz="4" w:space="0" w:color="auto"/>
              <w:right w:val="single" w:sz="4" w:space="0" w:color="auto"/>
            </w:tcBorders>
          </w:tcPr>
          <w:p w:rsidR="00651C70"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Checkbox</w:t>
            </w:r>
          </w:p>
        </w:tc>
      </w:tr>
      <w:tr w:rsidR="00943586" w:rsidRPr="006A208A" w:rsidTr="00280EDC">
        <w:trPr>
          <w:cantSplit/>
          <w:trHeight w:val="620"/>
        </w:trPr>
        <w:tc>
          <w:tcPr>
            <w:tcW w:w="1049" w:type="pct"/>
            <w:tcBorders>
              <w:top w:val="single" w:sz="4" w:space="0" w:color="auto"/>
              <w:left w:val="single" w:sz="4" w:space="0" w:color="auto"/>
              <w:bottom w:val="single" w:sz="4" w:space="0" w:color="auto"/>
              <w:right w:val="single" w:sz="4" w:space="0" w:color="auto"/>
            </w:tcBorders>
          </w:tcPr>
          <w:p w:rsidR="00943586" w:rsidRDefault="00943586" w:rsidP="00651C70">
            <w:pPr>
              <w:pStyle w:val="TableTextACS"/>
              <w:rPr>
                <w:rFonts w:cs="Calibri"/>
                <w:noProof/>
                <w:sz w:val="20"/>
                <w:szCs w:val="20"/>
                <w:lang w:val="fr-FR"/>
              </w:rPr>
            </w:pPr>
          </w:p>
        </w:tc>
        <w:tc>
          <w:tcPr>
            <w:tcW w:w="539" w:type="pct"/>
            <w:tcBorders>
              <w:top w:val="single" w:sz="4" w:space="0" w:color="auto"/>
              <w:left w:val="single" w:sz="4" w:space="0" w:color="auto"/>
              <w:bottom w:val="single" w:sz="4" w:space="0" w:color="auto"/>
              <w:right w:val="single" w:sz="4" w:space="0" w:color="auto"/>
            </w:tcBorders>
          </w:tcPr>
          <w:p w:rsidR="00943586" w:rsidRDefault="00943586" w:rsidP="00651C70">
            <w:pPr>
              <w:pStyle w:val="TableTextACS"/>
              <w:rPr>
                <w:rFonts w:cs="Calibri"/>
                <w:sz w:val="20"/>
                <w:szCs w:val="20"/>
              </w:rPr>
            </w:pPr>
            <w:r>
              <w:rPr>
                <w:rFonts w:cs="Calibri"/>
                <w:sz w:val="20"/>
                <w:szCs w:val="20"/>
              </w:rPr>
              <w:t>Residential address</w:t>
            </w:r>
          </w:p>
        </w:tc>
        <w:tc>
          <w:tcPr>
            <w:tcW w:w="647"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26"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62"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8"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NA</w:t>
            </w:r>
          </w:p>
        </w:tc>
      </w:tr>
      <w:tr w:rsidR="00943586" w:rsidRPr="006A208A" w:rsidTr="00280EDC">
        <w:trPr>
          <w:cantSplit/>
          <w:trHeight w:val="620"/>
        </w:trPr>
        <w:tc>
          <w:tcPr>
            <w:tcW w:w="1049" w:type="pct"/>
            <w:tcBorders>
              <w:top w:val="single" w:sz="4" w:space="0" w:color="auto"/>
              <w:left w:val="single" w:sz="4" w:space="0" w:color="auto"/>
              <w:bottom w:val="single" w:sz="4" w:space="0" w:color="auto"/>
              <w:right w:val="single" w:sz="4" w:space="0" w:color="auto"/>
            </w:tcBorders>
          </w:tcPr>
          <w:p w:rsidR="00943586" w:rsidRDefault="00943586" w:rsidP="00651C70">
            <w:pPr>
              <w:pStyle w:val="TableTextACS"/>
              <w:rPr>
                <w:rFonts w:cs="Calibri"/>
                <w:noProof/>
                <w:sz w:val="20"/>
                <w:szCs w:val="20"/>
                <w:lang w:val="fr-FR"/>
              </w:rPr>
            </w:pPr>
          </w:p>
        </w:tc>
        <w:tc>
          <w:tcPr>
            <w:tcW w:w="539" w:type="pct"/>
            <w:tcBorders>
              <w:top w:val="single" w:sz="4" w:space="0" w:color="auto"/>
              <w:left w:val="single" w:sz="4" w:space="0" w:color="auto"/>
              <w:bottom w:val="single" w:sz="4" w:space="0" w:color="auto"/>
              <w:right w:val="single" w:sz="4" w:space="0" w:color="auto"/>
            </w:tcBorders>
          </w:tcPr>
          <w:p w:rsidR="00943586" w:rsidRDefault="00943586" w:rsidP="00651C70">
            <w:pPr>
              <w:pStyle w:val="TableTextACS"/>
              <w:rPr>
                <w:rFonts w:cs="Calibri"/>
                <w:sz w:val="20"/>
                <w:szCs w:val="20"/>
              </w:rPr>
            </w:pPr>
            <w:r>
              <w:rPr>
                <w:rFonts w:cs="Calibri"/>
                <w:sz w:val="20"/>
                <w:szCs w:val="20"/>
              </w:rPr>
              <w:t>Zip Code</w:t>
            </w:r>
          </w:p>
        </w:tc>
        <w:tc>
          <w:tcPr>
            <w:tcW w:w="647"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26"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62"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8"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Numeric</w:t>
            </w:r>
          </w:p>
        </w:tc>
      </w:tr>
      <w:tr w:rsidR="00943586" w:rsidRPr="006A208A" w:rsidTr="00280EDC">
        <w:trPr>
          <w:cantSplit/>
          <w:trHeight w:val="620"/>
        </w:trPr>
        <w:tc>
          <w:tcPr>
            <w:tcW w:w="1049" w:type="pct"/>
            <w:tcBorders>
              <w:top w:val="single" w:sz="4" w:space="0" w:color="auto"/>
              <w:left w:val="single" w:sz="4" w:space="0" w:color="auto"/>
              <w:bottom w:val="single" w:sz="4" w:space="0" w:color="auto"/>
              <w:right w:val="single" w:sz="4" w:space="0" w:color="auto"/>
            </w:tcBorders>
          </w:tcPr>
          <w:p w:rsidR="00943586" w:rsidRDefault="00943586" w:rsidP="00651C70">
            <w:pPr>
              <w:pStyle w:val="TableTextACS"/>
              <w:rPr>
                <w:rFonts w:cs="Calibri"/>
                <w:noProof/>
                <w:sz w:val="20"/>
                <w:szCs w:val="20"/>
                <w:lang w:val="fr-FR"/>
              </w:rPr>
            </w:pPr>
          </w:p>
        </w:tc>
        <w:tc>
          <w:tcPr>
            <w:tcW w:w="539" w:type="pct"/>
            <w:tcBorders>
              <w:top w:val="single" w:sz="4" w:space="0" w:color="auto"/>
              <w:left w:val="single" w:sz="4" w:space="0" w:color="auto"/>
              <w:bottom w:val="single" w:sz="4" w:space="0" w:color="auto"/>
              <w:right w:val="single" w:sz="4" w:space="0" w:color="auto"/>
            </w:tcBorders>
          </w:tcPr>
          <w:p w:rsidR="00943586" w:rsidRDefault="00943586" w:rsidP="00651C70">
            <w:pPr>
              <w:pStyle w:val="TableTextACS"/>
              <w:rPr>
                <w:rFonts w:cs="Calibri"/>
                <w:sz w:val="20"/>
                <w:szCs w:val="20"/>
              </w:rPr>
            </w:pPr>
            <w:r>
              <w:rPr>
                <w:rFonts w:cs="Calibri"/>
                <w:sz w:val="20"/>
                <w:szCs w:val="20"/>
              </w:rPr>
              <w:t>County</w:t>
            </w:r>
          </w:p>
        </w:tc>
        <w:tc>
          <w:tcPr>
            <w:tcW w:w="647"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26"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62"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8"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Dropdown list</w:t>
            </w:r>
          </w:p>
        </w:tc>
      </w:tr>
      <w:tr w:rsidR="00943586" w:rsidRPr="006A208A" w:rsidTr="00280EDC">
        <w:trPr>
          <w:cantSplit/>
          <w:trHeight w:val="620"/>
        </w:trPr>
        <w:tc>
          <w:tcPr>
            <w:tcW w:w="1049" w:type="pct"/>
            <w:tcBorders>
              <w:top w:val="single" w:sz="4" w:space="0" w:color="auto"/>
              <w:left w:val="single" w:sz="4" w:space="0" w:color="auto"/>
              <w:bottom w:val="single" w:sz="4" w:space="0" w:color="auto"/>
              <w:right w:val="single" w:sz="4" w:space="0" w:color="auto"/>
            </w:tcBorders>
          </w:tcPr>
          <w:p w:rsidR="00943586" w:rsidRPr="00EE73D0" w:rsidRDefault="00943586" w:rsidP="00651C70">
            <w:pPr>
              <w:pStyle w:val="TableTextACS"/>
              <w:rPr>
                <w:rFonts w:cs="Calibri"/>
                <w:noProof/>
                <w:sz w:val="20"/>
                <w:szCs w:val="20"/>
              </w:rPr>
            </w:pPr>
            <w:r w:rsidRPr="00EE73D0">
              <w:rPr>
                <w:rFonts w:cs="Calibri"/>
                <w:noProof/>
                <w:sz w:val="20"/>
                <w:szCs w:val="20"/>
              </w:rPr>
              <w:t>3.2.1 Opt out of Employer Plan</w:t>
            </w:r>
          </w:p>
        </w:tc>
        <w:tc>
          <w:tcPr>
            <w:tcW w:w="539" w:type="pct"/>
            <w:tcBorders>
              <w:top w:val="single" w:sz="4" w:space="0" w:color="auto"/>
              <w:left w:val="single" w:sz="4" w:space="0" w:color="auto"/>
              <w:bottom w:val="single" w:sz="4" w:space="0" w:color="auto"/>
              <w:right w:val="single" w:sz="4" w:space="0" w:color="auto"/>
            </w:tcBorders>
          </w:tcPr>
          <w:p w:rsidR="00943586" w:rsidRDefault="00943586" w:rsidP="00651C70">
            <w:pPr>
              <w:pStyle w:val="TableTextACS"/>
              <w:rPr>
                <w:rFonts w:cs="Calibri"/>
                <w:sz w:val="20"/>
                <w:szCs w:val="20"/>
              </w:rPr>
            </w:pPr>
            <w:r>
              <w:rPr>
                <w:rFonts w:cs="Calibri"/>
                <w:sz w:val="20"/>
                <w:szCs w:val="20"/>
              </w:rPr>
              <w:t>Insurance Provider Name</w:t>
            </w:r>
          </w:p>
        </w:tc>
        <w:tc>
          <w:tcPr>
            <w:tcW w:w="647"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6"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62"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8"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NA</w:t>
            </w:r>
          </w:p>
        </w:tc>
      </w:tr>
      <w:tr w:rsidR="00943586" w:rsidRPr="006A208A" w:rsidTr="00280EDC">
        <w:trPr>
          <w:cantSplit/>
          <w:trHeight w:val="620"/>
        </w:trPr>
        <w:tc>
          <w:tcPr>
            <w:tcW w:w="1049" w:type="pct"/>
            <w:tcBorders>
              <w:top w:val="single" w:sz="4" w:space="0" w:color="auto"/>
              <w:left w:val="single" w:sz="4" w:space="0" w:color="auto"/>
              <w:bottom w:val="single" w:sz="4" w:space="0" w:color="auto"/>
              <w:right w:val="single" w:sz="4" w:space="0" w:color="auto"/>
            </w:tcBorders>
          </w:tcPr>
          <w:p w:rsidR="00943586" w:rsidRDefault="00943586" w:rsidP="00651C70">
            <w:pPr>
              <w:pStyle w:val="TableTextACS"/>
              <w:rPr>
                <w:rFonts w:cs="Calibri"/>
                <w:noProof/>
                <w:sz w:val="20"/>
                <w:szCs w:val="20"/>
                <w:lang w:val="fr-FR"/>
              </w:rPr>
            </w:pPr>
          </w:p>
        </w:tc>
        <w:tc>
          <w:tcPr>
            <w:tcW w:w="539" w:type="pct"/>
            <w:tcBorders>
              <w:top w:val="single" w:sz="4" w:space="0" w:color="auto"/>
              <w:left w:val="single" w:sz="4" w:space="0" w:color="auto"/>
              <w:bottom w:val="single" w:sz="4" w:space="0" w:color="auto"/>
              <w:right w:val="single" w:sz="4" w:space="0" w:color="auto"/>
            </w:tcBorders>
          </w:tcPr>
          <w:p w:rsidR="00943586" w:rsidRDefault="00943586" w:rsidP="00651C70">
            <w:pPr>
              <w:pStyle w:val="TableTextACS"/>
              <w:rPr>
                <w:rFonts w:cs="Calibri"/>
                <w:sz w:val="20"/>
                <w:szCs w:val="20"/>
              </w:rPr>
            </w:pPr>
            <w:r>
              <w:rPr>
                <w:rFonts w:cs="Calibri"/>
                <w:sz w:val="20"/>
                <w:szCs w:val="20"/>
              </w:rPr>
              <w:t>Insurance policy number</w:t>
            </w:r>
          </w:p>
        </w:tc>
        <w:tc>
          <w:tcPr>
            <w:tcW w:w="647"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826"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62"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78" w:type="pct"/>
            <w:tcBorders>
              <w:top w:val="single" w:sz="4" w:space="0" w:color="auto"/>
              <w:left w:val="single" w:sz="4" w:space="0" w:color="auto"/>
              <w:bottom w:val="single" w:sz="4" w:space="0" w:color="auto"/>
              <w:right w:val="single" w:sz="4" w:space="0" w:color="auto"/>
            </w:tcBorders>
          </w:tcPr>
          <w:p w:rsidR="00943586" w:rsidRDefault="00943586" w:rsidP="00651C70">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NA</w:t>
            </w:r>
          </w:p>
        </w:tc>
      </w:tr>
    </w:tbl>
    <w:p w:rsidR="008D4ADC" w:rsidRDefault="008D4ADC" w:rsidP="008D4ADC">
      <w:pPr>
        <w:rPr>
          <w:rFonts w:ascii="Calibri" w:hAnsi="Calibri" w:cs="Calibri"/>
        </w:rPr>
      </w:pPr>
    </w:p>
    <w:p w:rsidR="008D68BE" w:rsidRDefault="008D68BE" w:rsidP="008D4ADC">
      <w:pPr>
        <w:rPr>
          <w:rFonts w:ascii="Calibri" w:hAnsi="Calibri" w:cs="Calibri"/>
        </w:rPr>
      </w:pPr>
    </w:p>
    <w:p w:rsidR="008D4ADC" w:rsidRDefault="008D4ADC" w:rsidP="008D4ADC">
      <w:pPr>
        <w:rPr>
          <w:rFonts w:ascii="Calibri" w:hAnsi="Calibri" w:cs="Calibri"/>
        </w:rPr>
      </w:pPr>
    </w:p>
    <w:p w:rsidR="008D4ADC" w:rsidRPr="00DE26DA" w:rsidRDefault="008D4ADC" w:rsidP="00F2353B">
      <w:pPr>
        <w:pStyle w:val="Heading1"/>
      </w:pPr>
      <w:bookmarkStart w:id="202" w:name="_Toc337485596"/>
      <w:bookmarkStart w:id="203" w:name="_Toc338860141"/>
      <w:r w:rsidRPr="00DE26DA">
        <w:lastRenderedPageBreak/>
        <w:t>Future Release Notes</w:t>
      </w:r>
      <w:bookmarkEnd w:id="202"/>
      <w:bookmarkEnd w:id="203"/>
    </w:p>
    <w:p w:rsidR="000F5266" w:rsidRDefault="000F5266" w:rsidP="000F5266">
      <w:pPr>
        <w:pStyle w:val="BodyText"/>
        <w:numPr>
          <w:ilvl w:val="0"/>
          <w:numId w:val="24"/>
        </w:numPr>
        <w:rPr>
          <w:rFonts w:cs="Calibri"/>
        </w:rPr>
      </w:pPr>
      <w:bookmarkStart w:id="204" w:name="_Toc531501750"/>
      <w:bookmarkStart w:id="205" w:name="_Toc337485597"/>
      <w:r w:rsidRPr="002A365C">
        <w:rPr>
          <w:rFonts w:cs="Calibri"/>
        </w:rPr>
        <w:t>SH086: The System will allow an employee to search for his or her employer using specified criteria (e.g. EIN, employer name), determine if the employee is on the employer's roster and once confirmed</w:t>
      </w:r>
      <w:proofErr w:type="gramStart"/>
      <w:r w:rsidRPr="002A365C">
        <w:rPr>
          <w:rFonts w:cs="Calibri"/>
        </w:rPr>
        <w:t>,</w:t>
      </w:r>
      <w:proofErr w:type="gramEnd"/>
      <w:r w:rsidRPr="002A365C">
        <w:rPr>
          <w:rFonts w:cs="Calibri"/>
        </w:rPr>
        <w:t xml:space="preserve"> the employee can proceed to enroll in the new employer’s Exchange health plan offerings.</w:t>
      </w:r>
    </w:p>
    <w:p w:rsidR="00CD2163" w:rsidRDefault="00CD2163" w:rsidP="000F5266">
      <w:pPr>
        <w:pStyle w:val="BodyText"/>
        <w:numPr>
          <w:ilvl w:val="0"/>
          <w:numId w:val="24"/>
        </w:numPr>
        <w:rPr>
          <w:rFonts w:cs="Calibri"/>
        </w:rPr>
      </w:pPr>
      <w:r>
        <w:rPr>
          <w:rFonts w:cs="Calibri"/>
        </w:rPr>
        <w:t>E</w:t>
      </w:r>
      <w:r w:rsidR="009E02D2">
        <w:rPr>
          <w:rFonts w:cs="Calibri"/>
        </w:rPr>
        <w:t>nhancement to automate when e</w:t>
      </w:r>
      <w:r>
        <w:rPr>
          <w:rFonts w:cs="Calibri"/>
        </w:rPr>
        <w:t>xemptions</w:t>
      </w:r>
      <w:r w:rsidR="009E02D2">
        <w:rPr>
          <w:rFonts w:cs="Calibri"/>
        </w:rPr>
        <w:t xml:space="preserve"> has been</w:t>
      </w:r>
      <w:r>
        <w:rPr>
          <w:rFonts w:cs="Calibri"/>
        </w:rPr>
        <w:t xml:space="preserve"> gran</w:t>
      </w:r>
      <w:r w:rsidR="00115957">
        <w:rPr>
          <w:rFonts w:cs="Calibri"/>
        </w:rPr>
        <w:t>ted to an Individual</w:t>
      </w:r>
      <w:r w:rsidR="009E02D2">
        <w:rPr>
          <w:rFonts w:cs="Calibri"/>
        </w:rPr>
        <w:t xml:space="preserve"> that the system</w:t>
      </w:r>
      <w:r w:rsidR="00115957">
        <w:rPr>
          <w:rFonts w:cs="Calibri"/>
        </w:rPr>
        <w:t xml:space="preserve"> will </w:t>
      </w:r>
      <w:r w:rsidR="009E02D2">
        <w:rPr>
          <w:rFonts w:cs="Calibri"/>
        </w:rPr>
        <w:t>set opt out reason and will be used to</w:t>
      </w:r>
      <w:r>
        <w:rPr>
          <w:rFonts w:cs="Calibri"/>
        </w:rPr>
        <w:t xml:space="preserve"> calcu</w:t>
      </w:r>
      <w:r w:rsidR="00115957">
        <w:rPr>
          <w:rFonts w:cs="Calibri"/>
        </w:rPr>
        <w:t>late minimum participation.</w:t>
      </w:r>
    </w:p>
    <w:p w:rsidR="009E02D2" w:rsidRPr="002A365C" w:rsidRDefault="009E02D2" w:rsidP="000F5266">
      <w:pPr>
        <w:pStyle w:val="BodyText"/>
        <w:numPr>
          <w:ilvl w:val="0"/>
          <w:numId w:val="24"/>
        </w:numPr>
        <w:rPr>
          <w:rFonts w:cs="Calibri"/>
        </w:rPr>
      </w:pPr>
      <w:r>
        <w:rPr>
          <w:rFonts w:cs="Calibri"/>
        </w:rPr>
        <w:t>Improvements to be made to the way employees and employers are linked.</w:t>
      </w:r>
    </w:p>
    <w:p w:rsidR="008D4ADC" w:rsidRPr="00DE26DA" w:rsidRDefault="008D4ADC" w:rsidP="008D68BE">
      <w:pPr>
        <w:pStyle w:val="Heading1"/>
        <w:numPr>
          <w:ilvl w:val="0"/>
          <w:numId w:val="0"/>
        </w:numPr>
        <w:ind w:left="432" w:hanging="432"/>
      </w:pPr>
      <w:bookmarkStart w:id="206" w:name="_Toc338860142"/>
      <w:r w:rsidRPr="00DE26DA">
        <w:t xml:space="preserve">Appendix </w:t>
      </w:r>
      <w:proofErr w:type="gramStart"/>
      <w:r w:rsidRPr="00DE26DA">
        <w:t>A</w:t>
      </w:r>
      <w:bookmarkEnd w:id="204"/>
      <w:proofErr w:type="gramEnd"/>
      <w:r w:rsidRPr="00DE26DA">
        <w:t xml:space="preserve"> - Glossary</w:t>
      </w:r>
      <w:bookmarkEnd w:id="205"/>
      <w:bookmarkEnd w:id="206"/>
    </w:p>
    <w:p w:rsidR="008D4ADC" w:rsidRPr="00DE26DA" w:rsidRDefault="008D4ADC" w:rsidP="00F2353B">
      <w:pPr>
        <w:pStyle w:val="Caption"/>
      </w:pPr>
      <w:r w:rsidRPr="00DE26DA">
        <w:t xml:space="preserve">Table </w:t>
      </w:r>
      <w:r w:rsidR="00591341">
        <w:fldChar w:fldCharType="begin"/>
      </w:r>
      <w:r w:rsidR="00C82555">
        <w:instrText xml:space="preserve"> SEQ Figure \* ARABIC </w:instrText>
      </w:r>
      <w:r w:rsidR="00591341">
        <w:fldChar w:fldCharType="separate"/>
      </w:r>
      <w:r w:rsidR="006D5B5B">
        <w:rPr>
          <w:noProof/>
        </w:rPr>
        <w:t>1</w:t>
      </w:r>
      <w:r w:rsidR="00591341">
        <w:rPr>
          <w:noProof/>
        </w:rPr>
        <w:fldChar w:fldCharType="end"/>
      </w:r>
      <w:r w:rsidRPr="00DE26DA">
        <w:t>: Glossary</w:t>
      </w:r>
    </w:p>
    <w:tbl>
      <w:tblPr>
        <w:tblW w:w="504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tblPr>
      <w:tblGrid>
        <w:gridCol w:w="2430"/>
        <w:gridCol w:w="7223"/>
      </w:tblGrid>
      <w:tr w:rsidR="00131954" w:rsidRPr="00AB13D4" w:rsidTr="00131954">
        <w:trPr>
          <w:cantSplit/>
          <w:trHeight w:val="490"/>
          <w:tblHeader/>
        </w:trPr>
        <w:tc>
          <w:tcPr>
            <w:tcW w:w="24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131954" w:rsidRPr="00AB13D4" w:rsidRDefault="00131954" w:rsidP="00D03BE1">
            <w:pPr>
              <w:pStyle w:val="theader"/>
              <w:rPr>
                <w:rFonts w:ascii="Calibri" w:hAnsi="Calibri" w:cs="Calibri"/>
                <w:sz w:val="24"/>
              </w:rPr>
            </w:pPr>
            <w:r w:rsidRPr="00AB13D4">
              <w:rPr>
                <w:rFonts w:ascii="Calibri" w:hAnsi="Calibri" w:cs="Calibri"/>
                <w:sz w:val="24"/>
              </w:rPr>
              <w:t>Term</w:t>
            </w:r>
          </w:p>
        </w:tc>
        <w:tc>
          <w:tcPr>
            <w:tcW w:w="7223"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131954" w:rsidRPr="00AB13D4" w:rsidRDefault="00131954" w:rsidP="00D03BE1">
            <w:pPr>
              <w:pStyle w:val="theader"/>
              <w:rPr>
                <w:rFonts w:ascii="Calibri" w:hAnsi="Calibri" w:cs="Calibri"/>
                <w:sz w:val="24"/>
              </w:rPr>
            </w:pPr>
            <w:r w:rsidRPr="00AB13D4">
              <w:rPr>
                <w:rFonts w:ascii="Calibri" w:hAnsi="Calibri" w:cs="Calibri"/>
                <w:sz w:val="24"/>
              </w:rPr>
              <w:t>Definition</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rPr>
                <w:rFonts w:ascii="Calibri" w:hAnsi="Calibri" w:cs="Calibri"/>
                <w:b/>
              </w:rPr>
            </w:pPr>
            <w:r w:rsidRPr="00DE26DA">
              <w:rPr>
                <w:rFonts w:ascii="Calibri" w:hAnsi="Calibri" w:cs="Calibri"/>
                <w:b/>
              </w:rPr>
              <w:t>Advanced Premium Tax Credit APTC</w:t>
            </w:r>
          </w:p>
          <w:p w:rsidR="00131954" w:rsidRPr="00DE26DA" w:rsidRDefault="00131954" w:rsidP="00D03BE1">
            <w:pPr>
              <w:rPr>
                <w:rFonts w:ascii="Calibri" w:hAnsi="Calibri" w:cs="Calibri"/>
                <w:b/>
              </w:rPr>
            </w:pP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rPr>
                <w:rFonts w:ascii="Calibri" w:hAnsi="Calibri" w:cs="Calibri"/>
                <w:b/>
              </w:rPr>
            </w:pPr>
            <w:r w:rsidRPr="00DE26DA">
              <w:rPr>
                <w:rFonts w:ascii="Calibri" w:hAnsi="Calibri" w:cs="Calibri"/>
                <w:b/>
              </w:rPr>
              <w:t xml:space="preserve"> “Advanced Premium Tax Credits (APTC)</w:t>
            </w:r>
            <w:r w:rsidRPr="00DE26DA">
              <w:rPr>
                <w:rFonts w:ascii="Calibri" w:hAnsi="Calibri" w:cs="Calibri"/>
              </w:rPr>
              <w:t>” are premium payments made by the federal government directly to carriers on behalf of individuals who fall between 133% and 400% of the federal poverty level (FPL).</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rPr>
                <w:rFonts w:ascii="Calibri" w:hAnsi="Calibri" w:cs="Calibri"/>
                <w:b/>
              </w:rPr>
            </w:pPr>
            <w:r w:rsidRPr="00DE26DA">
              <w:rPr>
                <w:rFonts w:ascii="Calibri" w:hAnsi="Calibri" w:cs="Calibri"/>
                <w:b/>
              </w:rPr>
              <w:t>Apply / Application</w:t>
            </w:r>
          </w:p>
          <w:p w:rsidR="00131954" w:rsidRPr="00DE26DA" w:rsidRDefault="00131954" w:rsidP="00D03BE1">
            <w:pPr>
              <w:rPr>
                <w:rFonts w:ascii="Calibri" w:hAnsi="Calibri" w:cs="Calibri"/>
                <w:b/>
              </w:rPr>
            </w:pP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rPr>
                <w:rFonts w:ascii="Calibri" w:hAnsi="Calibri" w:cs="Calibri"/>
              </w:rPr>
            </w:pPr>
            <w:r w:rsidRPr="00DE26DA">
              <w:rPr>
                <w:rFonts w:ascii="Calibri" w:hAnsi="Calibri" w:cs="Calibri"/>
              </w:rPr>
              <w:t xml:space="preserve">A customer submits a completed Uniform Enrollment </w:t>
            </w:r>
            <w:r w:rsidRPr="00DE26DA">
              <w:rPr>
                <w:rFonts w:ascii="Calibri" w:hAnsi="Calibri" w:cs="Calibri"/>
                <w:b/>
              </w:rPr>
              <w:t>Application</w:t>
            </w:r>
            <w:r w:rsidRPr="00DE26DA">
              <w:rPr>
                <w:rFonts w:ascii="Calibri" w:hAnsi="Calibri" w:cs="Calibri"/>
              </w:rPr>
              <w:t xml:space="preserve"> for healthcare benefits prior to being enrolled in a plan.  A customer goes through the following steps during their shopping experience</w:t>
            </w:r>
          </w:p>
          <w:p w:rsidR="00131954" w:rsidRPr="00DE26DA" w:rsidRDefault="00591341" w:rsidP="00131954">
            <w:pPr>
              <w:pStyle w:val="ListParagraph"/>
              <w:numPr>
                <w:ilvl w:val="0"/>
                <w:numId w:val="23"/>
              </w:numPr>
              <w:spacing w:after="0"/>
              <w:rPr>
                <w:rFonts w:cs="Calibri"/>
              </w:rPr>
            </w:pPr>
            <w:r>
              <w:rPr>
                <w:rFonts w:cs="Calibri"/>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29" type="#_x0000_t88" style="position:absolute;left:0;text-align:left;margin-left:192pt;margin-top:2pt;width:17.25pt;height:42pt;z-index:2516638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" adj="739" strokecolor="#be4b48"/>
              </w:pict>
            </w:r>
            <w:r w:rsidR="00131954" w:rsidRPr="00DE26DA">
              <w:rPr>
                <w:rFonts w:cs="Calibri"/>
              </w:rPr>
              <w:t>Anonymous shopping</w:t>
            </w:r>
            <w:r w:rsidR="00131954" w:rsidRPr="00DE26DA">
              <w:rPr>
                <w:rFonts w:cs="Calibri"/>
              </w:rPr>
              <w:tab/>
            </w:r>
            <w:r w:rsidR="00131954" w:rsidRPr="00DE26DA">
              <w:rPr>
                <w:rFonts w:cs="Calibri"/>
              </w:rPr>
              <w:tab/>
            </w:r>
            <w:r w:rsidR="00131954" w:rsidRPr="00DE26DA">
              <w:rPr>
                <w:rFonts w:cs="Calibri"/>
              </w:rPr>
              <w:tab/>
              <w:t xml:space="preserve"> </w:t>
            </w:r>
            <w:r w:rsidR="00131954" w:rsidRPr="00DE26DA">
              <w:rPr>
                <w:rFonts w:cs="Calibri"/>
              </w:rPr>
              <w:tab/>
            </w:r>
          </w:p>
          <w:p w:rsidR="00131954" w:rsidRPr="00DE26DA" w:rsidRDefault="00131954" w:rsidP="00131954">
            <w:pPr>
              <w:pStyle w:val="ListParagraph"/>
              <w:numPr>
                <w:ilvl w:val="0"/>
                <w:numId w:val="23"/>
              </w:numPr>
              <w:spacing w:after="0"/>
              <w:rPr>
                <w:rFonts w:cs="Calibri"/>
              </w:rPr>
            </w:pPr>
            <w:r w:rsidRPr="00DE26DA">
              <w:rPr>
                <w:rFonts w:cs="Calibri"/>
              </w:rPr>
              <w:t>Preliminary eligibility screening</w:t>
            </w:r>
            <w:r w:rsidRPr="00DE26DA">
              <w:rPr>
                <w:rFonts w:cs="Calibri"/>
              </w:rPr>
              <w:tab/>
            </w:r>
            <w:r w:rsidRPr="00DE26DA">
              <w:rPr>
                <w:rFonts w:cs="Calibri"/>
              </w:rPr>
              <w:tab/>
              <w:t xml:space="preserve"> optional</w:t>
            </w:r>
          </w:p>
          <w:p w:rsidR="00131954" w:rsidRPr="00DE26DA" w:rsidRDefault="00131954" w:rsidP="00131954">
            <w:pPr>
              <w:pStyle w:val="ListParagraph"/>
              <w:numPr>
                <w:ilvl w:val="0"/>
                <w:numId w:val="23"/>
              </w:numPr>
              <w:spacing w:after="0"/>
              <w:rPr>
                <w:rFonts w:cs="Calibri"/>
              </w:rPr>
            </w:pPr>
            <w:r w:rsidRPr="00DE26DA">
              <w:rPr>
                <w:rFonts w:cs="Calibri"/>
              </w:rPr>
              <w:t>Plan shopping</w:t>
            </w:r>
          </w:p>
          <w:p w:rsidR="00131954" w:rsidRPr="00DE26DA" w:rsidRDefault="00131954" w:rsidP="00131954">
            <w:pPr>
              <w:pStyle w:val="ListParagraph"/>
              <w:numPr>
                <w:ilvl w:val="0"/>
                <w:numId w:val="23"/>
              </w:numPr>
              <w:spacing w:after="0"/>
              <w:rPr>
                <w:rFonts w:cs="Calibri"/>
              </w:rPr>
            </w:pPr>
            <w:r w:rsidRPr="00DE26DA">
              <w:rPr>
                <w:rFonts w:cs="Calibri"/>
              </w:rPr>
              <w:t>Apply for coverage</w:t>
            </w:r>
          </w:p>
          <w:p w:rsidR="00131954" w:rsidRPr="00DE26DA" w:rsidRDefault="00131954" w:rsidP="00131954">
            <w:pPr>
              <w:pStyle w:val="ListParagraph"/>
              <w:numPr>
                <w:ilvl w:val="0"/>
                <w:numId w:val="23"/>
              </w:numPr>
              <w:spacing w:after="0"/>
              <w:rPr>
                <w:rFonts w:cs="Calibri"/>
              </w:rPr>
            </w:pPr>
            <w:r w:rsidRPr="00DE26DA">
              <w:rPr>
                <w:rFonts w:cs="Calibri"/>
              </w:rPr>
              <w:t xml:space="preserve">Enroll in plan </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Fonts w:ascii="Calibri" w:hAnsi="Calibri" w:cs="Calibri"/>
                <w:b/>
              </w:rPr>
            </w:pPr>
            <w:r w:rsidRPr="00DE26DA">
              <w:rPr>
                <w:rFonts w:ascii="Calibri" w:hAnsi="Calibri" w:cs="Calibri"/>
                <w:b/>
              </w:rPr>
              <w:t>Benefits</w:t>
            </w: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rPr>
                <w:rFonts w:ascii="Calibri" w:hAnsi="Calibri" w:cs="Calibri"/>
              </w:rPr>
            </w:pPr>
            <w:r w:rsidRPr="00DE26DA">
              <w:rPr>
                <w:rFonts w:ascii="Calibri" w:hAnsi="Calibri" w:cs="Calibri"/>
              </w:rPr>
              <w:t>“</w:t>
            </w:r>
            <w:r w:rsidRPr="00DE26DA">
              <w:rPr>
                <w:rFonts w:ascii="Calibri" w:hAnsi="Calibri" w:cs="Calibri"/>
                <w:b/>
              </w:rPr>
              <w:t>Benefits</w:t>
            </w:r>
            <w:r w:rsidRPr="00DE26DA">
              <w:rPr>
                <w:rFonts w:ascii="Calibri" w:hAnsi="Calibri" w:cs="Calibri"/>
              </w:rPr>
              <w:t xml:space="preserve">” are to be interpreted as Health Plan Benefits unless otherwise specified in the document. </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autoSpaceDE w:val="0"/>
              <w:autoSpaceDN w:val="0"/>
              <w:adjustRightInd w:val="0"/>
              <w:rPr>
                <w:rFonts w:ascii="Calibri" w:hAnsi="Calibri" w:cs="Calibri"/>
                <w:b/>
              </w:rPr>
            </w:pPr>
            <w:r w:rsidRPr="00DE26DA">
              <w:rPr>
                <w:rFonts w:ascii="Calibri" w:hAnsi="Calibri" w:cs="Calibri"/>
                <w:b/>
              </w:rPr>
              <w:t>Carriers</w:t>
            </w:r>
          </w:p>
          <w:p w:rsidR="00131954" w:rsidRPr="00DE26DA" w:rsidRDefault="00131954" w:rsidP="00D03BE1">
            <w:pPr>
              <w:tabs>
                <w:tab w:val="left" w:pos="90"/>
              </w:tabs>
              <w:autoSpaceDE w:val="0"/>
              <w:autoSpaceDN w:val="0"/>
              <w:adjustRightInd w:val="0"/>
              <w:rPr>
                <w:rFonts w:ascii="Calibri" w:hAnsi="Calibri" w:cs="Calibri"/>
                <w:b/>
              </w:rPr>
            </w:pP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autoSpaceDE w:val="0"/>
              <w:autoSpaceDN w:val="0"/>
              <w:adjustRightInd w:val="0"/>
              <w:rPr>
                <w:rFonts w:ascii="Calibri" w:hAnsi="Calibri" w:cs="Calibri"/>
              </w:rPr>
            </w:pPr>
            <w:r w:rsidRPr="00DE26DA">
              <w:rPr>
                <w:rFonts w:ascii="Calibri" w:hAnsi="Calibri" w:cs="Calibri"/>
              </w:rPr>
              <w:t>“</w:t>
            </w:r>
            <w:r w:rsidRPr="00DE26DA">
              <w:rPr>
                <w:rFonts w:ascii="Calibri" w:hAnsi="Calibri" w:cs="Calibri"/>
                <w:b/>
                <w:bCs/>
              </w:rPr>
              <w:t>Carriers</w:t>
            </w:r>
            <w:r w:rsidRPr="00DE26DA">
              <w:rPr>
                <w:rFonts w:ascii="Calibri" w:hAnsi="Calibri" w:cs="Calibri"/>
              </w:rPr>
              <w:t xml:space="preserve">” are providers of insurance who will sell Qualified Health Plans (QHPs) in the Exchange.  Occasionally, the term Health Plans is used to mean Carriers.  Where it is not clear if the term Health Plan means an offering of a Carrier or the Carrier itself, the context should be used to help clarify meaning.  Carriers may also be referred to as “Issuers”. </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autoSpaceDE w:val="0"/>
              <w:autoSpaceDN w:val="0"/>
              <w:adjustRightInd w:val="0"/>
              <w:rPr>
                <w:rFonts w:ascii="Calibri" w:hAnsi="Calibri" w:cs="Calibri"/>
                <w:b/>
              </w:rPr>
            </w:pPr>
            <w:r w:rsidRPr="00DE26DA">
              <w:rPr>
                <w:rFonts w:ascii="Calibri" w:hAnsi="Calibri" w:cs="Calibri"/>
                <w:b/>
              </w:rPr>
              <w:t>COHBE</w:t>
            </w:r>
          </w:p>
          <w:p w:rsidR="00131954" w:rsidRPr="00DE26DA" w:rsidRDefault="00131954" w:rsidP="00D03BE1">
            <w:pPr>
              <w:tabs>
                <w:tab w:val="left" w:pos="90"/>
              </w:tabs>
              <w:autoSpaceDE w:val="0"/>
              <w:autoSpaceDN w:val="0"/>
              <w:adjustRightInd w:val="0"/>
              <w:rPr>
                <w:rFonts w:ascii="Calibri" w:hAnsi="Calibri" w:cs="Calibri"/>
                <w:b/>
              </w:rPr>
            </w:pP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autoSpaceDE w:val="0"/>
              <w:autoSpaceDN w:val="0"/>
              <w:adjustRightInd w:val="0"/>
              <w:rPr>
                <w:rFonts w:ascii="Calibri" w:hAnsi="Calibri" w:cs="Calibri"/>
              </w:rPr>
            </w:pPr>
            <w:r w:rsidRPr="00DE26DA">
              <w:rPr>
                <w:rFonts w:ascii="Calibri" w:hAnsi="Calibri" w:cs="Calibri"/>
              </w:rPr>
              <w:t>Colorado Health Benefit Exchange</w:t>
            </w:r>
            <w:r w:rsidRPr="00DE26DA">
              <w:rPr>
                <w:rFonts w:ascii="Calibri" w:hAnsi="Calibri" w:cs="Calibri"/>
                <w:b/>
              </w:rPr>
              <w:t>, “COHBE”</w:t>
            </w:r>
            <w:r w:rsidRPr="00DE26DA">
              <w:rPr>
                <w:rFonts w:ascii="Calibri" w:hAnsi="Calibri" w:cs="Calibri"/>
              </w:rPr>
              <w:t xml:space="preserve"> is used interchangeably with “Exchange” throughout the documents.  </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autoSpaceDE w:val="0"/>
              <w:autoSpaceDN w:val="0"/>
              <w:adjustRightInd w:val="0"/>
              <w:rPr>
                <w:rFonts w:ascii="Calibri" w:hAnsi="Calibri" w:cs="Calibri"/>
                <w:b/>
              </w:rPr>
            </w:pPr>
            <w:r w:rsidRPr="00DE26DA">
              <w:rPr>
                <w:rFonts w:ascii="Calibri" w:hAnsi="Calibri" w:cs="Calibri"/>
                <w:b/>
              </w:rPr>
              <w:t>Cost Sharing Reductions (CSR)</w:t>
            </w:r>
          </w:p>
          <w:p w:rsidR="00131954" w:rsidRPr="00DE26DA" w:rsidRDefault="00131954" w:rsidP="00D03BE1">
            <w:pPr>
              <w:autoSpaceDE w:val="0"/>
              <w:autoSpaceDN w:val="0"/>
              <w:adjustRightInd w:val="0"/>
              <w:rPr>
                <w:rFonts w:ascii="Calibri" w:hAnsi="Calibri" w:cs="Calibri"/>
                <w:b/>
              </w:rPr>
            </w:pP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rPr>
                <w:rFonts w:ascii="Calibri" w:hAnsi="Calibri" w:cs="Calibri"/>
              </w:rPr>
            </w:pPr>
            <w:r w:rsidRPr="00DE26DA">
              <w:rPr>
                <w:rFonts w:ascii="Calibri" w:hAnsi="Calibri" w:cs="Calibri"/>
              </w:rPr>
              <w:t>“</w:t>
            </w:r>
            <w:r w:rsidRPr="00DE26DA">
              <w:rPr>
                <w:rFonts w:ascii="Calibri" w:hAnsi="Calibri" w:cs="Calibri"/>
                <w:b/>
              </w:rPr>
              <w:t>Cost Sharing Reductions</w:t>
            </w:r>
            <w:r w:rsidRPr="00DE26DA">
              <w:rPr>
                <w:rFonts w:ascii="Calibri" w:hAnsi="Calibri" w:cs="Calibri"/>
              </w:rPr>
              <w:t xml:space="preserve">” are payments of specific medical claims paid directly to carriers/providers by the federal government for  individuals who fall between 133% and 400% of the federal poverty level (FPL).   </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autoSpaceDE w:val="0"/>
              <w:autoSpaceDN w:val="0"/>
              <w:adjustRightInd w:val="0"/>
              <w:rPr>
                <w:rFonts w:ascii="Calibri" w:hAnsi="Calibri" w:cs="Calibri"/>
                <w:b/>
              </w:rPr>
            </w:pPr>
            <w:r w:rsidRPr="00DE26DA">
              <w:rPr>
                <w:rFonts w:ascii="Calibri" w:hAnsi="Calibri" w:cs="Calibri"/>
                <w:b/>
              </w:rPr>
              <w:lastRenderedPageBreak/>
              <w:t>Customer or Consumers</w:t>
            </w:r>
          </w:p>
          <w:p w:rsidR="00131954" w:rsidRPr="00DE26DA" w:rsidRDefault="00131954" w:rsidP="00D03BE1">
            <w:pPr>
              <w:tabs>
                <w:tab w:val="left" w:pos="90"/>
              </w:tabs>
              <w:autoSpaceDE w:val="0"/>
              <w:autoSpaceDN w:val="0"/>
              <w:adjustRightInd w:val="0"/>
              <w:rPr>
                <w:rFonts w:ascii="Calibri" w:hAnsi="Calibri" w:cs="Calibri"/>
                <w:b/>
              </w:rPr>
            </w:pP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rPr>
                <w:rFonts w:ascii="Calibri" w:hAnsi="Calibri" w:cs="Calibri"/>
              </w:rPr>
            </w:pPr>
            <w:r w:rsidRPr="00DE26DA">
              <w:rPr>
                <w:rFonts w:ascii="Calibri" w:hAnsi="Calibri" w:cs="Calibri"/>
              </w:rPr>
              <w:t>“</w:t>
            </w:r>
            <w:r w:rsidRPr="00DE26DA">
              <w:rPr>
                <w:rFonts w:ascii="Calibri" w:hAnsi="Calibri" w:cs="Calibri"/>
                <w:b/>
                <w:bCs/>
              </w:rPr>
              <w:t>Customers</w:t>
            </w:r>
            <w:r w:rsidRPr="00DE26DA">
              <w:rPr>
                <w:rFonts w:ascii="Calibri" w:hAnsi="Calibri" w:cs="Calibri"/>
              </w:rPr>
              <w:t>” or “</w:t>
            </w:r>
            <w:r w:rsidRPr="00DE26DA">
              <w:rPr>
                <w:rFonts w:ascii="Calibri" w:hAnsi="Calibri" w:cs="Calibri"/>
                <w:b/>
              </w:rPr>
              <w:t>Consumers</w:t>
            </w:r>
            <w:r w:rsidRPr="00DE26DA">
              <w:rPr>
                <w:rFonts w:ascii="Calibri" w:hAnsi="Calibri" w:cs="Calibri"/>
              </w:rPr>
              <w:t>” may be used interchangeably and are terms meant to define individuals or small employers or employees of small employers learning about opportunities to purchase, shopping to purchase, purchasing insurance through the Exchange, or modifying insurance purchased through the Exchange.  References to Customers include, as appropriate, dependents of Customers, employees and dependents of employees and others covered by insurance purchased by Customers through the Exchange.</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Fonts w:ascii="Calibri" w:hAnsi="Calibri" w:cs="Calibri"/>
                <w:b/>
              </w:rPr>
            </w:pPr>
            <w:r w:rsidRPr="00DE26DA">
              <w:rPr>
                <w:rFonts w:ascii="Calibri" w:hAnsi="Calibri" w:cs="Calibri"/>
                <w:b/>
              </w:rPr>
              <w:t>Eligibility Determination</w:t>
            </w:r>
          </w:p>
          <w:p w:rsidR="00131954" w:rsidRPr="00DE26DA" w:rsidRDefault="00131954" w:rsidP="00D03BE1">
            <w:pPr>
              <w:autoSpaceDE w:val="0"/>
              <w:autoSpaceDN w:val="0"/>
              <w:adjustRightInd w:val="0"/>
              <w:rPr>
                <w:rFonts w:ascii="Calibri" w:hAnsi="Calibri" w:cs="Calibri"/>
                <w:b/>
              </w:rPr>
            </w:pP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rPr>
                <w:rFonts w:ascii="Calibri" w:hAnsi="Calibri" w:cs="Calibri"/>
              </w:rPr>
            </w:pPr>
            <w:r w:rsidRPr="00DE26DA">
              <w:rPr>
                <w:rFonts w:ascii="Calibri" w:hAnsi="Calibri" w:cs="Calibri"/>
                <w:b/>
              </w:rPr>
              <w:t xml:space="preserve">“Eligibility Determination” </w:t>
            </w:r>
            <w:r w:rsidRPr="00DE26DA">
              <w:rPr>
                <w:rFonts w:ascii="Calibri" w:hAnsi="Calibri" w:cs="Calibri"/>
              </w:rPr>
              <w:t xml:space="preserve">is the process of determining a Customer’s eligibility for various programs (including Medicaid, CHP, APTC and CSR) using the External Eligibility Service (EES).  The determination may be either preliminary or final depending on when the EES is called (either at preliminary screening stage or after application has been completed).   </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rPr>
                <w:rFonts w:ascii="Calibri" w:hAnsi="Calibri" w:cs="Calibri"/>
                <w:b/>
              </w:rPr>
            </w:pPr>
            <w:r w:rsidRPr="00DE26DA">
              <w:rPr>
                <w:rFonts w:ascii="Calibri" w:hAnsi="Calibri" w:cs="Calibri"/>
                <w:b/>
              </w:rPr>
              <w:t>Enrollment</w:t>
            </w: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Fonts w:ascii="Calibri" w:hAnsi="Calibri" w:cs="Calibri"/>
              </w:rPr>
            </w:pPr>
            <w:r w:rsidRPr="00DE26DA">
              <w:rPr>
                <w:rFonts w:ascii="Calibri" w:hAnsi="Calibri" w:cs="Calibri"/>
                <w:b/>
              </w:rPr>
              <w:t xml:space="preserve">“Enrollment” </w:t>
            </w:r>
            <w:r w:rsidRPr="00DE26DA">
              <w:rPr>
                <w:rFonts w:ascii="Calibri" w:hAnsi="Calibri" w:cs="Calibri"/>
              </w:rPr>
              <w:t>occurs when a Carrier accepts an Application and commits to providing healthcare benefits to the applicant(s) within the provisions of a healthcare coverage plan.</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Fonts w:ascii="Calibri" w:hAnsi="Calibri" w:cs="Calibri"/>
                <w:b/>
              </w:rPr>
            </w:pPr>
            <w:r w:rsidRPr="00DE26DA">
              <w:rPr>
                <w:rFonts w:ascii="Calibri" w:hAnsi="Calibri" w:cs="Calibri"/>
                <w:b/>
              </w:rPr>
              <w:t>Exchange</w:t>
            </w:r>
          </w:p>
          <w:p w:rsidR="00131954" w:rsidRPr="00DE26DA" w:rsidRDefault="00131954" w:rsidP="00D03BE1">
            <w:pPr>
              <w:tabs>
                <w:tab w:val="left" w:pos="90"/>
              </w:tabs>
              <w:autoSpaceDE w:val="0"/>
              <w:autoSpaceDN w:val="0"/>
              <w:adjustRightInd w:val="0"/>
              <w:rPr>
                <w:rFonts w:ascii="Calibri" w:hAnsi="Calibri" w:cs="Calibri"/>
                <w:b/>
              </w:rPr>
            </w:pP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Fonts w:ascii="Calibri" w:hAnsi="Calibri" w:cs="Calibri"/>
              </w:rPr>
            </w:pPr>
            <w:r w:rsidRPr="00DE26DA">
              <w:rPr>
                <w:rFonts w:ascii="Calibri" w:hAnsi="Calibri" w:cs="Calibri"/>
              </w:rPr>
              <w:t>During the implementation phase, the terms “</w:t>
            </w:r>
            <w:r w:rsidRPr="00DE26DA">
              <w:rPr>
                <w:rFonts w:ascii="Calibri" w:hAnsi="Calibri" w:cs="Calibri"/>
                <w:b/>
              </w:rPr>
              <w:t>Exchange</w:t>
            </w:r>
            <w:r w:rsidRPr="00DE26DA">
              <w:rPr>
                <w:rFonts w:ascii="Calibri" w:hAnsi="Calibri" w:cs="Calibri"/>
              </w:rPr>
              <w:t>” or “</w:t>
            </w:r>
            <w:r w:rsidRPr="00DE26DA">
              <w:rPr>
                <w:rFonts w:ascii="Calibri" w:hAnsi="Calibri" w:cs="Calibri"/>
                <w:b/>
              </w:rPr>
              <w:t>Exchanges</w:t>
            </w:r>
            <w:r w:rsidRPr="00DE26DA">
              <w:rPr>
                <w:rFonts w:ascii="Calibri" w:hAnsi="Calibri" w:cs="Calibri"/>
              </w:rPr>
              <w:t xml:space="preserve">” are meant to include technology, services, business processes, people, and other resources required to implement, operate and/or maintain the requirements or functions needed to support the ability for Consumers to shop for and purchase health insurance.  Specifically related to interpretation of a requirement, the term “Exchange” implies that the implementation of a requirement is not strictly limited to a technology solution.   </w:t>
            </w:r>
          </w:p>
          <w:p w:rsidR="00131954" w:rsidRPr="00DE26DA" w:rsidRDefault="00131954" w:rsidP="00131954">
            <w:pPr>
              <w:pStyle w:val="ListParagraph"/>
              <w:numPr>
                <w:ilvl w:val="0"/>
                <w:numId w:val="21"/>
              </w:numPr>
              <w:tabs>
                <w:tab w:val="left" w:pos="90"/>
              </w:tabs>
              <w:autoSpaceDE w:val="0"/>
              <w:autoSpaceDN w:val="0"/>
              <w:adjustRightInd w:val="0"/>
              <w:spacing w:after="0"/>
              <w:rPr>
                <w:rFonts w:cs="Calibri"/>
              </w:rPr>
            </w:pPr>
            <w:r w:rsidRPr="00DE26DA">
              <w:rPr>
                <w:rFonts w:cs="Calibri"/>
              </w:rPr>
              <w:t xml:space="preserve">Individually, the term “Exchange” refers to each Exchange or both Exchanges as appropriate in the context. </w:t>
            </w:r>
          </w:p>
          <w:p w:rsidR="00131954" w:rsidRPr="00DE26DA" w:rsidRDefault="00131954" w:rsidP="00131954">
            <w:pPr>
              <w:pStyle w:val="ListParagraph"/>
              <w:numPr>
                <w:ilvl w:val="0"/>
                <w:numId w:val="21"/>
              </w:numPr>
              <w:tabs>
                <w:tab w:val="left" w:pos="90"/>
              </w:tabs>
              <w:autoSpaceDE w:val="0"/>
              <w:autoSpaceDN w:val="0"/>
              <w:adjustRightInd w:val="0"/>
              <w:spacing w:after="0"/>
              <w:rPr>
                <w:rStyle w:val="blck10"/>
                <w:rFonts w:cs="Calibri"/>
              </w:rPr>
            </w:pPr>
            <w:r w:rsidRPr="00DE26DA">
              <w:rPr>
                <w:rStyle w:val="blck10"/>
                <w:rFonts w:cs="Calibri"/>
              </w:rPr>
              <w:t xml:space="preserve">The Exchange is NOT a state agency but a standalone non-profit entity.  It will serve as an aggregator of individual policies sold by private insurers and underwritten using the new federal and state underwriting and rating rules. </w:t>
            </w:r>
          </w:p>
          <w:p w:rsidR="00131954" w:rsidRPr="00DE26DA" w:rsidRDefault="00131954" w:rsidP="00131954">
            <w:pPr>
              <w:pStyle w:val="ListParagraph"/>
              <w:numPr>
                <w:ilvl w:val="0"/>
                <w:numId w:val="21"/>
              </w:numPr>
              <w:tabs>
                <w:tab w:val="left" w:pos="90"/>
              </w:tabs>
              <w:autoSpaceDE w:val="0"/>
              <w:autoSpaceDN w:val="0"/>
              <w:adjustRightInd w:val="0"/>
              <w:spacing w:after="0"/>
              <w:rPr>
                <w:rStyle w:val="blck10"/>
                <w:rFonts w:cs="Calibri"/>
              </w:rPr>
            </w:pPr>
            <w:r w:rsidRPr="00DE26DA">
              <w:rPr>
                <w:rStyle w:val="blck10"/>
                <w:rFonts w:cs="Calibri"/>
              </w:rPr>
              <w:t xml:space="preserve">The Small Business Health Options Program (SHOP) Exchange will support the specific needs of small employers.  </w:t>
            </w:r>
          </w:p>
          <w:p w:rsidR="00131954" w:rsidRPr="00DE26DA" w:rsidRDefault="00131954" w:rsidP="00131954">
            <w:pPr>
              <w:pStyle w:val="ListParagraph"/>
              <w:numPr>
                <w:ilvl w:val="0"/>
                <w:numId w:val="21"/>
              </w:numPr>
              <w:tabs>
                <w:tab w:val="left" w:pos="90"/>
              </w:tabs>
              <w:autoSpaceDE w:val="0"/>
              <w:autoSpaceDN w:val="0"/>
              <w:adjustRightInd w:val="0"/>
              <w:spacing w:after="0"/>
              <w:rPr>
                <w:rFonts w:cs="Calibri"/>
              </w:rPr>
            </w:pPr>
            <w:r w:rsidRPr="00DE26DA">
              <w:rPr>
                <w:rFonts w:cs="Calibri"/>
              </w:rPr>
              <w:t xml:space="preserve">For context, </w:t>
            </w:r>
            <w:r w:rsidRPr="00DE26DA">
              <w:rPr>
                <w:rStyle w:val="blck10"/>
                <w:rFonts w:cs="Calibri"/>
              </w:rPr>
              <w:t xml:space="preserve">the Exchanges will act much like an “Expedia or Orbitz for Health Insurance” system.  They will allow individuals and small firms to obtain information, compare and purchase private health insurance plans. The Exchanges will also be the entities that will evaluate whether or not a particular insurance policy meets the criteria set out by the new federal rules for policies offered to individuals and small employers. </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Fonts w:ascii="Calibri" w:hAnsi="Calibri" w:cs="Calibri"/>
                <w:b/>
              </w:rPr>
            </w:pPr>
            <w:r w:rsidRPr="00DE26DA">
              <w:rPr>
                <w:rFonts w:ascii="Calibri" w:hAnsi="Calibri" w:cs="Calibri"/>
                <w:b/>
              </w:rPr>
              <w:t>Filter</w:t>
            </w:r>
          </w:p>
          <w:p w:rsidR="00131954" w:rsidRPr="00DE26DA" w:rsidRDefault="00131954" w:rsidP="00D03BE1">
            <w:pPr>
              <w:tabs>
                <w:tab w:val="left" w:pos="90"/>
              </w:tabs>
              <w:autoSpaceDE w:val="0"/>
              <w:autoSpaceDN w:val="0"/>
              <w:adjustRightInd w:val="0"/>
              <w:rPr>
                <w:rFonts w:ascii="Calibri" w:hAnsi="Calibri" w:cs="Calibri"/>
                <w:b/>
              </w:rPr>
            </w:pP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Fonts w:ascii="Calibri" w:hAnsi="Calibri" w:cs="Calibri"/>
              </w:rPr>
            </w:pPr>
            <w:r w:rsidRPr="00DE26DA">
              <w:rPr>
                <w:rFonts w:ascii="Calibri" w:hAnsi="Calibri" w:cs="Calibri"/>
              </w:rPr>
              <w:t>The System has Filter capabilities which allow the customer to reduce the number of plan options to only those that meet the specific criteria.</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pStyle w:val="ListParagraph"/>
              <w:rPr>
                <w:rFonts w:cs="Calibri"/>
                <w:b/>
              </w:rPr>
            </w:pPr>
            <w:r w:rsidRPr="00DE26DA">
              <w:rPr>
                <w:rFonts w:cs="Calibri"/>
                <w:b/>
              </w:rPr>
              <w:t>Individual</w:t>
            </w:r>
          </w:p>
          <w:p w:rsidR="00131954" w:rsidRPr="00DE26DA" w:rsidRDefault="00131954" w:rsidP="00D03BE1">
            <w:pPr>
              <w:tabs>
                <w:tab w:val="left" w:pos="90"/>
              </w:tabs>
              <w:autoSpaceDE w:val="0"/>
              <w:autoSpaceDN w:val="0"/>
              <w:adjustRightInd w:val="0"/>
              <w:rPr>
                <w:rFonts w:ascii="Calibri" w:hAnsi="Calibri" w:cs="Calibri"/>
                <w:b/>
              </w:rPr>
            </w:pP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pStyle w:val="ListParagraph"/>
              <w:rPr>
                <w:rFonts w:cs="Calibri"/>
              </w:rPr>
            </w:pPr>
            <w:r w:rsidRPr="00DE26DA">
              <w:rPr>
                <w:rFonts w:cs="Calibri"/>
                <w:b/>
              </w:rPr>
              <w:t>“Individual”</w:t>
            </w:r>
            <w:r w:rsidRPr="00DE26DA">
              <w:rPr>
                <w:rFonts w:cs="Calibri"/>
              </w:rPr>
              <w:t xml:space="preserve"> is generally meant to identify a person who obtains insurance for themselves and/or their dependents through the Individual Exchange.</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pStyle w:val="ListParagraph"/>
              <w:rPr>
                <w:rFonts w:cs="Calibri"/>
                <w:b/>
              </w:rPr>
            </w:pPr>
            <w:r w:rsidRPr="00DE26DA">
              <w:rPr>
                <w:rFonts w:cs="Calibri"/>
                <w:b/>
              </w:rPr>
              <w:lastRenderedPageBreak/>
              <w:t>Licensed</w:t>
            </w: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pStyle w:val="intro"/>
              <w:shd w:val="clear" w:color="auto" w:fill="FFFFFF"/>
              <w:spacing w:before="0"/>
              <w:jc w:val="left"/>
              <w:rPr>
                <w:rFonts w:ascii="Calibri" w:hAnsi="Calibri" w:cs="Calibri"/>
                <w:i w:val="0"/>
                <w:color w:val="auto"/>
              </w:rPr>
            </w:pPr>
            <w:r w:rsidRPr="00DE26DA">
              <w:rPr>
                <w:rFonts w:ascii="Calibri" w:hAnsi="Calibri" w:cs="Calibri"/>
                <w:b/>
                <w:i w:val="0"/>
                <w:color w:val="auto"/>
              </w:rPr>
              <w:t xml:space="preserve">“Licensed” </w:t>
            </w:r>
            <w:r w:rsidRPr="00DE26DA">
              <w:rPr>
                <w:rFonts w:ascii="Calibri" w:hAnsi="Calibri" w:cs="Calibri"/>
                <w:i w:val="0"/>
                <w:color w:val="auto"/>
              </w:rPr>
              <w:t xml:space="preserve">refers to a certificate earned by an individual to sell health insurance in the state of Colorado. Within the Exchange, these individuals </w:t>
            </w:r>
            <w:r w:rsidR="00F37CF2">
              <w:rPr>
                <w:rFonts w:ascii="Calibri" w:hAnsi="Calibri" w:cs="Calibri"/>
                <w:i w:val="0"/>
                <w:color w:val="auto"/>
              </w:rPr>
              <w:t>will include Brokers,</w:t>
            </w:r>
            <w:r w:rsidRPr="00DE26DA">
              <w:rPr>
                <w:rFonts w:ascii="Calibri" w:hAnsi="Calibri" w:cs="Calibri"/>
                <w:i w:val="0"/>
                <w:color w:val="auto"/>
              </w:rPr>
              <w:t xml:space="preserve"> and Service Representatives.  In order t</w:t>
            </w:r>
            <w:r w:rsidRPr="00DE26DA">
              <w:rPr>
                <w:rFonts w:ascii="Calibri" w:hAnsi="Calibri" w:cs="Calibri"/>
                <w:i w:val="0"/>
                <w:color w:val="auto"/>
                <w:sz w:val="22"/>
                <w:szCs w:val="22"/>
              </w:rPr>
              <w:t>o sell health insurance in Colorado, you must first obtain an Accident and Health license from the Colorado Division of Insurance (CDI). To get a license, you must be at least 18 years old, a resident of Colorado and pass the Accident and Health licensing examination. The CDI has contracted a private company, Pearson VUE, to administer the examination.</w:t>
            </w:r>
            <w:r w:rsidRPr="00DE26DA">
              <w:rPr>
                <w:rFonts w:ascii="Calibri" w:hAnsi="Calibri" w:cs="Calibri"/>
                <w:i w:val="0"/>
                <w:color w:val="auto"/>
              </w:rPr>
              <w:t xml:space="preserve"> </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Fonts w:ascii="Calibri" w:hAnsi="Calibri" w:cs="Calibri"/>
                <w:b/>
              </w:rPr>
            </w:pPr>
            <w:r w:rsidRPr="00DE26DA">
              <w:rPr>
                <w:rFonts w:ascii="Calibri" w:hAnsi="Calibri" w:cs="Calibri"/>
                <w:b/>
              </w:rPr>
              <w:t>Navigators</w:t>
            </w:r>
          </w:p>
          <w:p w:rsidR="00131954" w:rsidRPr="00DE26DA" w:rsidRDefault="00131954" w:rsidP="00D03BE1">
            <w:pPr>
              <w:tabs>
                <w:tab w:val="left" w:pos="90"/>
              </w:tabs>
              <w:autoSpaceDE w:val="0"/>
              <w:autoSpaceDN w:val="0"/>
              <w:adjustRightInd w:val="0"/>
              <w:rPr>
                <w:rFonts w:ascii="Calibri" w:hAnsi="Calibri" w:cs="Calibri"/>
                <w:b/>
              </w:rPr>
            </w:pP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Fonts w:ascii="Calibri" w:hAnsi="Calibri" w:cs="Calibri"/>
              </w:rPr>
            </w:pPr>
            <w:r w:rsidRPr="00DE26DA">
              <w:rPr>
                <w:rFonts w:ascii="Calibri" w:hAnsi="Calibri" w:cs="Calibri"/>
              </w:rPr>
              <w:t>“</w:t>
            </w:r>
            <w:r w:rsidRPr="00DE26DA">
              <w:rPr>
                <w:rFonts w:ascii="Calibri" w:hAnsi="Calibri" w:cs="Calibri"/>
                <w:b/>
                <w:bCs/>
              </w:rPr>
              <w:t xml:space="preserve">Navigators” </w:t>
            </w:r>
            <w:r w:rsidRPr="00DE26DA">
              <w:rPr>
                <w:rFonts w:ascii="Calibri" w:hAnsi="Calibri" w:cs="Calibri"/>
              </w:rPr>
              <w:t xml:space="preserve">are persons authorized to assist Customers in their activities to shop for insurance through the Exchanges. </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Fonts w:ascii="Calibri" w:hAnsi="Calibri" w:cs="Calibri"/>
                <w:b/>
              </w:rPr>
            </w:pPr>
            <w:r w:rsidRPr="00DE26DA">
              <w:rPr>
                <w:rFonts w:ascii="Calibri" w:hAnsi="Calibri" w:cs="Calibri"/>
                <w:b/>
              </w:rPr>
              <w:t>Qualified Health Plan (QHP)</w:t>
            </w:r>
          </w:p>
          <w:p w:rsidR="00131954" w:rsidRPr="00DE26DA" w:rsidRDefault="00131954" w:rsidP="00D03BE1">
            <w:pPr>
              <w:tabs>
                <w:tab w:val="left" w:pos="90"/>
              </w:tabs>
              <w:autoSpaceDE w:val="0"/>
              <w:autoSpaceDN w:val="0"/>
              <w:adjustRightInd w:val="0"/>
              <w:rPr>
                <w:rFonts w:ascii="Calibri" w:hAnsi="Calibri" w:cs="Calibri"/>
                <w:b/>
              </w:rPr>
            </w:pP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rPr>
                <w:rFonts w:ascii="Calibri" w:hAnsi="Calibri" w:cs="Calibri"/>
              </w:rPr>
            </w:pPr>
            <w:r w:rsidRPr="00DE26DA">
              <w:rPr>
                <w:rFonts w:ascii="Calibri" w:hAnsi="Calibri" w:cs="Calibri"/>
                <w:b/>
              </w:rPr>
              <w:t>“Qualified Health Plan (QHP)”</w:t>
            </w:r>
            <w:r w:rsidRPr="00DE26DA">
              <w:rPr>
                <w:rFonts w:ascii="Calibri" w:hAnsi="Calibri" w:cs="Calibri"/>
              </w:rPr>
              <w:t xml:space="preserve"> generally refers to health plans that meet all the criteria set forth by CMS, the DOI and the Exchange and are offered on the Exchange.  In some instances, QHP means both the carrier offering the plan and the plan itself.</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Fonts w:ascii="Calibri" w:hAnsi="Calibri" w:cs="Calibri"/>
                <w:b/>
              </w:rPr>
            </w:pPr>
            <w:r w:rsidRPr="00DE26DA">
              <w:rPr>
                <w:rFonts w:ascii="Calibri" w:hAnsi="Calibri" w:cs="Calibri"/>
                <w:b/>
              </w:rPr>
              <w:t>Riders</w:t>
            </w:r>
          </w:p>
          <w:p w:rsidR="00131954" w:rsidRPr="00DE26DA" w:rsidRDefault="00131954" w:rsidP="00D03BE1">
            <w:pPr>
              <w:tabs>
                <w:tab w:val="left" w:pos="90"/>
              </w:tabs>
              <w:autoSpaceDE w:val="0"/>
              <w:autoSpaceDN w:val="0"/>
              <w:adjustRightInd w:val="0"/>
              <w:rPr>
                <w:rFonts w:ascii="Calibri" w:hAnsi="Calibri" w:cs="Calibri"/>
                <w:b/>
              </w:rPr>
            </w:pP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Fonts w:ascii="Calibri" w:hAnsi="Calibri" w:cs="Calibri"/>
                <w:b/>
              </w:rPr>
            </w:pPr>
            <w:r w:rsidRPr="00DE26DA">
              <w:rPr>
                <w:rFonts w:ascii="Calibri" w:hAnsi="Calibri" w:cs="Calibri"/>
              </w:rPr>
              <w:t>A “</w:t>
            </w:r>
            <w:r w:rsidRPr="00DE26DA">
              <w:rPr>
                <w:rFonts w:ascii="Calibri" w:hAnsi="Calibri" w:cs="Calibri"/>
                <w:b/>
              </w:rPr>
              <w:t>Rider”</w:t>
            </w:r>
            <w:r w:rsidRPr="00DE26DA">
              <w:rPr>
                <w:rFonts w:ascii="Calibri" w:hAnsi="Calibri" w:cs="Calibri"/>
              </w:rPr>
              <w:t xml:space="preserve"> is a provision in an insurance policy allowing for amendments to its terms and/or coverage.  Addition of a Rider to a plan will have an impact on pricing.  Riders are not eligible for APTC or CSR. </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Style w:val="blck10"/>
                <w:rFonts w:ascii="Calibri" w:hAnsi="Calibri" w:cs="Calibri"/>
                <w:b/>
                <w:szCs w:val="22"/>
              </w:rPr>
            </w:pPr>
            <w:r w:rsidRPr="00DE26DA">
              <w:rPr>
                <w:rStyle w:val="blck10"/>
                <w:rFonts w:ascii="Calibri" w:hAnsi="Calibri" w:cs="Calibri"/>
                <w:b/>
                <w:szCs w:val="22"/>
              </w:rPr>
              <w:t>Service Representative</w:t>
            </w:r>
          </w:p>
          <w:p w:rsidR="00131954" w:rsidRPr="00DE26DA" w:rsidRDefault="00131954" w:rsidP="00D03BE1">
            <w:pPr>
              <w:tabs>
                <w:tab w:val="left" w:pos="90"/>
              </w:tabs>
              <w:autoSpaceDE w:val="0"/>
              <w:autoSpaceDN w:val="0"/>
              <w:adjustRightInd w:val="0"/>
              <w:rPr>
                <w:rFonts w:ascii="Calibri" w:hAnsi="Calibri" w:cs="Calibri"/>
                <w:b/>
                <w:szCs w:val="22"/>
              </w:rPr>
            </w:pP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rPr>
                <w:rFonts w:ascii="Calibri" w:hAnsi="Calibri" w:cs="Calibri"/>
                <w:szCs w:val="22"/>
              </w:rPr>
            </w:pPr>
            <w:r w:rsidRPr="00DE26DA">
              <w:rPr>
                <w:rFonts w:ascii="Calibri" w:hAnsi="Calibri" w:cs="Calibri"/>
                <w:szCs w:val="22"/>
              </w:rPr>
              <w:t xml:space="preserve">Service Representative (ServRep or SR): A COHBE representative who assists Participants, Customers, and/or Users in using the Exchange and/or the System.  </w:t>
            </w:r>
            <w:r w:rsidRPr="00DE26DA">
              <w:rPr>
                <w:rFonts w:ascii="Calibri" w:hAnsi="Calibri" w:cs="Calibri"/>
                <w:b/>
                <w:szCs w:val="22"/>
              </w:rPr>
              <w:t>NOTE</w:t>
            </w:r>
            <w:r w:rsidRPr="00DE26DA">
              <w:rPr>
                <w:rFonts w:ascii="Calibri" w:hAnsi="Calibri" w:cs="Calibri"/>
                <w:szCs w:val="22"/>
              </w:rPr>
              <w:t xml:space="preserve">: </w:t>
            </w:r>
            <w:r w:rsidRPr="00DE26DA">
              <w:rPr>
                <w:rFonts w:ascii="Calibri" w:hAnsi="Calibri" w:cs="Calibri"/>
                <w:b/>
                <w:szCs w:val="22"/>
              </w:rPr>
              <w:t>CSR</w:t>
            </w:r>
            <w:r w:rsidRPr="00DE26DA">
              <w:rPr>
                <w:rFonts w:ascii="Calibri" w:hAnsi="Calibri" w:cs="Calibri"/>
                <w:szCs w:val="22"/>
              </w:rPr>
              <w:t xml:space="preserve"> is used to mean Cost Sharing Reductions and shall </w:t>
            </w:r>
            <w:r w:rsidRPr="00DE26DA">
              <w:rPr>
                <w:rFonts w:ascii="Calibri" w:hAnsi="Calibri" w:cs="Calibri"/>
                <w:b/>
                <w:szCs w:val="22"/>
              </w:rPr>
              <w:t>not</w:t>
            </w:r>
            <w:r w:rsidRPr="00DE26DA">
              <w:rPr>
                <w:rFonts w:ascii="Calibri" w:hAnsi="Calibri" w:cs="Calibri"/>
                <w:szCs w:val="22"/>
              </w:rPr>
              <w:t xml:space="preserve"> be used to mean ‘customer service representative’. </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rPr>
                <w:rFonts w:ascii="Calibri" w:hAnsi="Calibri" w:cs="Calibri"/>
                <w:b/>
              </w:rPr>
            </w:pPr>
            <w:r w:rsidRPr="00DE26DA">
              <w:rPr>
                <w:rFonts w:ascii="Calibri" w:hAnsi="Calibri" w:cs="Calibri"/>
                <w:b/>
              </w:rPr>
              <w:t>Sort</w:t>
            </w:r>
          </w:p>
          <w:p w:rsidR="00131954" w:rsidRPr="00DE26DA" w:rsidRDefault="00131954" w:rsidP="00D03BE1">
            <w:pPr>
              <w:tabs>
                <w:tab w:val="left" w:pos="90"/>
              </w:tabs>
              <w:autoSpaceDE w:val="0"/>
              <w:autoSpaceDN w:val="0"/>
              <w:adjustRightInd w:val="0"/>
              <w:rPr>
                <w:rStyle w:val="blck10"/>
                <w:rFonts w:ascii="Calibri" w:hAnsi="Calibri" w:cs="Calibri"/>
                <w:b/>
                <w:szCs w:val="22"/>
              </w:rPr>
            </w:pP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rPr>
                <w:rFonts w:ascii="Calibri" w:hAnsi="Calibri" w:cs="Calibri"/>
                <w:szCs w:val="22"/>
              </w:rPr>
            </w:pPr>
            <w:r w:rsidRPr="00DE26DA">
              <w:rPr>
                <w:rFonts w:ascii="Calibri" w:hAnsi="Calibri" w:cs="Calibri"/>
              </w:rPr>
              <w:t>The System will allow the Customer to Sort plans according to specified criteria.  These plans may previously have been filtered.  A Customer may select from sorted plans to compare plan attributes</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Fonts w:ascii="Calibri" w:hAnsi="Calibri" w:cs="Calibri"/>
                <w:b/>
              </w:rPr>
            </w:pPr>
            <w:r w:rsidRPr="00DE26DA">
              <w:rPr>
                <w:rStyle w:val="blck10"/>
                <w:rFonts w:ascii="Calibri" w:hAnsi="Calibri" w:cs="Calibri"/>
                <w:b/>
              </w:rPr>
              <w:t>System</w:t>
            </w:r>
          </w:p>
          <w:p w:rsidR="00131954" w:rsidRPr="00DE26DA" w:rsidRDefault="00131954" w:rsidP="00D03BE1">
            <w:pPr>
              <w:tabs>
                <w:tab w:val="left" w:pos="90"/>
              </w:tabs>
              <w:autoSpaceDE w:val="0"/>
              <w:autoSpaceDN w:val="0"/>
              <w:adjustRightInd w:val="0"/>
              <w:rPr>
                <w:rFonts w:ascii="Calibri" w:hAnsi="Calibri" w:cs="Calibri"/>
                <w:b/>
              </w:rPr>
            </w:pP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Fonts w:ascii="Calibri" w:hAnsi="Calibri" w:cs="Calibri"/>
              </w:rPr>
            </w:pPr>
            <w:r w:rsidRPr="00DE26DA">
              <w:rPr>
                <w:rFonts w:ascii="Calibri" w:hAnsi="Calibri" w:cs="Calibri"/>
              </w:rPr>
              <w:t>The “</w:t>
            </w:r>
            <w:r w:rsidRPr="00DE26DA">
              <w:rPr>
                <w:rFonts w:ascii="Calibri" w:hAnsi="Calibri" w:cs="Calibri"/>
                <w:b/>
                <w:bCs/>
              </w:rPr>
              <w:t>System</w:t>
            </w:r>
            <w:r w:rsidRPr="00DE26DA">
              <w:rPr>
                <w:rFonts w:ascii="Calibri" w:hAnsi="Calibri" w:cs="Calibri"/>
              </w:rPr>
              <w:t>” means all of the software, configurations, data, processes, and equipment used to provide the Exchanges and the System is also referred to as the “</w:t>
            </w:r>
            <w:r w:rsidRPr="00DE26DA">
              <w:rPr>
                <w:rFonts w:ascii="Calibri" w:hAnsi="Calibri" w:cs="Calibri"/>
                <w:b/>
                <w:bCs/>
              </w:rPr>
              <w:t>solution</w:t>
            </w:r>
            <w:r w:rsidRPr="00DE26DA">
              <w:rPr>
                <w:rFonts w:ascii="Calibri" w:hAnsi="Calibri" w:cs="Calibri"/>
              </w:rPr>
              <w:t xml:space="preserve">.” During the implementation phase, “System” is taken to mean the technology component of the Exchange. </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Style w:val="blck10"/>
                <w:rFonts w:ascii="Calibri" w:hAnsi="Calibri" w:cs="Calibri"/>
                <w:b/>
              </w:rPr>
            </w:pPr>
            <w:r w:rsidRPr="00DE26DA">
              <w:rPr>
                <w:rStyle w:val="blck10"/>
                <w:rFonts w:ascii="Calibri" w:hAnsi="Calibri" w:cs="Calibri"/>
                <w:b/>
              </w:rPr>
              <w:t>Unlicensed</w:t>
            </w: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Fonts w:ascii="Calibri" w:hAnsi="Calibri" w:cs="Calibri"/>
              </w:rPr>
            </w:pPr>
            <w:r w:rsidRPr="00DE26DA">
              <w:rPr>
                <w:rFonts w:ascii="Calibri" w:hAnsi="Calibri" w:cs="Calibri"/>
                <w:b/>
              </w:rPr>
              <w:t>“Unlicensed”</w:t>
            </w:r>
            <w:r w:rsidRPr="00DE26DA">
              <w:rPr>
                <w:rFonts w:ascii="Calibri" w:hAnsi="Calibri" w:cs="Calibri"/>
              </w:rPr>
              <w:t xml:space="preserve"> refers</w:t>
            </w:r>
            <w:r w:rsidRPr="00DE26DA">
              <w:rPr>
                <w:rFonts w:ascii="Calibri" w:hAnsi="Calibri" w:cs="Calibri"/>
                <w:b/>
              </w:rPr>
              <w:t xml:space="preserve"> </w:t>
            </w:r>
            <w:r w:rsidRPr="00DE26DA">
              <w:rPr>
                <w:rFonts w:ascii="Calibri" w:hAnsi="Calibri" w:cs="Calibri"/>
              </w:rPr>
              <w:t>to an individual who has not obtained a certificate to sell health insurance in the state of Colorado.   Within the Exchange, these individuals will include Navigators and Service Representatives.</w:t>
            </w:r>
          </w:p>
        </w:tc>
      </w:tr>
      <w:tr w:rsidR="00131954" w:rsidRPr="00AB13D4" w:rsidTr="00131954">
        <w:trPr>
          <w:cantSplit/>
          <w:trHeight w:val="502"/>
        </w:trPr>
        <w:tc>
          <w:tcPr>
            <w:tcW w:w="2430"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Fonts w:ascii="Calibri" w:hAnsi="Calibri" w:cs="Calibri"/>
                <w:b/>
              </w:rPr>
            </w:pPr>
            <w:r w:rsidRPr="00DE26DA">
              <w:rPr>
                <w:rFonts w:ascii="Calibri" w:hAnsi="Calibri" w:cs="Calibri"/>
                <w:b/>
              </w:rPr>
              <w:t>Users</w:t>
            </w:r>
          </w:p>
          <w:p w:rsidR="00131954" w:rsidRPr="00DE26DA" w:rsidRDefault="00131954" w:rsidP="00D03BE1">
            <w:pPr>
              <w:tabs>
                <w:tab w:val="left" w:pos="90"/>
              </w:tabs>
              <w:autoSpaceDE w:val="0"/>
              <w:autoSpaceDN w:val="0"/>
              <w:adjustRightInd w:val="0"/>
              <w:rPr>
                <w:rFonts w:ascii="Calibri" w:hAnsi="Calibri" w:cs="Calibri"/>
                <w:b/>
              </w:rPr>
            </w:pPr>
          </w:p>
        </w:tc>
        <w:tc>
          <w:tcPr>
            <w:tcW w:w="7223" w:type="dxa"/>
            <w:tcBorders>
              <w:top w:val="single" w:sz="4" w:space="0" w:color="auto"/>
              <w:left w:val="single" w:sz="4" w:space="0" w:color="auto"/>
              <w:bottom w:val="single" w:sz="4" w:space="0" w:color="auto"/>
              <w:right w:val="single" w:sz="4" w:space="0" w:color="auto"/>
            </w:tcBorders>
          </w:tcPr>
          <w:p w:rsidR="00131954" w:rsidRPr="00DE26DA" w:rsidRDefault="00131954" w:rsidP="00D03BE1">
            <w:pPr>
              <w:tabs>
                <w:tab w:val="left" w:pos="90"/>
              </w:tabs>
              <w:autoSpaceDE w:val="0"/>
              <w:autoSpaceDN w:val="0"/>
              <w:adjustRightInd w:val="0"/>
              <w:rPr>
                <w:rStyle w:val="blck10"/>
                <w:rFonts w:ascii="Calibri" w:hAnsi="Calibri" w:cs="Calibri"/>
              </w:rPr>
            </w:pPr>
            <w:r w:rsidRPr="00DE26DA">
              <w:rPr>
                <w:rFonts w:ascii="Calibri" w:hAnsi="Calibri" w:cs="Calibri"/>
              </w:rPr>
              <w:t>“</w:t>
            </w:r>
            <w:r w:rsidRPr="00DE26DA">
              <w:rPr>
                <w:rFonts w:ascii="Calibri" w:hAnsi="Calibri" w:cs="Calibri"/>
                <w:b/>
                <w:bCs/>
              </w:rPr>
              <w:t>Users</w:t>
            </w:r>
            <w:r w:rsidRPr="00DE26DA">
              <w:rPr>
                <w:rFonts w:ascii="Calibri" w:hAnsi="Calibri" w:cs="Calibri"/>
              </w:rPr>
              <w:t>” are users of the Exchange authorized by COHBE and may include operators, administrators, customers, brokers, navigators, etc., who interact with the System.  Users may be internal or external to COHBE.</w:t>
            </w:r>
          </w:p>
        </w:tc>
      </w:tr>
    </w:tbl>
    <w:p w:rsidR="00131954" w:rsidRDefault="00131954" w:rsidP="00F2353B">
      <w:pPr>
        <w:pStyle w:val="BodyText"/>
      </w:pPr>
    </w:p>
    <w:p w:rsidR="008D4ADC" w:rsidRDefault="008D4ADC" w:rsidP="008D68BE">
      <w:pPr>
        <w:pStyle w:val="Heading1"/>
        <w:numPr>
          <w:ilvl w:val="0"/>
          <w:numId w:val="0"/>
        </w:numPr>
        <w:ind w:left="432" w:hanging="432"/>
      </w:pPr>
      <w:bookmarkStart w:id="207" w:name="_Toc337485598"/>
      <w:bookmarkStart w:id="208" w:name="_Toc338860143"/>
      <w:r>
        <w:t>Appendix B – Data Elements</w:t>
      </w:r>
      <w:bookmarkEnd w:id="207"/>
      <w:bookmarkEnd w:id="208"/>
    </w:p>
    <w:tbl>
      <w:tblPr>
        <w:tblW w:w="10480" w:type="dxa"/>
        <w:tblInd w:w="93" w:type="dxa"/>
        <w:tblLook w:val="04A0"/>
      </w:tblPr>
      <w:tblGrid>
        <w:gridCol w:w="4280"/>
        <w:gridCol w:w="1020"/>
        <w:gridCol w:w="1020"/>
        <w:gridCol w:w="1120"/>
        <w:gridCol w:w="1360"/>
        <w:gridCol w:w="1680"/>
      </w:tblGrid>
      <w:tr w:rsidR="008D4ADC" w:rsidRPr="00D45360" w:rsidTr="00651C70">
        <w:trPr>
          <w:trHeight w:val="915"/>
          <w:tblHeader/>
        </w:trPr>
        <w:tc>
          <w:tcPr>
            <w:tcW w:w="428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8D4ADC" w:rsidRPr="00D45360" w:rsidRDefault="008D4ADC" w:rsidP="00651C70">
            <w:pPr>
              <w:jc w:val="center"/>
              <w:rPr>
                <w:rFonts w:ascii="Calibri" w:hAnsi="Calibri"/>
                <w:color w:val="000000"/>
                <w:szCs w:val="22"/>
              </w:rPr>
            </w:pPr>
            <w:r w:rsidRPr="00D45360">
              <w:rPr>
                <w:rFonts w:ascii="Calibri" w:hAnsi="Calibri"/>
                <w:color w:val="000000"/>
                <w:szCs w:val="22"/>
              </w:rPr>
              <w:t>Data Items</w:t>
            </w:r>
          </w:p>
        </w:tc>
        <w:tc>
          <w:tcPr>
            <w:tcW w:w="1020" w:type="dxa"/>
            <w:tcBorders>
              <w:top w:val="single" w:sz="8" w:space="0" w:color="auto"/>
              <w:left w:val="nil"/>
              <w:bottom w:val="single" w:sz="8" w:space="0" w:color="auto"/>
              <w:right w:val="single" w:sz="4" w:space="0" w:color="auto"/>
            </w:tcBorders>
            <w:shd w:val="clear" w:color="auto" w:fill="auto"/>
            <w:vAlign w:val="bottom"/>
            <w:hideMark/>
          </w:tcPr>
          <w:p w:rsidR="008D4ADC" w:rsidRPr="00D45360" w:rsidRDefault="008D4ADC" w:rsidP="00651C70">
            <w:pPr>
              <w:jc w:val="center"/>
              <w:rPr>
                <w:rFonts w:ascii="Calibri" w:hAnsi="Calibri"/>
                <w:color w:val="000000"/>
                <w:szCs w:val="22"/>
              </w:rPr>
            </w:pPr>
            <w:r w:rsidRPr="00D45360">
              <w:rPr>
                <w:rFonts w:ascii="Calibri" w:hAnsi="Calibri"/>
                <w:color w:val="000000"/>
                <w:szCs w:val="22"/>
              </w:rPr>
              <w:t>Sort</w:t>
            </w:r>
          </w:p>
        </w:tc>
        <w:tc>
          <w:tcPr>
            <w:tcW w:w="1020" w:type="dxa"/>
            <w:tcBorders>
              <w:top w:val="single" w:sz="8" w:space="0" w:color="auto"/>
              <w:left w:val="nil"/>
              <w:bottom w:val="single" w:sz="8" w:space="0" w:color="auto"/>
              <w:right w:val="single" w:sz="4" w:space="0" w:color="auto"/>
            </w:tcBorders>
            <w:shd w:val="clear" w:color="auto" w:fill="auto"/>
            <w:vAlign w:val="bottom"/>
            <w:hideMark/>
          </w:tcPr>
          <w:p w:rsidR="008D4ADC" w:rsidRPr="00D45360" w:rsidRDefault="008D4ADC" w:rsidP="00651C70">
            <w:pPr>
              <w:jc w:val="center"/>
              <w:rPr>
                <w:rFonts w:ascii="Calibri" w:hAnsi="Calibri"/>
                <w:color w:val="000000"/>
                <w:szCs w:val="22"/>
              </w:rPr>
            </w:pPr>
            <w:r w:rsidRPr="00D45360">
              <w:rPr>
                <w:rFonts w:ascii="Calibri" w:hAnsi="Calibri"/>
                <w:color w:val="000000"/>
                <w:szCs w:val="22"/>
              </w:rPr>
              <w:t>Filter</w:t>
            </w:r>
          </w:p>
        </w:tc>
        <w:tc>
          <w:tcPr>
            <w:tcW w:w="1120" w:type="dxa"/>
            <w:tcBorders>
              <w:top w:val="single" w:sz="8" w:space="0" w:color="auto"/>
              <w:left w:val="nil"/>
              <w:bottom w:val="single" w:sz="8" w:space="0" w:color="auto"/>
              <w:right w:val="single" w:sz="4" w:space="0" w:color="auto"/>
            </w:tcBorders>
            <w:shd w:val="clear" w:color="auto" w:fill="auto"/>
            <w:vAlign w:val="bottom"/>
            <w:hideMark/>
          </w:tcPr>
          <w:p w:rsidR="008D4ADC" w:rsidRPr="00D45360" w:rsidRDefault="008D4ADC" w:rsidP="00651C70">
            <w:pPr>
              <w:jc w:val="center"/>
              <w:rPr>
                <w:rFonts w:ascii="Calibri" w:hAnsi="Calibri"/>
                <w:color w:val="000000"/>
                <w:szCs w:val="22"/>
              </w:rPr>
            </w:pPr>
            <w:r w:rsidRPr="00D45360">
              <w:rPr>
                <w:rFonts w:ascii="Calibri" w:hAnsi="Calibri"/>
                <w:color w:val="000000"/>
                <w:szCs w:val="22"/>
              </w:rPr>
              <w:t>Plan Rows</w:t>
            </w:r>
          </w:p>
        </w:tc>
        <w:tc>
          <w:tcPr>
            <w:tcW w:w="1360" w:type="dxa"/>
            <w:tcBorders>
              <w:top w:val="single" w:sz="8" w:space="0" w:color="auto"/>
              <w:left w:val="nil"/>
              <w:bottom w:val="single" w:sz="8" w:space="0" w:color="auto"/>
              <w:right w:val="single" w:sz="4" w:space="0" w:color="auto"/>
            </w:tcBorders>
            <w:shd w:val="clear" w:color="auto" w:fill="auto"/>
            <w:vAlign w:val="bottom"/>
            <w:hideMark/>
          </w:tcPr>
          <w:p w:rsidR="008D4ADC" w:rsidRPr="00D45360" w:rsidRDefault="008D4ADC" w:rsidP="00651C70">
            <w:pPr>
              <w:jc w:val="center"/>
              <w:rPr>
                <w:rFonts w:ascii="Calibri" w:hAnsi="Calibri"/>
                <w:color w:val="000000"/>
                <w:szCs w:val="22"/>
              </w:rPr>
            </w:pPr>
            <w:r w:rsidRPr="00D45360">
              <w:rPr>
                <w:rFonts w:ascii="Calibri" w:hAnsi="Calibri"/>
                <w:color w:val="000000"/>
                <w:szCs w:val="22"/>
              </w:rPr>
              <w:t>Plan Detail or Comparison</w:t>
            </w:r>
          </w:p>
        </w:tc>
        <w:tc>
          <w:tcPr>
            <w:tcW w:w="1680" w:type="dxa"/>
            <w:tcBorders>
              <w:top w:val="single" w:sz="8" w:space="0" w:color="auto"/>
              <w:left w:val="nil"/>
              <w:bottom w:val="single" w:sz="8" w:space="0" w:color="auto"/>
              <w:right w:val="single" w:sz="8" w:space="0" w:color="auto"/>
            </w:tcBorders>
            <w:shd w:val="clear" w:color="auto" w:fill="auto"/>
            <w:vAlign w:val="bottom"/>
            <w:hideMark/>
          </w:tcPr>
          <w:p w:rsidR="008D4ADC" w:rsidRPr="00D45360" w:rsidRDefault="008D4ADC" w:rsidP="00651C70">
            <w:pPr>
              <w:jc w:val="center"/>
              <w:rPr>
                <w:rFonts w:ascii="Calibri" w:hAnsi="Calibri"/>
                <w:color w:val="000000"/>
                <w:szCs w:val="22"/>
              </w:rPr>
            </w:pPr>
            <w:r w:rsidRPr="00D45360">
              <w:rPr>
                <w:rFonts w:ascii="Calibri" w:hAnsi="Calibri"/>
                <w:color w:val="000000"/>
                <w:szCs w:val="22"/>
              </w:rPr>
              <w:t>Drilldown on Carrier Logo, Detail Links</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Monthly Premium</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Quality Rating</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lastRenderedPageBreak/>
              <w:t>Carrier Name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Carrier Logo</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Employee Share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F37CF2" w:rsidP="00651C70">
            <w:pPr>
              <w:rPr>
                <w:rFonts w:ascii="Calibri" w:hAnsi="Calibri"/>
                <w:color w:val="000000"/>
                <w:szCs w:val="22"/>
              </w:rPr>
            </w:pPr>
            <w:r>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Employer Share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F37CF2" w:rsidP="00651C70">
            <w:pPr>
              <w:rPr>
                <w:rFonts w:ascii="Calibri" w:hAnsi="Calibri"/>
                <w:color w:val="000000"/>
                <w:szCs w:val="22"/>
              </w:rPr>
            </w:pPr>
            <w:r>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Plan Name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Metal Tier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Estimated Out-of-Pocket</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Emergency Room Copay</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Provider</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Formulary (Drug Name)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Prescription Drug Tier Structure: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Generic</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Preferred Brand</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Non-Preferred Brand</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Specialty</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Riders included in Plan (Code)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APTC Filter  (if applicable)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CSR Filter (if applicable)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Important Questions:</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Plan Type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Annual Deductible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Maximum Out-of-Pocket</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HSA Account Compatible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Referrals Needed</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Provider Office Visits In-Network:</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Office Visit Copay</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Specialist Copay</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Periodic Health Exam</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Periodic OB/GYN Exam</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Well Baby Care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Testing:</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Lab Fee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X-Ray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Advanced Imaging (MRI, CT, PET scans)</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Immediate Care: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Emergency Room Services</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Emergency Transportation (Ambulance)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Air Ambulance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lastRenderedPageBreak/>
              <w:t xml:space="preserve">   Urgent Care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Facilities:</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Outpatient Surgery</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Inpatient Hospital</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Maternity:</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Prenatal and Post Natal Care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Delivery and Inpatient Care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Mental Health Benefits:</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Mental/Behavioral Outpatient</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Mental/Behavioral Inpatient</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Substance Abuse Outpatient</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Substance Abuse Inpatient</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Pediatric Dental and Vision:</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Eye Exams</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Glasses/Contacts</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Dental Exam</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Cavities</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Additional Dental</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Out-of-Network Coverage: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Available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Out-of-Network Deductible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Out-of-Network Coinsurance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Rider:</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w:t>
            </w:r>
            <w:r w:rsidR="008D68BE" w:rsidRPr="00D45360">
              <w:rPr>
                <w:rFonts w:ascii="Calibri" w:hAnsi="Calibri"/>
                <w:color w:val="000000"/>
                <w:szCs w:val="22"/>
              </w:rPr>
              <w:t>Standardized</w:t>
            </w:r>
            <w:r w:rsidRPr="00D45360">
              <w:rPr>
                <w:rFonts w:ascii="Calibri" w:hAnsi="Calibri"/>
                <w:color w:val="000000"/>
                <w:szCs w:val="22"/>
              </w:rPr>
              <w:t xml:space="preserve"> Riders available for coverage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Links:</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Summary of Benefits and Coverage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Plan Brochure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Detailed COHBE page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Detailed Policy Form</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Public Program Plans offered by Carrier</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MLR Information</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Transparency Measures:</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Claims Payment Policy</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Periodic Financial Disclosures</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Data of Enrollment</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Data on Disenrollment</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Data on Number of Claims Denied</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Data on Rating Practices</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lastRenderedPageBreak/>
              <w:t xml:space="preserve">   Information on Cost Sharing and Payments</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xml:space="preserve">   Information on Enrollee Rights</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r>
      <w:tr w:rsidR="008D4ADC" w:rsidRPr="00D45360" w:rsidTr="00651C70">
        <w:trPr>
          <w:trHeight w:val="300"/>
        </w:trPr>
        <w:tc>
          <w:tcPr>
            <w:tcW w:w="4280" w:type="dxa"/>
            <w:tcBorders>
              <w:top w:val="nil"/>
              <w:left w:val="single" w:sz="8" w:space="0" w:color="auto"/>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Quality Information collected on Exchange</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4"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r>
      <w:tr w:rsidR="008D4ADC" w:rsidRPr="00D45360" w:rsidTr="00651C70">
        <w:trPr>
          <w:trHeight w:val="315"/>
        </w:trPr>
        <w:tc>
          <w:tcPr>
            <w:tcW w:w="4280" w:type="dxa"/>
            <w:tcBorders>
              <w:top w:val="nil"/>
              <w:left w:val="single" w:sz="8" w:space="0" w:color="auto"/>
              <w:bottom w:val="single" w:sz="8"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DOI Complaint Data</w:t>
            </w:r>
          </w:p>
        </w:tc>
        <w:tc>
          <w:tcPr>
            <w:tcW w:w="1020" w:type="dxa"/>
            <w:tcBorders>
              <w:top w:val="nil"/>
              <w:left w:val="nil"/>
              <w:bottom w:val="single" w:sz="8"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020" w:type="dxa"/>
            <w:tcBorders>
              <w:top w:val="nil"/>
              <w:left w:val="nil"/>
              <w:bottom w:val="single" w:sz="8"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120" w:type="dxa"/>
            <w:tcBorders>
              <w:top w:val="nil"/>
              <w:left w:val="nil"/>
              <w:bottom w:val="single" w:sz="8"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360" w:type="dxa"/>
            <w:tcBorders>
              <w:top w:val="nil"/>
              <w:left w:val="nil"/>
              <w:bottom w:val="single" w:sz="8" w:space="0" w:color="auto"/>
              <w:right w:val="single" w:sz="4"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 </w:t>
            </w:r>
          </w:p>
        </w:tc>
        <w:tc>
          <w:tcPr>
            <w:tcW w:w="1680" w:type="dxa"/>
            <w:tcBorders>
              <w:top w:val="nil"/>
              <w:left w:val="nil"/>
              <w:bottom w:val="single" w:sz="8" w:space="0" w:color="auto"/>
              <w:right w:val="single" w:sz="8" w:space="0" w:color="auto"/>
            </w:tcBorders>
            <w:shd w:val="clear" w:color="auto" w:fill="auto"/>
            <w:noWrap/>
            <w:vAlign w:val="bottom"/>
            <w:hideMark/>
          </w:tcPr>
          <w:p w:rsidR="008D4ADC" w:rsidRPr="00D45360" w:rsidRDefault="008D4ADC" w:rsidP="00651C70">
            <w:pPr>
              <w:rPr>
                <w:rFonts w:ascii="Calibri" w:hAnsi="Calibri"/>
                <w:color w:val="000000"/>
                <w:szCs w:val="22"/>
              </w:rPr>
            </w:pPr>
            <w:r w:rsidRPr="00D45360">
              <w:rPr>
                <w:rFonts w:ascii="Calibri" w:hAnsi="Calibri"/>
                <w:color w:val="000000"/>
                <w:szCs w:val="22"/>
              </w:rPr>
              <w:t>X</w:t>
            </w:r>
          </w:p>
        </w:tc>
      </w:tr>
    </w:tbl>
    <w:p w:rsidR="00B94D0A" w:rsidRPr="00EE6FCB" w:rsidRDefault="00B94D0A" w:rsidP="00F2353B">
      <w:pPr>
        <w:pStyle w:val="BodyText"/>
      </w:pPr>
    </w:p>
    <w:sectPr w:rsidR="00B94D0A" w:rsidRPr="00EE6FCB" w:rsidSect="00E454DF">
      <w:footerReference w:type="default" r:id="rId20"/>
      <w:pgSz w:w="12240" w:h="15840" w:code="1"/>
      <w:pgMar w:top="1440" w:right="1440" w:bottom="1440" w:left="1440" w:header="720" w:footer="44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A76" w:rsidRDefault="00CC4A76">
      <w:r>
        <w:separator/>
      </w:r>
    </w:p>
  </w:endnote>
  <w:endnote w:type="continuationSeparator" w:id="0">
    <w:p w:rsidR="00CC4A76" w:rsidRDefault="00CC4A7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524" w:type="dxa"/>
      <w:tblInd w:w="-540" w:type="dxa"/>
      <w:tblCellMar>
        <w:top w:w="29" w:type="dxa"/>
        <w:left w:w="0" w:type="dxa"/>
        <w:bottom w:w="29" w:type="dxa"/>
        <w:right w:w="0" w:type="dxa"/>
      </w:tblCellMar>
      <w:tblLook w:val="0000"/>
    </w:tblPr>
    <w:tblGrid>
      <w:gridCol w:w="5400"/>
      <w:gridCol w:w="180"/>
      <w:gridCol w:w="1944"/>
    </w:tblGrid>
    <w:tr w:rsidR="002039FF" w:rsidTr="007610B5">
      <w:tc>
        <w:tcPr>
          <w:tcW w:w="5400" w:type="dxa"/>
          <w:tcBorders>
            <w:top w:val="single" w:sz="2" w:space="0" w:color="auto"/>
            <w:right w:val="single" w:sz="2" w:space="0" w:color="auto"/>
          </w:tcBorders>
        </w:tcPr>
        <w:p w:rsidR="002039FF" w:rsidRDefault="002039FF" w:rsidP="001F1BEC">
          <w:pPr>
            <w:pStyle w:val="Footer"/>
            <w:tabs>
              <w:tab w:val="left" w:pos="11340"/>
            </w:tabs>
            <w:rPr>
              <w:b/>
            </w:rPr>
          </w:pPr>
          <w:r>
            <w:rPr>
              <w:b/>
            </w:rPr>
            <w:t>USEM-MM03-F10 Professional Development and Training Program Guide</w:t>
          </w:r>
        </w:p>
        <w:p w:rsidR="002039FF" w:rsidRPr="00B60EA6" w:rsidRDefault="002039FF" w:rsidP="001657F1">
          <w:pPr>
            <w:pStyle w:val="Footer"/>
            <w:tabs>
              <w:tab w:val="left" w:pos="11340"/>
            </w:tabs>
          </w:pPr>
          <w:r w:rsidRPr="00B60EA6">
            <w:t xml:space="preserve">Version </w:t>
          </w:r>
          <w:r>
            <w:t>1</w:t>
          </w:r>
          <w:r w:rsidRPr="00B60EA6">
            <w:t>.</w:t>
          </w:r>
          <w:r>
            <w:t>2</w:t>
          </w:r>
        </w:p>
        <w:p w:rsidR="002039FF" w:rsidRDefault="002039FF" w:rsidP="001657F1">
          <w:pPr>
            <w:pStyle w:val="Footer"/>
            <w:tabs>
              <w:tab w:val="left" w:pos="11340"/>
            </w:tabs>
          </w:pPr>
          <w:r>
            <w:t>September 8, 2010</w:t>
          </w:r>
        </w:p>
      </w:tc>
      <w:tc>
        <w:tcPr>
          <w:tcW w:w="180" w:type="dxa"/>
          <w:tcBorders>
            <w:top w:val="nil"/>
            <w:right w:val="single" w:sz="2" w:space="0" w:color="FFFFFF"/>
          </w:tcBorders>
        </w:tcPr>
        <w:p w:rsidR="002039FF" w:rsidRDefault="002039FF">
          <w:pPr>
            <w:pStyle w:val="Footer"/>
            <w:tabs>
              <w:tab w:val="right" w:pos="9000"/>
            </w:tabs>
          </w:pPr>
        </w:p>
      </w:tc>
      <w:tc>
        <w:tcPr>
          <w:tcW w:w="1944" w:type="dxa"/>
          <w:tcBorders>
            <w:top w:val="single" w:sz="2" w:space="0" w:color="auto"/>
            <w:left w:val="single" w:sz="2" w:space="0" w:color="FFFFFF"/>
            <w:right w:val="single" w:sz="2" w:space="0" w:color="auto"/>
          </w:tcBorders>
        </w:tcPr>
        <w:p w:rsidR="002039FF" w:rsidRDefault="002039FF">
          <w:pPr>
            <w:pStyle w:val="Footer"/>
            <w:tabs>
              <w:tab w:val="right" w:pos="9000"/>
            </w:tabs>
            <w:rPr>
              <w:b/>
            </w:rPr>
          </w:pPr>
          <w:r>
            <w:t>Proprietary and Confidential</w:t>
          </w:r>
        </w:p>
      </w:tc>
    </w:tr>
  </w:tbl>
  <w:p w:rsidR="002039FF" w:rsidRDefault="002039FF">
    <w:pPr>
      <w:pStyle w:val="Footer"/>
    </w:pPr>
    <w:r>
      <w:rPr>
        <w:noProof/>
      </w:rPr>
      <w:pict>
        <v:shapetype id="_x0000_t202" coordsize="21600,21600" o:spt="202" path="m,l,21600r21600,l21600,xe">
          <v:stroke joinstyle="miter"/>
          <v:path gradientshapeok="t" o:connecttype="rect"/>
        </v:shapetype>
        <v:shape id="Text Box 115" o:spid="_x0000_s4097" type="#_x0000_t202" style="position:absolute;margin-left:369pt;margin-top:2.6pt;width:35.8pt;height:18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CkuQ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" filled="f" stroked="f">
          <v:textbox>
            <w:txbxContent>
              <w:p w:rsidR="002039FF" w:rsidRDefault="002039FF"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tblInd w:w="-360" w:type="dxa"/>
      <w:tblCellMar>
        <w:top w:w="29" w:type="dxa"/>
        <w:left w:w="0" w:type="dxa"/>
        <w:bottom w:w="29" w:type="dxa"/>
        <w:right w:w="0" w:type="dxa"/>
      </w:tblCellMar>
      <w:tblLook w:val="0000"/>
    </w:tblPr>
    <w:tblGrid>
      <w:gridCol w:w="3780"/>
      <w:gridCol w:w="180"/>
      <w:gridCol w:w="1944"/>
      <w:gridCol w:w="4176"/>
    </w:tblGrid>
    <w:tr w:rsidR="002039FF" w:rsidRPr="00FF321C" w:rsidTr="002F17F0">
      <w:tc>
        <w:tcPr>
          <w:tcW w:w="3780" w:type="dxa"/>
        </w:tcPr>
        <w:p w:rsidR="002039FF" w:rsidRPr="00FF321C" w:rsidRDefault="002039FF" w:rsidP="00FF321C">
          <w:pPr>
            <w:rPr>
              <w:sz w:val="12"/>
            </w:rPr>
          </w:pPr>
          <w:r>
            <w:rPr>
              <w:b/>
              <w:noProof/>
              <w:sz w:val="12"/>
            </w:rPr>
            <w:drawing>
              <wp:inline distT="0" distB="0" distL="0" distR="0">
                <wp:extent cx="765810" cy="318770"/>
                <wp:effectExtent l="0" t="0" r="0" b="5080"/>
                <wp:docPr id="19" name="Picture 19"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rsidR="002039FF" w:rsidRPr="00FF321C" w:rsidRDefault="002039FF" w:rsidP="00FF321C">
          <w:pPr>
            <w:tabs>
              <w:tab w:val="center" w:pos="4320"/>
              <w:tab w:val="right" w:pos="8640"/>
              <w:tab w:val="right" w:pos="9000"/>
            </w:tabs>
            <w:rPr>
              <w:sz w:val="12"/>
            </w:rPr>
          </w:pPr>
        </w:p>
      </w:tc>
      <w:tc>
        <w:tcPr>
          <w:tcW w:w="1944" w:type="dxa"/>
        </w:tcPr>
        <w:p w:rsidR="002039FF" w:rsidRPr="00FF321C" w:rsidRDefault="002039FF" w:rsidP="00FF321C">
          <w:pPr>
            <w:tabs>
              <w:tab w:val="center" w:pos="4320"/>
              <w:tab w:val="right" w:pos="8640"/>
              <w:tab w:val="right" w:pos="9000"/>
            </w:tabs>
            <w:jc w:val="center"/>
            <w:rPr>
              <w:color w:val="7F7F7F"/>
              <w:spacing w:val="60"/>
              <w:sz w:val="12"/>
            </w:rPr>
          </w:pPr>
          <w:r w:rsidRPr="00FF321C">
            <w:rPr>
              <w:sz w:val="12"/>
            </w:rPr>
            <w:t>Proprietary and Confidential</w:t>
          </w:r>
        </w:p>
        <w:p w:rsidR="002039FF" w:rsidRPr="00FF321C" w:rsidRDefault="002039FF" w:rsidP="00FF321C">
          <w:pPr>
            <w:tabs>
              <w:tab w:val="center" w:pos="4320"/>
              <w:tab w:val="right" w:pos="8640"/>
              <w:tab w:val="right" w:pos="9000"/>
            </w:tabs>
            <w:jc w:val="center"/>
            <w:rPr>
              <w:color w:val="7F7F7F"/>
              <w:spacing w:val="60"/>
              <w:sz w:val="12"/>
            </w:rPr>
          </w:pPr>
        </w:p>
        <w:p w:rsidR="002039FF" w:rsidRPr="00FF321C" w:rsidRDefault="002039FF" w:rsidP="00FF321C">
          <w:pPr>
            <w:tabs>
              <w:tab w:val="center" w:pos="4320"/>
              <w:tab w:val="right" w:pos="8640"/>
              <w:tab w:val="right" w:pos="9000"/>
            </w:tabs>
            <w:jc w:val="center"/>
            <w:rPr>
              <w:sz w:val="12"/>
            </w:rPr>
          </w:pPr>
        </w:p>
      </w:tc>
      <w:tc>
        <w:tcPr>
          <w:tcW w:w="4176" w:type="dxa"/>
        </w:tcPr>
        <w:p w:rsidR="002039FF" w:rsidRPr="00FF321C" w:rsidRDefault="002039FF" w:rsidP="00FF321C">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Pr="00FF321C">
            <w:rPr>
              <w:sz w:val="12"/>
            </w:rPr>
            <w:fldChar w:fldCharType="begin"/>
          </w:r>
          <w:r w:rsidRPr="00FF321C">
            <w:rPr>
              <w:sz w:val="12"/>
            </w:rPr>
            <w:instrText xml:space="preserve"> PAGE   \* MERGEFORMAT </w:instrText>
          </w:r>
          <w:r w:rsidRPr="00FF321C">
            <w:rPr>
              <w:sz w:val="12"/>
            </w:rPr>
            <w:fldChar w:fldCharType="separate"/>
          </w:r>
          <w:r w:rsidRPr="002039FF">
            <w:rPr>
              <w:b/>
              <w:noProof/>
              <w:sz w:val="12"/>
            </w:rPr>
            <w:t>v</w:t>
          </w:r>
          <w:r w:rsidRPr="00FF321C">
            <w:rPr>
              <w:sz w:val="12"/>
            </w:rPr>
            <w:fldChar w:fldCharType="end"/>
          </w:r>
        </w:p>
        <w:p w:rsidR="002039FF" w:rsidRPr="00FF321C" w:rsidRDefault="002039FF" w:rsidP="00FF321C">
          <w:pPr>
            <w:tabs>
              <w:tab w:val="center" w:pos="4320"/>
              <w:tab w:val="right" w:pos="8640"/>
              <w:tab w:val="right" w:pos="9000"/>
            </w:tabs>
            <w:jc w:val="right"/>
            <w:rPr>
              <w:noProof/>
              <w:sz w:val="12"/>
            </w:rPr>
          </w:pPr>
        </w:p>
      </w:tc>
    </w:tr>
  </w:tbl>
  <w:p w:rsidR="002039FF" w:rsidRPr="00FF321C" w:rsidRDefault="002039FF" w:rsidP="00FF32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tblInd w:w="-360" w:type="dxa"/>
      <w:tblCellMar>
        <w:top w:w="29" w:type="dxa"/>
        <w:left w:w="0" w:type="dxa"/>
        <w:bottom w:w="29" w:type="dxa"/>
        <w:right w:w="0" w:type="dxa"/>
      </w:tblCellMar>
      <w:tblLook w:val="0000"/>
    </w:tblPr>
    <w:tblGrid>
      <w:gridCol w:w="3780"/>
      <w:gridCol w:w="180"/>
      <w:gridCol w:w="1944"/>
      <w:gridCol w:w="4176"/>
    </w:tblGrid>
    <w:tr w:rsidR="002039FF" w:rsidRPr="00FF321C" w:rsidTr="00651C70">
      <w:tc>
        <w:tcPr>
          <w:tcW w:w="3780" w:type="dxa"/>
        </w:tcPr>
        <w:p w:rsidR="002039FF" w:rsidRPr="00FF321C" w:rsidRDefault="002039FF" w:rsidP="00651C70">
          <w:pPr>
            <w:rPr>
              <w:sz w:val="12"/>
            </w:rPr>
          </w:pPr>
          <w:r>
            <w:rPr>
              <w:b/>
              <w:noProof/>
              <w:sz w:val="12"/>
            </w:rPr>
            <w:drawing>
              <wp:inline distT="0" distB="0" distL="0" distR="0">
                <wp:extent cx="765810" cy="318770"/>
                <wp:effectExtent l="0" t="0" r="0" b="5080"/>
                <wp:docPr id="16" name="Picture 16"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rsidR="002039FF" w:rsidRPr="00FF321C" w:rsidRDefault="002039FF" w:rsidP="00651C70">
          <w:pPr>
            <w:tabs>
              <w:tab w:val="center" w:pos="4320"/>
              <w:tab w:val="right" w:pos="8640"/>
              <w:tab w:val="right" w:pos="9000"/>
            </w:tabs>
            <w:rPr>
              <w:sz w:val="12"/>
            </w:rPr>
          </w:pPr>
        </w:p>
      </w:tc>
      <w:tc>
        <w:tcPr>
          <w:tcW w:w="1944" w:type="dxa"/>
        </w:tcPr>
        <w:p w:rsidR="002039FF" w:rsidRPr="00FF321C" w:rsidRDefault="002039FF" w:rsidP="00651C70">
          <w:pPr>
            <w:tabs>
              <w:tab w:val="center" w:pos="4320"/>
              <w:tab w:val="right" w:pos="8640"/>
              <w:tab w:val="right" w:pos="9000"/>
            </w:tabs>
            <w:jc w:val="center"/>
            <w:rPr>
              <w:color w:val="7F7F7F"/>
              <w:spacing w:val="60"/>
              <w:sz w:val="12"/>
            </w:rPr>
          </w:pPr>
          <w:r w:rsidRPr="00FF321C">
            <w:rPr>
              <w:sz w:val="12"/>
            </w:rPr>
            <w:t>Proprietary and Confidential</w:t>
          </w:r>
        </w:p>
        <w:p w:rsidR="002039FF" w:rsidRPr="00FF321C" w:rsidRDefault="002039FF" w:rsidP="00651C70">
          <w:pPr>
            <w:tabs>
              <w:tab w:val="center" w:pos="4320"/>
              <w:tab w:val="right" w:pos="8640"/>
              <w:tab w:val="right" w:pos="9000"/>
            </w:tabs>
            <w:jc w:val="center"/>
            <w:rPr>
              <w:color w:val="7F7F7F"/>
              <w:spacing w:val="60"/>
              <w:sz w:val="12"/>
            </w:rPr>
          </w:pPr>
        </w:p>
        <w:p w:rsidR="002039FF" w:rsidRPr="00FF321C" w:rsidRDefault="002039FF" w:rsidP="00651C70">
          <w:pPr>
            <w:tabs>
              <w:tab w:val="center" w:pos="4320"/>
              <w:tab w:val="right" w:pos="8640"/>
              <w:tab w:val="right" w:pos="9000"/>
            </w:tabs>
            <w:jc w:val="center"/>
            <w:rPr>
              <w:sz w:val="12"/>
            </w:rPr>
          </w:pPr>
        </w:p>
      </w:tc>
      <w:tc>
        <w:tcPr>
          <w:tcW w:w="4176" w:type="dxa"/>
        </w:tcPr>
        <w:p w:rsidR="002039FF" w:rsidRPr="00FF321C" w:rsidRDefault="002039FF" w:rsidP="00651C70">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Pr="00FF321C">
            <w:rPr>
              <w:sz w:val="12"/>
            </w:rPr>
            <w:fldChar w:fldCharType="begin"/>
          </w:r>
          <w:r w:rsidRPr="00FF321C">
            <w:rPr>
              <w:sz w:val="12"/>
            </w:rPr>
            <w:instrText xml:space="preserve"> PAGE   \* MERGEFORMAT </w:instrText>
          </w:r>
          <w:r w:rsidRPr="00FF321C">
            <w:rPr>
              <w:sz w:val="12"/>
            </w:rPr>
            <w:fldChar w:fldCharType="separate"/>
          </w:r>
          <w:r w:rsidR="009E02D2" w:rsidRPr="009E02D2">
            <w:rPr>
              <w:b/>
              <w:noProof/>
              <w:sz w:val="12"/>
            </w:rPr>
            <w:t>28</w:t>
          </w:r>
          <w:r w:rsidRPr="00FF321C">
            <w:rPr>
              <w:sz w:val="12"/>
            </w:rPr>
            <w:fldChar w:fldCharType="end"/>
          </w:r>
        </w:p>
        <w:p w:rsidR="002039FF" w:rsidRPr="00FF321C" w:rsidRDefault="002039FF" w:rsidP="00651C70">
          <w:pPr>
            <w:tabs>
              <w:tab w:val="center" w:pos="4320"/>
              <w:tab w:val="right" w:pos="8640"/>
              <w:tab w:val="right" w:pos="9000"/>
            </w:tabs>
            <w:jc w:val="right"/>
            <w:rPr>
              <w:noProof/>
              <w:sz w:val="12"/>
            </w:rPr>
          </w:pPr>
        </w:p>
      </w:tc>
    </w:tr>
  </w:tbl>
  <w:p w:rsidR="002039FF" w:rsidRDefault="002039FF" w:rsidP="00BE4F64">
    <w:pPr>
      <w:pStyle w:val="Footer"/>
    </w:pPr>
    <w:r>
      <w:ptab w:relativeTo="margin" w:alignment="center" w:leader="none"/>
    </w:r>
    <w:r w:rsidRPr="00645334">
      <w:t xml:space="preserve"> </w:t>
    </w:r>
  </w:p>
  <w:p w:rsidR="002039FF" w:rsidRDefault="002039FF" w:rsidP="00BE4F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A76" w:rsidRDefault="00CC4A76">
      <w:r>
        <w:separator/>
      </w:r>
    </w:p>
  </w:footnote>
  <w:footnote w:type="continuationSeparator" w:id="0">
    <w:p w:rsidR="00CC4A76" w:rsidRDefault="00CC4A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9FF" w:rsidRDefault="002039FF">
    <w:pPr>
      <w:pStyle w:val="Header"/>
      <w:rPr>
        <w:sz w:val="20"/>
      </w:rPr>
    </w:pPr>
    <w:r>
      <w:rPr>
        <w:noProof/>
      </w:rPr>
      <w:drawing>
        <wp:inline distT="0" distB="0" distL="0" distR="0">
          <wp:extent cx="457200" cy="238125"/>
          <wp:effectExtent l="0" t="0" r="0" b="9525"/>
          <wp:docPr id="17" name="Picture 17"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_Logo_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238125"/>
                  </a:xfrm>
                  <a:prstGeom prst="rect">
                    <a:avLst/>
                  </a:prstGeom>
                  <a:noFill/>
                  <a:ln>
                    <a:noFill/>
                  </a:ln>
                </pic:spPr>
              </pic:pic>
            </a:graphicData>
          </a:graphic>
        </wp:inline>
      </w:drawing>
    </w:r>
    <w:r>
      <w:rPr>
        <w:noProof/>
        <w:sz w:val="20"/>
      </w:rPr>
      <w:pict>
        <v:shapetype id="_x0000_t202" coordsize="21600,21600" o:spt="202" path="m,l,21600r21600,l21600,xe">
          <v:stroke joinstyle="miter"/>
          <v:path gradientshapeok="t" o:connecttype="rect"/>
        </v:shapetype>
        <v:shape id="Text Box 107" o:spid="_x0000_s4100" type="#_x0000_t202" style="position:absolute;margin-left:153pt;margin-top:0;width:152.8pt;height:22.1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" filled="f" stroked="f">
          <v:textbox inset="0,0,0,0">
            <w:txbxContent>
              <w:p w:rsidR="002039FF" w:rsidRDefault="002039FF" w:rsidP="009D1876">
                <w:pPr>
                  <w:pStyle w:val="Header"/>
                  <w:jc w:val="right"/>
                </w:pPr>
                <w:r>
                  <w:t xml:space="preserve">CGI USEM Business Group </w:t>
                </w:r>
              </w:p>
              <w:p w:rsidR="002039FF" w:rsidRDefault="002039FF" w:rsidP="009D1876">
                <w:pPr>
                  <w:pStyle w:val="Header"/>
                  <w:jc w:val="right"/>
                </w:pPr>
                <w:r>
                  <w:rPr>
                    <w:b/>
                  </w:rPr>
                  <w:t>Program Guide</w:t>
                </w:r>
              </w:p>
            </w:txbxContent>
          </v:textbox>
        </v:shape>
      </w:pict>
    </w:r>
    <w:r>
      <w:rPr>
        <w:noProof/>
        <w:sz w:val="20"/>
      </w:rPr>
      <w:pict>
        <v:shape id="Text Box 113" o:spid="_x0000_s4099" type="#_x0000_t202" style="position:absolute;margin-left:313.55pt;margin-top:0;width:37.45pt;height:22.3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" fillcolor="red" strokecolor="red">
          <v:textbox>
            <w:txbxContent>
              <w:p w:rsidR="002039FF" w:rsidRPr="006C22CA" w:rsidRDefault="002039FF"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w:r>
    <w:r>
      <w:rPr>
        <w:noProof/>
        <w:sz w:val="20"/>
      </w:rPr>
      <w:pict>
        <v:line id="Line 99" o:spid="_x0000_s4098" style="position:absolute;z-index:251656192;visibility:visible;mso-position-horizontal-relative:text;mso-position-vertical-relative:text"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Nyy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" strokeweight=".2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8" w:type="dxa"/>
      <w:tblBorders>
        <w:bottom w:val="single" w:sz="12" w:space="0" w:color="595959"/>
      </w:tblBorders>
      <w:tblLook w:val="04A0"/>
    </w:tblPr>
    <w:tblGrid>
      <w:gridCol w:w="3496"/>
      <w:gridCol w:w="5072"/>
      <w:gridCol w:w="1260"/>
    </w:tblGrid>
    <w:tr w:rsidR="002039FF" w:rsidTr="00930CD2">
      <w:tc>
        <w:tcPr>
          <w:tcW w:w="3496" w:type="dxa"/>
        </w:tcPr>
        <w:p w:rsidR="002039FF" w:rsidRDefault="002039FF" w:rsidP="00930CD2">
          <w:pPr>
            <w:pStyle w:val="Header"/>
            <w:tabs>
              <w:tab w:val="clear" w:pos="8640"/>
              <w:tab w:val="right" w:pos="9540"/>
            </w:tabs>
          </w:pPr>
          <w:r>
            <w:rPr>
              <w:noProof/>
            </w:rPr>
            <w:drawing>
              <wp:inline distT="0" distB="0" distL="0" distR="0">
                <wp:extent cx="457200" cy="238125"/>
                <wp:effectExtent l="0" t="0" r="0" b="9525"/>
                <wp:docPr id="18" name="Picture 18"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_Logo_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238125"/>
                        </a:xfrm>
                        <a:prstGeom prst="rect">
                          <a:avLst/>
                        </a:prstGeom>
                        <a:noFill/>
                        <a:ln>
                          <a:noFill/>
                        </a:ln>
                      </pic:spPr>
                    </pic:pic>
                  </a:graphicData>
                </a:graphic>
              </wp:inline>
            </w:drawing>
          </w:r>
        </w:p>
      </w:tc>
      <w:tc>
        <w:tcPr>
          <w:tcW w:w="5072" w:type="dxa"/>
          <w:vAlign w:val="center"/>
        </w:tcPr>
        <w:p w:rsidR="002039FF" w:rsidRPr="00930CD2" w:rsidRDefault="002039FF" w:rsidP="00DB1767">
          <w:pPr>
            <w:pStyle w:val="Header"/>
            <w:jc w:val="right"/>
            <w:rPr>
              <w:noProof/>
              <w:sz w:val="20"/>
            </w:rPr>
          </w:pPr>
          <w:r w:rsidRPr="00EE73D0">
            <w:rPr>
              <w:b/>
            </w:rPr>
            <w:t>Shop for Employer Plan Use Case</w:t>
          </w:r>
        </w:p>
      </w:tc>
      <w:tc>
        <w:tcPr>
          <w:tcW w:w="1260" w:type="dxa"/>
          <w:shd w:val="clear" w:color="auto" w:fill="FF0000"/>
          <w:vAlign w:val="center"/>
        </w:tcPr>
        <w:p w:rsidR="002039FF" w:rsidRPr="00930CD2" w:rsidRDefault="002039FF" w:rsidP="006A3D21">
          <w:pPr>
            <w:pStyle w:val="Header"/>
            <w:tabs>
              <w:tab w:val="clear" w:pos="8640"/>
              <w:tab w:val="right" w:pos="9540"/>
            </w:tabs>
            <w:jc w:val="center"/>
            <w:rPr>
              <w:noProof/>
              <w:color w:val="FFFFFF"/>
              <w:sz w:val="20"/>
            </w:rPr>
          </w:pPr>
          <w:r w:rsidRPr="00930CD2">
            <w:rPr>
              <w:noProof/>
              <w:color w:val="FFFFFF"/>
              <w:sz w:val="14"/>
            </w:rPr>
            <w:t xml:space="preserve">Ver </w:t>
          </w:r>
          <w:r>
            <w:rPr>
              <w:noProof/>
              <w:color w:val="FFFFFF"/>
              <w:sz w:val="14"/>
            </w:rPr>
            <w:t>1.0</w:t>
          </w:r>
        </w:p>
      </w:tc>
    </w:tr>
  </w:tbl>
  <w:p w:rsidR="002039FF" w:rsidRDefault="002039FF" w:rsidP="00376D91">
    <w:pPr>
      <w:pStyle w:val="Header"/>
      <w:tabs>
        <w:tab w:val="clear" w:pos="8640"/>
        <w:tab w:val="right" w:pos="95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4772"/>
    <w:multiLevelType w:val="hybridMultilevel"/>
    <w:tmpl w:val="3B72E450"/>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B47A2"/>
    <w:multiLevelType w:val="hybridMultilevel"/>
    <w:tmpl w:val="BDBA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D58FF"/>
    <w:multiLevelType w:val="hybridMultilevel"/>
    <w:tmpl w:val="C39A5DE2"/>
    <w:lvl w:ilvl="0" w:tplc="0C9E4C44">
      <w:start w:val="1"/>
      <w:numFmt w:val="bullet"/>
      <w:pStyle w:val="TableBullet"/>
      <w:lvlText w:val=""/>
      <w:lvlJc w:val="left"/>
      <w:pPr>
        <w:tabs>
          <w:tab w:val="num" w:pos="360"/>
        </w:tabs>
        <w:ind w:left="360" w:hanging="360"/>
      </w:pPr>
      <w:rPr>
        <w:rFonts w:ascii="Wingdings" w:hAnsi="Wingdings" w:hint="default"/>
        <w:color w:val="FF0000"/>
        <w:sz w:val="16"/>
      </w:rPr>
    </w:lvl>
    <w:lvl w:ilvl="1" w:tplc="52E0BA88" w:tentative="1">
      <w:start w:val="1"/>
      <w:numFmt w:val="bullet"/>
      <w:lvlText w:val="o"/>
      <w:lvlJc w:val="left"/>
      <w:pPr>
        <w:tabs>
          <w:tab w:val="num" w:pos="1440"/>
        </w:tabs>
        <w:ind w:left="1440" w:hanging="360"/>
      </w:pPr>
      <w:rPr>
        <w:rFonts w:ascii="Courier New" w:hAnsi="Courier New" w:hint="default"/>
      </w:rPr>
    </w:lvl>
    <w:lvl w:ilvl="2" w:tplc="A358116C" w:tentative="1">
      <w:start w:val="1"/>
      <w:numFmt w:val="bullet"/>
      <w:lvlText w:val=""/>
      <w:lvlJc w:val="left"/>
      <w:pPr>
        <w:tabs>
          <w:tab w:val="num" w:pos="2160"/>
        </w:tabs>
        <w:ind w:left="2160" w:hanging="360"/>
      </w:pPr>
      <w:rPr>
        <w:rFonts w:ascii="Wingdings" w:hAnsi="Wingdings" w:hint="default"/>
      </w:rPr>
    </w:lvl>
    <w:lvl w:ilvl="3" w:tplc="B6A8D17C" w:tentative="1">
      <w:start w:val="1"/>
      <w:numFmt w:val="bullet"/>
      <w:lvlText w:val=""/>
      <w:lvlJc w:val="left"/>
      <w:pPr>
        <w:tabs>
          <w:tab w:val="num" w:pos="2880"/>
        </w:tabs>
        <w:ind w:left="2880" w:hanging="360"/>
      </w:pPr>
      <w:rPr>
        <w:rFonts w:ascii="Symbol" w:hAnsi="Symbol" w:hint="default"/>
      </w:rPr>
    </w:lvl>
    <w:lvl w:ilvl="4" w:tplc="408CB882" w:tentative="1">
      <w:start w:val="1"/>
      <w:numFmt w:val="bullet"/>
      <w:lvlText w:val="o"/>
      <w:lvlJc w:val="left"/>
      <w:pPr>
        <w:tabs>
          <w:tab w:val="num" w:pos="3600"/>
        </w:tabs>
        <w:ind w:left="3600" w:hanging="360"/>
      </w:pPr>
      <w:rPr>
        <w:rFonts w:ascii="Courier New" w:hAnsi="Courier New" w:hint="default"/>
      </w:rPr>
    </w:lvl>
    <w:lvl w:ilvl="5" w:tplc="C106BB4A" w:tentative="1">
      <w:start w:val="1"/>
      <w:numFmt w:val="bullet"/>
      <w:lvlText w:val=""/>
      <w:lvlJc w:val="left"/>
      <w:pPr>
        <w:tabs>
          <w:tab w:val="num" w:pos="4320"/>
        </w:tabs>
        <w:ind w:left="4320" w:hanging="360"/>
      </w:pPr>
      <w:rPr>
        <w:rFonts w:ascii="Wingdings" w:hAnsi="Wingdings" w:hint="default"/>
      </w:rPr>
    </w:lvl>
    <w:lvl w:ilvl="6" w:tplc="BDD4FCA0" w:tentative="1">
      <w:start w:val="1"/>
      <w:numFmt w:val="bullet"/>
      <w:lvlText w:val=""/>
      <w:lvlJc w:val="left"/>
      <w:pPr>
        <w:tabs>
          <w:tab w:val="num" w:pos="5040"/>
        </w:tabs>
        <w:ind w:left="5040" w:hanging="360"/>
      </w:pPr>
      <w:rPr>
        <w:rFonts w:ascii="Symbol" w:hAnsi="Symbol" w:hint="default"/>
      </w:rPr>
    </w:lvl>
    <w:lvl w:ilvl="7" w:tplc="522CE01A" w:tentative="1">
      <w:start w:val="1"/>
      <w:numFmt w:val="bullet"/>
      <w:lvlText w:val="o"/>
      <w:lvlJc w:val="left"/>
      <w:pPr>
        <w:tabs>
          <w:tab w:val="num" w:pos="5760"/>
        </w:tabs>
        <w:ind w:left="5760" w:hanging="360"/>
      </w:pPr>
      <w:rPr>
        <w:rFonts w:ascii="Courier New" w:hAnsi="Courier New" w:hint="default"/>
      </w:rPr>
    </w:lvl>
    <w:lvl w:ilvl="8" w:tplc="CF2EC164" w:tentative="1">
      <w:start w:val="1"/>
      <w:numFmt w:val="bullet"/>
      <w:lvlText w:val=""/>
      <w:lvlJc w:val="left"/>
      <w:pPr>
        <w:tabs>
          <w:tab w:val="num" w:pos="6480"/>
        </w:tabs>
        <w:ind w:left="6480" w:hanging="360"/>
      </w:pPr>
      <w:rPr>
        <w:rFonts w:ascii="Wingdings" w:hAnsi="Wingdings" w:hint="default"/>
      </w:rPr>
    </w:lvl>
  </w:abstractNum>
  <w:abstractNum w:abstractNumId="3">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4">
    <w:nsid w:val="105C5160"/>
    <w:multiLevelType w:val="hybridMultilevel"/>
    <w:tmpl w:val="170EDAA4"/>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972B3"/>
    <w:multiLevelType w:val="multilevel"/>
    <w:tmpl w:val="518820EA"/>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suff w:val="space"/>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suff w:val="space"/>
      <w:lvlText w:val="%1.%2.%3.%4.%5"/>
      <w:lvlJc w:val="left"/>
      <w:pPr>
        <w:ind w:left="118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20B3ABF"/>
    <w:multiLevelType w:val="hybridMultilevel"/>
    <w:tmpl w:val="CEAC11EC"/>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90034"/>
    <w:multiLevelType w:val="hybridMultilevel"/>
    <w:tmpl w:val="0548E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510B71"/>
    <w:multiLevelType w:val="hybridMultilevel"/>
    <w:tmpl w:val="1ECCC5D2"/>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1C5DCF"/>
    <w:multiLevelType w:val="hybridMultilevel"/>
    <w:tmpl w:val="39443A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8C69D3"/>
    <w:multiLevelType w:val="hybridMultilevel"/>
    <w:tmpl w:val="FCF61AD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C0272E2"/>
    <w:multiLevelType w:val="hybridMultilevel"/>
    <w:tmpl w:val="D2AA4CDA"/>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322341"/>
    <w:multiLevelType w:val="hybridMultilevel"/>
    <w:tmpl w:val="3D52F8E4"/>
    <w:lvl w:ilvl="0" w:tplc="28CEB398">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CA53401"/>
    <w:multiLevelType w:val="hybridMultilevel"/>
    <w:tmpl w:val="0EDC67F6"/>
    <w:lvl w:ilvl="0" w:tplc="DE9ED746">
      <w:start w:val="1"/>
      <w:numFmt w:val="bullet"/>
      <w:pStyle w:val="Bullet3"/>
      <w:lvlText w:val=""/>
      <w:lvlJc w:val="left"/>
      <w:pPr>
        <w:tabs>
          <w:tab w:val="num" w:pos="1440"/>
        </w:tabs>
        <w:ind w:left="1440" w:hanging="360"/>
      </w:pPr>
      <w:rPr>
        <w:rFonts w:ascii="Symbol" w:hAnsi="Symbol" w:hint="default"/>
        <w:color w:val="5F5F5F"/>
        <w:sz w:val="20"/>
      </w:rPr>
    </w:lvl>
    <w:lvl w:ilvl="1" w:tplc="2E388E02" w:tentative="1">
      <w:start w:val="1"/>
      <w:numFmt w:val="bullet"/>
      <w:lvlText w:val="o"/>
      <w:lvlJc w:val="left"/>
      <w:pPr>
        <w:tabs>
          <w:tab w:val="num" w:pos="1440"/>
        </w:tabs>
        <w:ind w:left="1440" w:hanging="360"/>
      </w:pPr>
      <w:rPr>
        <w:rFonts w:ascii="Courier New" w:hAnsi="Courier New" w:hint="default"/>
      </w:rPr>
    </w:lvl>
    <w:lvl w:ilvl="2" w:tplc="516AABB8" w:tentative="1">
      <w:start w:val="1"/>
      <w:numFmt w:val="bullet"/>
      <w:lvlText w:val=""/>
      <w:lvlJc w:val="left"/>
      <w:pPr>
        <w:tabs>
          <w:tab w:val="num" w:pos="2160"/>
        </w:tabs>
        <w:ind w:left="2160" w:hanging="360"/>
      </w:pPr>
      <w:rPr>
        <w:rFonts w:ascii="Wingdings" w:hAnsi="Wingdings" w:hint="default"/>
      </w:rPr>
    </w:lvl>
    <w:lvl w:ilvl="3" w:tplc="346428B0" w:tentative="1">
      <w:start w:val="1"/>
      <w:numFmt w:val="bullet"/>
      <w:lvlText w:val=""/>
      <w:lvlJc w:val="left"/>
      <w:pPr>
        <w:tabs>
          <w:tab w:val="num" w:pos="2880"/>
        </w:tabs>
        <w:ind w:left="2880" w:hanging="360"/>
      </w:pPr>
      <w:rPr>
        <w:rFonts w:ascii="Symbol" w:hAnsi="Symbol" w:hint="default"/>
      </w:rPr>
    </w:lvl>
    <w:lvl w:ilvl="4" w:tplc="54BAF824" w:tentative="1">
      <w:start w:val="1"/>
      <w:numFmt w:val="bullet"/>
      <w:lvlText w:val="o"/>
      <w:lvlJc w:val="left"/>
      <w:pPr>
        <w:tabs>
          <w:tab w:val="num" w:pos="3600"/>
        </w:tabs>
        <w:ind w:left="3600" w:hanging="360"/>
      </w:pPr>
      <w:rPr>
        <w:rFonts w:ascii="Courier New" w:hAnsi="Courier New" w:hint="default"/>
      </w:rPr>
    </w:lvl>
    <w:lvl w:ilvl="5" w:tplc="316AFBAE" w:tentative="1">
      <w:start w:val="1"/>
      <w:numFmt w:val="bullet"/>
      <w:lvlText w:val=""/>
      <w:lvlJc w:val="left"/>
      <w:pPr>
        <w:tabs>
          <w:tab w:val="num" w:pos="4320"/>
        </w:tabs>
        <w:ind w:left="4320" w:hanging="360"/>
      </w:pPr>
      <w:rPr>
        <w:rFonts w:ascii="Wingdings" w:hAnsi="Wingdings" w:hint="default"/>
      </w:rPr>
    </w:lvl>
    <w:lvl w:ilvl="6" w:tplc="E0909082" w:tentative="1">
      <w:start w:val="1"/>
      <w:numFmt w:val="bullet"/>
      <w:lvlText w:val=""/>
      <w:lvlJc w:val="left"/>
      <w:pPr>
        <w:tabs>
          <w:tab w:val="num" w:pos="5040"/>
        </w:tabs>
        <w:ind w:left="5040" w:hanging="360"/>
      </w:pPr>
      <w:rPr>
        <w:rFonts w:ascii="Symbol" w:hAnsi="Symbol" w:hint="default"/>
      </w:rPr>
    </w:lvl>
    <w:lvl w:ilvl="7" w:tplc="62024D46" w:tentative="1">
      <w:start w:val="1"/>
      <w:numFmt w:val="bullet"/>
      <w:lvlText w:val="o"/>
      <w:lvlJc w:val="left"/>
      <w:pPr>
        <w:tabs>
          <w:tab w:val="num" w:pos="5760"/>
        </w:tabs>
        <w:ind w:left="5760" w:hanging="360"/>
      </w:pPr>
      <w:rPr>
        <w:rFonts w:ascii="Courier New" w:hAnsi="Courier New" w:hint="default"/>
      </w:rPr>
    </w:lvl>
    <w:lvl w:ilvl="8" w:tplc="C5EA5FE2" w:tentative="1">
      <w:start w:val="1"/>
      <w:numFmt w:val="bullet"/>
      <w:lvlText w:val=""/>
      <w:lvlJc w:val="left"/>
      <w:pPr>
        <w:tabs>
          <w:tab w:val="num" w:pos="6480"/>
        </w:tabs>
        <w:ind w:left="6480" w:hanging="360"/>
      </w:pPr>
      <w:rPr>
        <w:rFonts w:ascii="Wingdings" w:hAnsi="Wingdings" w:hint="default"/>
      </w:rPr>
    </w:lvl>
  </w:abstractNum>
  <w:abstractNum w:abstractNumId="16">
    <w:nsid w:val="3E0F7BFB"/>
    <w:multiLevelType w:val="hybridMultilevel"/>
    <w:tmpl w:val="2CBEE3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CA6E9B"/>
    <w:multiLevelType w:val="hybridMultilevel"/>
    <w:tmpl w:val="F00817DA"/>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48A64212"/>
    <w:multiLevelType w:val="hybridMultilevel"/>
    <w:tmpl w:val="A6988B02"/>
    <w:lvl w:ilvl="0" w:tplc="29C8339C">
      <w:start w:val="1"/>
      <w:numFmt w:val="bullet"/>
      <w:pStyle w:val="Bullet1"/>
      <w:lvlText w:val=""/>
      <w:lvlJc w:val="left"/>
      <w:pPr>
        <w:tabs>
          <w:tab w:val="num" w:pos="360"/>
        </w:tabs>
        <w:ind w:left="360" w:hanging="360"/>
      </w:pPr>
      <w:rPr>
        <w:rFonts w:ascii="Wingdings" w:hAnsi="Wingdings" w:hint="default"/>
        <w:color w:val="FF0000"/>
      </w:rPr>
    </w:lvl>
    <w:lvl w:ilvl="1" w:tplc="680E62EC">
      <w:start w:val="1"/>
      <w:numFmt w:val="bullet"/>
      <w:lvlText w:val="o"/>
      <w:lvlJc w:val="left"/>
      <w:pPr>
        <w:tabs>
          <w:tab w:val="num" w:pos="1440"/>
        </w:tabs>
        <w:ind w:left="1440" w:hanging="360"/>
      </w:pPr>
      <w:rPr>
        <w:rFonts w:ascii="Courier New" w:hAnsi="Courier New" w:hint="default"/>
      </w:rPr>
    </w:lvl>
    <w:lvl w:ilvl="2" w:tplc="83549264">
      <w:start w:val="1"/>
      <w:numFmt w:val="bullet"/>
      <w:lvlText w:val=""/>
      <w:lvlJc w:val="left"/>
      <w:pPr>
        <w:tabs>
          <w:tab w:val="num" w:pos="2160"/>
        </w:tabs>
        <w:ind w:left="2160" w:hanging="360"/>
      </w:pPr>
      <w:rPr>
        <w:rFonts w:ascii="Wingdings" w:hAnsi="Wingdings" w:hint="default"/>
      </w:rPr>
    </w:lvl>
    <w:lvl w:ilvl="3" w:tplc="757EF2A4" w:tentative="1">
      <w:start w:val="1"/>
      <w:numFmt w:val="bullet"/>
      <w:lvlText w:val=""/>
      <w:lvlJc w:val="left"/>
      <w:pPr>
        <w:tabs>
          <w:tab w:val="num" w:pos="2880"/>
        </w:tabs>
        <w:ind w:left="2880" w:hanging="360"/>
      </w:pPr>
      <w:rPr>
        <w:rFonts w:ascii="Symbol" w:hAnsi="Symbol" w:hint="default"/>
      </w:rPr>
    </w:lvl>
    <w:lvl w:ilvl="4" w:tplc="20E67B46" w:tentative="1">
      <w:start w:val="1"/>
      <w:numFmt w:val="bullet"/>
      <w:lvlText w:val="o"/>
      <w:lvlJc w:val="left"/>
      <w:pPr>
        <w:tabs>
          <w:tab w:val="num" w:pos="3600"/>
        </w:tabs>
        <w:ind w:left="3600" w:hanging="360"/>
      </w:pPr>
      <w:rPr>
        <w:rFonts w:ascii="Courier New" w:hAnsi="Courier New" w:hint="default"/>
      </w:rPr>
    </w:lvl>
    <w:lvl w:ilvl="5" w:tplc="CFA6886E" w:tentative="1">
      <w:start w:val="1"/>
      <w:numFmt w:val="bullet"/>
      <w:lvlText w:val=""/>
      <w:lvlJc w:val="left"/>
      <w:pPr>
        <w:tabs>
          <w:tab w:val="num" w:pos="4320"/>
        </w:tabs>
        <w:ind w:left="4320" w:hanging="360"/>
      </w:pPr>
      <w:rPr>
        <w:rFonts w:ascii="Wingdings" w:hAnsi="Wingdings" w:hint="default"/>
      </w:rPr>
    </w:lvl>
    <w:lvl w:ilvl="6" w:tplc="4798ED78" w:tentative="1">
      <w:start w:val="1"/>
      <w:numFmt w:val="bullet"/>
      <w:lvlText w:val=""/>
      <w:lvlJc w:val="left"/>
      <w:pPr>
        <w:tabs>
          <w:tab w:val="num" w:pos="5040"/>
        </w:tabs>
        <w:ind w:left="5040" w:hanging="360"/>
      </w:pPr>
      <w:rPr>
        <w:rFonts w:ascii="Symbol" w:hAnsi="Symbol" w:hint="default"/>
      </w:rPr>
    </w:lvl>
    <w:lvl w:ilvl="7" w:tplc="D4E29682" w:tentative="1">
      <w:start w:val="1"/>
      <w:numFmt w:val="bullet"/>
      <w:lvlText w:val="o"/>
      <w:lvlJc w:val="left"/>
      <w:pPr>
        <w:tabs>
          <w:tab w:val="num" w:pos="5760"/>
        </w:tabs>
        <w:ind w:left="5760" w:hanging="360"/>
      </w:pPr>
      <w:rPr>
        <w:rFonts w:ascii="Courier New" w:hAnsi="Courier New" w:hint="default"/>
      </w:rPr>
    </w:lvl>
    <w:lvl w:ilvl="8" w:tplc="8E8E77C0" w:tentative="1">
      <w:start w:val="1"/>
      <w:numFmt w:val="bullet"/>
      <w:lvlText w:val=""/>
      <w:lvlJc w:val="left"/>
      <w:pPr>
        <w:tabs>
          <w:tab w:val="num" w:pos="6480"/>
        </w:tabs>
        <w:ind w:left="6480" w:hanging="360"/>
      </w:pPr>
      <w:rPr>
        <w:rFonts w:ascii="Wingdings" w:hAnsi="Wingdings" w:hint="default"/>
      </w:rPr>
    </w:lvl>
  </w:abstractNum>
  <w:abstractNum w:abstractNumId="20">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21">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557E0E5F"/>
    <w:multiLevelType w:val="hybridMultilevel"/>
    <w:tmpl w:val="72000144"/>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7F2110"/>
    <w:multiLevelType w:val="multilevel"/>
    <w:tmpl w:val="91F2885A"/>
    <w:numStyleLink w:val="StyleNumbered"/>
  </w:abstractNum>
  <w:abstractNum w:abstractNumId="24">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25">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71C6109B"/>
    <w:multiLevelType w:val="hybridMultilevel"/>
    <w:tmpl w:val="85FCB706"/>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881ADE"/>
    <w:multiLevelType w:val="hybridMultilevel"/>
    <w:tmpl w:val="C184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29">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0">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9"/>
  </w:num>
  <w:num w:numId="2">
    <w:abstractNumId w:val="21"/>
  </w:num>
  <w:num w:numId="3">
    <w:abstractNumId w:val="15"/>
  </w:num>
  <w:num w:numId="4">
    <w:abstractNumId w:val="5"/>
  </w:num>
  <w:num w:numId="5">
    <w:abstractNumId w:val="5"/>
  </w:num>
  <w:num w:numId="6">
    <w:abstractNumId w:val="5"/>
  </w:num>
  <w:num w:numId="7">
    <w:abstractNumId w:val="5"/>
  </w:num>
  <w:num w:numId="8">
    <w:abstractNumId w:val="14"/>
  </w:num>
  <w:num w:numId="9">
    <w:abstractNumId w:val="2"/>
  </w:num>
  <w:num w:numId="10">
    <w:abstractNumId w:val="20"/>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25"/>
  </w:num>
  <w:num w:numId="14">
    <w:abstractNumId w:val="23"/>
  </w:num>
  <w:num w:numId="15">
    <w:abstractNumId w:val="3"/>
  </w:num>
  <w:num w:numId="16">
    <w:abstractNumId w:val="13"/>
  </w:num>
  <w:num w:numId="17">
    <w:abstractNumId w:val="18"/>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10"/>
  </w:num>
  <w:num w:numId="21">
    <w:abstractNumId w:val="27"/>
  </w:num>
  <w:num w:numId="22">
    <w:abstractNumId w:val="0"/>
  </w:num>
  <w:num w:numId="23">
    <w:abstractNumId w:val="1"/>
  </w:num>
  <w:num w:numId="24">
    <w:abstractNumId w:val="12"/>
  </w:num>
  <w:num w:numId="25">
    <w:abstractNumId w:val="11"/>
  </w:num>
  <w:num w:numId="26">
    <w:abstractNumId w:val="22"/>
  </w:num>
  <w:num w:numId="27">
    <w:abstractNumId w:val="4"/>
  </w:num>
  <w:num w:numId="28">
    <w:abstractNumId w:val="17"/>
  </w:num>
  <w:num w:numId="29">
    <w:abstractNumId w:val="8"/>
  </w:num>
  <w:num w:numId="30">
    <w:abstractNumId w:val="6"/>
  </w:num>
  <w:num w:numId="31">
    <w:abstractNumId w:val="9"/>
  </w:num>
  <w:num w:numId="32">
    <w:abstractNumId w:val="26"/>
  </w:num>
  <w:num w:numId="33">
    <w:abstractNumId w:val="16"/>
  </w:num>
  <w:num w:numId="34">
    <w:abstractNumId w:val="7"/>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110"/>
  <w:displayHorizontalDrawingGridEvery w:val="2"/>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5C5C65"/>
    <w:rsid w:val="000003F4"/>
    <w:rsid w:val="00002EB2"/>
    <w:rsid w:val="00004238"/>
    <w:rsid w:val="00013558"/>
    <w:rsid w:val="00026D91"/>
    <w:rsid w:val="000311FF"/>
    <w:rsid w:val="000348D9"/>
    <w:rsid w:val="000350E2"/>
    <w:rsid w:val="0003686E"/>
    <w:rsid w:val="0004396E"/>
    <w:rsid w:val="0005485D"/>
    <w:rsid w:val="0005633E"/>
    <w:rsid w:val="0005734D"/>
    <w:rsid w:val="00057E8D"/>
    <w:rsid w:val="00062D87"/>
    <w:rsid w:val="00067240"/>
    <w:rsid w:val="00067AB7"/>
    <w:rsid w:val="00074462"/>
    <w:rsid w:val="00074A46"/>
    <w:rsid w:val="00075D12"/>
    <w:rsid w:val="000941C7"/>
    <w:rsid w:val="00094879"/>
    <w:rsid w:val="0009556A"/>
    <w:rsid w:val="00095C77"/>
    <w:rsid w:val="00096098"/>
    <w:rsid w:val="000A2137"/>
    <w:rsid w:val="000A786B"/>
    <w:rsid w:val="000A7ED5"/>
    <w:rsid w:val="000B0B3C"/>
    <w:rsid w:val="000B322B"/>
    <w:rsid w:val="000C046E"/>
    <w:rsid w:val="000C14F2"/>
    <w:rsid w:val="000C1C19"/>
    <w:rsid w:val="000C2245"/>
    <w:rsid w:val="000C25BE"/>
    <w:rsid w:val="000C5882"/>
    <w:rsid w:val="000C5BE0"/>
    <w:rsid w:val="000C5E83"/>
    <w:rsid w:val="000C79B4"/>
    <w:rsid w:val="000D17FE"/>
    <w:rsid w:val="000D2918"/>
    <w:rsid w:val="000D4164"/>
    <w:rsid w:val="000D618F"/>
    <w:rsid w:val="000E18FC"/>
    <w:rsid w:val="000E272A"/>
    <w:rsid w:val="000E4DDC"/>
    <w:rsid w:val="000F1F4F"/>
    <w:rsid w:val="000F4B44"/>
    <w:rsid w:val="000F5266"/>
    <w:rsid w:val="001000CD"/>
    <w:rsid w:val="00100B4E"/>
    <w:rsid w:val="00101ABB"/>
    <w:rsid w:val="001020C3"/>
    <w:rsid w:val="001033C7"/>
    <w:rsid w:val="00104B4E"/>
    <w:rsid w:val="001078D9"/>
    <w:rsid w:val="00110EC3"/>
    <w:rsid w:val="00115957"/>
    <w:rsid w:val="0011727B"/>
    <w:rsid w:val="00123CE9"/>
    <w:rsid w:val="00127074"/>
    <w:rsid w:val="00131954"/>
    <w:rsid w:val="0013696A"/>
    <w:rsid w:val="00136AE2"/>
    <w:rsid w:val="0014050C"/>
    <w:rsid w:val="001523D7"/>
    <w:rsid w:val="00152761"/>
    <w:rsid w:val="00160BD8"/>
    <w:rsid w:val="00161A7F"/>
    <w:rsid w:val="00162A50"/>
    <w:rsid w:val="00163B77"/>
    <w:rsid w:val="00165742"/>
    <w:rsid w:val="001657F1"/>
    <w:rsid w:val="00172103"/>
    <w:rsid w:val="001724BA"/>
    <w:rsid w:val="00174565"/>
    <w:rsid w:val="001776A0"/>
    <w:rsid w:val="001800E1"/>
    <w:rsid w:val="001822B3"/>
    <w:rsid w:val="00186BB3"/>
    <w:rsid w:val="0018728D"/>
    <w:rsid w:val="0019021C"/>
    <w:rsid w:val="00190A63"/>
    <w:rsid w:val="00191092"/>
    <w:rsid w:val="001A26DD"/>
    <w:rsid w:val="001A3F62"/>
    <w:rsid w:val="001A53C6"/>
    <w:rsid w:val="001A7712"/>
    <w:rsid w:val="001B0189"/>
    <w:rsid w:val="001B0E46"/>
    <w:rsid w:val="001B1063"/>
    <w:rsid w:val="001B17D8"/>
    <w:rsid w:val="001B2C89"/>
    <w:rsid w:val="001B3C37"/>
    <w:rsid w:val="001B5023"/>
    <w:rsid w:val="001C2801"/>
    <w:rsid w:val="001C4D18"/>
    <w:rsid w:val="001C6096"/>
    <w:rsid w:val="001C7B85"/>
    <w:rsid w:val="001D145D"/>
    <w:rsid w:val="001D4510"/>
    <w:rsid w:val="001D518B"/>
    <w:rsid w:val="001E1257"/>
    <w:rsid w:val="001E5E9F"/>
    <w:rsid w:val="001F1BEC"/>
    <w:rsid w:val="001F6370"/>
    <w:rsid w:val="001F6E1E"/>
    <w:rsid w:val="00200EF9"/>
    <w:rsid w:val="002033D8"/>
    <w:rsid w:val="002039FF"/>
    <w:rsid w:val="0020490A"/>
    <w:rsid w:val="00207F49"/>
    <w:rsid w:val="00211DF4"/>
    <w:rsid w:val="00212B83"/>
    <w:rsid w:val="00212D25"/>
    <w:rsid w:val="002227AE"/>
    <w:rsid w:val="00222EFF"/>
    <w:rsid w:val="00224CA7"/>
    <w:rsid w:val="002261D5"/>
    <w:rsid w:val="00230585"/>
    <w:rsid w:val="002308EA"/>
    <w:rsid w:val="00230F4E"/>
    <w:rsid w:val="00232BF3"/>
    <w:rsid w:val="0023475F"/>
    <w:rsid w:val="0023675E"/>
    <w:rsid w:val="00236869"/>
    <w:rsid w:val="002379E1"/>
    <w:rsid w:val="00240365"/>
    <w:rsid w:val="00242275"/>
    <w:rsid w:val="00244319"/>
    <w:rsid w:val="00244D14"/>
    <w:rsid w:val="002455C8"/>
    <w:rsid w:val="00247AAA"/>
    <w:rsid w:val="00252106"/>
    <w:rsid w:val="0025372A"/>
    <w:rsid w:val="00253FEF"/>
    <w:rsid w:val="00255EB5"/>
    <w:rsid w:val="00257A12"/>
    <w:rsid w:val="0026052A"/>
    <w:rsid w:val="0026330A"/>
    <w:rsid w:val="00271867"/>
    <w:rsid w:val="00274B44"/>
    <w:rsid w:val="0027750D"/>
    <w:rsid w:val="00280EDC"/>
    <w:rsid w:val="002835CD"/>
    <w:rsid w:val="002838E5"/>
    <w:rsid w:val="00283A5A"/>
    <w:rsid w:val="00291AD3"/>
    <w:rsid w:val="00292AEF"/>
    <w:rsid w:val="00295594"/>
    <w:rsid w:val="002A1635"/>
    <w:rsid w:val="002A2916"/>
    <w:rsid w:val="002A365C"/>
    <w:rsid w:val="002A413D"/>
    <w:rsid w:val="002A5FFE"/>
    <w:rsid w:val="002A618B"/>
    <w:rsid w:val="002B2246"/>
    <w:rsid w:val="002B400E"/>
    <w:rsid w:val="002B6EBC"/>
    <w:rsid w:val="002C0303"/>
    <w:rsid w:val="002C0F13"/>
    <w:rsid w:val="002C20EC"/>
    <w:rsid w:val="002C45A9"/>
    <w:rsid w:val="002C46E6"/>
    <w:rsid w:val="002D158C"/>
    <w:rsid w:val="002E0B8F"/>
    <w:rsid w:val="002E7AC7"/>
    <w:rsid w:val="002E7F87"/>
    <w:rsid w:val="002F17F0"/>
    <w:rsid w:val="002F2D18"/>
    <w:rsid w:val="002F3518"/>
    <w:rsid w:val="002F5569"/>
    <w:rsid w:val="00300161"/>
    <w:rsid w:val="003007CB"/>
    <w:rsid w:val="003016EB"/>
    <w:rsid w:val="00304FD6"/>
    <w:rsid w:val="0031287D"/>
    <w:rsid w:val="0031388C"/>
    <w:rsid w:val="00314234"/>
    <w:rsid w:val="00314887"/>
    <w:rsid w:val="00314971"/>
    <w:rsid w:val="00314CB9"/>
    <w:rsid w:val="003163C1"/>
    <w:rsid w:val="003212FB"/>
    <w:rsid w:val="00323855"/>
    <w:rsid w:val="003257D9"/>
    <w:rsid w:val="00330845"/>
    <w:rsid w:val="00332DE3"/>
    <w:rsid w:val="0034071C"/>
    <w:rsid w:val="003444C5"/>
    <w:rsid w:val="00351DA5"/>
    <w:rsid w:val="003627DF"/>
    <w:rsid w:val="00362963"/>
    <w:rsid w:val="00366082"/>
    <w:rsid w:val="0036683D"/>
    <w:rsid w:val="003706FA"/>
    <w:rsid w:val="00371343"/>
    <w:rsid w:val="0037600A"/>
    <w:rsid w:val="00376618"/>
    <w:rsid w:val="00376D91"/>
    <w:rsid w:val="003804BB"/>
    <w:rsid w:val="00380970"/>
    <w:rsid w:val="0038193B"/>
    <w:rsid w:val="00383689"/>
    <w:rsid w:val="00384090"/>
    <w:rsid w:val="00384F80"/>
    <w:rsid w:val="0038763E"/>
    <w:rsid w:val="00387F12"/>
    <w:rsid w:val="003919D9"/>
    <w:rsid w:val="003926CF"/>
    <w:rsid w:val="00392A11"/>
    <w:rsid w:val="00392A80"/>
    <w:rsid w:val="00395134"/>
    <w:rsid w:val="00396572"/>
    <w:rsid w:val="00396E42"/>
    <w:rsid w:val="0039783C"/>
    <w:rsid w:val="003A05A6"/>
    <w:rsid w:val="003A1C72"/>
    <w:rsid w:val="003A6D5E"/>
    <w:rsid w:val="003A7CB0"/>
    <w:rsid w:val="003B0B9A"/>
    <w:rsid w:val="003B18DF"/>
    <w:rsid w:val="003B4A04"/>
    <w:rsid w:val="003C12F8"/>
    <w:rsid w:val="003C136A"/>
    <w:rsid w:val="003C20A6"/>
    <w:rsid w:val="003C2804"/>
    <w:rsid w:val="003C2A0E"/>
    <w:rsid w:val="003C37B6"/>
    <w:rsid w:val="003C4B3E"/>
    <w:rsid w:val="003C6526"/>
    <w:rsid w:val="003C7876"/>
    <w:rsid w:val="003C7AFE"/>
    <w:rsid w:val="003D4F22"/>
    <w:rsid w:val="003D60A6"/>
    <w:rsid w:val="003D7FB5"/>
    <w:rsid w:val="003E21B3"/>
    <w:rsid w:val="003E2492"/>
    <w:rsid w:val="003E3011"/>
    <w:rsid w:val="003E7329"/>
    <w:rsid w:val="003F15E8"/>
    <w:rsid w:val="003F16FF"/>
    <w:rsid w:val="003F37B9"/>
    <w:rsid w:val="003F47A4"/>
    <w:rsid w:val="003F6343"/>
    <w:rsid w:val="003F6AFE"/>
    <w:rsid w:val="00403CBC"/>
    <w:rsid w:val="00407BB9"/>
    <w:rsid w:val="00415A40"/>
    <w:rsid w:val="0041626B"/>
    <w:rsid w:val="004163FA"/>
    <w:rsid w:val="00421D54"/>
    <w:rsid w:val="00427694"/>
    <w:rsid w:val="004279BA"/>
    <w:rsid w:val="00434890"/>
    <w:rsid w:val="00435619"/>
    <w:rsid w:val="00436183"/>
    <w:rsid w:val="0043703A"/>
    <w:rsid w:val="0044301F"/>
    <w:rsid w:val="00445F74"/>
    <w:rsid w:val="00450089"/>
    <w:rsid w:val="00451316"/>
    <w:rsid w:val="00452185"/>
    <w:rsid w:val="00464CB0"/>
    <w:rsid w:val="0047120A"/>
    <w:rsid w:val="0047642A"/>
    <w:rsid w:val="004768B2"/>
    <w:rsid w:val="00476BC4"/>
    <w:rsid w:val="00480E46"/>
    <w:rsid w:val="00484D39"/>
    <w:rsid w:val="00484F8C"/>
    <w:rsid w:val="00494209"/>
    <w:rsid w:val="004964F5"/>
    <w:rsid w:val="004A238F"/>
    <w:rsid w:val="004A37C1"/>
    <w:rsid w:val="004A3A02"/>
    <w:rsid w:val="004A7AD4"/>
    <w:rsid w:val="004B34CD"/>
    <w:rsid w:val="004B46A7"/>
    <w:rsid w:val="004B5A05"/>
    <w:rsid w:val="004B630D"/>
    <w:rsid w:val="004B773E"/>
    <w:rsid w:val="004C1EF8"/>
    <w:rsid w:val="004C42C5"/>
    <w:rsid w:val="004C6445"/>
    <w:rsid w:val="004D4606"/>
    <w:rsid w:val="004D7F04"/>
    <w:rsid w:val="004E1345"/>
    <w:rsid w:val="004E1B10"/>
    <w:rsid w:val="004E3D75"/>
    <w:rsid w:val="004F2CF3"/>
    <w:rsid w:val="004F4295"/>
    <w:rsid w:val="004F4B12"/>
    <w:rsid w:val="004F52C9"/>
    <w:rsid w:val="004F7A6B"/>
    <w:rsid w:val="00501A17"/>
    <w:rsid w:val="00502B8D"/>
    <w:rsid w:val="00512701"/>
    <w:rsid w:val="00514904"/>
    <w:rsid w:val="00515866"/>
    <w:rsid w:val="005173F4"/>
    <w:rsid w:val="00521703"/>
    <w:rsid w:val="005227DE"/>
    <w:rsid w:val="00530532"/>
    <w:rsid w:val="00533784"/>
    <w:rsid w:val="005360D6"/>
    <w:rsid w:val="00536A1D"/>
    <w:rsid w:val="00537662"/>
    <w:rsid w:val="0054117C"/>
    <w:rsid w:val="00542125"/>
    <w:rsid w:val="0054217B"/>
    <w:rsid w:val="005438E6"/>
    <w:rsid w:val="00547426"/>
    <w:rsid w:val="005521A8"/>
    <w:rsid w:val="00553255"/>
    <w:rsid w:val="005532B4"/>
    <w:rsid w:val="0055400D"/>
    <w:rsid w:val="00555913"/>
    <w:rsid w:val="00557783"/>
    <w:rsid w:val="0056012D"/>
    <w:rsid w:val="00561561"/>
    <w:rsid w:val="00566204"/>
    <w:rsid w:val="005758AE"/>
    <w:rsid w:val="005762B2"/>
    <w:rsid w:val="005774FB"/>
    <w:rsid w:val="00577C47"/>
    <w:rsid w:val="00580D6C"/>
    <w:rsid w:val="00581338"/>
    <w:rsid w:val="005874FE"/>
    <w:rsid w:val="00591341"/>
    <w:rsid w:val="00592D35"/>
    <w:rsid w:val="0059364D"/>
    <w:rsid w:val="00593B92"/>
    <w:rsid w:val="00596548"/>
    <w:rsid w:val="0059732F"/>
    <w:rsid w:val="005A346C"/>
    <w:rsid w:val="005A46D7"/>
    <w:rsid w:val="005B0FA4"/>
    <w:rsid w:val="005B1CB6"/>
    <w:rsid w:val="005B1FF2"/>
    <w:rsid w:val="005B2344"/>
    <w:rsid w:val="005B52E1"/>
    <w:rsid w:val="005C29AD"/>
    <w:rsid w:val="005C5C65"/>
    <w:rsid w:val="005C6362"/>
    <w:rsid w:val="005D08DD"/>
    <w:rsid w:val="005E3B85"/>
    <w:rsid w:val="005E3D87"/>
    <w:rsid w:val="005E74DF"/>
    <w:rsid w:val="005E77F1"/>
    <w:rsid w:val="005F13F7"/>
    <w:rsid w:val="005F2231"/>
    <w:rsid w:val="005F282F"/>
    <w:rsid w:val="005F39E6"/>
    <w:rsid w:val="005F4773"/>
    <w:rsid w:val="00602A74"/>
    <w:rsid w:val="006042BB"/>
    <w:rsid w:val="00614D2B"/>
    <w:rsid w:val="006169D7"/>
    <w:rsid w:val="00616EEA"/>
    <w:rsid w:val="006174CC"/>
    <w:rsid w:val="00620CA6"/>
    <w:rsid w:val="00621291"/>
    <w:rsid w:val="00623963"/>
    <w:rsid w:val="00623BA6"/>
    <w:rsid w:val="006304F9"/>
    <w:rsid w:val="006325CC"/>
    <w:rsid w:val="00634F25"/>
    <w:rsid w:val="00635B62"/>
    <w:rsid w:val="00643FC8"/>
    <w:rsid w:val="00644BFE"/>
    <w:rsid w:val="00645334"/>
    <w:rsid w:val="00651C70"/>
    <w:rsid w:val="006610AB"/>
    <w:rsid w:val="006615E7"/>
    <w:rsid w:val="00667818"/>
    <w:rsid w:val="006730B6"/>
    <w:rsid w:val="00674EAA"/>
    <w:rsid w:val="00675490"/>
    <w:rsid w:val="006754D6"/>
    <w:rsid w:val="006755BD"/>
    <w:rsid w:val="00680791"/>
    <w:rsid w:val="00682E74"/>
    <w:rsid w:val="00692403"/>
    <w:rsid w:val="00694696"/>
    <w:rsid w:val="00695738"/>
    <w:rsid w:val="006A0503"/>
    <w:rsid w:val="006A080D"/>
    <w:rsid w:val="006A13A9"/>
    <w:rsid w:val="006A208A"/>
    <w:rsid w:val="006A3D21"/>
    <w:rsid w:val="006A3D3B"/>
    <w:rsid w:val="006A6204"/>
    <w:rsid w:val="006A65BA"/>
    <w:rsid w:val="006B06B8"/>
    <w:rsid w:val="006B64C4"/>
    <w:rsid w:val="006B721F"/>
    <w:rsid w:val="006C0BEF"/>
    <w:rsid w:val="006C0D64"/>
    <w:rsid w:val="006C11D9"/>
    <w:rsid w:val="006C22CA"/>
    <w:rsid w:val="006D06BB"/>
    <w:rsid w:val="006D2493"/>
    <w:rsid w:val="006D2EA2"/>
    <w:rsid w:val="006D4959"/>
    <w:rsid w:val="006D4C58"/>
    <w:rsid w:val="006D53FC"/>
    <w:rsid w:val="006D5B5B"/>
    <w:rsid w:val="006E675C"/>
    <w:rsid w:val="006E751E"/>
    <w:rsid w:val="006F079A"/>
    <w:rsid w:val="006F286B"/>
    <w:rsid w:val="00700280"/>
    <w:rsid w:val="00700A02"/>
    <w:rsid w:val="00702993"/>
    <w:rsid w:val="007039AB"/>
    <w:rsid w:val="0070498F"/>
    <w:rsid w:val="00706667"/>
    <w:rsid w:val="007149F0"/>
    <w:rsid w:val="00716949"/>
    <w:rsid w:val="00721B22"/>
    <w:rsid w:val="00722CF8"/>
    <w:rsid w:val="00723ADD"/>
    <w:rsid w:val="00725484"/>
    <w:rsid w:val="00726784"/>
    <w:rsid w:val="00726938"/>
    <w:rsid w:val="00726B21"/>
    <w:rsid w:val="00727341"/>
    <w:rsid w:val="00732215"/>
    <w:rsid w:val="00732D66"/>
    <w:rsid w:val="007341A3"/>
    <w:rsid w:val="00736C01"/>
    <w:rsid w:val="00743095"/>
    <w:rsid w:val="00745CC7"/>
    <w:rsid w:val="007516BD"/>
    <w:rsid w:val="0075384F"/>
    <w:rsid w:val="00760256"/>
    <w:rsid w:val="00760B99"/>
    <w:rsid w:val="007610B5"/>
    <w:rsid w:val="00762138"/>
    <w:rsid w:val="00764EC8"/>
    <w:rsid w:val="0076789B"/>
    <w:rsid w:val="00773885"/>
    <w:rsid w:val="00775B05"/>
    <w:rsid w:val="00777F23"/>
    <w:rsid w:val="00782580"/>
    <w:rsid w:val="00786600"/>
    <w:rsid w:val="00786B86"/>
    <w:rsid w:val="00786F4B"/>
    <w:rsid w:val="007919FF"/>
    <w:rsid w:val="00792F6B"/>
    <w:rsid w:val="007939D3"/>
    <w:rsid w:val="007A0675"/>
    <w:rsid w:val="007A4682"/>
    <w:rsid w:val="007A4A5E"/>
    <w:rsid w:val="007A68C4"/>
    <w:rsid w:val="007A7389"/>
    <w:rsid w:val="007A77D3"/>
    <w:rsid w:val="007B2A29"/>
    <w:rsid w:val="007C0858"/>
    <w:rsid w:val="007C2BC7"/>
    <w:rsid w:val="007C582E"/>
    <w:rsid w:val="007D0268"/>
    <w:rsid w:val="007E0487"/>
    <w:rsid w:val="007E20E9"/>
    <w:rsid w:val="007E2CA2"/>
    <w:rsid w:val="007E35C0"/>
    <w:rsid w:val="007E4563"/>
    <w:rsid w:val="007E7517"/>
    <w:rsid w:val="007F18E6"/>
    <w:rsid w:val="007F19C2"/>
    <w:rsid w:val="007F1B2B"/>
    <w:rsid w:val="007F286D"/>
    <w:rsid w:val="007F55FA"/>
    <w:rsid w:val="007F610E"/>
    <w:rsid w:val="007F793E"/>
    <w:rsid w:val="008004F8"/>
    <w:rsid w:val="0080089A"/>
    <w:rsid w:val="00801375"/>
    <w:rsid w:val="00801E97"/>
    <w:rsid w:val="00803090"/>
    <w:rsid w:val="00811496"/>
    <w:rsid w:val="00816E9C"/>
    <w:rsid w:val="008204E3"/>
    <w:rsid w:val="008261C7"/>
    <w:rsid w:val="008328FB"/>
    <w:rsid w:val="00832ABF"/>
    <w:rsid w:val="00835F7A"/>
    <w:rsid w:val="008475AC"/>
    <w:rsid w:val="00856576"/>
    <w:rsid w:val="00864503"/>
    <w:rsid w:val="00864558"/>
    <w:rsid w:val="00865475"/>
    <w:rsid w:val="00870490"/>
    <w:rsid w:val="008817D2"/>
    <w:rsid w:val="00883C40"/>
    <w:rsid w:val="00884729"/>
    <w:rsid w:val="00885615"/>
    <w:rsid w:val="0088609E"/>
    <w:rsid w:val="00890768"/>
    <w:rsid w:val="00890D43"/>
    <w:rsid w:val="008955F9"/>
    <w:rsid w:val="00897066"/>
    <w:rsid w:val="008A1C73"/>
    <w:rsid w:val="008A1D23"/>
    <w:rsid w:val="008A2223"/>
    <w:rsid w:val="008A28A8"/>
    <w:rsid w:val="008A2C3F"/>
    <w:rsid w:val="008A35C3"/>
    <w:rsid w:val="008A52BD"/>
    <w:rsid w:val="008A6716"/>
    <w:rsid w:val="008A7C10"/>
    <w:rsid w:val="008B01B2"/>
    <w:rsid w:val="008B0630"/>
    <w:rsid w:val="008C0417"/>
    <w:rsid w:val="008C18D5"/>
    <w:rsid w:val="008C3E7C"/>
    <w:rsid w:val="008C5B2F"/>
    <w:rsid w:val="008C5CF3"/>
    <w:rsid w:val="008D100F"/>
    <w:rsid w:val="008D1BB2"/>
    <w:rsid w:val="008D4ADC"/>
    <w:rsid w:val="008D53BE"/>
    <w:rsid w:val="008D68BE"/>
    <w:rsid w:val="008E0C00"/>
    <w:rsid w:val="008E31AC"/>
    <w:rsid w:val="008E3ED2"/>
    <w:rsid w:val="008F1487"/>
    <w:rsid w:val="008F2F1D"/>
    <w:rsid w:val="008F3BD8"/>
    <w:rsid w:val="008F4CE0"/>
    <w:rsid w:val="008F4FC4"/>
    <w:rsid w:val="00902255"/>
    <w:rsid w:val="00904E7C"/>
    <w:rsid w:val="00907BB1"/>
    <w:rsid w:val="009111E3"/>
    <w:rsid w:val="0091505E"/>
    <w:rsid w:val="00922020"/>
    <w:rsid w:val="00922E74"/>
    <w:rsid w:val="009302FD"/>
    <w:rsid w:val="00930CD2"/>
    <w:rsid w:val="009330E5"/>
    <w:rsid w:val="009363D0"/>
    <w:rsid w:val="00941A7E"/>
    <w:rsid w:val="009422E8"/>
    <w:rsid w:val="00943586"/>
    <w:rsid w:val="009440F8"/>
    <w:rsid w:val="00944DFB"/>
    <w:rsid w:val="0094668F"/>
    <w:rsid w:val="00954254"/>
    <w:rsid w:val="00955A6C"/>
    <w:rsid w:val="009574BB"/>
    <w:rsid w:val="00962170"/>
    <w:rsid w:val="00966211"/>
    <w:rsid w:val="00970ADD"/>
    <w:rsid w:val="00971925"/>
    <w:rsid w:val="00975741"/>
    <w:rsid w:val="0097606B"/>
    <w:rsid w:val="009762F9"/>
    <w:rsid w:val="00977719"/>
    <w:rsid w:val="00981D57"/>
    <w:rsid w:val="00983823"/>
    <w:rsid w:val="009865A8"/>
    <w:rsid w:val="009A0B36"/>
    <w:rsid w:val="009A1149"/>
    <w:rsid w:val="009B6532"/>
    <w:rsid w:val="009C5075"/>
    <w:rsid w:val="009C7BC0"/>
    <w:rsid w:val="009D0AE2"/>
    <w:rsid w:val="009D1876"/>
    <w:rsid w:val="009D23B2"/>
    <w:rsid w:val="009D5DEA"/>
    <w:rsid w:val="009D7F50"/>
    <w:rsid w:val="009E029A"/>
    <w:rsid w:val="009E02D2"/>
    <w:rsid w:val="009E1FE9"/>
    <w:rsid w:val="009E2877"/>
    <w:rsid w:val="009E3CD9"/>
    <w:rsid w:val="009E5B5E"/>
    <w:rsid w:val="009E62EC"/>
    <w:rsid w:val="009F2025"/>
    <w:rsid w:val="009F3A9D"/>
    <w:rsid w:val="009F5FE5"/>
    <w:rsid w:val="009F6C25"/>
    <w:rsid w:val="009F70E0"/>
    <w:rsid w:val="00A00FE7"/>
    <w:rsid w:val="00A05CF4"/>
    <w:rsid w:val="00A17A59"/>
    <w:rsid w:val="00A20508"/>
    <w:rsid w:val="00A23388"/>
    <w:rsid w:val="00A25306"/>
    <w:rsid w:val="00A2625D"/>
    <w:rsid w:val="00A31099"/>
    <w:rsid w:val="00A317FB"/>
    <w:rsid w:val="00A4111A"/>
    <w:rsid w:val="00A41F48"/>
    <w:rsid w:val="00A45FA2"/>
    <w:rsid w:val="00A50E32"/>
    <w:rsid w:val="00A5506C"/>
    <w:rsid w:val="00A563A0"/>
    <w:rsid w:val="00A56467"/>
    <w:rsid w:val="00A57954"/>
    <w:rsid w:val="00A62344"/>
    <w:rsid w:val="00A67CA5"/>
    <w:rsid w:val="00A7449E"/>
    <w:rsid w:val="00A76E88"/>
    <w:rsid w:val="00A8050E"/>
    <w:rsid w:val="00A811B8"/>
    <w:rsid w:val="00A843C6"/>
    <w:rsid w:val="00A84784"/>
    <w:rsid w:val="00A85168"/>
    <w:rsid w:val="00A87B90"/>
    <w:rsid w:val="00A9153E"/>
    <w:rsid w:val="00A92307"/>
    <w:rsid w:val="00A94070"/>
    <w:rsid w:val="00AA0348"/>
    <w:rsid w:val="00AA1E0F"/>
    <w:rsid w:val="00AA4CEE"/>
    <w:rsid w:val="00AA4F2B"/>
    <w:rsid w:val="00AA50A3"/>
    <w:rsid w:val="00AB04E3"/>
    <w:rsid w:val="00AB1510"/>
    <w:rsid w:val="00AB1A70"/>
    <w:rsid w:val="00AB2B99"/>
    <w:rsid w:val="00AB3BA8"/>
    <w:rsid w:val="00AB5568"/>
    <w:rsid w:val="00AB68BA"/>
    <w:rsid w:val="00AB7C5B"/>
    <w:rsid w:val="00AC0A17"/>
    <w:rsid w:val="00AC13FA"/>
    <w:rsid w:val="00AC1E27"/>
    <w:rsid w:val="00AC2074"/>
    <w:rsid w:val="00AC2EDB"/>
    <w:rsid w:val="00AD1032"/>
    <w:rsid w:val="00AD3BFC"/>
    <w:rsid w:val="00AD733C"/>
    <w:rsid w:val="00AE4444"/>
    <w:rsid w:val="00AE464E"/>
    <w:rsid w:val="00AE502B"/>
    <w:rsid w:val="00AE72DC"/>
    <w:rsid w:val="00AE7686"/>
    <w:rsid w:val="00AF1E99"/>
    <w:rsid w:val="00AF43D0"/>
    <w:rsid w:val="00AF5187"/>
    <w:rsid w:val="00AF6210"/>
    <w:rsid w:val="00AF6E18"/>
    <w:rsid w:val="00AF7E87"/>
    <w:rsid w:val="00B0094D"/>
    <w:rsid w:val="00B01EDC"/>
    <w:rsid w:val="00B0431D"/>
    <w:rsid w:val="00B04F0D"/>
    <w:rsid w:val="00B073F6"/>
    <w:rsid w:val="00B10927"/>
    <w:rsid w:val="00B12AC5"/>
    <w:rsid w:val="00B169C4"/>
    <w:rsid w:val="00B216A7"/>
    <w:rsid w:val="00B23731"/>
    <w:rsid w:val="00B2475D"/>
    <w:rsid w:val="00B30C25"/>
    <w:rsid w:val="00B32EE1"/>
    <w:rsid w:val="00B355CF"/>
    <w:rsid w:val="00B358A8"/>
    <w:rsid w:val="00B42634"/>
    <w:rsid w:val="00B464EB"/>
    <w:rsid w:val="00B4677C"/>
    <w:rsid w:val="00B51879"/>
    <w:rsid w:val="00B5293E"/>
    <w:rsid w:val="00B53629"/>
    <w:rsid w:val="00B53724"/>
    <w:rsid w:val="00B55862"/>
    <w:rsid w:val="00B55F98"/>
    <w:rsid w:val="00B60479"/>
    <w:rsid w:val="00B606D9"/>
    <w:rsid w:val="00B60EA6"/>
    <w:rsid w:val="00B6550B"/>
    <w:rsid w:val="00B72CFD"/>
    <w:rsid w:val="00B7737D"/>
    <w:rsid w:val="00B834AB"/>
    <w:rsid w:val="00B85D7D"/>
    <w:rsid w:val="00B8723C"/>
    <w:rsid w:val="00B87527"/>
    <w:rsid w:val="00B933ED"/>
    <w:rsid w:val="00B94D0A"/>
    <w:rsid w:val="00BA08DA"/>
    <w:rsid w:val="00BA2A8C"/>
    <w:rsid w:val="00BA372F"/>
    <w:rsid w:val="00BA3E26"/>
    <w:rsid w:val="00BA529B"/>
    <w:rsid w:val="00BB09FE"/>
    <w:rsid w:val="00BB390A"/>
    <w:rsid w:val="00BB4F0A"/>
    <w:rsid w:val="00BB705A"/>
    <w:rsid w:val="00BC00E1"/>
    <w:rsid w:val="00BC2B35"/>
    <w:rsid w:val="00BC65CB"/>
    <w:rsid w:val="00BC7BC7"/>
    <w:rsid w:val="00BD4438"/>
    <w:rsid w:val="00BE4B47"/>
    <w:rsid w:val="00BE4F64"/>
    <w:rsid w:val="00BF460F"/>
    <w:rsid w:val="00BF4916"/>
    <w:rsid w:val="00BF5915"/>
    <w:rsid w:val="00BF6273"/>
    <w:rsid w:val="00BF7E21"/>
    <w:rsid w:val="00C00830"/>
    <w:rsid w:val="00C00A01"/>
    <w:rsid w:val="00C013F0"/>
    <w:rsid w:val="00C0500D"/>
    <w:rsid w:val="00C068F8"/>
    <w:rsid w:val="00C0765A"/>
    <w:rsid w:val="00C0789F"/>
    <w:rsid w:val="00C07CCC"/>
    <w:rsid w:val="00C11CE4"/>
    <w:rsid w:val="00C137F2"/>
    <w:rsid w:val="00C208DA"/>
    <w:rsid w:val="00C26A9F"/>
    <w:rsid w:val="00C3136A"/>
    <w:rsid w:val="00C317F2"/>
    <w:rsid w:val="00C37231"/>
    <w:rsid w:val="00C409F7"/>
    <w:rsid w:val="00C458CD"/>
    <w:rsid w:val="00C525B0"/>
    <w:rsid w:val="00C52B3F"/>
    <w:rsid w:val="00C537C8"/>
    <w:rsid w:val="00C53BB7"/>
    <w:rsid w:val="00C5594A"/>
    <w:rsid w:val="00C6172D"/>
    <w:rsid w:val="00C64F21"/>
    <w:rsid w:val="00C65330"/>
    <w:rsid w:val="00C66AD7"/>
    <w:rsid w:val="00C670AB"/>
    <w:rsid w:val="00C70E25"/>
    <w:rsid w:val="00C77DF4"/>
    <w:rsid w:val="00C81F04"/>
    <w:rsid w:val="00C82555"/>
    <w:rsid w:val="00C84E27"/>
    <w:rsid w:val="00C862FE"/>
    <w:rsid w:val="00C92FC0"/>
    <w:rsid w:val="00C940D5"/>
    <w:rsid w:val="00C94975"/>
    <w:rsid w:val="00C956EC"/>
    <w:rsid w:val="00C9733F"/>
    <w:rsid w:val="00C9797A"/>
    <w:rsid w:val="00CA1972"/>
    <w:rsid w:val="00CA6262"/>
    <w:rsid w:val="00CB33A3"/>
    <w:rsid w:val="00CB386F"/>
    <w:rsid w:val="00CB3981"/>
    <w:rsid w:val="00CC3173"/>
    <w:rsid w:val="00CC3931"/>
    <w:rsid w:val="00CC427B"/>
    <w:rsid w:val="00CC4A76"/>
    <w:rsid w:val="00CC5808"/>
    <w:rsid w:val="00CC7419"/>
    <w:rsid w:val="00CD167C"/>
    <w:rsid w:val="00CD2163"/>
    <w:rsid w:val="00CD6790"/>
    <w:rsid w:val="00CE1A0C"/>
    <w:rsid w:val="00CE32DA"/>
    <w:rsid w:val="00CE6419"/>
    <w:rsid w:val="00CF0FCF"/>
    <w:rsid w:val="00CF14F5"/>
    <w:rsid w:val="00CF1E09"/>
    <w:rsid w:val="00CF6A0D"/>
    <w:rsid w:val="00CF7892"/>
    <w:rsid w:val="00CF7C1C"/>
    <w:rsid w:val="00D02B66"/>
    <w:rsid w:val="00D03BE1"/>
    <w:rsid w:val="00D049B0"/>
    <w:rsid w:val="00D11978"/>
    <w:rsid w:val="00D1489A"/>
    <w:rsid w:val="00D172A5"/>
    <w:rsid w:val="00D176A5"/>
    <w:rsid w:val="00D17D9B"/>
    <w:rsid w:val="00D17E67"/>
    <w:rsid w:val="00D208FB"/>
    <w:rsid w:val="00D24BA3"/>
    <w:rsid w:val="00D26EEE"/>
    <w:rsid w:val="00D27968"/>
    <w:rsid w:val="00D3031B"/>
    <w:rsid w:val="00D402FE"/>
    <w:rsid w:val="00D41DD5"/>
    <w:rsid w:val="00D50B48"/>
    <w:rsid w:val="00D51BE9"/>
    <w:rsid w:val="00D52243"/>
    <w:rsid w:val="00D52794"/>
    <w:rsid w:val="00D53680"/>
    <w:rsid w:val="00D54B7B"/>
    <w:rsid w:val="00D562C1"/>
    <w:rsid w:val="00D60662"/>
    <w:rsid w:val="00D62615"/>
    <w:rsid w:val="00D64440"/>
    <w:rsid w:val="00D64B86"/>
    <w:rsid w:val="00D67DD6"/>
    <w:rsid w:val="00D7283A"/>
    <w:rsid w:val="00D73F01"/>
    <w:rsid w:val="00D73F24"/>
    <w:rsid w:val="00D75501"/>
    <w:rsid w:val="00D8028E"/>
    <w:rsid w:val="00D809D3"/>
    <w:rsid w:val="00D80E79"/>
    <w:rsid w:val="00D82248"/>
    <w:rsid w:val="00D85601"/>
    <w:rsid w:val="00D92EFA"/>
    <w:rsid w:val="00D93029"/>
    <w:rsid w:val="00D9395B"/>
    <w:rsid w:val="00D93A97"/>
    <w:rsid w:val="00D93EE2"/>
    <w:rsid w:val="00D94681"/>
    <w:rsid w:val="00D95AF2"/>
    <w:rsid w:val="00D96460"/>
    <w:rsid w:val="00D96DC5"/>
    <w:rsid w:val="00DA1128"/>
    <w:rsid w:val="00DA172E"/>
    <w:rsid w:val="00DA1C00"/>
    <w:rsid w:val="00DA2A96"/>
    <w:rsid w:val="00DA4395"/>
    <w:rsid w:val="00DA4EE7"/>
    <w:rsid w:val="00DA6041"/>
    <w:rsid w:val="00DA67E8"/>
    <w:rsid w:val="00DA778C"/>
    <w:rsid w:val="00DB1767"/>
    <w:rsid w:val="00DC15F4"/>
    <w:rsid w:val="00DC1FBD"/>
    <w:rsid w:val="00DC2006"/>
    <w:rsid w:val="00DC4A26"/>
    <w:rsid w:val="00DC5B9C"/>
    <w:rsid w:val="00DD0362"/>
    <w:rsid w:val="00DD1C0D"/>
    <w:rsid w:val="00DD225B"/>
    <w:rsid w:val="00DD7899"/>
    <w:rsid w:val="00DE0D1C"/>
    <w:rsid w:val="00DE20BC"/>
    <w:rsid w:val="00DE2C76"/>
    <w:rsid w:val="00DE2D25"/>
    <w:rsid w:val="00DF209B"/>
    <w:rsid w:val="00DF221A"/>
    <w:rsid w:val="00DF3F71"/>
    <w:rsid w:val="00DF63BD"/>
    <w:rsid w:val="00E04DC0"/>
    <w:rsid w:val="00E05244"/>
    <w:rsid w:val="00E108C4"/>
    <w:rsid w:val="00E12D0C"/>
    <w:rsid w:val="00E17CD2"/>
    <w:rsid w:val="00E22690"/>
    <w:rsid w:val="00E248A2"/>
    <w:rsid w:val="00E27525"/>
    <w:rsid w:val="00E340D4"/>
    <w:rsid w:val="00E35348"/>
    <w:rsid w:val="00E355D2"/>
    <w:rsid w:val="00E363FE"/>
    <w:rsid w:val="00E36DAB"/>
    <w:rsid w:val="00E42566"/>
    <w:rsid w:val="00E43266"/>
    <w:rsid w:val="00E44EA6"/>
    <w:rsid w:val="00E454DF"/>
    <w:rsid w:val="00E466E4"/>
    <w:rsid w:val="00E537E5"/>
    <w:rsid w:val="00E53B51"/>
    <w:rsid w:val="00E60C2C"/>
    <w:rsid w:val="00E613A0"/>
    <w:rsid w:val="00E61ACC"/>
    <w:rsid w:val="00E66AC7"/>
    <w:rsid w:val="00E7493A"/>
    <w:rsid w:val="00E80CEA"/>
    <w:rsid w:val="00E85D6E"/>
    <w:rsid w:val="00E85E5E"/>
    <w:rsid w:val="00E90221"/>
    <w:rsid w:val="00E9219F"/>
    <w:rsid w:val="00E93A20"/>
    <w:rsid w:val="00E94054"/>
    <w:rsid w:val="00E94C40"/>
    <w:rsid w:val="00E95C14"/>
    <w:rsid w:val="00EA1087"/>
    <w:rsid w:val="00EA2CAB"/>
    <w:rsid w:val="00EA4DFE"/>
    <w:rsid w:val="00EB0E84"/>
    <w:rsid w:val="00EB168C"/>
    <w:rsid w:val="00EB5F4C"/>
    <w:rsid w:val="00EB772D"/>
    <w:rsid w:val="00EC219D"/>
    <w:rsid w:val="00EC3082"/>
    <w:rsid w:val="00EC3C86"/>
    <w:rsid w:val="00EC4FB0"/>
    <w:rsid w:val="00EC6040"/>
    <w:rsid w:val="00EC6263"/>
    <w:rsid w:val="00EC68A9"/>
    <w:rsid w:val="00ED1B9C"/>
    <w:rsid w:val="00ED515C"/>
    <w:rsid w:val="00ED61F7"/>
    <w:rsid w:val="00ED6CCC"/>
    <w:rsid w:val="00EE05D3"/>
    <w:rsid w:val="00EE0E4C"/>
    <w:rsid w:val="00EE0FF4"/>
    <w:rsid w:val="00EE246A"/>
    <w:rsid w:val="00EE554B"/>
    <w:rsid w:val="00EE6FCB"/>
    <w:rsid w:val="00EE722E"/>
    <w:rsid w:val="00EE73D0"/>
    <w:rsid w:val="00EF059D"/>
    <w:rsid w:val="00EF5EB0"/>
    <w:rsid w:val="00F03860"/>
    <w:rsid w:val="00F044D1"/>
    <w:rsid w:val="00F05162"/>
    <w:rsid w:val="00F07FAE"/>
    <w:rsid w:val="00F12751"/>
    <w:rsid w:val="00F1670D"/>
    <w:rsid w:val="00F17EE7"/>
    <w:rsid w:val="00F22098"/>
    <w:rsid w:val="00F2353B"/>
    <w:rsid w:val="00F23B21"/>
    <w:rsid w:val="00F246A9"/>
    <w:rsid w:val="00F25151"/>
    <w:rsid w:val="00F25701"/>
    <w:rsid w:val="00F27BCF"/>
    <w:rsid w:val="00F30930"/>
    <w:rsid w:val="00F3106E"/>
    <w:rsid w:val="00F32A29"/>
    <w:rsid w:val="00F33957"/>
    <w:rsid w:val="00F34382"/>
    <w:rsid w:val="00F3635C"/>
    <w:rsid w:val="00F37CF2"/>
    <w:rsid w:val="00F400EA"/>
    <w:rsid w:val="00F40629"/>
    <w:rsid w:val="00F41657"/>
    <w:rsid w:val="00F423DD"/>
    <w:rsid w:val="00F42DCC"/>
    <w:rsid w:val="00F431CA"/>
    <w:rsid w:val="00F45F1D"/>
    <w:rsid w:val="00F51015"/>
    <w:rsid w:val="00F52937"/>
    <w:rsid w:val="00F52E74"/>
    <w:rsid w:val="00F5369C"/>
    <w:rsid w:val="00F54490"/>
    <w:rsid w:val="00F54610"/>
    <w:rsid w:val="00F55AB4"/>
    <w:rsid w:val="00F5765E"/>
    <w:rsid w:val="00F62DAA"/>
    <w:rsid w:val="00F635EC"/>
    <w:rsid w:val="00F703CB"/>
    <w:rsid w:val="00F73CFD"/>
    <w:rsid w:val="00F7529D"/>
    <w:rsid w:val="00F759F2"/>
    <w:rsid w:val="00F77D50"/>
    <w:rsid w:val="00F802B1"/>
    <w:rsid w:val="00F825B0"/>
    <w:rsid w:val="00F83702"/>
    <w:rsid w:val="00F83DFD"/>
    <w:rsid w:val="00F84D56"/>
    <w:rsid w:val="00F84E4A"/>
    <w:rsid w:val="00F9369C"/>
    <w:rsid w:val="00F947A1"/>
    <w:rsid w:val="00F95F78"/>
    <w:rsid w:val="00FA033F"/>
    <w:rsid w:val="00FA335E"/>
    <w:rsid w:val="00FA3567"/>
    <w:rsid w:val="00FA63B4"/>
    <w:rsid w:val="00FA76DC"/>
    <w:rsid w:val="00FB0A07"/>
    <w:rsid w:val="00FB11C6"/>
    <w:rsid w:val="00FB15BE"/>
    <w:rsid w:val="00FB6351"/>
    <w:rsid w:val="00FC0523"/>
    <w:rsid w:val="00FC5CCC"/>
    <w:rsid w:val="00FC687C"/>
    <w:rsid w:val="00FD260C"/>
    <w:rsid w:val="00FD4645"/>
    <w:rsid w:val="00FD4BE5"/>
    <w:rsid w:val="00FD660E"/>
    <w:rsid w:val="00FE1CCE"/>
    <w:rsid w:val="00FE2495"/>
    <w:rsid w:val="00FE40C2"/>
    <w:rsid w:val="00FE496A"/>
    <w:rsid w:val="00FE7975"/>
    <w:rsid w:val="00FF321C"/>
    <w:rsid w:val="00FF3316"/>
    <w:rsid w:val="00FF4793"/>
    <w:rsid w:val="00FF76C0"/>
    <w:rsid w:val="00FF7C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BodyText"/>
    <w:next w:val="BodyText"/>
    <w:link w:val="Heading1Char"/>
    <w:autoRedefine/>
    <w:qFormat/>
    <w:rsid w:val="00F83DFD"/>
    <w:pPr>
      <w:keepNext/>
      <w:keepLines/>
      <w:numPr>
        <w:numId w:val="4"/>
      </w:numPr>
      <w:tabs>
        <w:tab w:val="left" w:pos="900"/>
      </w:tabs>
      <w:spacing w:before="360" w:after="240"/>
      <w:outlineLvl w:val="0"/>
    </w:pPr>
    <w:rPr>
      <w:rFonts w:ascii="Arial" w:hAnsi="Arial" w:cs="Calibri"/>
      <w:bCs/>
      <w:kern w:val="32"/>
      <w:sz w:val="48"/>
      <w:szCs w:val="48"/>
      <w:lang/>
    </w:rPr>
  </w:style>
  <w:style w:type="paragraph" w:styleId="Heading2">
    <w:name w:val="heading 2"/>
    <w:basedOn w:val="Heading1"/>
    <w:next w:val="BodyText"/>
    <w:autoRedefine/>
    <w:qFormat/>
    <w:rsid w:val="001523D7"/>
    <w:pPr>
      <w:numPr>
        <w:ilvl w:val="1"/>
      </w:numPr>
      <w:pBdr>
        <w:bottom w:val="single" w:sz="2" w:space="1" w:color="auto"/>
      </w:pBdr>
      <w:tabs>
        <w:tab w:val="clear" w:pos="900"/>
      </w:tabs>
      <w:outlineLvl w:val="1"/>
    </w:pPr>
    <w:rPr>
      <w:rFonts w:cs="Arial"/>
      <w:iCs/>
      <w:sz w:val="40"/>
      <w:szCs w:val="40"/>
    </w:rPr>
  </w:style>
  <w:style w:type="paragraph" w:styleId="Heading3">
    <w:name w:val="heading 3"/>
    <w:basedOn w:val="Heading1"/>
    <w:next w:val="BodyText"/>
    <w:link w:val="Heading3Char"/>
    <w:autoRedefine/>
    <w:qFormat/>
    <w:rsid w:val="00247AAA"/>
    <w:pPr>
      <w:numPr>
        <w:ilvl w:val="2"/>
      </w:numPr>
      <w:tabs>
        <w:tab w:val="clear" w:pos="900"/>
      </w:tabs>
      <w:spacing w:after="120"/>
      <w:outlineLvl w:val="2"/>
    </w:pPr>
    <w:rPr>
      <w:rFonts w:ascii="Calibri" w:hAnsi="Calibri"/>
      <w:bCs w:val="0"/>
      <w:color w:val="000000"/>
      <w:kern w:val="0"/>
      <w:sz w:val="28"/>
      <w:szCs w:val="28"/>
    </w:rPr>
  </w:style>
  <w:style w:type="paragraph" w:styleId="Heading4">
    <w:name w:val="heading 4"/>
    <w:basedOn w:val="Heading1"/>
    <w:next w:val="BodyText"/>
    <w:link w:val="Heading4Char"/>
    <w:autoRedefine/>
    <w:qFormat/>
    <w:rsid w:val="00786F4B"/>
    <w:pPr>
      <w:numPr>
        <w:ilvl w:val="3"/>
        <w:numId w:val="6"/>
      </w:numPr>
      <w:spacing w:before="60" w:after="120"/>
      <w:outlineLvl w:val="3"/>
    </w:pPr>
    <w:rPr>
      <w:bCs w:val="0"/>
      <w:sz w:val="24"/>
      <w:szCs w:val="28"/>
    </w:rPr>
  </w:style>
  <w:style w:type="paragraph" w:styleId="Heading5">
    <w:name w:val="heading 5"/>
    <w:basedOn w:val="Heading1"/>
    <w:next w:val="BodyText"/>
    <w:link w:val="Heading5Char"/>
    <w:qFormat/>
    <w:rsid w:val="00591341"/>
    <w:pPr>
      <w:numPr>
        <w:ilvl w:val="4"/>
        <w:numId w:val="7"/>
      </w:numPr>
      <w:spacing w:before="60" w:after="120"/>
      <w:outlineLvl w:val="4"/>
    </w:pPr>
    <w:rPr>
      <w:b/>
      <w:bCs w:val="0"/>
      <w:iCs/>
      <w:sz w:val="20"/>
      <w:szCs w:val="26"/>
    </w:rPr>
  </w:style>
  <w:style w:type="paragraph" w:styleId="Heading6">
    <w:name w:val="heading 6"/>
    <w:basedOn w:val="BodyText"/>
    <w:next w:val="BodyText"/>
    <w:qFormat/>
    <w:rsid w:val="00591341"/>
    <w:pPr>
      <w:spacing w:before="36" w:after="108"/>
      <w:outlineLvl w:val="5"/>
    </w:pPr>
    <w:rPr>
      <w:b/>
      <w:bCs/>
      <w:szCs w:val="22"/>
    </w:rPr>
  </w:style>
  <w:style w:type="paragraph" w:styleId="Heading7">
    <w:name w:val="heading 7"/>
    <w:basedOn w:val="Normal"/>
    <w:next w:val="Normal"/>
    <w:link w:val="Heading7Char"/>
    <w:qFormat/>
    <w:rsid w:val="00591341"/>
    <w:pPr>
      <w:keepNext/>
      <w:keepLines/>
      <w:spacing w:before="60" w:after="120"/>
      <w:outlineLvl w:val="6"/>
    </w:pPr>
    <w:rPr>
      <w:lang/>
    </w:rPr>
  </w:style>
  <w:style w:type="paragraph" w:styleId="Heading8">
    <w:name w:val="heading 8"/>
    <w:basedOn w:val="Normal"/>
    <w:next w:val="Normal"/>
    <w:qFormat/>
    <w:rsid w:val="00591341"/>
    <w:pPr>
      <w:keepNext/>
      <w:keepLines/>
      <w:spacing w:before="60" w:after="120"/>
      <w:outlineLvl w:val="7"/>
    </w:pPr>
    <w:rPr>
      <w:i/>
      <w:iCs/>
    </w:rPr>
  </w:style>
  <w:style w:type="paragraph" w:styleId="Heading9">
    <w:name w:val="heading 9"/>
    <w:basedOn w:val="Normal"/>
    <w:next w:val="Normal"/>
    <w:qFormat/>
    <w:rsid w:val="00591341"/>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591341"/>
    <w:pPr>
      <w:tabs>
        <w:tab w:val="center" w:pos="4320"/>
        <w:tab w:val="right" w:pos="8640"/>
      </w:tabs>
    </w:pPr>
    <w:rPr>
      <w:rFonts w:ascii="Verdana" w:hAnsi="Verdana"/>
      <w:sz w:val="12"/>
    </w:rPr>
  </w:style>
  <w:style w:type="paragraph" w:customStyle="1" w:styleId="TOCLOETitle">
    <w:name w:val="TOC/LOE Title"/>
    <w:next w:val="TOC1"/>
    <w:rsid w:val="0059134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591341"/>
    <w:pPr>
      <w:tabs>
        <w:tab w:val="center" w:pos="4320"/>
        <w:tab w:val="right" w:pos="8640"/>
      </w:tabs>
    </w:pPr>
    <w:rPr>
      <w:rFonts w:ascii="Verdana" w:hAnsi="Verdana"/>
      <w:sz w:val="12"/>
    </w:rPr>
  </w:style>
  <w:style w:type="character" w:styleId="PageNumber">
    <w:name w:val="page number"/>
    <w:basedOn w:val="DefaultParagraphFont"/>
    <w:rsid w:val="00591341"/>
  </w:style>
  <w:style w:type="paragraph" w:styleId="FootnoteText">
    <w:name w:val="footnote text"/>
    <w:basedOn w:val="Normal"/>
    <w:semiHidden/>
    <w:rsid w:val="00591341"/>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591341"/>
    <w:pPr>
      <w:spacing w:line="480" w:lineRule="auto"/>
      <w:ind w:left="475"/>
    </w:pPr>
    <w:rPr>
      <w:sz w:val="20"/>
    </w:rPr>
  </w:style>
  <w:style w:type="paragraph" w:styleId="TOC4">
    <w:name w:val="toc 4"/>
    <w:basedOn w:val="Normal"/>
    <w:next w:val="Normal"/>
    <w:autoRedefine/>
    <w:semiHidden/>
    <w:rsid w:val="00591341"/>
    <w:pPr>
      <w:spacing w:line="480" w:lineRule="auto"/>
      <w:ind w:left="720"/>
    </w:pPr>
    <w:rPr>
      <w:sz w:val="20"/>
    </w:rPr>
  </w:style>
  <w:style w:type="paragraph" w:customStyle="1" w:styleId="Bullet1">
    <w:name w:val="Bullet1"/>
    <w:basedOn w:val="BodyText"/>
    <w:rsid w:val="00591341"/>
    <w:pPr>
      <w:numPr>
        <w:numId w:val="1"/>
      </w:numPr>
    </w:pPr>
  </w:style>
  <w:style w:type="character" w:customStyle="1" w:styleId="BoldEmphasisStyle">
    <w:name w:val="Bold Emphasis Style"/>
    <w:rsid w:val="00591341"/>
    <w:rPr>
      <w:rFonts w:ascii="Times New Roman" w:hAnsi="Times New Roman"/>
      <w:b/>
      <w:sz w:val="22"/>
    </w:rPr>
  </w:style>
  <w:style w:type="paragraph" w:customStyle="1" w:styleId="Bullet2">
    <w:name w:val="Bullet2"/>
    <w:basedOn w:val="BodyText"/>
    <w:rsid w:val="00591341"/>
    <w:pPr>
      <w:numPr>
        <w:numId w:val="2"/>
      </w:numPr>
    </w:pPr>
  </w:style>
  <w:style w:type="paragraph" w:customStyle="1" w:styleId="Bullet3">
    <w:name w:val="Bullet3"/>
    <w:basedOn w:val="BodyText"/>
    <w:rsid w:val="00591341"/>
    <w:pPr>
      <w:numPr>
        <w:numId w:val="3"/>
      </w:numPr>
    </w:pPr>
  </w:style>
  <w:style w:type="character" w:styleId="FootnoteReference">
    <w:name w:val="footnote reference"/>
    <w:semiHidden/>
    <w:rsid w:val="00591341"/>
    <w:rPr>
      <w:vertAlign w:val="superscript"/>
    </w:rPr>
  </w:style>
  <w:style w:type="paragraph" w:styleId="TOC5">
    <w:name w:val="toc 5"/>
    <w:basedOn w:val="Normal"/>
    <w:next w:val="Normal"/>
    <w:autoRedefine/>
    <w:semiHidden/>
    <w:rsid w:val="00591341"/>
    <w:pPr>
      <w:spacing w:line="480" w:lineRule="auto"/>
      <w:ind w:left="878"/>
    </w:pPr>
    <w:rPr>
      <w:sz w:val="20"/>
    </w:rPr>
  </w:style>
  <w:style w:type="paragraph" w:styleId="Caption">
    <w:name w:val="caption"/>
    <w:basedOn w:val="BodyText"/>
    <w:next w:val="Exhibit"/>
    <w:autoRedefine/>
    <w:qFormat/>
    <w:rsid w:val="00591341"/>
    <w:pPr>
      <w:keepNext/>
      <w:keepLines/>
      <w:spacing w:before="120"/>
      <w:jc w:val="center"/>
    </w:pPr>
    <w:rPr>
      <w:rFonts w:ascii="Verdana" w:hAnsi="Verdana"/>
      <w:b/>
      <w:bCs/>
      <w:i/>
      <w:sz w:val="18"/>
    </w:rPr>
  </w:style>
  <w:style w:type="paragraph" w:customStyle="1" w:styleId="TableHeading">
    <w:name w:val="Table Heading"/>
    <w:uiPriority w:val="99"/>
    <w:rsid w:val="00591341"/>
    <w:pPr>
      <w:spacing w:before="40" w:after="40"/>
      <w:jc w:val="center"/>
    </w:pPr>
    <w:rPr>
      <w:rFonts w:ascii="Verdana" w:hAnsi="Verdana"/>
      <w:b/>
      <w:color w:val="000080"/>
      <w:sz w:val="18"/>
    </w:rPr>
  </w:style>
  <w:style w:type="paragraph" w:customStyle="1" w:styleId="TableText">
    <w:name w:val="Table Text"/>
    <w:uiPriority w:val="99"/>
    <w:rsid w:val="00591341"/>
    <w:pPr>
      <w:spacing w:before="40" w:after="40"/>
    </w:pPr>
    <w:rPr>
      <w:rFonts w:ascii="Verdana" w:hAnsi="Verdana"/>
      <w:sz w:val="18"/>
    </w:rPr>
  </w:style>
  <w:style w:type="paragraph" w:customStyle="1" w:styleId="TableBullet">
    <w:name w:val="Table Bullet"/>
    <w:basedOn w:val="TableText"/>
    <w:rsid w:val="00DA778C"/>
    <w:pPr>
      <w:numPr>
        <w:numId w:val="9"/>
      </w:numPr>
      <w:spacing w:before="0" w:after="0"/>
    </w:pPr>
    <w:rPr>
      <w:rFonts w:ascii="Arial" w:hAnsi="Arial"/>
    </w:rPr>
  </w:style>
  <w:style w:type="paragraph" w:customStyle="1" w:styleId="NumList">
    <w:name w:val="NumList"/>
    <w:basedOn w:val="BodyText"/>
    <w:rsid w:val="00591341"/>
    <w:pPr>
      <w:numPr>
        <w:numId w:val="8"/>
      </w:numPr>
    </w:pPr>
  </w:style>
  <w:style w:type="paragraph" w:styleId="TOC6">
    <w:name w:val="toc 6"/>
    <w:basedOn w:val="Normal"/>
    <w:next w:val="Normal"/>
    <w:autoRedefine/>
    <w:semiHidden/>
    <w:rsid w:val="00591341"/>
    <w:pPr>
      <w:spacing w:line="480" w:lineRule="auto"/>
      <w:ind w:left="1094"/>
    </w:pPr>
  </w:style>
  <w:style w:type="paragraph" w:styleId="TOC7">
    <w:name w:val="toc 7"/>
    <w:basedOn w:val="Normal"/>
    <w:next w:val="Normal"/>
    <w:autoRedefine/>
    <w:semiHidden/>
    <w:rsid w:val="00591341"/>
    <w:pPr>
      <w:spacing w:line="340" w:lineRule="exact"/>
      <w:ind w:left="1325"/>
    </w:pPr>
  </w:style>
  <w:style w:type="paragraph" w:styleId="TOC8">
    <w:name w:val="toc 8"/>
    <w:basedOn w:val="Normal"/>
    <w:next w:val="Normal"/>
    <w:autoRedefine/>
    <w:semiHidden/>
    <w:rsid w:val="00591341"/>
    <w:pPr>
      <w:spacing w:line="340" w:lineRule="exact"/>
      <w:ind w:left="1541"/>
    </w:pPr>
  </w:style>
  <w:style w:type="paragraph" w:styleId="TOC9">
    <w:name w:val="toc 9"/>
    <w:basedOn w:val="Normal"/>
    <w:next w:val="Normal"/>
    <w:autoRedefine/>
    <w:semiHidden/>
    <w:rsid w:val="00591341"/>
    <w:pPr>
      <w:spacing w:line="340" w:lineRule="exact"/>
      <w:ind w:left="1757"/>
    </w:pPr>
    <w:rPr>
      <w:sz w:val="20"/>
    </w:rPr>
  </w:style>
  <w:style w:type="character" w:styleId="Hyperlink">
    <w:name w:val="Hyperlink"/>
    <w:uiPriority w:val="99"/>
    <w:rsid w:val="00591341"/>
    <w:rPr>
      <w:color w:val="0000FF"/>
      <w:u w:val="single"/>
    </w:rPr>
  </w:style>
  <w:style w:type="paragraph" w:styleId="BodyText2">
    <w:name w:val="Body Text 2"/>
    <w:basedOn w:val="BodyText"/>
    <w:rsid w:val="00591341"/>
    <w:pPr>
      <w:ind w:left="360"/>
    </w:pPr>
  </w:style>
  <w:style w:type="paragraph" w:customStyle="1" w:styleId="Exhibit">
    <w:name w:val="Exhibit"/>
    <w:basedOn w:val="BodyText"/>
    <w:next w:val="BodyText"/>
    <w:rsid w:val="00591341"/>
    <w:pPr>
      <w:spacing w:after="240"/>
      <w:jc w:val="center"/>
    </w:pPr>
    <w:rPr>
      <w:rFonts w:ascii="Verdana" w:hAnsi="Verdana"/>
      <w:sz w:val="20"/>
    </w:rPr>
  </w:style>
  <w:style w:type="paragraph" w:customStyle="1" w:styleId="Bullet1Paragraph">
    <w:name w:val="Bullet 1 Paragraph"/>
    <w:basedOn w:val="BodyText"/>
    <w:next w:val="Bullet1"/>
    <w:rsid w:val="00591341"/>
    <w:pPr>
      <w:ind w:left="360"/>
    </w:pPr>
  </w:style>
  <w:style w:type="paragraph" w:customStyle="1" w:styleId="Bullet2paragraph">
    <w:name w:val="Bullet 2 paragraph"/>
    <w:basedOn w:val="BodyText"/>
    <w:next w:val="Bullet2"/>
    <w:rsid w:val="00591341"/>
    <w:pPr>
      <w:ind w:left="1080"/>
    </w:pPr>
  </w:style>
  <w:style w:type="paragraph" w:customStyle="1" w:styleId="Bullet3paragraph">
    <w:name w:val="Bullet 3 paragraph"/>
    <w:basedOn w:val="BodyText"/>
    <w:next w:val="Bullet3"/>
    <w:rsid w:val="00591341"/>
    <w:pPr>
      <w:ind w:left="1440"/>
    </w:pPr>
  </w:style>
  <w:style w:type="paragraph" w:customStyle="1" w:styleId="RFPText">
    <w:name w:val="RFP Text"/>
    <w:basedOn w:val="BodyText"/>
    <w:rsid w:val="00591341"/>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rsid w:val="00591341"/>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rsid w:val="00591341"/>
    <w:pPr>
      <w:ind w:left="446" w:hanging="446"/>
    </w:pPr>
  </w:style>
  <w:style w:type="paragraph" w:styleId="BodyText">
    <w:name w:val="Body Text"/>
    <w:link w:val="BodyTextChar"/>
    <w:autoRedefine/>
    <w:rsid w:val="00F2353B"/>
    <w:pPr>
      <w:spacing w:after="120"/>
    </w:pPr>
    <w:rPr>
      <w:rFonts w:ascii="Calibri" w:hAnsi="Calibri"/>
      <w:sz w:val="24"/>
    </w:rPr>
  </w:style>
  <w:style w:type="paragraph" w:customStyle="1" w:styleId="Flag">
    <w:name w:val="Flag"/>
    <w:next w:val="BodyText"/>
    <w:rsid w:val="00591341"/>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591341"/>
    <w:pPr>
      <w:framePr w:wrap="around"/>
    </w:pPr>
    <w:rPr>
      <w:b/>
    </w:rPr>
  </w:style>
  <w:style w:type="paragraph" w:styleId="BodyText3">
    <w:name w:val="Body Text 3"/>
    <w:basedOn w:val="BodyText"/>
    <w:rsid w:val="00591341"/>
    <w:pPr>
      <w:ind w:left="720"/>
    </w:pPr>
    <w:rPr>
      <w:sz w:val="16"/>
      <w:szCs w:val="16"/>
    </w:rPr>
  </w:style>
  <w:style w:type="paragraph" w:styleId="BalloonText">
    <w:name w:val="Balloon Text"/>
    <w:basedOn w:val="Normal"/>
    <w:semiHidden/>
    <w:rsid w:val="00591341"/>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0"/>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F2353B"/>
    <w:rPr>
      <w:rFonts w:ascii="Calibri" w:hAnsi="Calibri"/>
      <w:sz w:val="24"/>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1"/>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247AAA"/>
    <w:rPr>
      <w:rFonts w:ascii="Calibri" w:hAnsi="Calibri" w:cs="Calibri"/>
      <w:color w:val="000000"/>
      <w:sz w:val="28"/>
      <w:szCs w:val="28"/>
      <w:lang/>
    </w:rPr>
  </w:style>
  <w:style w:type="paragraph" w:styleId="ListNumber2">
    <w:name w:val="List Number 2"/>
    <w:basedOn w:val="ListNumber"/>
    <w:rsid w:val="007039AB"/>
    <w:pPr>
      <w:numPr>
        <w:numId w:val="14"/>
      </w:numPr>
    </w:pPr>
    <w:rPr>
      <w:rFonts w:cs="Times New Roman"/>
    </w:rPr>
  </w:style>
  <w:style w:type="numbering" w:customStyle="1" w:styleId="StyleNumbered">
    <w:name w:val="Style Numbered"/>
    <w:basedOn w:val="NoList"/>
    <w:rsid w:val="007039AB"/>
    <w:pPr>
      <w:numPr>
        <w:numId w:val="13"/>
      </w:numPr>
    </w:pPr>
  </w:style>
  <w:style w:type="paragraph" w:customStyle="1" w:styleId="bul1">
    <w:name w:val="bul1"/>
    <w:basedOn w:val="BodyText1"/>
    <w:link w:val="bul1Char"/>
    <w:rsid w:val="007039AB"/>
    <w:pPr>
      <w:numPr>
        <w:numId w:val="12"/>
      </w:numPr>
      <w:spacing w:before="60" w:after="60"/>
    </w:pPr>
    <w:rPr>
      <w:rFonts w:cs="Times New Roman"/>
      <w:szCs w:val="22"/>
      <w:lang/>
    </w:rPr>
  </w:style>
  <w:style w:type="character" w:customStyle="1" w:styleId="bul1Char">
    <w:name w:val="bul1 Char"/>
    <w:link w:val="bul1"/>
    <w:rsid w:val="007039AB"/>
    <w:rPr>
      <w:rFonts w:ascii="Arial" w:hAnsi="Arial"/>
      <w:szCs w:val="22"/>
      <w:lang/>
    </w:rPr>
  </w:style>
  <w:style w:type="paragraph" w:customStyle="1" w:styleId="Bullet1ACS">
    <w:name w:val="Bullet 1_ACS"/>
    <w:rsid w:val="007039AB"/>
    <w:pPr>
      <w:numPr>
        <w:numId w:val="15"/>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16"/>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7"/>
      </w:numPr>
    </w:pPr>
  </w:style>
  <w:style w:type="character" w:styleId="Strong">
    <w:name w:val="Strong"/>
    <w:qFormat/>
    <w:rsid w:val="00B355CF"/>
    <w:rPr>
      <w:b/>
      <w:bCs/>
    </w:rPr>
  </w:style>
  <w:style w:type="paragraph" w:customStyle="1" w:styleId="Indent1ACS">
    <w:name w:val="Indent 1_ACS"/>
    <w:link w:val="Indent1ACSChar"/>
    <w:rsid w:val="00B355CF"/>
    <w:pPr>
      <w:numPr>
        <w:numId w:val="18"/>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19"/>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F83DFD"/>
    <w:rPr>
      <w:rFonts w:ascii="Arial" w:hAnsi="Arial" w:cs="Calibri"/>
      <w:bCs/>
      <w:kern w:val="32"/>
      <w:sz w:val="48"/>
      <w:szCs w:val="48"/>
      <w:lang/>
    </w:rPr>
  </w:style>
  <w:style w:type="character" w:customStyle="1" w:styleId="Heading4Char">
    <w:name w:val="Heading 4 Char"/>
    <w:link w:val="Heading4"/>
    <w:rsid w:val="00786F4B"/>
    <w:rPr>
      <w:rFonts w:ascii="Arial" w:hAnsi="Arial" w:cs="Calibri"/>
      <w:kern w:val="32"/>
      <w:sz w:val="24"/>
      <w:szCs w:val="28"/>
      <w:lang/>
    </w:rPr>
  </w:style>
  <w:style w:type="character" w:customStyle="1" w:styleId="Level4Char">
    <w:name w:val="Level 4 Char"/>
    <w:link w:val="Level4"/>
    <w:rsid w:val="002261D5"/>
    <w:rPr>
      <w:rFonts w:ascii="Arial" w:hAnsi="Arial" w:cs="Calibri"/>
      <w:b/>
      <w:kern w:val="32"/>
      <w:sz w:val="24"/>
      <w:szCs w:val="24"/>
      <w:lang/>
    </w:rPr>
  </w:style>
  <w:style w:type="character" w:customStyle="1" w:styleId="Heading5Char">
    <w:name w:val="Heading 5 Char"/>
    <w:link w:val="Heading5"/>
    <w:rsid w:val="00BA529B"/>
    <w:rPr>
      <w:rFonts w:ascii="Arial" w:hAnsi="Arial" w:cs="Calibri"/>
      <w:b/>
      <w:iCs/>
      <w:kern w:val="32"/>
      <w:szCs w:val="26"/>
      <w:lang/>
    </w:rPr>
  </w:style>
  <w:style w:type="character" w:customStyle="1" w:styleId="Level5Char">
    <w:name w:val="Level 5 Char"/>
    <w:link w:val="Level5"/>
    <w:rsid w:val="00F83702"/>
    <w:rPr>
      <w:rFonts w:ascii="Arial" w:hAnsi="Arial" w:cs="Calibri"/>
      <w:b/>
      <w:iCs/>
      <w:kern w:val="32"/>
      <w:sz w:val="24"/>
      <w:szCs w:val="24"/>
      <w:lang/>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 w:type="paragraph" w:customStyle="1" w:styleId="BodyText20">
    <w:name w:val="Body Text2"/>
    <w:qFormat/>
    <w:rsid w:val="008D4ADC"/>
    <w:pPr>
      <w:tabs>
        <w:tab w:val="left" w:pos="360"/>
        <w:tab w:val="left" w:pos="806"/>
      </w:tabs>
      <w:spacing w:before="260" w:after="100"/>
    </w:pPr>
    <w:rPr>
      <w:rFonts w:ascii="Arial" w:hAnsi="Arial" w:cs="Arial"/>
      <w:szCs w:val="24"/>
    </w:rPr>
  </w:style>
  <w:style w:type="character" w:customStyle="1" w:styleId="blck10">
    <w:name w:val="blck10"/>
    <w:rsid w:val="008D4ADC"/>
  </w:style>
  <w:style w:type="paragraph" w:customStyle="1" w:styleId="intro">
    <w:name w:val="intro"/>
    <w:basedOn w:val="Normal"/>
    <w:rsid w:val="008D4ADC"/>
    <w:pPr>
      <w:spacing w:before="300"/>
      <w:jc w:val="both"/>
    </w:pPr>
    <w:rPr>
      <w:rFonts w:ascii="Georgia" w:hAnsi="Georgia"/>
      <w:i/>
      <w:iCs/>
      <w:color w:val="666666"/>
      <w:sz w:val="23"/>
      <w:szCs w:val="23"/>
    </w:rPr>
  </w:style>
  <w:style w:type="paragraph" w:customStyle="1" w:styleId="coltxtgray1">
    <w:name w:val="coltxtgray1"/>
    <w:basedOn w:val="Normal"/>
    <w:rsid w:val="008D4ADC"/>
    <w:pPr>
      <w:textAlignment w:val="center"/>
    </w:pPr>
    <w:rPr>
      <w:rFonts w:ascii="Times New Roman" w:hAnsi="Times New Roman"/>
      <w:color w:val="777777"/>
      <w:sz w:val="24"/>
      <w:szCs w:val="24"/>
    </w:rPr>
  </w:style>
  <w:style w:type="character" w:customStyle="1" w:styleId="CommentTextChar">
    <w:name w:val="Comment Text Char"/>
    <w:link w:val="CommentText"/>
    <w:semiHidden/>
    <w:rsid w:val="008D4ADC"/>
    <w:rPr>
      <w:rFonts w:ascii="Verdana" w:hAnsi="Verdana"/>
    </w:rPr>
  </w:style>
  <w:style w:type="character" w:customStyle="1" w:styleId="BodyTextChar1">
    <w:name w:val="Body Text Char1"/>
    <w:rsid w:val="008D4ADC"/>
    <w:rPr>
      <w:rFonts w:ascii="Verdana" w:hAnsi="Verdana"/>
      <w:sz w:val="22"/>
    </w:rPr>
  </w:style>
  <w:style w:type="paragraph" w:customStyle="1" w:styleId="TableSubhead">
    <w:name w:val="Table Subhead"/>
    <w:basedOn w:val="TableTextACS"/>
    <w:qFormat/>
    <w:rsid w:val="008D4ADC"/>
    <w:pPr>
      <w:spacing w:before="120"/>
    </w:pPr>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BodyText"/>
    <w:next w:val="BodyText"/>
    <w:link w:val="Heading1Char"/>
    <w:autoRedefine/>
    <w:qFormat/>
    <w:rsid w:val="00F83DFD"/>
    <w:pPr>
      <w:keepNext/>
      <w:keepLines/>
      <w:numPr>
        <w:numId w:val="4"/>
      </w:numPr>
      <w:tabs>
        <w:tab w:val="left" w:pos="900"/>
      </w:tabs>
      <w:spacing w:before="360" w:after="240"/>
      <w:outlineLvl w:val="0"/>
    </w:pPr>
    <w:rPr>
      <w:rFonts w:ascii="Arial" w:hAnsi="Arial" w:cs="Calibri"/>
      <w:bCs/>
      <w:kern w:val="32"/>
      <w:sz w:val="48"/>
      <w:szCs w:val="48"/>
      <w:lang w:eastAsia="x-none"/>
    </w:rPr>
  </w:style>
  <w:style w:type="paragraph" w:styleId="Heading2">
    <w:name w:val="heading 2"/>
    <w:basedOn w:val="Heading1"/>
    <w:next w:val="BodyText"/>
    <w:autoRedefine/>
    <w:qFormat/>
    <w:rsid w:val="001523D7"/>
    <w:pPr>
      <w:numPr>
        <w:ilvl w:val="1"/>
      </w:numPr>
      <w:pBdr>
        <w:bottom w:val="single" w:sz="2" w:space="1" w:color="auto"/>
      </w:pBdr>
      <w:tabs>
        <w:tab w:val="clear" w:pos="900"/>
      </w:tabs>
      <w:outlineLvl w:val="1"/>
    </w:pPr>
    <w:rPr>
      <w:rFonts w:cs="Arial"/>
      <w:iCs/>
      <w:sz w:val="40"/>
      <w:szCs w:val="40"/>
    </w:rPr>
  </w:style>
  <w:style w:type="paragraph" w:styleId="Heading3">
    <w:name w:val="heading 3"/>
    <w:basedOn w:val="Heading1"/>
    <w:next w:val="BodyText"/>
    <w:link w:val="Heading3Char"/>
    <w:autoRedefine/>
    <w:qFormat/>
    <w:rsid w:val="00247AAA"/>
    <w:pPr>
      <w:numPr>
        <w:ilvl w:val="2"/>
      </w:numPr>
      <w:tabs>
        <w:tab w:val="clear" w:pos="900"/>
      </w:tabs>
      <w:spacing w:after="120"/>
      <w:outlineLvl w:val="2"/>
    </w:pPr>
    <w:rPr>
      <w:rFonts w:ascii="Calibri" w:hAnsi="Calibri"/>
      <w:bCs w:val="0"/>
      <w:color w:val="000000"/>
      <w:kern w:val="0"/>
      <w:sz w:val="28"/>
      <w:szCs w:val="28"/>
    </w:rPr>
  </w:style>
  <w:style w:type="paragraph" w:styleId="Heading4">
    <w:name w:val="heading 4"/>
    <w:basedOn w:val="Heading1"/>
    <w:next w:val="BodyText"/>
    <w:link w:val="Heading4Char"/>
    <w:autoRedefine/>
    <w:qFormat/>
    <w:rsid w:val="00786F4B"/>
    <w:pPr>
      <w:numPr>
        <w:ilvl w:val="3"/>
        <w:numId w:val="6"/>
      </w:numPr>
      <w:spacing w:before="60" w:after="120"/>
      <w:outlineLvl w:val="3"/>
    </w:pPr>
    <w:rPr>
      <w:bCs w:val="0"/>
      <w:sz w:val="24"/>
      <w:szCs w:val="28"/>
    </w:rPr>
  </w:style>
  <w:style w:type="paragraph" w:styleId="Heading5">
    <w:name w:val="heading 5"/>
    <w:basedOn w:val="Heading1"/>
    <w:next w:val="BodyText"/>
    <w:link w:val="Heading5Char"/>
    <w:qFormat/>
    <w:pPr>
      <w:numPr>
        <w:ilvl w:val="4"/>
        <w:numId w:val="7"/>
      </w:numPr>
      <w:spacing w:before="60" w:after="120"/>
      <w:outlineLvl w:val="4"/>
    </w:pPr>
    <w:rPr>
      <w:b/>
      <w:bCs w:val="0"/>
      <w:iCs/>
      <w:sz w:val="20"/>
      <w:szCs w:val="26"/>
    </w:rPr>
  </w:style>
  <w:style w:type="paragraph" w:styleId="Heading6">
    <w:name w:val="heading 6"/>
    <w:basedOn w:val="BodyText"/>
    <w:next w:val="BodyText"/>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pPr>
      <w:spacing w:line="480" w:lineRule="auto"/>
      <w:ind w:left="475"/>
    </w:pPr>
    <w:rPr>
      <w:sz w:val="20"/>
    </w:rPr>
  </w:style>
  <w:style w:type="paragraph" w:styleId="TOC4">
    <w:name w:val="toc 4"/>
    <w:basedOn w:val="Normal"/>
    <w:next w:val="Normal"/>
    <w:autoRedefine/>
    <w:semiHidden/>
    <w:pPr>
      <w:spacing w:line="480" w:lineRule="auto"/>
      <w:ind w:left="720"/>
    </w:pPr>
    <w:rPr>
      <w:sz w:val="20"/>
    </w:rPr>
  </w:style>
  <w:style w:type="paragraph" w:customStyle="1" w:styleId="Bullet1">
    <w:name w:val="Bullet1"/>
    <w:basedOn w:val="BodyText"/>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BodyText"/>
    <w:pPr>
      <w:numPr>
        <w:numId w:val="2"/>
      </w:numPr>
    </w:pPr>
  </w:style>
  <w:style w:type="paragraph" w:customStyle="1" w:styleId="Bullet3">
    <w:name w:val="Bullet3"/>
    <w:basedOn w:val="BodyText"/>
    <w:pPr>
      <w:numPr>
        <w:numId w:val="3"/>
      </w:numPr>
    </w:pPr>
  </w:style>
  <w:style w:type="character" w:styleId="FootnoteReference">
    <w:name w:val="footnote reference"/>
    <w:semiHidden/>
    <w:rPr>
      <w:vertAlign w:val="superscript"/>
    </w:rPr>
  </w:style>
  <w:style w:type="paragraph" w:styleId="TOC5">
    <w:name w:val="toc 5"/>
    <w:basedOn w:val="Normal"/>
    <w:next w:val="Normal"/>
    <w:autoRedefine/>
    <w:semiHidden/>
    <w:pPr>
      <w:spacing w:line="480" w:lineRule="auto"/>
      <w:ind w:left="878"/>
    </w:pPr>
    <w:rPr>
      <w:sz w:val="20"/>
    </w:rPr>
  </w:style>
  <w:style w:type="paragraph" w:styleId="Caption">
    <w:name w:val="caption"/>
    <w:basedOn w:val="BodyText"/>
    <w:next w:val="Exhibit"/>
    <w:autoRedefine/>
    <w:qFormat/>
    <w:pPr>
      <w:keepNext/>
      <w:keepLines/>
      <w:spacing w:before="120"/>
      <w:jc w:val="center"/>
    </w:pPr>
    <w:rPr>
      <w:rFonts w:ascii="Verdana" w:hAnsi="Verdana"/>
      <w:b/>
      <w:bCs/>
      <w:i/>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9"/>
      </w:numPr>
      <w:spacing w:before="0" w:after="0"/>
    </w:pPr>
    <w:rPr>
      <w:rFonts w:ascii="Arial" w:hAnsi="Arial"/>
    </w:rPr>
  </w:style>
  <w:style w:type="paragraph" w:customStyle="1" w:styleId="NumList">
    <w:name w:val="NumList"/>
    <w:basedOn w:val="BodyText"/>
    <w:pPr>
      <w:numPr>
        <w:numId w:val="8"/>
      </w:numPr>
    </w:pPr>
  </w:style>
  <w:style w:type="paragraph" w:styleId="TOC6">
    <w:name w:val="toc 6"/>
    <w:basedOn w:val="Normal"/>
    <w:next w:val="Normal"/>
    <w:autoRedefine/>
    <w:semiHidden/>
    <w:pPr>
      <w:spacing w:line="480" w:lineRule="auto"/>
      <w:ind w:left="1094"/>
    </w:pPr>
  </w:style>
  <w:style w:type="paragraph" w:styleId="TOC7">
    <w:name w:val="toc 7"/>
    <w:basedOn w:val="Normal"/>
    <w:next w:val="Normal"/>
    <w:autoRedefine/>
    <w:semiHidden/>
    <w:pPr>
      <w:spacing w:line="340" w:lineRule="exact"/>
      <w:ind w:left="1325"/>
    </w:pPr>
  </w:style>
  <w:style w:type="paragraph" w:styleId="TOC8">
    <w:name w:val="toc 8"/>
    <w:basedOn w:val="Normal"/>
    <w:next w:val="Normal"/>
    <w:autoRedefine/>
    <w:semiHidden/>
    <w:pPr>
      <w:spacing w:line="340" w:lineRule="exact"/>
      <w:ind w:left="1541"/>
    </w:pPr>
  </w:style>
  <w:style w:type="paragraph" w:styleId="TOC9">
    <w:name w:val="toc 9"/>
    <w:basedOn w:val="Normal"/>
    <w:next w:val="Normal"/>
    <w:autoRedefine/>
    <w:semiHidden/>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BodyText"/>
    <w:pPr>
      <w:ind w:left="360"/>
    </w:pPr>
  </w:style>
  <w:style w:type="paragraph" w:customStyle="1" w:styleId="Exhibit">
    <w:name w:val="Exhibit"/>
    <w:basedOn w:val="BodyText"/>
    <w:next w:val="BodyText"/>
    <w:pPr>
      <w:spacing w:after="240"/>
      <w:jc w:val="center"/>
    </w:pPr>
    <w:rPr>
      <w:rFonts w:ascii="Verdana" w:hAnsi="Verdana"/>
      <w:sz w:val="20"/>
    </w:rPr>
  </w:style>
  <w:style w:type="paragraph" w:customStyle="1" w:styleId="Bullet1Paragraph">
    <w:name w:val="Bullet 1 Paragraph"/>
    <w:basedOn w:val="BodyText"/>
    <w:next w:val="Bullet1"/>
    <w:pPr>
      <w:ind w:left="360"/>
    </w:pPr>
  </w:style>
  <w:style w:type="paragraph" w:customStyle="1" w:styleId="Bullet2paragraph">
    <w:name w:val="Bullet 2 paragraph"/>
    <w:basedOn w:val="BodyText"/>
    <w:next w:val="Bullet2"/>
    <w:pPr>
      <w:ind w:left="1080"/>
    </w:pPr>
  </w:style>
  <w:style w:type="paragraph" w:customStyle="1" w:styleId="Bullet3paragraph">
    <w:name w:val="Bullet 3 paragraph"/>
    <w:basedOn w:val="BodyText"/>
    <w:next w:val="Bullet3"/>
    <w:pPr>
      <w:ind w:left="1440"/>
    </w:pPr>
  </w:style>
  <w:style w:type="paragraph" w:customStyle="1" w:styleId="RFPText">
    <w:name w:val="RFP Text"/>
    <w:basedOn w:val="BodyText"/>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pPr>
      <w:ind w:left="446" w:hanging="446"/>
    </w:pPr>
  </w:style>
  <w:style w:type="paragraph" w:styleId="BodyText">
    <w:name w:val="Body Text"/>
    <w:link w:val="BodyTextChar"/>
    <w:autoRedefine/>
    <w:rsid w:val="00F2353B"/>
    <w:pPr>
      <w:spacing w:after="120"/>
    </w:pPr>
    <w:rPr>
      <w:rFonts w:ascii="Calibri" w:hAnsi="Calibri"/>
      <w:sz w:val="24"/>
    </w:rPr>
  </w:style>
  <w:style w:type="paragraph" w:customStyle="1" w:styleId="Flag">
    <w:name w:val="Flag"/>
    <w:next w:val="BodyText"/>
    <w:pPr>
      <w:keepNext/>
      <w:framePr w:w="2160" w:hSpace="187" w:vSpace="187" w:wrap="around" w:vAnchor="text" w:hAnchor="page" w:y="1"/>
    </w:pPr>
    <w:rPr>
      <w:rFonts w:ascii="Verdana" w:hAnsi="Verdana"/>
      <w:sz w:val="19"/>
    </w:rPr>
  </w:style>
  <w:style w:type="paragraph" w:customStyle="1" w:styleId="FlagBold">
    <w:name w:val="Flag Bold"/>
    <w:basedOn w:val="Flag"/>
    <w:next w:val="BodyText"/>
    <w:pPr>
      <w:framePr w:wrap="around"/>
    </w:pPr>
    <w:rPr>
      <w:b/>
    </w:rPr>
  </w:style>
  <w:style w:type="paragraph" w:styleId="BodyText3">
    <w:name w:val="Body Text 3"/>
    <w:basedOn w:val="BodyText"/>
    <w:pPr>
      <w:ind w:left="720"/>
    </w:pPr>
    <w:rPr>
      <w:sz w:val="16"/>
      <w:szCs w:val="16"/>
    </w:rPr>
  </w:style>
  <w:style w:type="paragraph" w:styleId="BalloonText">
    <w:name w:val="Balloon Text"/>
    <w:basedOn w:val="Normal"/>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0"/>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F2353B"/>
    <w:rPr>
      <w:rFonts w:ascii="Calibri" w:hAnsi="Calibri"/>
      <w:sz w:val="24"/>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1"/>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247AAA"/>
    <w:rPr>
      <w:rFonts w:ascii="Calibri" w:hAnsi="Calibri" w:cs="Calibri"/>
      <w:color w:val="000000"/>
      <w:sz w:val="28"/>
      <w:szCs w:val="28"/>
      <w:lang w:eastAsia="x-none"/>
    </w:rPr>
  </w:style>
  <w:style w:type="paragraph" w:styleId="ListNumber2">
    <w:name w:val="List Number 2"/>
    <w:basedOn w:val="ListNumber"/>
    <w:rsid w:val="007039AB"/>
    <w:pPr>
      <w:numPr>
        <w:numId w:val="14"/>
      </w:numPr>
    </w:pPr>
    <w:rPr>
      <w:rFonts w:cs="Times New Roman"/>
    </w:rPr>
  </w:style>
  <w:style w:type="numbering" w:customStyle="1" w:styleId="StyleNumbered">
    <w:name w:val="Style Numbered"/>
    <w:basedOn w:val="NoList"/>
    <w:rsid w:val="007039AB"/>
    <w:pPr>
      <w:numPr>
        <w:numId w:val="13"/>
      </w:numPr>
    </w:pPr>
  </w:style>
  <w:style w:type="paragraph" w:customStyle="1" w:styleId="bul1">
    <w:name w:val="bul1"/>
    <w:basedOn w:val="BodyText1"/>
    <w:link w:val="bul1Char"/>
    <w:rsid w:val="007039AB"/>
    <w:pPr>
      <w:numPr>
        <w:numId w:val="12"/>
      </w:numPr>
      <w:spacing w:before="60" w:after="60"/>
    </w:pPr>
    <w:rPr>
      <w:rFonts w:cs="Times New Roman"/>
      <w:szCs w:val="22"/>
      <w:lang w:val="x-none" w:eastAsia="x-none"/>
    </w:rPr>
  </w:style>
  <w:style w:type="character" w:customStyle="1" w:styleId="bul1Char">
    <w:name w:val="bul1 Char"/>
    <w:link w:val="bul1"/>
    <w:rsid w:val="007039AB"/>
    <w:rPr>
      <w:rFonts w:ascii="Arial" w:hAnsi="Arial"/>
      <w:szCs w:val="22"/>
      <w:lang w:val="x-none" w:eastAsia="x-none"/>
    </w:rPr>
  </w:style>
  <w:style w:type="paragraph" w:customStyle="1" w:styleId="Bullet1ACS">
    <w:name w:val="Bullet 1_ACS"/>
    <w:rsid w:val="007039AB"/>
    <w:pPr>
      <w:numPr>
        <w:numId w:val="15"/>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16"/>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7"/>
      </w:numPr>
    </w:pPr>
  </w:style>
  <w:style w:type="character" w:styleId="Strong">
    <w:name w:val="Strong"/>
    <w:qFormat/>
    <w:rsid w:val="00B355CF"/>
    <w:rPr>
      <w:b/>
      <w:bCs/>
    </w:rPr>
  </w:style>
  <w:style w:type="paragraph" w:customStyle="1" w:styleId="Indent1ACS">
    <w:name w:val="Indent 1_ACS"/>
    <w:link w:val="Indent1ACSChar"/>
    <w:rsid w:val="00B355CF"/>
    <w:pPr>
      <w:numPr>
        <w:numId w:val="18"/>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19"/>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F83DFD"/>
    <w:rPr>
      <w:rFonts w:ascii="Arial" w:hAnsi="Arial" w:cs="Calibri"/>
      <w:bCs/>
      <w:kern w:val="32"/>
      <w:sz w:val="48"/>
      <w:szCs w:val="48"/>
      <w:lang w:eastAsia="x-none"/>
    </w:rPr>
  </w:style>
  <w:style w:type="character" w:customStyle="1" w:styleId="Heading4Char">
    <w:name w:val="Heading 4 Char"/>
    <w:link w:val="Heading4"/>
    <w:rsid w:val="00786F4B"/>
    <w:rPr>
      <w:rFonts w:ascii="Arial" w:hAnsi="Arial" w:cs="Calibri"/>
      <w:kern w:val="32"/>
      <w:sz w:val="24"/>
      <w:szCs w:val="28"/>
      <w:lang w:eastAsia="x-none"/>
    </w:rPr>
  </w:style>
  <w:style w:type="character" w:customStyle="1" w:styleId="Level4Char">
    <w:name w:val="Level 4 Char"/>
    <w:link w:val="Level4"/>
    <w:rsid w:val="002261D5"/>
    <w:rPr>
      <w:rFonts w:ascii="Arial" w:hAnsi="Arial" w:cs="Calibri"/>
      <w:b/>
      <w:kern w:val="32"/>
      <w:sz w:val="24"/>
      <w:szCs w:val="24"/>
      <w:lang w:eastAsia="x-none"/>
    </w:rPr>
  </w:style>
  <w:style w:type="character" w:customStyle="1" w:styleId="Heading5Char">
    <w:name w:val="Heading 5 Char"/>
    <w:link w:val="Heading5"/>
    <w:rsid w:val="00BA529B"/>
    <w:rPr>
      <w:rFonts w:ascii="Arial" w:hAnsi="Arial" w:cs="Calibri"/>
      <w:b/>
      <w:iCs/>
      <w:kern w:val="32"/>
      <w:szCs w:val="26"/>
      <w:lang w:eastAsia="x-none"/>
    </w:rPr>
  </w:style>
  <w:style w:type="character" w:customStyle="1" w:styleId="Level5Char">
    <w:name w:val="Level 5 Char"/>
    <w:link w:val="Level5"/>
    <w:rsid w:val="00F83702"/>
    <w:rPr>
      <w:rFonts w:ascii="Arial" w:hAnsi="Arial" w:cs="Calibri"/>
      <w:b/>
      <w:iCs/>
      <w:kern w:val="32"/>
      <w:sz w:val="24"/>
      <w:szCs w:val="24"/>
      <w:lang w:eastAsia="x-none"/>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 w:type="paragraph" w:customStyle="1" w:styleId="BodyText20">
    <w:name w:val="Body Text2"/>
    <w:qFormat/>
    <w:rsid w:val="008D4ADC"/>
    <w:pPr>
      <w:tabs>
        <w:tab w:val="left" w:pos="360"/>
        <w:tab w:val="left" w:pos="806"/>
      </w:tabs>
      <w:spacing w:before="260" w:after="100"/>
    </w:pPr>
    <w:rPr>
      <w:rFonts w:ascii="Arial" w:hAnsi="Arial" w:cs="Arial"/>
      <w:szCs w:val="24"/>
    </w:rPr>
  </w:style>
  <w:style w:type="character" w:customStyle="1" w:styleId="blck10">
    <w:name w:val="blck10"/>
    <w:rsid w:val="008D4ADC"/>
  </w:style>
  <w:style w:type="paragraph" w:customStyle="1" w:styleId="intro">
    <w:name w:val="intro"/>
    <w:basedOn w:val="Normal"/>
    <w:rsid w:val="008D4ADC"/>
    <w:pPr>
      <w:spacing w:before="300"/>
      <w:jc w:val="both"/>
    </w:pPr>
    <w:rPr>
      <w:rFonts w:ascii="Georgia" w:hAnsi="Georgia"/>
      <w:i/>
      <w:iCs/>
      <w:color w:val="666666"/>
      <w:sz w:val="23"/>
      <w:szCs w:val="23"/>
    </w:rPr>
  </w:style>
  <w:style w:type="paragraph" w:customStyle="1" w:styleId="coltxtgray1">
    <w:name w:val="coltxtgray1"/>
    <w:basedOn w:val="Normal"/>
    <w:rsid w:val="008D4ADC"/>
    <w:pPr>
      <w:textAlignment w:val="center"/>
    </w:pPr>
    <w:rPr>
      <w:rFonts w:ascii="Times New Roman" w:hAnsi="Times New Roman"/>
      <w:color w:val="777777"/>
      <w:sz w:val="24"/>
      <w:szCs w:val="24"/>
    </w:rPr>
  </w:style>
  <w:style w:type="character" w:customStyle="1" w:styleId="CommentTextChar">
    <w:name w:val="Comment Text Char"/>
    <w:link w:val="CommentText"/>
    <w:semiHidden/>
    <w:rsid w:val="008D4ADC"/>
    <w:rPr>
      <w:rFonts w:ascii="Verdana" w:hAnsi="Verdana"/>
    </w:rPr>
  </w:style>
  <w:style w:type="character" w:customStyle="1" w:styleId="BodyTextChar1">
    <w:name w:val="Body Text Char1"/>
    <w:rsid w:val="008D4ADC"/>
    <w:rPr>
      <w:rFonts w:ascii="Verdana" w:hAnsi="Verdana"/>
      <w:sz w:val="22"/>
    </w:rPr>
  </w:style>
  <w:style w:type="paragraph" w:customStyle="1" w:styleId="TableSubhead">
    <w:name w:val="Table Subhead"/>
    <w:basedOn w:val="TableTextACS"/>
    <w:qFormat/>
    <w:rsid w:val="008D4ADC"/>
    <w:pPr>
      <w:spacing w:before="120"/>
    </w:pPr>
    <w:rPr>
      <w:b/>
      <w:sz w:val="20"/>
      <w:u w:val="single"/>
    </w:rPr>
  </w:style>
</w:styles>
</file>

<file path=word/webSettings.xml><?xml version="1.0" encoding="utf-8"?>
<w:webSettings xmlns:r="http://schemas.openxmlformats.org/officeDocument/2006/relationships" xmlns:w="http://schemas.openxmlformats.org/wordprocessingml/2006/main">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23" Type="http://schemas.microsoft.com/office/2007/relationships/stylesWithEffects" Target="stylesWithEffects.xml"/><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4a82babccd57c17afaef46cddbb15461">
  <xsd:schema xmlns:xsd="http://www.w3.org/2001/XMLSchema" xmlns:p="http://schemas.microsoft.com/office/2006/metadata/properties" xmlns:ns2="b43059d4-518e-4a11-9081-9cccf8886f13" targetNamespace="http://schemas.microsoft.com/office/2006/metadata/properties" ma:root="true" ma:fieldsID="be3eac8d4a64c3b754b397e47234d9ba"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default="Analysis &amp; Design" ma:format="Dropdown" ma:internalName="Topic">
      <xsd:simpleType>
        <xsd:restriction base="dms:Choice">
          <xsd:enumeration value="Analysis &amp; Design"/>
          <xsd:enumeration value="Architecture"/>
          <xsd:enumeration value="Business Modeling"/>
          <xsd:enumeration value="Deployment"/>
          <xsd:enumeration value="Implementation"/>
          <xsd:enumeration value="Functional Architecture"/>
          <xsd:enumeration value="Policy"/>
          <xsd:enumeration value="Requirements"/>
          <xsd:enumeration value="Steady Stat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opic xmlns="b43059d4-518e-4a11-9081-9cccf8886f13">Analysis &amp; Design</Topic>
    <Sub_x002d_Topic xmlns="b43059d4-518e-4a11-9081-9cccf8886f13">Use Cases</Sub_x002d_Topic>
  </documentManagement>
</p:properties>
</file>

<file path=customXml/itemProps1.xml><?xml version="1.0" encoding="utf-8"?>
<ds:datastoreItem xmlns:ds="http://schemas.openxmlformats.org/officeDocument/2006/customXml" ds:itemID="{F10D6E1B-E66C-46BD-8010-78464F604DFC}"/>
</file>

<file path=customXml/itemProps2.xml><?xml version="1.0" encoding="utf-8"?>
<ds:datastoreItem xmlns:ds="http://schemas.openxmlformats.org/officeDocument/2006/customXml" ds:itemID="{F98CD7D0-230B-4AD7-A5C7-442E4A3150C5}"/>
</file>

<file path=customXml/itemProps3.xml><?xml version="1.0" encoding="utf-8"?>
<ds:datastoreItem xmlns:ds="http://schemas.openxmlformats.org/officeDocument/2006/customXml" ds:itemID="{7315B930-A08A-4D09-BBBC-8D377088BA63}"/>
</file>

<file path=customXml/itemProps4.xml><?xml version="1.0" encoding="utf-8"?>
<ds:datastoreItem xmlns:ds="http://schemas.openxmlformats.org/officeDocument/2006/customXml" ds:itemID="{9E3C37BE-5096-4AAA-A400-EB5BCDCA16D9}"/>
</file>

<file path=customXml/itemProps5.xml><?xml version="1.0" encoding="utf-8"?>
<ds:datastoreItem xmlns:ds="http://schemas.openxmlformats.org/officeDocument/2006/customXml" ds:itemID="{9F8CA021-283F-46EC-8DF4-4EAD09F34EC1}"/>
</file>

<file path=docProps/app.xml><?xml version="1.0" encoding="utf-8"?>
<Properties xmlns="http://schemas.openxmlformats.org/officeDocument/2006/extended-properties" xmlns:vt="http://schemas.openxmlformats.org/officeDocument/2006/docPropsVTypes">
  <Template>A4 Deliverable scholar.dot</Template>
  <TotalTime>22</TotalTime>
  <Pages>29</Pages>
  <Words>7238</Words>
  <Characters>41263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Use Case Template</vt:lpstr>
    </vt:vector>
  </TitlesOfParts>
  <Company>AMS</Company>
  <LinksUpToDate>false</LinksUpToDate>
  <CharactersWithSpaces>48405</CharactersWithSpaces>
  <SharedDoc>false</SharedDoc>
  <HLinks>
    <vt:vector size="276" baseType="variant">
      <vt:variant>
        <vt:i4>1900595</vt:i4>
      </vt:variant>
      <vt:variant>
        <vt:i4>272</vt:i4>
      </vt:variant>
      <vt:variant>
        <vt:i4>0</vt:i4>
      </vt:variant>
      <vt:variant>
        <vt:i4>5</vt:i4>
      </vt:variant>
      <vt:variant>
        <vt:lpwstr/>
      </vt:variant>
      <vt:variant>
        <vt:lpwstr>_Toc335119415</vt:lpwstr>
      </vt:variant>
      <vt:variant>
        <vt:i4>1900595</vt:i4>
      </vt:variant>
      <vt:variant>
        <vt:i4>266</vt:i4>
      </vt:variant>
      <vt:variant>
        <vt:i4>0</vt:i4>
      </vt:variant>
      <vt:variant>
        <vt:i4>5</vt:i4>
      </vt:variant>
      <vt:variant>
        <vt:lpwstr/>
      </vt:variant>
      <vt:variant>
        <vt:lpwstr>_Toc335119414</vt:lpwstr>
      </vt:variant>
      <vt:variant>
        <vt:i4>1900595</vt:i4>
      </vt:variant>
      <vt:variant>
        <vt:i4>260</vt:i4>
      </vt:variant>
      <vt:variant>
        <vt:i4>0</vt:i4>
      </vt:variant>
      <vt:variant>
        <vt:i4>5</vt:i4>
      </vt:variant>
      <vt:variant>
        <vt:lpwstr/>
      </vt:variant>
      <vt:variant>
        <vt:lpwstr>_Toc335119413</vt:lpwstr>
      </vt:variant>
      <vt:variant>
        <vt:i4>1900595</vt:i4>
      </vt:variant>
      <vt:variant>
        <vt:i4>254</vt:i4>
      </vt:variant>
      <vt:variant>
        <vt:i4>0</vt:i4>
      </vt:variant>
      <vt:variant>
        <vt:i4>5</vt:i4>
      </vt:variant>
      <vt:variant>
        <vt:lpwstr/>
      </vt:variant>
      <vt:variant>
        <vt:lpwstr>_Toc335119412</vt:lpwstr>
      </vt:variant>
      <vt:variant>
        <vt:i4>1900595</vt:i4>
      </vt:variant>
      <vt:variant>
        <vt:i4>248</vt:i4>
      </vt:variant>
      <vt:variant>
        <vt:i4>0</vt:i4>
      </vt:variant>
      <vt:variant>
        <vt:i4>5</vt:i4>
      </vt:variant>
      <vt:variant>
        <vt:lpwstr/>
      </vt:variant>
      <vt:variant>
        <vt:lpwstr>_Toc335119411</vt:lpwstr>
      </vt:variant>
      <vt:variant>
        <vt:i4>1900595</vt:i4>
      </vt:variant>
      <vt:variant>
        <vt:i4>242</vt:i4>
      </vt:variant>
      <vt:variant>
        <vt:i4>0</vt:i4>
      </vt:variant>
      <vt:variant>
        <vt:i4>5</vt:i4>
      </vt:variant>
      <vt:variant>
        <vt:lpwstr/>
      </vt:variant>
      <vt:variant>
        <vt:lpwstr>_Toc335119410</vt:lpwstr>
      </vt:variant>
      <vt:variant>
        <vt:i4>1835059</vt:i4>
      </vt:variant>
      <vt:variant>
        <vt:i4>236</vt:i4>
      </vt:variant>
      <vt:variant>
        <vt:i4>0</vt:i4>
      </vt:variant>
      <vt:variant>
        <vt:i4>5</vt:i4>
      </vt:variant>
      <vt:variant>
        <vt:lpwstr/>
      </vt:variant>
      <vt:variant>
        <vt:lpwstr>_Toc335119409</vt:lpwstr>
      </vt:variant>
      <vt:variant>
        <vt:i4>1835059</vt:i4>
      </vt:variant>
      <vt:variant>
        <vt:i4>230</vt:i4>
      </vt:variant>
      <vt:variant>
        <vt:i4>0</vt:i4>
      </vt:variant>
      <vt:variant>
        <vt:i4>5</vt:i4>
      </vt:variant>
      <vt:variant>
        <vt:lpwstr/>
      </vt:variant>
      <vt:variant>
        <vt:lpwstr>_Toc335119408</vt:lpwstr>
      </vt:variant>
      <vt:variant>
        <vt:i4>1835059</vt:i4>
      </vt:variant>
      <vt:variant>
        <vt:i4>224</vt:i4>
      </vt:variant>
      <vt:variant>
        <vt:i4>0</vt:i4>
      </vt:variant>
      <vt:variant>
        <vt:i4>5</vt:i4>
      </vt:variant>
      <vt:variant>
        <vt:lpwstr/>
      </vt:variant>
      <vt:variant>
        <vt:lpwstr>_Toc335119407</vt:lpwstr>
      </vt:variant>
      <vt:variant>
        <vt:i4>1835059</vt:i4>
      </vt:variant>
      <vt:variant>
        <vt:i4>218</vt:i4>
      </vt:variant>
      <vt:variant>
        <vt:i4>0</vt:i4>
      </vt:variant>
      <vt:variant>
        <vt:i4>5</vt:i4>
      </vt:variant>
      <vt:variant>
        <vt:lpwstr/>
      </vt:variant>
      <vt:variant>
        <vt:lpwstr>_Toc335119406</vt:lpwstr>
      </vt:variant>
      <vt:variant>
        <vt:i4>1835059</vt:i4>
      </vt:variant>
      <vt:variant>
        <vt:i4>212</vt:i4>
      </vt:variant>
      <vt:variant>
        <vt:i4>0</vt:i4>
      </vt:variant>
      <vt:variant>
        <vt:i4>5</vt:i4>
      </vt:variant>
      <vt:variant>
        <vt:lpwstr/>
      </vt:variant>
      <vt:variant>
        <vt:lpwstr>_Toc335119405</vt:lpwstr>
      </vt:variant>
      <vt:variant>
        <vt:i4>1835059</vt:i4>
      </vt:variant>
      <vt:variant>
        <vt:i4>206</vt:i4>
      </vt:variant>
      <vt:variant>
        <vt:i4>0</vt:i4>
      </vt:variant>
      <vt:variant>
        <vt:i4>5</vt:i4>
      </vt:variant>
      <vt:variant>
        <vt:lpwstr/>
      </vt:variant>
      <vt:variant>
        <vt:lpwstr>_Toc335119404</vt:lpwstr>
      </vt:variant>
      <vt:variant>
        <vt:i4>1835059</vt:i4>
      </vt:variant>
      <vt:variant>
        <vt:i4>200</vt:i4>
      </vt:variant>
      <vt:variant>
        <vt:i4>0</vt:i4>
      </vt:variant>
      <vt:variant>
        <vt:i4>5</vt:i4>
      </vt:variant>
      <vt:variant>
        <vt:lpwstr/>
      </vt:variant>
      <vt:variant>
        <vt:lpwstr>_Toc335119403</vt:lpwstr>
      </vt:variant>
      <vt:variant>
        <vt:i4>1835059</vt:i4>
      </vt:variant>
      <vt:variant>
        <vt:i4>194</vt:i4>
      </vt:variant>
      <vt:variant>
        <vt:i4>0</vt:i4>
      </vt:variant>
      <vt:variant>
        <vt:i4>5</vt:i4>
      </vt:variant>
      <vt:variant>
        <vt:lpwstr/>
      </vt:variant>
      <vt:variant>
        <vt:lpwstr>_Toc335119402</vt:lpwstr>
      </vt:variant>
      <vt:variant>
        <vt:i4>1835059</vt:i4>
      </vt:variant>
      <vt:variant>
        <vt:i4>188</vt:i4>
      </vt:variant>
      <vt:variant>
        <vt:i4>0</vt:i4>
      </vt:variant>
      <vt:variant>
        <vt:i4>5</vt:i4>
      </vt:variant>
      <vt:variant>
        <vt:lpwstr/>
      </vt:variant>
      <vt:variant>
        <vt:lpwstr>_Toc335119401</vt:lpwstr>
      </vt:variant>
      <vt:variant>
        <vt:i4>1835059</vt:i4>
      </vt:variant>
      <vt:variant>
        <vt:i4>182</vt:i4>
      </vt:variant>
      <vt:variant>
        <vt:i4>0</vt:i4>
      </vt:variant>
      <vt:variant>
        <vt:i4>5</vt:i4>
      </vt:variant>
      <vt:variant>
        <vt:lpwstr/>
      </vt:variant>
      <vt:variant>
        <vt:lpwstr>_Toc335119400</vt:lpwstr>
      </vt:variant>
      <vt:variant>
        <vt:i4>1376308</vt:i4>
      </vt:variant>
      <vt:variant>
        <vt:i4>176</vt:i4>
      </vt:variant>
      <vt:variant>
        <vt:i4>0</vt:i4>
      </vt:variant>
      <vt:variant>
        <vt:i4>5</vt:i4>
      </vt:variant>
      <vt:variant>
        <vt:lpwstr/>
      </vt:variant>
      <vt:variant>
        <vt:lpwstr>_Toc335119399</vt:lpwstr>
      </vt:variant>
      <vt:variant>
        <vt:i4>1376308</vt:i4>
      </vt:variant>
      <vt:variant>
        <vt:i4>170</vt:i4>
      </vt:variant>
      <vt:variant>
        <vt:i4>0</vt:i4>
      </vt:variant>
      <vt:variant>
        <vt:i4>5</vt:i4>
      </vt:variant>
      <vt:variant>
        <vt:lpwstr/>
      </vt:variant>
      <vt:variant>
        <vt:lpwstr>_Toc335119398</vt:lpwstr>
      </vt:variant>
      <vt:variant>
        <vt:i4>1376308</vt:i4>
      </vt:variant>
      <vt:variant>
        <vt:i4>164</vt:i4>
      </vt:variant>
      <vt:variant>
        <vt:i4>0</vt:i4>
      </vt:variant>
      <vt:variant>
        <vt:i4>5</vt:i4>
      </vt:variant>
      <vt:variant>
        <vt:lpwstr/>
      </vt:variant>
      <vt:variant>
        <vt:lpwstr>_Toc335119397</vt:lpwstr>
      </vt:variant>
      <vt:variant>
        <vt:i4>1376308</vt:i4>
      </vt:variant>
      <vt:variant>
        <vt:i4>158</vt:i4>
      </vt:variant>
      <vt:variant>
        <vt:i4>0</vt:i4>
      </vt:variant>
      <vt:variant>
        <vt:i4>5</vt:i4>
      </vt:variant>
      <vt:variant>
        <vt:lpwstr/>
      </vt:variant>
      <vt:variant>
        <vt:lpwstr>_Toc335119396</vt:lpwstr>
      </vt:variant>
      <vt:variant>
        <vt:i4>1376308</vt:i4>
      </vt:variant>
      <vt:variant>
        <vt:i4>152</vt:i4>
      </vt:variant>
      <vt:variant>
        <vt:i4>0</vt:i4>
      </vt:variant>
      <vt:variant>
        <vt:i4>5</vt:i4>
      </vt:variant>
      <vt:variant>
        <vt:lpwstr/>
      </vt:variant>
      <vt:variant>
        <vt:lpwstr>_Toc335119395</vt:lpwstr>
      </vt:variant>
      <vt:variant>
        <vt:i4>1376308</vt:i4>
      </vt:variant>
      <vt:variant>
        <vt:i4>146</vt:i4>
      </vt:variant>
      <vt:variant>
        <vt:i4>0</vt:i4>
      </vt:variant>
      <vt:variant>
        <vt:i4>5</vt:i4>
      </vt:variant>
      <vt:variant>
        <vt:lpwstr/>
      </vt:variant>
      <vt:variant>
        <vt:lpwstr>_Toc335119394</vt:lpwstr>
      </vt:variant>
      <vt:variant>
        <vt:i4>1376308</vt:i4>
      </vt:variant>
      <vt:variant>
        <vt:i4>140</vt:i4>
      </vt:variant>
      <vt:variant>
        <vt:i4>0</vt:i4>
      </vt:variant>
      <vt:variant>
        <vt:i4>5</vt:i4>
      </vt:variant>
      <vt:variant>
        <vt:lpwstr/>
      </vt:variant>
      <vt:variant>
        <vt:lpwstr>_Toc335119393</vt:lpwstr>
      </vt:variant>
      <vt:variant>
        <vt:i4>1376308</vt:i4>
      </vt:variant>
      <vt:variant>
        <vt:i4>134</vt:i4>
      </vt:variant>
      <vt:variant>
        <vt:i4>0</vt:i4>
      </vt:variant>
      <vt:variant>
        <vt:i4>5</vt:i4>
      </vt:variant>
      <vt:variant>
        <vt:lpwstr/>
      </vt:variant>
      <vt:variant>
        <vt:lpwstr>_Toc335119392</vt:lpwstr>
      </vt:variant>
      <vt:variant>
        <vt:i4>1376308</vt:i4>
      </vt:variant>
      <vt:variant>
        <vt:i4>128</vt:i4>
      </vt:variant>
      <vt:variant>
        <vt:i4>0</vt:i4>
      </vt:variant>
      <vt:variant>
        <vt:i4>5</vt:i4>
      </vt:variant>
      <vt:variant>
        <vt:lpwstr/>
      </vt:variant>
      <vt:variant>
        <vt:lpwstr>_Toc335119391</vt:lpwstr>
      </vt:variant>
      <vt:variant>
        <vt:i4>1376308</vt:i4>
      </vt:variant>
      <vt:variant>
        <vt:i4>122</vt:i4>
      </vt:variant>
      <vt:variant>
        <vt:i4>0</vt:i4>
      </vt:variant>
      <vt:variant>
        <vt:i4>5</vt:i4>
      </vt:variant>
      <vt:variant>
        <vt:lpwstr/>
      </vt:variant>
      <vt:variant>
        <vt:lpwstr>_Toc335119390</vt:lpwstr>
      </vt:variant>
      <vt:variant>
        <vt:i4>1310772</vt:i4>
      </vt:variant>
      <vt:variant>
        <vt:i4>116</vt:i4>
      </vt:variant>
      <vt:variant>
        <vt:i4>0</vt:i4>
      </vt:variant>
      <vt:variant>
        <vt:i4>5</vt:i4>
      </vt:variant>
      <vt:variant>
        <vt:lpwstr/>
      </vt:variant>
      <vt:variant>
        <vt:lpwstr>_Toc335119389</vt:lpwstr>
      </vt:variant>
      <vt:variant>
        <vt:i4>1310772</vt:i4>
      </vt:variant>
      <vt:variant>
        <vt:i4>110</vt:i4>
      </vt:variant>
      <vt:variant>
        <vt:i4>0</vt:i4>
      </vt:variant>
      <vt:variant>
        <vt:i4>5</vt:i4>
      </vt:variant>
      <vt:variant>
        <vt:lpwstr/>
      </vt:variant>
      <vt:variant>
        <vt:lpwstr>_Toc335119388</vt:lpwstr>
      </vt:variant>
      <vt:variant>
        <vt:i4>1310772</vt:i4>
      </vt:variant>
      <vt:variant>
        <vt:i4>104</vt:i4>
      </vt:variant>
      <vt:variant>
        <vt:i4>0</vt:i4>
      </vt:variant>
      <vt:variant>
        <vt:i4>5</vt:i4>
      </vt:variant>
      <vt:variant>
        <vt:lpwstr/>
      </vt:variant>
      <vt:variant>
        <vt:lpwstr>_Toc335119387</vt:lpwstr>
      </vt:variant>
      <vt:variant>
        <vt:i4>1310772</vt:i4>
      </vt:variant>
      <vt:variant>
        <vt:i4>98</vt:i4>
      </vt:variant>
      <vt:variant>
        <vt:i4>0</vt:i4>
      </vt:variant>
      <vt:variant>
        <vt:i4>5</vt:i4>
      </vt:variant>
      <vt:variant>
        <vt:lpwstr/>
      </vt:variant>
      <vt:variant>
        <vt:lpwstr>_Toc335119386</vt:lpwstr>
      </vt:variant>
      <vt:variant>
        <vt:i4>1310772</vt:i4>
      </vt:variant>
      <vt:variant>
        <vt:i4>92</vt:i4>
      </vt:variant>
      <vt:variant>
        <vt:i4>0</vt:i4>
      </vt:variant>
      <vt:variant>
        <vt:i4>5</vt:i4>
      </vt:variant>
      <vt:variant>
        <vt:lpwstr/>
      </vt:variant>
      <vt:variant>
        <vt:lpwstr>_Toc335119385</vt:lpwstr>
      </vt:variant>
      <vt:variant>
        <vt:i4>1310772</vt:i4>
      </vt:variant>
      <vt:variant>
        <vt:i4>86</vt:i4>
      </vt:variant>
      <vt:variant>
        <vt:i4>0</vt:i4>
      </vt:variant>
      <vt:variant>
        <vt:i4>5</vt:i4>
      </vt:variant>
      <vt:variant>
        <vt:lpwstr/>
      </vt:variant>
      <vt:variant>
        <vt:lpwstr>_Toc335119384</vt:lpwstr>
      </vt:variant>
      <vt:variant>
        <vt:i4>1310772</vt:i4>
      </vt:variant>
      <vt:variant>
        <vt:i4>80</vt:i4>
      </vt:variant>
      <vt:variant>
        <vt:i4>0</vt:i4>
      </vt:variant>
      <vt:variant>
        <vt:i4>5</vt:i4>
      </vt:variant>
      <vt:variant>
        <vt:lpwstr/>
      </vt:variant>
      <vt:variant>
        <vt:lpwstr>_Toc335119383</vt:lpwstr>
      </vt:variant>
      <vt:variant>
        <vt:i4>1310772</vt:i4>
      </vt:variant>
      <vt:variant>
        <vt:i4>74</vt:i4>
      </vt:variant>
      <vt:variant>
        <vt:i4>0</vt:i4>
      </vt:variant>
      <vt:variant>
        <vt:i4>5</vt:i4>
      </vt:variant>
      <vt:variant>
        <vt:lpwstr/>
      </vt:variant>
      <vt:variant>
        <vt:lpwstr>_Toc335119382</vt:lpwstr>
      </vt:variant>
      <vt:variant>
        <vt:i4>1310772</vt:i4>
      </vt:variant>
      <vt:variant>
        <vt:i4>68</vt:i4>
      </vt:variant>
      <vt:variant>
        <vt:i4>0</vt:i4>
      </vt:variant>
      <vt:variant>
        <vt:i4>5</vt:i4>
      </vt:variant>
      <vt:variant>
        <vt:lpwstr/>
      </vt:variant>
      <vt:variant>
        <vt:lpwstr>_Toc335119381</vt:lpwstr>
      </vt:variant>
      <vt:variant>
        <vt:i4>1310772</vt:i4>
      </vt:variant>
      <vt:variant>
        <vt:i4>62</vt:i4>
      </vt:variant>
      <vt:variant>
        <vt:i4>0</vt:i4>
      </vt:variant>
      <vt:variant>
        <vt:i4>5</vt:i4>
      </vt:variant>
      <vt:variant>
        <vt:lpwstr/>
      </vt:variant>
      <vt:variant>
        <vt:lpwstr>_Toc335119380</vt:lpwstr>
      </vt:variant>
      <vt:variant>
        <vt:i4>1769524</vt:i4>
      </vt:variant>
      <vt:variant>
        <vt:i4>56</vt:i4>
      </vt:variant>
      <vt:variant>
        <vt:i4>0</vt:i4>
      </vt:variant>
      <vt:variant>
        <vt:i4>5</vt:i4>
      </vt:variant>
      <vt:variant>
        <vt:lpwstr/>
      </vt:variant>
      <vt:variant>
        <vt:lpwstr>_Toc335119379</vt:lpwstr>
      </vt:variant>
      <vt:variant>
        <vt:i4>1769524</vt:i4>
      </vt:variant>
      <vt:variant>
        <vt:i4>50</vt:i4>
      </vt:variant>
      <vt:variant>
        <vt:i4>0</vt:i4>
      </vt:variant>
      <vt:variant>
        <vt:i4>5</vt:i4>
      </vt:variant>
      <vt:variant>
        <vt:lpwstr/>
      </vt:variant>
      <vt:variant>
        <vt:lpwstr>_Toc335119378</vt:lpwstr>
      </vt:variant>
      <vt:variant>
        <vt:i4>1769524</vt:i4>
      </vt:variant>
      <vt:variant>
        <vt:i4>44</vt:i4>
      </vt:variant>
      <vt:variant>
        <vt:i4>0</vt:i4>
      </vt:variant>
      <vt:variant>
        <vt:i4>5</vt:i4>
      </vt:variant>
      <vt:variant>
        <vt:lpwstr/>
      </vt:variant>
      <vt:variant>
        <vt:lpwstr>_Toc335119377</vt:lpwstr>
      </vt:variant>
      <vt:variant>
        <vt:i4>1769524</vt:i4>
      </vt:variant>
      <vt:variant>
        <vt:i4>38</vt:i4>
      </vt:variant>
      <vt:variant>
        <vt:i4>0</vt:i4>
      </vt:variant>
      <vt:variant>
        <vt:i4>5</vt:i4>
      </vt:variant>
      <vt:variant>
        <vt:lpwstr/>
      </vt:variant>
      <vt:variant>
        <vt:lpwstr>_Toc335119376</vt:lpwstr>
      </vt:variant>
      <vt:variant>
        <vt:i4>1769524</vt:i4>
      </vt:variant>
      <vt:variant>
        <vt:i4>32</vt:i4>
      </vt:variant>
      <vt:variant>
        <vt:i4>0</vt:i4>
      </vt:variant>
      <vt:variant>
        <vt:i4>5</vt:i4>
      </vt:variant>
      <vt:variant>
        <vt:lpwstr/>
      </vt:variant>
      <vt:variant>
        <vt:lpwstr>_Toc335119375</vt:lpwstr>
      </vt:variant>
      <vt:variant>
        <vt:i4>1769524</vt:i4>
      </vt:variant>
      <vt:variant>
        <vt:i4>26</vt:i4>
      </vt:variant>
      <vt:variant>
        <vt:i4>0</vt:i4>
      </vt:variant>
      <vt:variant>
        <vt:i4>5</vt:i4>
      </vt:variant>
      <vt:variant>
        <vt:lpwstr/>
      </vt:variant>
      <vt:variant>
        <vt:lpwstr>_Toc335119374</vt:lpwstr>
      </vt:variant>
      <vt:variant>
        <vt:i4>1769524</vt:i4>
      </vt:variant>
      <vt:variant>
        <vt:i4>20</vt:i4>
      </vt:variant>
      <vt:variant>
        <vt:i4>0</vt:i4>
      </vt:variant>
      <vt:variant>
        <vt:i4>5</vt:i4>
      </vt:variant>
      <vt:variant>
        <vt:lpwstr/>
      </vt:variant>
      <vt:variant>
        <vt:lpwstr>_Toc335119373</vt:lpwstr>
      </vt:variant>
      <vt:variant>
        <vt:i4>1769524</vt:i4>
      </vt:variant>
      <vt:variant>
        <vt:i4>14</vt:i4>
      </vt:variant>
      <vt:variant>
        <vt:i4>0</vt:i4>
      </vt:variant>
      <vt:variant>
        <vt:i4>5</vt:i4>
      </vt:variant>
      <vt:variant>
        <vt:lpwstr/>
      </vt:variant>
      <vt:variant>
        <vt:lpwstr>_Toc335119372</vt:lpwstr>
      </vt:variant>
      <vt:variant>
        <vt:i4>1769524</vt:i4>
      </vt:variant>
      <vt:variant>
        <vt:i4>8</vt:i4>
      </vt:variant>
      <vt:variant>
        <vt:i4>0</vt:i4>
      </vt:variant>
      <vt:variant>
        <vt:i4>5</vt:i4>
      </vt:variant>
      <vt:variant>
        <vt:lpwstr/>
      </vt:variant>
      <vt:variant>
        <vt:lpwstr>_Toc335119371</vt:lpwstr>
      </vt:variant>
      <vt:variant>
        <vt:i4>1769524</vt:i4>
      </vt:variant>
      <vt:variant>
        <vt:i4>2</vt:i4>
      </vt:variant>
      <vt:variant>
        <vt:i4>0</vt:i4>
      </vt:variant>
      <vt:variant>
        <vt:i4>5</vt:i4>
      </vt:variant>
      <vt:variant>
        <vt:lpwstr/>
      </vt:variant>
      <vt:variant>
        <vt:lpwstr>_Toc335119370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PS-003 Shop for Employer Plan</dc:title>
  <dc:creator>CGI</dc:creator>
  <cp:lastModifiedBy>CGI</cp:lastModifiedBy>
  <cp:revision>3</cp:revision>
  <cp:lastPrinted>2012-10-22T17:06:00Z</cp:lastPrinted>
  <dcterms:created xsi:type="dcterms:W3CDTF">2012-10-25T10:31:00Z</dcterms:created>
  <dcterms:modified xsi:type="dcterms:W3CDTF">2012-10-25T10:54:00Z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DocumentStatusMD">
    <vt:lpwstr>Draft</vt:lpwstr>
  </property>
  <property fmtid="{D5CDD505-2E9C-101B-9397-08002B2CF9AE}" pid="8" name="Classification">
    <vt:lpwstr>Internal</vt:lpwstr>
  </property>
  <property fmtid="{D5CDD505-2E9C-101B-9397-08002B2CF9AE}" pid="9" name="ChangeReqNumber">
    <vt:lpwstr/>
  </property>
  <property fmtid="{D5CDD505-2E9C-101B-9397-08002B2CF9AE}" pid="10" name="TopicMD">
    <vt:lpwstr>Project management</vt:lpwstr>
  </property>
  <property fmtid="{D5CDD505-2E9C-101B-9397-08002B2CF9AE}" pid="11" name="ApprovalStatusMD">
    <vt:lpwstr>Approval pending</vt:lpwstr>
  </property>
  <property fmtid="{D5CDD505-2E9C-101B-9397-08002B2CF9AE}" pid="12" name="ContentTypeId">
    <vt:lpwstr>0x010100A5B3E425075D334190AA4D3904467B9D</vt:lpwstr>
  </property>
  <property fmtid="{D5CDD505-2E9C-101B-9397-08002B2CF9AE}" pid="13" name="ContentType">
    <vt:lpwstr>Document</vt:lpwstr>
  </property>
  <property fmtid="{D5CDD505-2E9C-101B-9397-08002B2CF9AE}" pid="14" name="Abstract">
    <vt:lpwstr/>
  </property>
  <property fmtid="{D5CDD505-2E9C-101B-9397-08002B2CF9AE}" pid="15" name="ProjectArchive">
    <vt:lpwstr>1</vt:lpwstr>
  </property>
  <property fmtid="{D5CDD505-2E9C-101B-9397-08002B2CF9AE}" pid="16" name="FormalDeliverable">
    <vt:lpwstr>1</vt:lpwstr>
  </property>
  <property fmtid="{D5CDD505-2E9C-101B-9397-08002B2CF9AE}" pid="17" name="SequenceNumber">
    <vt:lpwstr/>
  </property>
  <property fmtid="{D5CDD505-2E9C-101B-9397-08002B2CF9AE}" pid="18" name="DocumentAudienceContractDelivery">
    <vt:lpwstr>CGI only</vt:lpwstr>
  </property>
  <property fmtid="{D5CDD505-2E9C-101B-9397-08002B2CF9AE}" pid="19" name="QAManagerContractDelivery">
    <vt:lpwstr/>
  </property>
  <property fmtid="{D5CDD505-2E9C-101B-9397-08002B2CF9AE}" pid="20" name="DLCPolicyLabelClientValue">
    <vt:lpwstr>Version:{_UIVersionString}</vt:lpwstr>
  </property>
  <property fmtid="{D5CDD505-2E9C-101B-9397-08002B2CF9AE}" pid="21" name="AssignedTo_ENS">
    <vt:lpwstr/>
  </property>
  <property fmtid="{D5CDD505-2E9C-101B-9397-08002B2CF9AE}" pid="22" name="DueDate">
    <vt:lpwstr/>
  </property>
  <property fmtid="{D5CDD505-2E9C-101B-9397-08002B2CF9AE}" pid="23" name="ApprovalStatusDate">
    <vt:lpwstr/>
  </property>
  <property fmtid="{D5CDD505-2E9C-101B-9397-08002B2CF9AE}" pid="24" name="DocumentOwner">
    <vt:lpwstr/>
  </property>
  <property fmtid="{D5CDD505-2E9C-101B-9397-08002B2CF9AE}" pid="25" name="DLCPolicyLabelLock">
    <vt:lpwstr/>
  </property>
  <property fmtid="{D5CDD505-2E9C-101B-9397-08002B2CF9AE}" pid="26" name="ApprovalAuthority">
    <vt:lpwstr/>
  </property>
  <property fmtid="{D5CDD505-2E9C-101B-9397-08002B2CF9AE}" pid="27" name="Order">
    <vt:lpwstr>300.000000000000</vt:lpwstr>
  </property>
  <property fmtid="{D5CDD505-2E9C-101B-9397-08002B2CF9AE}" pid="28" name="Deliverable ID">
    <vt:lpwstr>DEL05</vt:lpwstr>
  </property>
</Properties>
</file>