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华水科研管理系统项目</w:t>
      </w:r>
    </w:p>
    <w:p>
      <w:pPr>
        <w:pStyle w:val="Heading1"/>
      </w:pPr>
      <w:r>
        <w:t>用户需求确认报告</w:t>
      </w:r>
    </w:p>
    <w:p>
      <w:r>
        <w:br/>
        <w:br/>
        <w:br/>
        <w:t>承建单位：华北水利水电大学科技处</w:t>
        <w:br/>
        <w:t>项目版本：v3.0</w:t>
        <w:br/>
        <w:t>生成时间：2025年01月22日</w:t>
        <w:br/>
        <w:br/>
        <w:t>--------------------------------------------------------------</w:t>
        <w:br/>
        <w:br/>
        <w:t>项目概述：</w:t>
        <w:br/>
        <w:t>华水科研管理系统是基于Vue3+Ant Design Vue技术栈开发的现代化科研项目全生命周期管理系统。系统覆盖项目调研、立项、实施、验收四大核心业务模块，采用角色分离设计理念，特别是验收模块实现了申报单位和管理角色的完全分离，为科研管理提供了创新的解决方案。</w:t>
      </w:r>
    </w:p>
    <w:p>
      <w:pPr>
        <w:pStyle w:val="Heading1"/>
      </w:pPr>
      <w:r>
        <w:t>1. 功能需求确认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功能模块</w:t>
            </w:r>
          </w:p>
        </w:tc>
        <w:tc>
          <w:tcPr>
            <w:tcW w:type="dxa" w:w="2160"/>
          </w:tcPr>
          <w:p>
            <w:r>
              <w:t>功能说明</w:t>
            </w:r>
          </w:p>
        </w:tc>
        <w:tc>
          <w:tcPr>
            <w:tcW w:type="dxa" w:w="2160"/>
          </w:tcPr>
          <w:p>
            <w:r>
              <w:t>实现状态</w:t>
            </w:r>
          </w:p>
        </w:tc>
        <w:tc>
          <w:tcPr>
            <w:tcW w:type="dxa" w:w="2160"/>
          </w:tcPr>
          <w:p>
            <w:r>
              <w:t>验收结果</w:t>
            </w:r>
          </w:p>
        </w:tc>
      </w:tr>
      <w:tr>
        <w:tc>
          <w:tcPr>
            <w:tcW w:type="dxa" w:w="2160"/>
          </w:tcPr>
          <w:p>
            <w:r>
              <w:t>用户认证系统</w:t>
            </w:r>
          </w:p>
        </w:tc>
        <w:tc>
          <w:tcPr>
            <w:tcW w:type="dxa" w:w="2160"/>
          </w:tcPr>
          <w:p>
            <w:r>
              <w:t>双模式登录（账号密码+手机验证码）、安全性高</w:t>
            </w:r>
          </w:p>
        </w:tc>
        <w:tc>
          <w:tcPr>
            <w:tcW w:type="dxa" w:w="2160"/>
          </w:tcPr>
          <w:p>
            <w:r>
              <w:t>已完成</w:t>
            </w:r>
          </w:p>
        </w:tc>
        <w:tc>
          <w:tcPr>
            <w:tcW w:type="dxa" w:w="2160"/>
          </w:tcPr>
          <w:p>
            <w:r>
              <w:t>✓ 通过验收</w:t>
            </w:r>
          </w:p>
        </w:tc>
      </w:tr>
      <w:tr>
        <w:tc>
          <w:tcPr>
            <w:tcW w:type="dxa" w:w="2160"/>
          </w:tcPr>
          <w:p>
            <w:r>
              <w:t>项目调研管理</w:t>
            </w:r>
          </w:p>
        </w:tc>
        <w:tc>
          <w:tcPr>
            <w:tcW w:type="dxa" w:w="2160"/>
          </w:tcPr>
          <w:p>
            <w:r>
              <w:t>需求池管理、调研记录、四列看板布局</w:t>
            </w:r>
          </w:p>
        </w:tc>
        <w:tc>
          <w:tcPr>
            <w:tcW w:type="dxa" w:w="2160"/>
          </w:tcPr>
          <w:p>
            <w:r>
              <w:t>已完成</w:t>
            </w:r>
          </w:p>
        </w:tc>
        <w:tc>
          <w:tcPr>
            <w:tcW w:type="dxa" w:w="2160"/>
          </w:tcPr>
          <w:p>
            <w:r>
              <w:t>✓ 通过验收</w:t>
            </w:r>
          </w:p>
        </w:tc>
      </w:tr>
      <w:tr>
        <w:tc>
          <w:tcPr>
            <w:tcW w:type="dxa" w:w="2160"/>
          </w:tcPr>
          <w:p>
            <w:r>
              <w:t>项目立项管理</w:t>
            </w:r>
          </w:p>
        </w:tc>
        <w:tc>
          <w:tcPr>
            <w:tcW w:type="dxa" w:w="2160"/>
          </w:tcPr>
          <w:p>
            <w:r>
              <w:t>立项申请、资料审核、论证会组织</w:t>
            </w:r>
          </w:p>
        </w:tc>
        <w:tc>
          <w:tcPr>
            <w:tcW w:type="dxa" w:w="2160"/>
          </w:tcPr>
          <w:p>
            <w:r>
              <w:t>核心功能完成</w:t>
            </w:r>
          </w:p>
        </w:tc>
        <w:tc>
          <w:tcPr>
            <w:tcW w:type="dxa" w:w="2160"/>
          </w:tcPr>
          <w:p>
            <w:r>
              <w:t>✓ 满足需求</w:t>
            </w:r>
          </w:p>
        </w:tc>
      </w:tr>
      <w:tr>
        <w:tc>
          <w:tcPr>
            <w:tcW w:type="dxa" w:w="2160"/>
          </w:tcPr>
          <w:p>
            <w:r>
              <w:t>项目实施管理</w:t>
            </w:r>
          </w:p>
        </w:tc>
        <w:tc>
          <w:tcPr>
            <w:tcW w:type="dxa" w:w="2160"/>
          </w:tcPr>
          <w:p>
            <w:r>
              <w:t>开题中期管理、进度监控、经费管理</w:t>
            </w:r>
          </w:p>
        </w:tc>
        <w:tc>
          <w:tcPr>
            <w:tcW w:type="dxa" w:w="2160"/>
          </w:tcPr>
          <w:p>
            <w:r>
              <w:t>核心功能完成</w:t>
            </w:r>
          </w:p>
        </w:tc>
        <w:tc>
          <w:tcPr>
            <w:tcW w:type="dxa" w:w="2160"/>
          </w:tcPr>
          <w:p>
            <w:r>
              <w:t>✓ 满足需求</w:t>
            </w:r>
          </w:p>
        </w:tc>
      </w:tr>
      <w:tr>
        <w:tc>
          <w:tcPr>
            <w:tcW w:type="dxa" w:w="2160"/>
          </w:tcPr>
          <w:p>
            <w:r>
              <w:t>项目验收管理</w:t>
            </w:r>
          </w:p>
        </w:tc>
        <w:tc>
          <w:tcPr>
            <w:tcW w:type="dxa" w:w="2160"/>
          </w:tcPr>
          <w:p>
            <w:r>
              <w:t>角色分离设计：申报单位+管理角色功能完全分离</w:t>
            </w:r>
          </w:p>
        </w:tc>
        <w:tc>
          <w:tcPr>
            <w:tcW w:type="dxa" w:w="2160"/>
          </w:tcPr>
          <w:p>
            <w:r>
              <w:t>创新设计完成</w:t>
            </w:r>
          </w:p>
        </w:tc>
        <w:tc>
          <w:tcPr>
            <w:tcW w:type="dxa" w:w="2160"/>
          </w:tcPr>
          <w:p>
            <w:r>
              <w:t>✓ 超出预期</w:t>
            </w:r>
          </w:p>
        </w:tc>
      </w:tr>
      <w:tr>
        <w:tc>
          <w:tcPr>
            <w:tcW w:type="dxa" w:w="2160"/>
          </w:tcPr>
          <w:p>
            <w:r>
              <w:t>成果管理系统</w:t>
            </w:r>
          </w:p>
        </w:tc>
        <w:tc>
          <w:tcPr>
            <w:tcW w:type="dxa" w:w="2160"/>
          </w:tcPr>
          <w:p>
            <w:r>
              <w:t>六类成果管理、数据统计分析</w:t>
            </w:r>
          </w:p>
        </w:tc>
        <w:tc>
          <w:tcPr>
            <w:tcW w:type="dxa" w:w="2160"/>
          </w:tcPr>
          <w:p>
            <w:r>
              <w:t>已完成</w:t>
            </w:r>
          </w:p>
        </w:tc>
        <w:tc>
          <w:tcPr>
            <w:tcW w:type="dxa" w:w="2160"/>
          </w:tcPr>
          <w:p>
            <w:r>
              <w:t>✓ 通过验收</w:t>
            </w:r>
          </w:p>
        </w:tc>
      </w:tr>
      <w:tr>
        <w:tc>
          <w:tcPr>
            <w:tcW w:type="dxa" w:w="2160"/>
          </w:tcPr>
          <w:p>
            <w:r>
              <w:t>统计分析中心</w:t>
            </w:r>
          </w:p>
        </w:tc>
        <w:tc>
          <w:tcPr>
            <w:tcW w:type="dxa" w:w="2160"/>
          </w:tcPr>
          <w:p>
            <w:r>
              <w:t>ECharts数据可视化、报表生成</w:t>
            </w:r>
          </w:p>
        </w:tc>
        <w:tc>
          <w:tcPr>
            <w:tcW w:type="dxa" w:w="2160"/>
          </w:tcPr>
          <w:p>
            <w:r>
              <w:t>已完成</w:t>
            </w:r>
          </w:p>
        </w:tc>
        <w:tc>
          <w:tcPr>
            <w:tcW w:type="dxa" w:w="2160"/>
          </w:tcPr>
          <w:p>
            <w:r>
              <w:t>✓ 通过验收</w:t>
            </w:r>
          </w:p>
        </w:tc>
      </w:tr>
      <w:tr>
        <w:tc>
          <w:tcPr>
            <w:tcW w:type="dxa" w:w="2160"/>
          </w:tcPr>
          <w:p>
            <w:r>
              <w:t>系统设置管理</w:t>
            </w:r>
          </w:p>
        </w:tc>
        <w:tc>
          <w:tcPr>
            <w:tcW w:type="dxa" w:w="2160"/>
          </w:tcPr>
          <w:p>
            <w:r>
              <w:t>参数配置、用户管理、权限控制</w:t>
            </w:r>
          </w:p>
        </w:tc>
        <w:tc>
          <w:tcPr>
            <w:tcW w:type="dxa" w:w="2160"/>
          </w:tcPr>
          <w:p>
            <w:r>
              <w:t>已完成</w:t>
            </w:r>
          </w:p>
        </w:tc>
        <w:tc>
          <w:tcPr>
            <w:tcW w:type="dxa" w:w="2160"/>
          </w:tcPr>
          <w:p>
            <w:r>
              <w:t>✓ 通过验收</w:t>
            </w:r>
          </w:p>
        </w:tc>
      </w:tr>
    </w:tbl>
    <w:p>
      <w:pPr>
        <w:pStyle w:val="Heading1"/>
      </w:pPr>
      <w:r>
        <w:t>2. 技术架构确认</w:t>
      </w:r>
    </w:p>
    <w:p>
      <w:r>
        <w:t>• 前端技术栈：Vue3 + Composition API + Ant Design Vue</w:t>
        <w:br/>
        <w:t>• 状态管理：Pinia 统一状态管理</w:t>
        <w:br/>
        <w:t>• 组件化设计：统计卡片、日历组件、需求卡片等高度可复用</w:t>
        <w:br/>
        <w:t>• 响应式设计：支持PC、平板、手机多端适配</w:t>
        <w:br/>
        <w:t>• 安全性：HTTPS加密、JWT认证、CSRF防护</w:t>
        <w:br/>
        <w:br/>
        <w:t>技术架构先进，满足现代化应用开发要求。</w:t>
      </w:r>
    </w:p>
    <w:p>
      <w:pPr>
        <w:pStyle w:val="Heading1"/>
      </w:pPr>
      <w:r>
        <w:t>3. 性能需求确认</w:t>
      </w:r>
    </w:p>
    <w:p>
      <w:r>
        <w:t>• 响应性能：页面加载时间&lt;3秒，组件化设计优化性能</w:t>
        <w:br/>
        <w:t>• 兼容性：支持Chrome、Firefox、Safari、Edge等主流浏览器</w:t>
        <w:br/>
        <w:t>• 用户体验：界面美观，操作简单，现代化UI设计</w:t>
        <w:br/>
        <w:t>• 系统稳定性：7×24小时稳定运行，异常处理完善</w:t>
        <w:br/>
        <w:t>• 并发支持：支持多用户同时操作，数据一致性保证</w:t>
        <w:br/>
        <w:br/>
        <w:t>所有性能指标均已验证达标，满足用户使用需求。</w:t>
      </w:r>
    </w:p>
    <w:p>
      <w:pPr>
        <w:pStyle w:val="Heading1"/>
      </w:pPr>
      <w:r>
        <w:t>4. 验收确认与签字</w:t>
      </w:r>
    </w:p>
    <w:p>
      <w:r>
        <w:t>根据华水科研管理系统v3.0的实际实现情况和功能测试结果，系统已达到以下验收标准：</w:t>
        <w:br/>
        <w:br/>
        <w:t>✓ 核心功能模块全部实现，业务流程完整闭环</w:t>
        <w:br/>
        <w:t xml:space="preserve">✓ 验收模块角色分离设计创新，超出预期要求  </w:t>
        <w:br/>
        <w:t>✓ 用户界面现代化，用户体验优秀</w:t>
        <w:br/>
        <w:t>✓ 系统性能稳定，技术架构先进</w:t>
        <w:br/>
        <w:t>✓ 代码质量高，文档完整，便于后续维护</w:t>
        <w:br/>
        <w:br/>
        <w:t>验收结论：华水科研管理系统功能完善，质量优秀，完全满足用户需求，同意通过验收并投入正式使用。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签署人</w:t>
            </w:r>
          </w:p>
        </w:tc>
        <w:tc>
          <w:tcPr>
            <w:tcW w:type="dxa" w:w="2160"/>
          </w:tcPr>
          <w:p>
            <w:r>
              <w:t>签署日期</w:t>
            </w:r>
          </w:p>
        </w:tc>
        <w:tc>
          <w:tcPr>
            <w:tcW w:type="dxa" w:w="2160"/>
          </w:tcPr>
          <w:p>
            <w:r>
              <w:t>备注</w:t>
            </w:r>
          </w:p>
        </w:tc>
      </w:tr>
      <w:tr>
        <w:tc>
          <w:tcPr>
            <w:tcW w:type="dxa" w:w="2160"/>
          </w:tcPr>
          <w:p>
            <w:r>
              <w:t>项目用户方</w:t>
            </w:r>
          </w:p>
        </w:tc>
        <w:tc>
          <w:tcPr>
            <w:tcW w:type="dxa" w:w="2160"/>
          </w:tcPr>
          <w:p>
            <w:r>
              <w:t>_______________</w:t>
            </w:r>
          </w:p>
        </w:tc>
        <w:tc>
          <w:tcPr>
            <w:tcW w:type="dxa" w:w="2160"/>
          </w:tcPr>
          <w:p>
            <w:r>
              <w:t>2025年_____月_____日</w:t>
            </w:r>
          </w:p>
        </w:tc>
        <w:tc>
          <w:tcPr>
            <w:tcW w:type="dxa" w:w="2160"/>
          </w:tcPr>
          <w:p>
            <w:r>
              <w:t>用户需求确认</w:t>
            </w:r>
          </w:p>
        </w:tc>
      </w:tr>
      <w:tr>
        <w:tc>
          <w:tcPr>
            <w:tcW w:type="dxa" w:w="2160"/>
          </w:tcPr>
          <w:p>
            <w:r>
              <w:t>项目承建方</w:t>
            </w:r>
          </w:p>
        </w:tc>
        <w:tc>
          <w:tcPr>
            <w:tcW w:type="dxa" w:w="2160"/>
          </w:tcPr>
          <w:p>
            <w:r>
              <w:t>_______________</w:t>
            </w:r>
          </w:p>
        </w:tc>
        <w:tc>
          <w:tcPr>
            <w:tcW w:type="dxa" w:w="2160"/>
          </w:tcPr>
          <w:p>
            <w:r>
              <w:t>2025年_____月_____日</w:t>
            </w:r>
          </w:p>
        </w:tc>
        <w:tc>
          <w:tcPr>
            <w:tcW w:type="dxa" w:w="2160"/>
          </w:tcPr>
          <w:p>
            <w:r>
              <w:t>技术实现确认</w:t>
            </w:r>
          </w:p>
        </w:tc>
      </w:tr>
      <w:tr>
        <w:tc>
          <w:tcPr>
            <w:tcW w:type="dxa" w:w="2160"/>
          </w:tcPr>
          <w:p>
            <w:r>
              <w:t>项目经理</w:t>
            </w:r>
          </w:p>
        </w:tc>
        <w:tc>
          <w:tcPr>
            <w:tcW w:type="dxa" w:w="2160"/>
          </w:tcPr>
          <w:p>
            <w:r>
              <w:t>_______________</w:t>
            </w:r>
          </w:p>
        </w:tc>
        <w:tc>
          <w:tcPr>
            <w:tcW w:type="dxa" w:w="2160"/>
          </w:tcPr>
          <w:p>
            <w:r>
              <w:t>2025年_____月_____日</w:t>
            </w:r>
          </w:p>
        </w:tc>
        <w:tc>
          <w:tcPr>
            <w:tcW w:type="dxa" w:w="2160"/>
          </w:tcPr>
          <w:p>
            <w:r>
              <w:t>项目管理确认</w:t>
            </w:r>
          </w:p>
        </w:tc>
      </w:tr>
      <w:tr>
        <w:tc>
          <w:tcPr>
            <w:tcW w:type="dxa" w:w="2160"/>
          </w:tcPr>
          <w:p>
            <w:r>
              <w:t>技术负责人</w:t>
            </w:r>
          </w:p>
        </w:tc>
        <w:tc>
          <w:tcPr>
            <w:tcW w:type="dxa" w:w="2160"/>
          </w:tcPr>
          <w:p>
            <w:r>
              <w:t>_______________</w:t>
            </w:r>
          </w:p>
        </w:tc>
        <w:tc>
          <w:tcPr>
            <w:tcW w:type="dxa" w:w="2160"/>
          </w:tcPr>
          <w:p>
            <w:r>
              <w:t>2025年_____月_____日</w:t>
            </w:r>
          </w:p>
        </w:tc>
        <w:tc>
          <w:tcPr>
            <w:tcW w:type="dxa" w:w="2160"/>
          </w:tcPr>
          <w:p>
            <w:r>
              <w:t>技术验收确认</w:t>
            </w:r>
          </w:p>
        </w:tc>
      </w:tr>
    </w:tbl>
    <w:p>
      <w:r>
        <w:br/>
        <w:t>特此确认。</w:t>
        <w:br/>
        <w:br/>
        <w:t>本需求确认报告基于华水科研管理系统页面设计v3.0实际实现情况编制，所有功能需求、性能需求、技术需求均已验证可实现。</w:t>
        <w:br/>
        <w:br/>
        <w:t>文档版本：v3.0 正式版</w:t>
        <w:br/>
        <w:t>生成时间：2025年1月22日</w:t>
        <w:br/>
        <w:t>技术架构：Vue3 + Ant Design Vue + Pinia</w:t>
        <w:br/>
        <w:t>项目完成度：核心功能100%，总体功能95%</w:t>
        <w:br/>
        <w:t>创新亮点：验收模块角色分离设计</w:t>
        <w:br/>
        <w:br/>
        <w:t>---------- 文档结束 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华水科研管理系统用户需求确认报告</dc:title>
  <dc:subject/>
  <dc:creator>华水科研项目组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