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科技创新管控系统项目用户需求确认报告</w:t>
      </w:r>
    </w:p>
    <w:p>
      <w:pPr>
        <w:pStyle w:val="Heading2"/>
      </w:pPr>
      <w:r>
        <w:t>1. 功能需求确认</w:t>
      </w:r>
    </w:p>
    <w:p>
      <w:pPr>
        <w:pStyle w:val="Heading3"/>
      </w:pPr>
      <w:r>
        <w:t>1.1 科技创新管控系统-核心功能模块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功能模块</w:t>
            </w:r>
          </w:p>
        </w:tc>
        <w:tc>
          <w:tcPr>
            <w:tcW w:type="dxa" w:w="1728"/>
          </w:tcPr>
          <w:p>
            <w:r>
              <w:t>功能描述</w:t>
            </w:r>
          </w:p>
        </w:tc>
        <w:tc>
          <w:tcPr>
            <w:tcW w:type="dxa" w:w="1728"/>
          </w:tcPr>
          <w:p>
            <w:r>
              <w:t>详细说明</w:t>
            </w:r>
          </w:p>
        </w:tc>
        <w:tc>
          <w:tcPr>
            <w:tcW w:type="dxa" w:w="1728"/>
          </w:tcPr>
          <w:p>
            <w:r>
              <w:t>确认状态</w:t>
            </w:r>
          </w:p>
        </w:tc>
      </w:tr>
      <w:tr>
        <w:tc>
          <w:tcPr>
            <w:tcW w:type="dxa" w:w="1728"/>
          </w:tcPr>
          <w:p>
            <w:r>
              <w:t>1.1.1</w:t>
            </w:r>
          </w:p>
        </w:tc>
        <w:tc>
          <w:tcPr>
            <w:tcW w:type="dxa" w:w="1728"/>
          </w:tcPr>
          <w:p>
            <w:r>
              <w:t>用户认证系统</w:t>
            </w:r>
          </w:p>
        </w:tc>
        <w:tc>
          <w:tcPr>
            <w:tcW w:type="dxa" w:w="1728"/>
          </w:tcPr>
          <w:p>
            <w:r>
              <w:t>安全登录、权限管理</w:t>
            </w:r>
          </w:p>
        </w:tc>
        <w:tc>
          <w:tcPr>
            <w:tcW w:type="dxa" w:w="1728"/>
          </w:tcPr>
          <w:p>
            <w:r>
              <w:t>【基础功能】多模式登录认证：支持用户名密码登录、手机验证码登录、短信验证登录；细粒度权限控制：基于角色的访问控制(RBAC)，支持申报单位、项目管理员、系统管理员、验收专家等多角色；会话管理：JWT令牌验证，支持自动刷新和安全退出；密码策略：强密码验证、密码复杂度检查、支持密码找回和定期修改；登录安全：防暴力破解机制、支持账号锁定和IP限制；单点登录：与现有OA系统集成，支持统一身份认证；操作审计：记录用户登录日志、操作轨迹、异常行为分析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1.1.2</w:t>
            </w:r>
          </w:p>
        </w:tc>
        <w:tc>
          <w:tcPr>
            <w:tcW w:type="dxa" w:w="1728"/>
          </w:tcPr>
          <w:p>
            <w:r>
              <w:t>项目调研管理</w:t>
            </w:r>
          </w:p>
        </w:tc>
        <w:tc>
          <w:tcPr>
            <w:tcW w:type="dxa" w:w="1728"/>
          </w:tcPr>
          <w:p>
            <w:r>
              <w:t>需求池管理、调研记录</w:t>
            </w:r>
          </w:p>
        </w:tc>
        <w:tc>
          <w:tcPr>
            <w:tcW w:type="dxa" w:w="1728"/>
          </w:tcPr>
          <w:p>
            <w:r>
              <w:t>【基础功能】需求池管理：支持需求分类管理、优先级设置、状态跟踪、需求变更记录；四列式看板布局：采用直观的四列式看板设计（待立项、评审中、已立项、已归档），支持拖拽式状态管理；多维度筛选：支持按申请单位、项目类型、金额范围、时间段、紧急程度等维度筛选；调研记录管理：详细的调研过程记录、调研状态追踪、调研报告生成；需求卡片：可视化需求展示，包含项目基本信息、申请金额、申请时间等关键信息；批量操作：支持批量导出、批量状态变更、批量分配；数据统计：需求数量统计、分类统计、趋势分析、预测分析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1.1.3</w:t>
            </w:r>
          </w:p>
        </w:tc>
        <w:tc>
          <w:tcPr>
            <w:tcW w:type="dxa" w:w="1728"/>
          </w:tcPr>
          <w:p>
            <w:r>
              <w:t>📌项目立项管理【主要功能】</w:t>
            </w:r>
          </w:p>
        </w:tc>
        <w:tc>
          <w:tcPr>
            <w:tcW w:type="dxa" w:w="1728"/>
          </w:tcPr>
          <w:p>
            <w:r>
              <w:t>立项申请、审核、批复流程</w:t>
            </w:r>
          </w:p>
        </w:tc>
        <w:tc>
          <w:tcPr>
            <w:tcW w:type="dxa" w:w="1728"/>
          </w:tcPr>
          <w:p>
            <w:r>
              <w:t>【主要功能-核心业务】立项管理中心：统一的立项工作台，支持立项申请全流程管理、多项目并行处理；申请材料管理：支持在线提交、材料模板管理、版本控制、审核批注；立项论证会管理：会议安排、专家邀请系统、会议纪要管理、决策记录；项目评审流程：多级审批流程、支持并行和串行审批、审批意见追踪；资金预算管理：预算编制、审核流程、调整机制、资金分配；项目档案管理：立项文档的分类存储、智能检索、版本管理；通知公告系统：立项结果公示、通知推送、邮件提醒；统计报表：立项数量、成功率、周期分析、效率评估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1.1.4</w:t>
            </w:r>
          </w:p>
        </w:tc>
        <w:tc>
          <w:tcPr>
            <w:tcW w:type="dxa" w:w="1728"/>
          </w:tcPr>
          <w:p>
            <w:r>
              <w:t>📌项目实施管理【主要功能】</w:t>
            </w:r>
          </w:p>
        </w:tc>
        <w:tc>
          <w:tcPr>
            <w:tcW w:type="dxa" w:w="1728"/>
          </w:tcPr>
          <w:p>
            <w:r>
              <w:t>项目全生命周期管理</w:t>
            </w:r>
          </w:p>
        </w:tc>
        <w:tc>
          <w:tcPr>
            <w:tcW w:type="dxa" w:w="1728"/>
          </w:tcPr>
          <w:p>
            <w:r>
              <w:t>【主要功能-核心业务】项目实施管理中心：项目全生命周期管理工作台，支持开题、中期、进度监控、质量管理；开题管理：开题申请流程、材料提交系统、开题会议组织、专家评审机制；中期检查：中期报告管理、进度评估分析、问题跟踪处理、改进建议管理；进度监控：项目里程碑管理、任务分解结构、进度预警系统、风险识别与应对；经费执行进度：预算执行监控、报销管理流程、经费使用分析、财务审计集成；合同管理：合同签署流程、变更管理、履约检查、法务支持；项目团队管理：人员组织架构、角色分工明确、协作管理平台；文档管理：项目文档的版本控制、共享权限、备份恢复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1.1.5</w:t>
            </w:r>
          </w:p>
        </w:tc>
        <w:tc>
          <w:tcPr>
            <w:tcW w:type="dxa" w:w="1728"/>
          </w:tcPr>
          <w:p>
            <w:r>
              <w:t>📌项目验收管理【主要功能】</w:t>
            </w:r>
          </w:p>
        </w:tc>
        <w:tc>
          <w:tcPr>
            <w:tcW w:type="dxa" w:w="1728"/>
          </w:tcPr>
          <w:p>
            <w:r>
              <w:t>角色分离验收流程管理</w:t>
            </w:r>
          </w:p>
        </w:tc>
        <w:tc>
          <w:tcPr>
            <w:tcW w:type="dxa" w:w="1728"/>
          </w:tcPr>
          <w:p>
            <w:r>
              <w:t>【主要功能-核心业务】项目验收角色分离设计：申报单位角色（验收申请管理、提交验收申请、验收进度查询）与管理角色（验收管理中心、项目历史档案、材料审核管理、会议结论管理）功能完全分离；验收申请管理：在线申请提交、材料批量上传、申请状态实时跟踪、申请修改机制；材料审核系统：专业化的材料审核界面、支持逐项审核、批注反馈、审核历史记录；验收会议组织：会议安排系统、专家邀请管理、会议纪要记录、决策结果公示；验收结论管理：结论录入系统、文件生成工具、结果公示平台、通知推送；项目历史档案：从立项到验收的完整项目历程查看、文档归档管理、数据检索；智能化流程：自动状态流转、进度提醒、超期预警、异常处理；验收状态体系：6种状态流转（材料审核中→会议待组织→会议已安排→验收通过/有条件通过/验收未通过）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1.1.6</w:t>
            </w:r>
          </w:p>
        </w:tc>
        <w:tc>
          <w:tcPr>
            <w:tcW w:type="dxa" w:w="1728"/>
          </w:tcPr>
          <w:p>
            <w:r>
              <w:t>成果管理系统</w:t>
            </w:r>
          </w:p>
        </w:tc>
        <w:tc>
          <w:tcPr>
            <w:tcW w:type="dxa" w:w="1728"/>
          </w:tcPr>
          <w:p>
            <w:r>
              <w:t>六类成果综合管理</w:t>
            </w:r>
          </w:p>
        </w:tc>
        <w:tc>
          <w:tcPr>
            <w:tcW w:type="dxa" w:w="1728"/>
          </w:tcPr>
          <w:p>
            <w:r>
              <w:t>【重要功能】六类成果综合管理：学术论文管理、专利申请跟踪、软件著作权登记、技术标准制定、获奖成果记录、其他成果分类管理；成果录入系统：在线录入界面、批量导入功能、附件上传管理、成果认定流程；成果统计分析：按类型统计、年度对比分析、人员贡献度分析、部门成果排名；成果展示平台：成果库展示系统、智能检索查询、成果详情页面、成果推荐机制；成果评价体系：成果质量评估、影响因子分析、转化价值评估、社会效益分析；成果转化管理：转化进度跟踪、转化效益统计、产业化分析、合作伙伴管理；报表生成工具：成果年报生成、统计表格导出、可视化图表、数据仪表板；成果归档管理：长期保存策略、版本管理、访问权限控制、备份恢复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1.1.7</w:t>
            </w:r>
          </w:p>
        </w:tc>
        <w:tc>
          <w:tcPr>
            <w:tcW w:type="dxa" w:w="1728"/>
          </w:tcPr>
          <w:p>
            <w:r>
              <w:t>统计分析中心</w:t>
            </w:r>
          </w:p>
        </w:tc>
        <w:tc>
          <w:tcPr>
            <w:tcW w:type="dxa" w:w="1728"/>
          </w:tcPr>
          <w:p>
            <w:r>
              <w:t>数据可视化分析</w:t>
            </w:r>
          </w:p>
        </w:tc>
        <w:tc>
          <w:tcPr>
            <w:tcW w:type="dxa" w:w="1728"/>
          </w:tcPr>
          <w:p>
            <w:r>
              <w:t>【重要功能】数据可视化分析中心：基于ECharts的丰富图表展示（柱状图、饼图、折线图、散点图、雷达图、热力图、关系图等）；多维度统计分析：按时间维度、项目类型、部门单位、人员角色、金额范围等多维度的项目统计分析；实时数据监控：项目进度监控、经费执行监控、成果产出监控、风险预警监控；预测分析模型：基于历史数据的趋势预测、风险预警、资源需求预测、成功率预测；自定义报表系统：用户自定义统计维度、报表样式定制、数据筛选条件、导出格式选择；数据导出功能：支持Excel、PDF、Word等格式的报表导出、数据备份；数据钻取分析：支持从汇总数据钻取到明细数据、层级分析、关联分析；移动端适配：响应式图表设计、移动设备优化、触摸交互支持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4"/>
      </w:pPr>
      <w:r>
        <w:t>1.1.8 项目验收详细状态流程说明</w:t>
      </w:r>
    </w:p>
    <w:p>
      <w:r>
        <w:t>根据最新的代码实现，项目验收模块现已独立成为单独的菜单，采用角色分离设计，具备完整的验收流程管理功能。验收状态体系优化为6种核心状态，确保流程清晰、操作便捷：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状态码</w:t>
            </w:r>
          </w:p>
        </w:tc>
        <w:tc>
          <w:tcPr>
            <w:tcW w:type="dxa" w:w="1440"/>
          </w:tcPr>
          <w:p>
            <w:r>
              <w:t>状态名称</w:t>
            </w:r>
          </w:p>
        </w:tc>
        <w:tc>
          <w:tcPr>
            <w:tcW w:type="dxa" w:w="1440"/>
          </w:tcPr>
          <w:p>
            <w:r>
              <w:t>特征颜色</w:t>
            </w:r>
          </w:p>
        </w:tc>
        <w:tc>
          <w:tcPr>
            <w:tcW w:type="dxa" w:w="1440"/>
          </w:tcPr>
          <w:p>
            <w:r>
              <w:t>进度百分比</w:t>
            </w:r>
          </w:p>
        </w:tc>
        <w:tc>
          <w:tcPr>
            <w:tcW w:type="dxa" w:w="1440"/>
          </w:tcPr>
          <w:p>
            <w:r>
              <w:t>操作权限</w:t>
            </w:r>
          </w:p>
        </w:tc>
        <w:tc>
          <w:tcPr>
            <w:tcW w:type="dxa" w:w="1440"/>
          </w:tcPr>
          <w:p>
            <w:r>
              <w:t>操作逻辑说明</w:t>
            </w:r>
          </w:p>
        </w:tc>
      </w:tr>
      <w:tr>
        <w:tc>
          <w:tcPr>
            <w:tcW w:type="dxa" w:w="1440"/>
          </w:tcPr>
          <w:p>
            <w:r>
              <w:t>material_reviewing</w:t>
            </w:r>
          </w:p>
        </w:tc>
        <w:tc>
          <w:tcPr>
            <w:tcW w:type="dxa" w:w="1440"/>
          </w:tcPr>
          <w:p>
            <w:r>
              <w:t>材料审核中</w:t>
            </w:r>
          </w:p>
        </w:tc>
        <w:tc>
          <w:tcPr>
            <w:tcW w:type="dxa" w:w="1440"/>
          </w:tcPr>
          <w:p>
            <w:r>
              <w:t>橙色(orange)</w:t>
            </w:r>
          </w:p>
        </w:tc>
        <w:tc>
          <w:tcPr>
            <w:tcW w:type="dxa" w:w="1440"/>
          </w:tcPr>
          <w:p>
            <w:r>
              <w:t>30%</w:t>
            </w:r>
          </w:p>
        </w:tc>
        <w:tc>
          <w:tcPr>
            <w:tcW w:type="dxa" w:w="1440"/>
          </w:tcPr>
          <w:p>
            <w:r>
              <w:t>管理角色审核材料</w:t>
            </w:r>
          </w:p>
        </w:tc>
        <w:tc>
          <w:tcPr>
            <w:tcW w:type="dxa" w:w="1440"/>
          </w:tcPr>
          <w:p>
            <w:r>
              <w:t>管理员对申报单位提交的验收材料进行逐项审核，可以选择通过、驳回或要求补充。审核通过后状态变为“会议待组织”，驳回后需要申报单位重新提交</w:t>
            </w:r>
          </w:p>
        </w:tc>
      </w:tr>
      <w:tr>
        <w:tc>
          <w:tcPr>
            <w:tcW w:type="dxa" w:w="1440"/>
          </w:tcPr>
          <w:p>
            <w:r>
              <w:t>meeting_preparing</w:t>
            </w:r>
          </w:p>
        </w:tc>
        <w:tc>
          <w:tcPr>
            <w:tcW w:type="dxa" w:w="1440"/>
          </w:tcPr>
          <w:p>
            <w:r>
              <w:t>会议待组织</w:t>
            </w:r>
          </w:p>
        </w:tc>
        <w:tc>
          <w:tcPr>
            <w:tcW w:type="dxa" w:w="1440"/>
          </w:tcPr>
          <w:p>
            <w:r>
              <w:t>蓝色(blue)</w:t>
            </w:r>
          </w:p>
        </w:tc>
        <w:tc>
          <w:tcPr>
            <w:tcW w:type="dxa" w:w="1440"/>
          </w:tcPr>
          <w:p>
            <w:r>
              <w:t>60%</w:t>
            </w:r>
          </w:p>
        </w:tc>
        <w:tc>
          <w:tcPr>
            <w:tcW w:type="dxa" w:w="1440"/>
          </w:tcPr>
          <w:p>
            <w:r>
              <w:t>管理角色组织会议</w:t>
            </w:r>
          </w:p>
        </w:tc>
        <w:tc>
          <w:tcPr>
            <w:tcW w:type="dxa" w:w="1440"/>
          </w:tcPr>
          <w:p>
            <w:r>
              <w:t>材料审核通过后，管理员需要组织验收会议，包括邀请专家、安排会议时间和地点、发送会议通知。会议安排完成后状态变为“会议已安排”</w:t>
            </w:r>
          </w:p>
        </w:tc>
      </w:tr>
      <w:tr>
        <w:tc>
          <w:tcPr>
            <w:tcW w:type="dxa" w:w="1440"/>
          </w:tcPr>
          <w:p>
            <w:r>
              <w:t>meeting_scheduled</w:t>
            </w:r>
          </w:p>
        </w:tc>
        <w:tc>
          <w:tcPr>
            <w:tcW w:type="dxa" w:w="1440"/>
          </w:tcPr>
          <w:p>
            <w:r>
              <w:t>会议已安排</w:t>
            </w:r>
          </w:p>
        </w:tc>
        <w:tc>
          <w:tcPr>
            <w:tcW w:type="dxa" w:w="1440"/>
          </w:tcPr>
          <w:p>
            <w:r>
              <w:t>紫色(purple)</w:t>
            </w:r>
          </w:p>
        </w:tc>
        <w:tc>
          <w:tcPr>
            <w:tcW w:type="dxa" w:w="1440"/>
          </w:tcPr>
          <w:p>
            <w:r>
              <w:t>80%</w:t>
            </w:r>
          </w:p>
        </w:tc>
        <w:tc>
          <w:tcPr>
            <w:tcW w:type="dxa" w:w="1440"/>
          </w:tcPr>
          <w:p>
            <w:r>
              <w:t>等待会议召开</w:t>
            </w:r>
          </w:p>
        </w:tc>
        <w:tc>
          <w:tcPr>
            <w:tcW w:type="dxa" w:w="1440"/>
          </w:tcPr>
          <w:p>
            <w:r>
              <w:t>验收会议已安排，等待会议召开。会议结束后，管理员需要录入验收结论，根据会议决议选择“验收通过”、“有条件通过”或“验收未通过”</w:t>
            </w:r>
          </w:p>
        </w:tc>
      </w:tr>
      <w:tr>
        <w:tc>
          <w:tcPr>
            <w:tcW w:type="dxa" w:w="1440"/>
          </w:tcPr>
          <w:p>
            <w:r>
              <w:t>acceptance_passed</w:t>
            </w:r>
          </w:p>
        </w:tc>
        <w:tc>
          <w:tcPr>
            <w:tcW w:type="dxa" w:w="1440"/>
          </w:tcPr>
          <w:p>
            <w:r>
              <w:t>验收通过</w:t>
            </w:r>
          </w:p>
        </w:tc>
        <w:tc>
          <w:tcPr>
            <w:tcW w:type="dxa" w:w="1440"/>
          </w:tcPr>
          <w:p>
            <w:r>
              <w:t>绿色(green)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查看结果、下载材料</w:t>
            </w:r>
          </w:p>
        </w:tc>
        <w:tc>
          <w:tcPr>
            <w:tcW w:type="dxa" w:w="1440"/>
          </w:tcPr>
          <w:p>
            <w:r>
              <w:t>项目已成功通过验收，所有功能和指标均达到验收要求。申报单位可以查看验收报告、下载验收证书和相关材料，项目进入归档阶段</w:t>
            </w:r>
          </w:p>
        </w:tc>
      </w:tr>
      <w:tr>
        <w:tc>
          <w:tcPr>
            <w:tcW w:type="dxa" w:w="1440"/>
          </w:tcPr>
          <w:p>
            <w:r>
              <w:t>acceptance_conditional</w:t>
            </w:r>
          </w:p>
        </w:tc>
        <w:tc>
          <w:tcPr>
            <w:tcW w:type="dxa" w:w="1440"/>
          </w:tcPr>
          <w:p>
            <w:r>
              <w:t>有条件通过</w:t>
            </w:r>
          </w:p>
        </w:tc>
        <w:tc>
          <w:tcPr>
            <w:tcW w:type="dxa" w:w="1440"/>
          </w:tcPr>
          <w:p>
            <w:r>
              <w:t>橙色(orange)</w:t>
            </w:r>
          </w:p>
        </w:tc>
        <w:tc>
          <w:tcPr>
            <w:tcW w:type="dxa" w:w="1440"/>
          </w:tcPr>
          <w:p>
            <w:r>
              <w:t>95%</w:t>
            </w:r>
          </w:p>
        </w:tc>
        <w:tc>
          <w:tcPr>
            <w:tcW w:type="dxa" w:w="1440"/>
          </w:tcPr>
          <w:p>
            <w:r>
              <w:t>查看整改要求、确认整改</w:t>
            </w:r>
          </w:p>
        </w:tc>
        <w:tc>
          <w:tcPr>
            <w:tcW w:type="dxa" w:w="1440"/>
          </w:tcPr>
          <w:p>
            <w:r>
              <w:t>项目基本达到验收要求，但存在部分问题需要整改。申报单位需要按照验收意见进行整改，并在完成后点击“确认整改”按钮，状态即可变为“验收通过”</w:t>
            </w:r>
          </w:p>
        </w:tc>
      </w:tr>
      <w:tr>
        <w:tc>
          <w:tcPr>
            <w:tcW w:type="dxa" w:w="1440"/>
          </w:tcPr>
          <w:p>
            <w:r>
              <w:t>acceptance_failed</w:t>
            </w:r>
          </w:p>
        </w:tc>
        <w:tc>
          <w:tcPr>
            <w:tcW w:type="dxa" w:w="1440"/>
          </w:tcPr>
          <w:p>
            <w:r>
              <w:t>验收未通过</w:t>
            </w:r>
          </w:p>
        </w:tc>
        <w:tc>
          <w:tcPr>
            <w:tcW w:type="dxa" w:w="1440"/>
          </w:tcPr>
          <w:p>
            <w:r>
              <w:t>红色(red)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查看问题、重新申请</w:t>
            </w:r>
          </w:p>
        </w:tc>
        <w:tc>
          <w:tcPr>
            <w:tcW w:type="dxa" w:w="1440"/>
          </w:tcPr>
          <w:p>
            <w:r>
              <w:t>项目未达到验收要求，存在严重问题需要解决。申报单位需要根据验收意见对项目进行全面整改，再次准备验收材料后重新提交验收申请</w:t>
            </w:r>
          </w:p>
        </w:tc>
      </w:tr>
    </w:tbl>
    <w:p>
      <w:pPr>
        <w:pStyle w:val="Heading4"/>
      </w:pPr>
      <w:r>
        <w:t>1.1.9 项目验收角色权限矩阵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功能模块</w:t>
            </w:r>
          </w:p>
        </w:tc>
        <w:tc>
          <w:tcPr>
            <w:tcW w:type="dxa" w:w="2160"/>
          </w:tcPr>
          <w:p>
            <w:r>
              <w:t>申报单位角色</w:t>
            </w:r>
          </w:p>
        </w:tc>
        <w:tc>
          <w:tcPr>
            <w:tcW w:type="dxa" w:w="2160"/>
          </w:tcPr>
          <w:p>
            <w:r>
              <w:t>管理角色</w:t>
            </w:r>
          </w:p>
        </w:tc>
        <w:tc>
          <w:tcPr>
            <w:tcW w:type="dxa" w:w="2160"/>
          </w:tcPr>
          <w:p>
            <w:r>
              <w:t>具体功能说明</w:t>
            </w:r>
          </w:p>
        </w:tc>
      </w:tr>
      <w:tr>
        <w:tc>
          <w:tcPr>
            <w:tcW w:type="dxa" w:w="2160"/>
          </w:tcPr>
          <w:p>
            <w:r>
              <w:t>验收申请管理</w:t>
            </w:r>
          </w:p>
        </w:tc>
        <w:tc>
          <w:tcPr>
            <w:tcW w:type="dxa" w:w="2160"/>
          </w:tcPr>
          <w:p>
            <w:r>
              <w:t>✓ 核心权限</w:t>
            </w:r>
          </w:p>
        </w:tc>
        <w:tc>
          <w:tcPr>
            <w:tcW w:type="dxa" w:w="2160"/>
          </w:tcPr>
          <w:p>
            <w:r>
              <w:t>✓ 查看权限</w:t>
            </w:r>
          </w:p>
        </w:tc>
        <w:tc>
          <w:tcPr>
            <w:tcW w:type="dxa" w:w="2160"/>
          </w:tcPr>
          <w:p>
            <w:r>
              <w:t>申报单位：可以查看、创建、编辑、提交验收申请；管理角色：只能查看所有申请信息</w:t>
            </w:r>
          </w:p>
        </w:tc>
      </w:tr>
      <w:tr>
        <w:tc>
          <w:tcPr>
            <w:tcW w:type="dxa" w:w="2160"/>
          </w:tcPr>
          <w:p>
            <w:r>
              <w:t>提交验收申请</w:t>
            </w:r>
          </w:p>
        </w:tc>
        <w:tc>
          <w:tcPr>
            <w:tcW w:type="dxa" w:w="2160"/>
          </w:tcPr>
          <w:p>
            <w:r>
              <w:t>✓ 核心权限</w:t>
            </w:r>
          </w:p>
        </w:tc>
        <w:tc>
          <w:tcPr>
            <w:tcW w:type="dxa" w:w="2160"/>
          </w:tcPr>
          <w:p>
            <w:r>
              <w:t>× 无权限</w:t>
            </w:r>
          </w:p>
        </w:tc>
        <w:tc>
          <w:tcPr>
            <w:tcW w:type="dxa" w:w="2160"/>
          </w:tcPr>
          <w:p>
            <w:r>
              <w:t>申报单位：可以在线填写申请表、上传验收材料、提交申请；管理角色：不能操作，只能查看</w:t>
            </w:r>
          </w:p>
        </w:tc>
      </w:tr>
      <w:tr>
        <w:tc>
          <w:tcPr>
            <w:tcW w:type="dxa" w:w="2160"/>
          </w:tcPr>
          <w:p>
            <w:r>
              <w:t>验收进度查询</w:t>
            </w:r>
          </w:p>
        </w:tc>
        <w:tc>
          <w:tcPr>
            <w:tcW w:type="dxa" w:w="2160"/>
          </w:tcPr>
          <w:p>
            <w:r>
              <w:t>✓ 核心权限</w:t>
            </w:r>
          </w:p>
        </w:tc>
        <w:tc>
          <w:tcPr>
            <w:tcW w:type="dxa" w:w="2160"/>
          </w:tcPr>
          <w:p>
            <w:r>
              <w:t>✓ 查看权限</w:t>
            </w:r>
          </w:p>
        </w:tc>
        <w:tc>
          <w:tcPr>
            <w:tcW w:type="dxa" w:w="2160"/>
          </w:tcPr>
          <w:p>
            <w:r>
              <w:t>申报单位：可以查看本单位项目的验收进度和结果；管理角色：可以查看所有项目的验收进度</w:t>
            </w:r>
          </w:p>
        </w:tc>
      </w:tr>
      <w:tr>
        <w:tc>
          <w:tcPr>
            <w:tcW w:type="dxa" w:w="2160"/>
          </w:tcPr>
          <w:p>
            <w:r>
              <w:t>验收管理中心</w:t>
            </w:r>
          </w:p>
        </w:tc>
        <w:tc>
          <w:tcPr>
            <w:tcW w:type="dxa" w:w="2160"/>
          </w:tcPr>
          <w:p>
            <w:r>
              <w:t>× 无权限</w:t>
            </w:r>
          </w:p>
        </w:tc>
        <w:tc>
          <w:tcPr>
            <w:tcW w:type="dxa" w:w="2160"/>
          </w:tcPr>
          <w:p>
            <w:r>
              <w:t>✓ 核心权限</w:t>
            </w:r>
          </w:p>
        </w:tc>
        <w:tc>
          <w:tcPr>
            <w:tcW w:type="dxa" w:w="2160"/>
          </w:tcPr>
          <w:p>
            <w:r>
              <w:t>申报单位：不能访问；管理角色：可以管理所有验收事务，包括批量审核、统计分析等</w:t>
            </w:r>
          </w:p>
        </w:tc>
      </w:tr>
      <w:tr>
        <w:tc>
          <w:tcPr>
            <w:tcW w:type="dxa" w:w="2160"/>
          </w:tcPr>
          <w:p>
            <w:r>
              <w:t>项目历史档案</w:t>
            </w:r>
          </w:p>
        </w:tc>
        <w:tc>
          <w:tcPr>
            <w:tcW w:type="dxa" w:w="2160"/>
          </w:tcPr>
          <w:p>
            <w:r>
              <w:t>× 无权限</w:t>
            </w:r>
          </w:p>
        </w:tc>
        <w:tc>
          <w:tcPr>
            <w:tcW w:type="dxa" w:w="2160"/>
          </w:tcPr>
          <w:p>
            <w:r>
              <w:t>✓ 核心权限</w:t>
            </w:r>
          </w:p>
        </w:tc>
        <w:tc>
          <w:tcPr>
            <w:tcW w:type="dxa" w:w="2160"/>
          </w:tcPr>
          <w:p>
            <w:r>
              <w:t>申报单位：不能访问；管理角色：可以查看项目完整历史（开题、中期、验收）</w:t>
            </w:r>
          </w:p>
        </w:tc>
      </w:tr>
      <w:tr>
        <w:tc>
          <w:tcPr>
            <w:tcW w:type="dxa" w:w="2160"/>
          </w:tcPr>
          <w:p>
            <w:r>
              <w:t>材料审核管理</w:t>
            </w:r>
          </w:p>
        </w:tc>
        <w:tc>
          <w:tcPr>
            <w:tcW w:type="dxa" w:w="2160"/>
          </w:tcPr>
          <w:p>
            <w:r>
              <w:t>× 无权限</w:t>
            </w:r>
          </w:p>
        </w:tc>
        <w:tc>
          <w:tcPr>
            <w:tcW w:type="dxa" w:w="2160"/>
          </w:tcPr>
          <w:p>
            <w:r>
              <w:t>✓ 核心权限</w:t>
            </w:r>
          </w:p>
        </w:tc>
        <w:tc>
          <w:tcPr>
            <w:tcW w:type="dxa" w:w="2160"/>
          </w:tcPr>
          <w:p>
            <w:r>
              <w:t>申报单位：不能访问；管理角色：可以审核验收材料，包括通过、驳回、要求补充</w:t>
            </w:r>
          </w:p>
        </w:tc>
      </w:tr>
      <w:tr>
        <w:tc>
          <w:tcPr>
            <w:tcW w:type="dxa" w:w="2160"/>
          </w:tcPr>
          <w:p>
            <w:r>
              <w:t>会议结论管理</w:t>
            </w:r>
          </w:p>
        </w:tc>
        <w:tc>
          <w:tcPr>
            <w:tcW w:type="dxa" w:w="2160"/>
          </w:tcPr>
          <w:p>
            <w:r>
              <w:t>× 无权限</w:t>
            </w:r>
          </w:p>
        </w:tc>
        <w:tc>
          <w:tcPr>
            <w:tcW w:type="dxa" w:w="2160"/>
          </w:tcPr>
          <w:p>
            <w:r>
              <w:t>✓ 核心权限</w:t>
            </w:r>
          </w:p>
        </w:tc>
        <w:tc>
          <w:tcPr>
            <w:tcW w:type="dxa" w:w="2160"/>
          </w:tcPr>
          <w:p>
            <w:r>
              <w:t>申报单位：不能访问；管理角色：可以组织验收会议、录入验收结论、上传结论文件</w:t>
            </w:r>
          </w:p>
        </w:tc>
      </w:tr>
    </w:tbl>
    <w:p>
      <w:pPr>
        <w:pStyle w:val="Heading3"/>
      </w:pPr>
      <w:r>
        <w:t>1.2 科技创新管控系统-技术架构功能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技术模块</w:t>
            </w:r>
          </w:p>
        </w:tc>
        <w:tc>
          <w:tcPr>
            <w:tcW w:type="dxa" w:w="1728"/>
          </w:tcPr>
          <w:p>
            <w:r>
              <w:t>技术描述</w:t>
            </w:r>
          </w:p>
        </w:tc>
        <w:tc>
          <w:tcPr>
            <w:tcW w:type="dxa" w:w="1728"/>
          </w:tcPr>
          <w:p>
            <w:r>
              <w:t>详细说明</w:t>
            </w:r>
          </w:p>
        </w:tc>
        <w:tc>
          <w:tcPr>
            <w:tcW w:type="dxa" w:w="1728"/>
          </w:tcPr>
          <w:p>
            <w:r>
              <w:t>确认状态</w:t>
            </w:r>
          </w:p>
        </w:tc>
      </w:tr>
      <w:tr>
        <w:tc>
          <w:tcPr>
            <w:tcW w:type="dxa" w:w="1728"/>
          </w:tcPr>
          <w:p>
            <w:r>
              <w:t>1.2.1</w:t>
            </w:r>
          </w:p>
        </w:tc>
        <w:tc>
          <w:tcPr>
            <w:tcW w:type="dxa" w:w="1728"/>
          </w:tcPr>
          <w:p>
            <w:r>
              <w:t>现代化前端技术架构</w:t>
            </w:r>
          </w:p>
        </w:tc>
        <w:tc>
          <w:tcPr>
            <w:tcW w:type="dxa" w:w="1728"/>
          </w:tcPr>
          <w:p>
            <w:r>
              <w:t>Vue3 + Composition API + TypeScript技术栈</w:t>
            </w:r>
          </w:p>
        </w:tc>
        <w:tc>
          <w:tcPr>
            <w:tcW w:type="dxa" w:w="1728"/>
          </w:tcPr>
          <w:p>
            <w:r>
              <w:t>现代化前端技术架构：Vue3框架（Composition API、TypeScript原生支持、Reactivity响应式系统）；UI组件库：Ant Design Vue 4.x提供丰富的企业级组件、主题定制、国际化支持；构建工具：Vite构建工具，支持模块热更新、快速构建、代码分割、Tree Shaking；路由管理：Vue Router 4.x，支持嵌套路由、路由守卫、动态路由、懒加载；状态管理：Pinia状态管理库，替代Vuex，更好的TypeScript支持、组合式 API；CSS预处理：Less/Sass预处理器，支持主题定制、变量管理、函数库；响应式设计：基于Flex布局和Grid布局的响应式界面、移动端适配；开发工具：ESLint代码检查、Prettier代码格式化、Husky Git钩子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1.2.2</w:t>
            </w:r>
          </w:p>
        </w:tc>
        <w:tc>
          <w:tcPr>
            <w:tcW w:type="dxa" w:w="1728"/>
          </w:tcPr>
          <w:p>
            <w:r>
              <w:t>高度组件化架构设计</w:t>
            </w:r>
          </w:p>
        </w:tc>
        <w:tc>
          <w:tcPr>
            <w:tcW w:type="dxa" w:w="1728"/>
          </w:tcPr>
          <w:p>
            <w:r>
              <w:t>统计卡片、日历、需求卡片等组件化</w:t>
            </w:r>
          </w:p>
        </w:tc>
        <w:tc>
          <w:tcPr>
            <w:tcW w:type="dxa" w:w="1728"/>
          </w:tcPr>
          <w:p>
            <w:r>
              <w:t>高度组件化架构设计：统计卡片组件（多种数据展示样式、动态数据更新、可配置显示）、日历组件（月视图、周视图、日程管理、事件提醒）、需求卡片组件（拖拽排序、状态管理、快速编辑）；基础组件库：表单组件（动态表单、验证规则、数据校验）、表格组件（虚拟滚动、排序筛选、列定制）、上传组件（分片上传、进度显示、断点续传）；业务组件：项目选择器、专家选择器、文档预览器、流程图组件、状态显示组件；工具组件：权限指令、国际化组件、主题切换、全屏组件、打印组件；组件文档：完整的组件API文档、使用示例、最佳实践、设计规范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1.2.3</w:t>
            </w:r>
          </w:p>
        </w:tc>
        <w:tc>
          <w:tcPr>
            <w:tcW w:type="dxa" w:w="1728"/>
          </w:tcPr>
          <w:p>
            <w:r>
              <w:t>全面状态管理方案</w:t>
            </w:r>
          </w:p>
        </w:tc>
        <w:tc>
          <w:tcPr>
            <w:tcW w:type="dxa" w:w="1728"/>
          </w:tcPr>
          <w:p>
            <w:r>
              <w:t>Pinia状态管理，模块化设计</w:t>
            </w:r>
          </w:p>
        </w:tc>
        <w:tc>
          <w:tcPr>
            <w:tcW w:type="dxa" w:w="1728"/>
          </w:tcPr>
          <w:p>
            <w:r>
              <w:t>全面状态管理方案：基于Pinia的现代状态管理，支持TypeScript类型推导、组合式 API、更好的开发体验；模块化Store设计：用户状态管理（登录信息、权限数据、个人设置）、项目状态管理（项目列表、详情缓存、进度数据）、应用状态管理（主题设置、菜单状态、系统配置）；状态持久化：支持本地存储持久化、会话存储、加密存储；状态同步：多 Tab页状态同步、实时数据更新、WebSocket集成；开发工具：Pinia DevTools调试支持、状态时间旅行、性能分析；异步状态管理：Loading状态管理、错误处理、重试机制、数据缓存；状态复用：跨组件状态共享、计算属性缓存、状态组合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1.2.4</w:t>
            </w:r>
          </w:p>
        </w:tc>
        <w:tc>
          <w:tcPr>
            <w:tcW w:type="dxa" w:w="1728"/>
          </w:tcPr>
          <w:p>
            <w:r>
              <w:t>验收模块专用技术实现</w:t>
            </w:r>
          </w:p>
        </w:tc>
        <w:tc>
          <w:tcPr>
            <w:tcW w:type="dxa" w:w="1728"/>
          </w:tcPr>
          <w:p>
            <w:r>
              <w:t>角色分离路由、状态机、文件管理</w:t>
            </w:r>
          </w:p>
        </w:tc>
        <w:tc>
          <w:tcPr>
            <w:tcW w:type="dxa" w:w="1728"/>
          </w:tcPr>
          <w:p>
            <w:r>
              <w:t>验收模块专用技术实现：角色分离路由设计（申报单位:/acceptance/applicant/*、管理角色:/acceptance/management/*）；验收状态机：6种状态流转机制（material_reviewing→meeting_preparing→meeting_scheduled→acceptance_passed/conditional/failed）；文件管理系统：分片上传、断点续传、文件预览、批量下载、文件版本管理；专家邀请系统：智能推荐、手动选择、批量邀请、状态跟踪；会议管理系统：会议安排、会议室管理、会议纪要、决策记录；通知系统：邮件通知、短信通知、系统内消息、微信推送；数据同步：申报单位与管理角色数据实时同步、状态变更通知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</w:tbl>
    <w:p>
      <w:pPr>
        <w:pStyle w:val="Heading2"/>
      </w:pPr>
      <w:r>
        <w:t>2. 性能需求确认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性能指标</w:t>
            </w:r>
          </w:p>
        </w:tc>
        <w:tc>
          <w:tcPr>
            <w:tcW w:type="dxa" w:w="1728"/>
          </w:tcPr>
          <w:p>
            <w:r>
              <w:t>性能描述</w:t>
            </w:r>
          </w:p>
        </w:tc>
        <w:tc>
          <w:tcPr>
            <w:tcW w:type="dxa" w:w="1728"/>
          </w:tcPr>
          <w:p>
            <w:r>
              <w:t>详细说明</w:t>
            </w:r>
          </w:p>
        </w:tc>
        <w:tc>
          <w:tcPr>
            <w:tcW w:type="dxa" w:w="1728"/>
          </w:tcPr>
          <w:p>
            <w:r>
              <w:t>确认状态</w:t>
            </w:r>
          </w:p>
        </w:tc>
      </w:tr>
      <w:tr>
        <w:tc>
          <w:tcPr>
            <w:tcW w:type="dxa" w:w="1728"/>
          </w:tcPr>
          <w:p>
            <w:r>
              <w:t>2.1</w:t>
            </w:r>
          </w:p>
        </w:tc>
        <w:tc>
          <w:tcPr>
            <w:tcW w:type="dxa" w:w="1728"/>
          </w:tcPr>
          <w:p>
            <w:r>
              <w:t>实用性要求</w:t>
            </w:r>
          </w:p>
        </w:tc>
        <w:tc>
          <w:tcPr>
            <w:tcW w:type="dxa" w:w="1728"/>
          </w:tcPr>
          <w:p>
            <w:r>
              <w:t>项目全生命周期管理，业务流程完整</w:t>
            </w:r>
          </w:p>
        </w:tc>
        <w:tc>
          <w:tcPr>
            <w:tcW w:type="dxa" w:w="1728"/>
          </w:tcPr>
          <w:p>
            <w:r>
              <w:t>项目全生命周期管理体系：从项目调研、立项申请、立项论证、开题管理、中期检查、进度监控、经费管理到项目验收的完整业务闭环；业务流程完整性：支持项目的串行和并行审批流程、多角色协同工作、自动化流程流转、异常情况处理；功能覆盖全面：需求池管理、项目立项、实施监控、验收管理、成果管理、统计分析六大核心模块；用户角色完善：系统管理员、项目管理员、申报单位、专家评审等多角色权限体系；实用性验证：所有功能均基于实际业务需求设计，经过用户验证和反馈优化，符合高校科研管理实际需求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响应性能要求</w:t>
            </w:r>
          </w:p>
        </w:tc>
        <w:tc>
          <w:tcPr>
            <w:tcW w:type="dxa" w:w="1728"/>
          </w:tcPr>
          <w:p>
            <w:r>
              <w:t>组件化设计，懒加载，性能优化</w:t>
            </w:r>
          </w:p>
        </w:tc>
        <w:tc>
          <w:tcPr>
            <w:tcW w:type="dxa" w:w="1728"/>
          </w:tcPr>
          <w:p>
            <w:r>
              <w:t>全面性能优化方案：组件懒加载（路由级别懒加载、组件级别懒加载）减少初始包体积；虚拟滚动技术：大数据量表格和列表的虚拟滚动技术，支持万级数据显示；图片懒加载：可视区域加载技术，减少网络请求和内存占用；缓存策略：HTTP缓存、浏览器缓存、组件缓存、接口数据缓存；代码分割优化：按需加载、动态导入、Tree Shaking、公共依赖抽取；CDN加速：静态资源CDN分发、图片压缩优化；Gzip压缩：文件压缩传输、接口数据压缩；性能监控：页面加载时间监控、用户体验指标跟踪、性能瓶颈分析；内存优化：防止内存泄漏、及时清理事件监听、组件销毁管理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用户体验要求</w:t>
            </w:r>
          </w:p>
        </w:tc>
        <w:tc>
          <w:tcPr>
            <w:tcW w:type="dxa" w:w="1728"/>
          </w:tcPr>
          <w:p>
            <w:r>
              <w:t>现代化UI设计，响应式布局</w:t>
            </w:r>
          </w:p>
        </w:tc>
        <w:tc>
          <w:tcPr>
            <w:tcW w:type="dxa" w:w="1728"/>
          </w:tcPr>
          <w:p>
            <w:r>
              <w:t>现代化用户体验设计：基于Material Design和Ant Design设计语言的现代化UI界面，符合用户使用习惯；响应式布局设计：适配桌面端（&gt;=1200px）、平板端（768px-1199px）、移动端（&lt;768px）多种屏幕尺寸；交互体验优化：平滑动画效果、微交互反馈、操作确认机制、操作撤销功能；无障碍设计：支持键盘导航、屏幕阅读器、高对比度模式、字体大小调节；主题定制支持：支持浅色/深色主题切换、品牌色彩定制、个性化设置；操作引导系统：新手引导、操作提示、功能介绍、帮助文档；错误处理机制：友好的错误提示、异常状态展示、错误恢复建议；国际化支持：多语言切换、时区处理、货币格式化、数字格式化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2.4</w:t>
            </w:r>
          </w:p>
        </w:tc>
        <w:tc>
          <w:tcPr>
            <w:tcW w:type="dxa" w:w="1728"/>
          </w:tcPr>
          <w:p>
            <w:r>
              <w:t>安全性能要求</w:t>
            </w:r>
          </w:p>
        </w:tc>
        <w:tc>
          <w:tcPr>
            <w:tcW w:type="dxa" w:w="1728"/>
          </w:tcPr>
          <w:p>
            <w:r>
              <w:t>数据加密、权限控制、安全审计</w:t>
            </w:r>
          </w:p>
        </w:tc>
        <w:tc>
          <w:tcPr>
            <w:tcW w:type="dxa" w:w="1728"/>
          </w:tcPr>
          <w:p>
            <w:r>
              <w:t>全方位安全防护体系：数据传输加密（HTTPS全站加密传输、SSL/TLS证书部署、数据包加密）；Web安全防护：CSRF防护、XSS防护、SQL注入防护、点击劫持防护；访问控制系统：IP白名单、访问频率限制、异常登录检测、用户行为分析；数据加密存储：敏感数据加密存储、密码散列存储、密钥管理系统；安全审计系统：操作日志记录、安全事件监控、异常行为分析、安全报告生成；防火墙配置：Web应用防火墙（WAF）、入侵检测系统（IDS）、恶意攻击防护；安全扫描与测试：定期安全漏洞扫描、渗透测试、代码安全审计；合规认证支持：等保三级安全要求、数据保护法规遵循、安全策略制定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</w:tbl>
    <w:p>
      <w:pPr>
        <w:pStyle w:val="Heading2"/>
      </w:pPr>
      <w:r>
        <w:t>3. 接口需求确认</w:t>
      </w:r>
    </w:p>
    <w:p>
      <w:r>
        <w:t>系统采用RESTful API设计规范，支持标准的HTTP协议，具备完善的接口认证、数据验证、错误处理机制。所有接口均遵循统一的数据格式和响应规范，确保系统的可扩展性和可维护性。确认接口需求完全满足要求。</w:t>
      </w:r>
    </w:p>
    <w:p>
      <w:pPr>
        <w:pStyle w:val="Heading2"/>
      </w:pPr>
      <w:r>
        <w:t>4. 其它需求确认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需求类型</w:t>
            </w:r>
          </w:p>
        </w:tc>
        <w:tc>
          <w:tcPr>
            <w:tcW w:type="dxa" w:w="1728"/>
          </w:tcPr>
          <w:p>
            <w:r>
              <w:t>需求描述</w:t>
            </w:r>
          </w:p>
        </w:tc>
        <w:tc>
          <w:tcPr>
            <w:tcW w:type="dxa" w:w="1728"/>
          </w:tcPr>
          <w:p>
            <w:r>
              <w:t>详细说明</w:t>
            </w:r>
          </w:p>
        </w:tc>
        <w:tc>
          <w:tcPr>
            <w:tcW w:type="dxa" w:w="1728"/>
          </w:tcPr>
          <w:p>
            <w:r>
              <w:t>确认状态</w:t>
            </w:r>
          </w:p>
        </w:tc>
      </w:tr>
      <w:tr>
        <w:tc>
          <w:tcPr>
            <w:tcW w:type="dxa" w:w="1728"/>
          </w:tcPr>
          <w:p>
            <w:r>
              <w:t>4.1</w:t>
            </w:r>
          </w:p>
        </w:tc>
        <w:tc>
          <w:tcPr>
            <w:tcW w:type="dxa" w:w="1728"/>
          </w:tcPr>
          <w:p>
            <w:r>
              <w:t>系统备份策略</w:t>
            </w:r>
          </w:p>
        </w:tc>
        <w:tc>
          <w:tcPr>
            <w:tcW w:type="dxa" w:w="1728"/>
          </w:tcPr>
          <w:p>
            <w:r>
              <w:t>数据库自动备份机制</w:t>
            </w:r>
          </w:p>
        </w:tc>
        <w:tc>
          <w:tcPr>
            <w:tcW w:type="dxa" w:w="1728"/>
          </w:tcPr>
          <w:p>
            <w:r>
              <w:t>完善数据备份策略体系：数据库自动备份（每日增量备份、每周全量备份、每月归档备份）；多级备份方案：本地备份、异地备份、云端备份、冷存储备份；备份数据验证：定期备份有效性验证、数据完整性检查、恢复测试；快速恢复机制：支持点恢复、增量恢复、全量恢复、热备份切换；备份监控告警：备份状态监控、异常告警通知、存储空间预警；数据归档管理：历史数据自动归档、长期保存策略、数据生命周期管理；灾难恢复预案：完整的灾难恢复流程和演练、应急响应机制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4.2</w:t>
            </w:r>
          </w:p>
        </w:tc>
        <w:tc>
          <w:tcPr>
            <w:tcW w:type="dxa" w:w="1728"/>
          </w:tcPr>
          <w:p>
            <w:r>
              <w:t>网络安全防护</w:t>
            </w:r>
          </w:p>
        </w:tc>
        <w:tc>
          <w:tcPr>
            <w:tcW w:type="dxa" w:w="1728"/>
          </w:tcPr>
          <w:p>
            <w:r>
              <w:t>安全配置完善，CSRF防护</w:t>
            </w:r>
          </w:p>
        </w:tc>
        <w:tc>
          <w:tcPr>
            <w:tcW w:type="dxa" w:w="1728"/>
          </w:tcPr>
          <w:p>
            <w:r>
              <w:t>全方位网络安全防护体系：HTTPS全站加密传输、SSL/TLS证书部署、安全加密协议；Web安全防护全套：CSRF防护、XSS防护、SQL注入防护、点击劫持防护、DDOS攻击防护；访问控制安全：IP白名单机制、访问频率限制、异常登录检测、恶意行为识别；数据加密安全：敏感数据加密存储、传输加密、密钥管理系统、数据脱敏处理；安全审计与监控：操作日志记录、安全事件监控、异常行为分析、实时安全报告；防火墙与入侵检测：Web应用防火墙（WAF）、入侵检测系统（IDS）、实时威胁监控；安全扫描与测试：定期安全漏洞扫描、渗透测试、代码安全审计、第三方安全评估；合规认证保障：等保三级安全要求、数据保护法规遵循、安全管理体系认证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数据存储架构</w:t>
            </w:r>
          </w:p>
        </w:tc>
        <w:tc>
          <w:tcPr>
            <w:tcW w:type="dxa" w:w="1728"/>
          </w:tcPr>
          <w:p>
            <w:r>
              <w:t>MySQL+Redis混合存储</w:t>
            </w:r>
          </w:p>
        </w:tc>
        <w:tc>
          <w:tcPr>
            <w:tcW w:type="dxa" w:w="1728"/>
          </w:tcPr>
          <w:p>
            <w:r>
              <w:t>高性能数据存储架构设计：MySQL关系型数据库（主要业务数据存储、事务处理、数据一致性保证、ACID属性支持）；Redis缓存数据库（会话缓存、热点数据缓存、分布式锁、消息队列）；分布式存储系统：文件存储（项目文档、图片、附件）支持本地存储和云存储；数据库优化策略：索引优化、查询优化、连接池管理、慢查询监控；数据同步机制：主从复制、读写分离、数据备份同步、灾难恢复；存储监控管理：存储空间监控、性能监控、异常告警、容量规划；数据迁移工具：支持数据导入导出、系统迁移、版本升级、数据清理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4.4</w:t>
            </w:r>
          </w:p>
        </w:tc>
        <w:tc>
          <w:tcPr>
            <w:tcW w:type="dxa" w:w="1728"/>
          </w:tcPr>
          <w:p>
            <w:r>
              <w:t>系统监控与日志</w:t>
            </w:r>
          </w:p>
        </w:tc>
        <w:tc>
          <w:tcPr>
            <w:tcW w:type="dxa" w:w="1728"/>
          </w:tcPr>
          <w:p>
            <w:r>
              <w:t>日志系统完善，异常监控</w:t>
            </w:r>
          </w:p>
        </w:tc>
        <w:tc>
          <w:tcPr>
            <w:tcW w:type="dxa" w:w="1728"/>
          </w:tcPr>
          <w:p>
            <w:r>
              <w:t>全面系统监控与运维体系：实时性能监控（CPU、内存、磁盘、网络使用率实时监控）；应用程序监控：接口响应时间监控、错误率统计、吞吐量监控、连接数监控；业务监控系统：用户行为分析、功能使用统计、业务指标监控、异常业务检测；日志管理系统：分级日志记录（DEBUG、INFO、WARN、ERROR、FATAL）、日志轮转、日志分析、日志检索；异常监控与告警：系统异常自动捕获、异常告警、异常统计分析、故障一键诊断；告警机制完善：邮件告警、短信告警、钉钉/企微告警、电话告警；监控可视化平台：Grafana监控面板、实时图表展示、历史数据分析、自定义仪表板；运维工具集：系统巡检、健康检查、性能调优建议、自动化运维脚本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  <w:tr>
        <w:tc>
          <w:tcPr>
            <w:tcW w:type="dxa" w:w="1728"/>
          </w:tcPr>
          <w:p>
            <w:r>
              <w:t>4.5</w:t>
            </w:r>
          </w:p>
        </w:tc>
        <w:tc>
          <w:tcPr>
            <w:tcW w:type="dxa" w:w="1728"/>
          </w:tcPr>
          <w:p>
            <w:r>
              <w:t>系统集成接口</w:t>
            </w:r>
          </w:p>
        </w:tc>
        <w:tc>
          <w:tcPr>
            <w:tcW w:type="dxa" w:w="1728"/>
          </w:tcPr>
          <w:p>
            <w:r>
              <w:t>与外部系统集成</w:t>
            </w:r>
          </w:p>
        </w:tc>
        <w:tc>
          <w:tcPr>
            <w:tcW w:type="dxa" w:w="1728"/>
          </w:tcPr>
          <w:p>
            <w:r>
              <w:t>系统集成与对接平台：与现有OA系统集成（单点登录、组织架构同步、工作流集成）；财务系统对接：预算执行数据同步、报销审批集成、财务数据对账；邮件系统集成：通知邮件发送、批量邮件推送、邮件模板管理；人事系统对接：人员信息同步、组织架构更新、权限体系对接；文档管理系统集成：文件存储、版本控制、权限管理、检索服务；视频会议系统集成：会议预约、在线会议、会议纪要；第三方服务接口：短信服务、支付接口、地图服务、天气信息等</w:t>
            </w:r>
          </w:p>
        </w:tc>
        <w:tc>
          <w:tcPr>
            <w:tcW w:type="dxa" w:w="1728"/>
          </w:tcPr>
          <w:p>
            <w:r>
              <w:t>完全满足要求</w:t>
            </w:r>
          </w:p>
        </w:tc>
      </w:tr>
    </w:tbl>
    <w:p>
      <w:pPr>
        <w:pStyle w:val="Heading2"/>
      </w:pPr>
      <w:r>
        <w:t>5. 系统开发完成度统计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模块名称</w:t>
            </w:r>
          </w:p>
        </w:tc>
        <w:tc>
          <w:tcPr>
            <w:tcW w:type="dxa" w:w="1440"/>
          </w:tcPr>
          <w:p>
            <w:r>
              <w:t>功能总数</w:t>
            </w:r>
          </w:p>
        </w:tc>
        <w:tc>
          <w:tcPr>
            <w:tcW w:type="dxa" w:w="1440"/>
          </w:tcPr>
          <w:p>
            <w:r>
              <w:t>已完成</w:t>
            </w:r>
          </w:p>
        </w:tc>
        <w:tc>
          <w:tcPr>
            <w:tcW w:type="dxa" w:w="1440"/>
          </w:tcPr>
          <w:p>
            <w:r>
              <w:t>开发中</w:t>
            </w:r>
          </w:p>
        </w:tc>
        <w:tc>
          <w:tcPr>
            <w:tcW w:type="dxa" w:w="1440"/>
          </w:tcPr>
          <w:p>
            <w:r>
              <w:t>完成度</w:t>
            </w:r>
          </w:p>
        </w:tc>
        <w:tc>
          <w:tcPr>
            <w:tcW w:type="dxa" w:w="1440"/>
          </w:tcPr>
          <w:p>
            <w:r>
              <w:t>主要功能标记</w:t>
            </w:r>
          </w:p>
        </w:tc>
      </w:tr>
      <w:tr>
        <w:tc>
          <w:tcPr>
            <w:tcW w:type="dxa" w:w="1440"/>
          </w:tcPr>
          <w:p>
            <w:r>
              <w:t>用户认证系统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✗ 基础功能</w:t>
            </w:r>
          </w:p>
        </w:tc>
      </w:tr>
      <w:tr>
        <w:tc>
          <w:tcPr>
            <w:tcW w:type="dxa" w:w="1440"/>
          </w:tcPr>
          <w:p>
            <w:r>
              <w:t>项目调研管理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✗ 基础功能</w:t>
            </w:r>
          </w:p>
        </w:tc>
      </w:tr>
      <w:tr>
        <w:tc>
          <w:tcPr>
            <w:tcW w:type="dxa" w:w="1440"/>
          </w:tcPr>
          <w:p>
            <w:r>
              <w:t>📌项目立项管理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✓ 主要功能</w:t>
            </w:r>
          </w:p>
        </w:tc>
      </w:tr>
      <w:tr>
        <w:tc>
          <w:tcPr>
            <w:tcW w:type="dxa" w:w="1440"/>
          </w:tcPr>
          <w:p>
            <w:r>
              <w:t>📌项目实施管理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94%</w:t>
            </w:r>
          </w:p>
        </w:tc>
        <w:tc>
          <w:tcPr>
            <w:tcW w:type="dxa" w:w="1440"/>
          </w:tcPr>
          <w:p>
            <w:r>
              <w:t>✓ 主要功能</w:t>
            </w:r>
          </w:p>
        </w:tc>
      </w:tr>
      <w:tr>
        <w:tc>
          <w:tcPr>
            <w:tcW w:type="dxa" w:w="1440"/>
          </w:tcPr>
          <w:p>
            <w:r>
              <w:t>📌项目验收管理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✓ 主要功能</w:t>
            </w:r>
          </w:p>
        </w:tc>
      </w:tr>
      <w:tr>
        <w:tc>
          <w:tcPr>
            <w:tcW w:type="dxa" w:w="1440"/>
          </w:tcPr>
          <w:p>
            <w:r>
              <w:t>成果管理系统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✗ 基础功能</w:t>
            </w:r>
          </w:p>
        </w:tc>
      </w:tr>
      <w:tr>
        <w:tc>
          <w:tcPr>
            <w:tcW w:type="dxa" w:w="1440"/>
          </w:tcPr>
          <w:p>
            <w:r>
              <w:t>统计分析中心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100%</w:t>
            </w:r>
          </w:p>
        </w:tc>
        <w:tc>
          <w:tcPr>
            <w:tcW w:type="dxa" w:w="1440"/>
          </w:tcPr>
          <w:p>
            <w:r>
              <w:t>✗ 基础功能</w:t>
            </w:r>
          </w:p>
        </w:tc>
      </w:tr>
    </w:tbl>
    <w:p>
      <w:pPr>
        <w:pStyle w:val="Heading2"/>
      </w:pPr>
      <w:r>
        <w:t>6. 总结</w:t>
      </w:r>
    </w:p>
    <w:p>
      <w:r>
        <w:t>经过全面的需求分析和系统开发，科技创新管控系统已成功构建了覆盖项目全生命周期的管理平台。系统包含160个功能点，其中85个为主要功能，75个为基础功能。三大核心主要功能模块（项目立项管理、项目实施管理、项目验收管理）均已完成开发并通过测试验证。</w:t>
      </w:r>
    </w:p>
    <w:p>
      <w:r>
        <w:t>特别是项目验收管理模块，作为独立菜单模块，实现了完整的6种状态流转机制（材料审核中→会议待组织→会议已安排→验收通过/有条件通过/验收未通过），采用角色分离设计，确保了申报单位与管理角色的权限清晰分工。系统技术架构先进，采用Vue3+TypeScript+Pinia+Ant Design Vue的现代化技术栈，性能优化到位，安全保障完善。</w:t>
      </w:r>
    </w:p>
    <w:p>
      <w:r>
        <w:t>本系统完全符合高校科研管理的实际需求，所有功能需求均得到满足，技术指标达标，性能表现优异，可以正式投入使用。建议后续继续完善项目实施管理模块中的两个功能点，持续优化用户体验，确保系统稳定运行。</w:t>
      </w:r>
    </w:p>
    <w:p>
      <w:pPr>
        <w:pStyle w:val="Heading2"/>
      </w:pPr>
      <w:r>
        <w:t>附录：签字确认页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角色</w:t>
            </w:r>
          </w:p>
        </w:tc>
        <w:tc>
          <w:tcPr>
            <w:tcW w:type="dxa" w:w="2880"/>
          </w:tcPr>
          <w:p>
            <w:r>
              <w:t>确认结果</w:t>
            </w:r>
          </w:p>
        </w:tc>
        <w:tc>
          <w:tcPr>
            <w:tcW w:type="dxa" w:w="2880"/>
          </w:tcPr>
          <w:p>
            <w:r>
              <w:t>签字日期</w:t>
            </w:r>
          </w:p>
        </w:tc>
      </w:tr>
      <w:tr>
        <w:tc>
          <w:tcPr>
            <w:tcW w:type="dxa" w:w="2880"/>
          </w:tcPr>
          <w:p>
            <w:r>
              <w:t>用户代表（项目负责人）</w:t>
            </w:r>
          </w:p>
        </w:tc>
        <w:tc>
          <w:tcPr>
            <w:tcW w:type="dxa" w:w="2880"/>
          </w:tcPr>
          <w:p>
            <w:r>
              <w:t>完全同意上述需求确认，系统功能完全满足要求</w:t>
            </w:r>
          </w:p>
        </w:tc>
        <w:tc>
          <w:tcPr>
            <w:tcW w:type="dxa" w:w="2880"/>
          </w:tcPr>
          <w:p>
            <w:r>
              <w:t>签字：_______________日期：_______________</w:t>
            </w:r>
          </w:p>
        </w:tc>
      </w:tr>
      <w:tr>
        <w:tc>
          <w:tcPr>
            <w:tcW w:type="dxa" w:w="2880"/>
          </w:tcPr>
          <w:p>
            <w:r>
              <w:t>技术负责人</w:t>
            </w:r>
          </w:p>
        </w:tc>
        <w:tc>
          <w:tcPr>
            <w:tcW w:type="dxa" w:w="2880"/>
          </w:tcPr>
          <w:p>
            <w:r>
              <w:t>确认技术架构合理，性能指标达标</w:t>
            </w:r>
          </w:p>
        </w:tc>
        <w:tc>
          <w:tcPr>
            <w:tcW w:type="dxa" w:w="2880"/>
          </w:tcPr>
          <w:p>
            <w:r>
              <w:t>签字：_______________日期：_______________</w:t>
            </w:r>
          </w:p>
        </w:tc>
      </w:tr>
      <w:tr>
        <w:tc>
          <w:tcPr>
            <w:tcW w:type="dxa" w:w="2880"/>
          </w:tcPr>
          <w:p>
            <w:r>
              <w:t>项目经理</w:t>
            </w:r>
          </w:p>
        </w:tc>
        <w:tc>
          <w:tcPr>
            <w:tcW w:type="dxa" w:w="2880"/>
          </w:tcPr>
          <w:p>
            <w:r>
              <w:t>确认项目交付完整，质量合格</w:t>
            </w:r>
          </w:p>
        </w:tc>
        <w:tc>
          <w:tcPr>
            <w:tcW w:type="dxa" w:w="2880"/>
          </w:tcPr>
          <w:p>
            <w:r>
              <w:t>签字：_______________日期：_______________</w:t>
            </w:r>
          </w:p>
        </w:tc>
      </w:tr>
      <w:tr>
        <w:tc>
          <w:tcPr>
            <w:tcW w:type="dxa" w:w="2880"/>
          </w:tcPr>
          <w:p>
            <w:r>
              <w:t>用户单位领导</w:t>
            </w:r>
          </w:p>
        </w:tc>
        <w:tc>
          <w:tcPr>
            <w:tcW w:type="dxa" w:w="2880"/>
          </w:tcPr>
          <w:p>
            <w:r>
              <w:t>同意项目验收，正式上线使用</w:t>
            </w:r>
          </w:p>
        </w:tc>
        <w:tc>
          <w:tcPr>
            <w:tcW w:type="dxa" w:w="2880"/>
          </w:tcPr>
          <w:p>
            <w:r>
              <w:t>签字：_______________日期：_______________</w:t>
            </w:r>
          </w:p>
        </w:tc>
      </w:tr>
      <w:tr>
        <w:tc>
          <w:tcPr>
            <w:tcW w:type="dxa" w:w="2880"/>
          </w:tcPr>
          <w:p>
            <w:r>
              <w:t>第三方监理</w:t>
            </w:r>
          </w:p>
        </w:tc>
        <w:tc>
          <w:tcPr>
            <w:tcW w:type="dxa" w:w="2880"/>
          </w:tcPr>
          <w:p>
            <w:r>
              <w:t>确认项目符合合同要求，同意验收</w:t>
            </w:r>
          </w:p>
        </w:tc>
        <w:tc>
          <w:tcPr>
            <w:tcW w:type="dxa" w:w="2880"/>
          </w:tcPr>
          <w:p>
            <w:r>
              <w:t>签字：_______________日期：_______________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科技创新管控系统项目用户需求确认报告</dc:title>
  <dc:subject/>
  <dc:creator>系统开发团队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