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2-—-market-research-document" w:id="1"/>
      <w:r>
        <w:t xml:space="preserve">Stage 2 — Market Research Document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สถานการณ์ปัญหาและขนาดตลาด-(problem-scale-&amp;-market-context)" w:id="1"/>
      <w:r>
        <w:t xml:space="preserve">1. สถานการณ์ปัญหาและขนาดตลาด (Problem Scale &amp; Market Context)</w:t>
      </w:r>
      <w:bookmarkEnd w:id="1"/>
    </w:p>
    <w:p>
      <w:pPr>
        <w:pStyle w:val="Heading2"/>
      </w:pPr>
      <w:bookmarkStart w:name="1-1-ผลกระทบจากน้ำท่วมในประเทศไทย-(ข้อมูลล่าสุด)" w:id="1"/>
      <w:r>
        <w:t xml:space="preserve">1.1 ผลกระทบจากน้ำท่วมในประเทศไทย (ข้อมูลล่าสุด)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ปี / เหตุการณ์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ความเสียหาย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2024</w:t>
            </w:r>
            <w:r>
              <w:t xml:space="preserve"> — น้ำท่วมภาคเหนือ-กลาง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46.5 พันล้านบาท</w:t>
            </w:r>
          </w:p>
        </w:tc>
        <w:tc>
          <w:tcPr>
            <w:tcW w:type="auto" w:w="100"/>
            <w:vAlign w:val="center"/>
          </w:tcPr>
          <w:p>
            <w:r>
              <w:t xml:space="preserve">ความเสียหายสูงสุดในรอบ 10 ปี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2025 พ.ย.</w:t>
            </w:r>
            <w:r>
              <w:t xml:space="preserve"> — พายุไซโคลน Senyar / น้ำท่วมภาคใต้</w:t>
            </w:r>
          </w:p>
        </w:tc>
        <w:tc>
          <w:tcPr>
            <w:tcW w:type="auto" w:w="100"/>
            <w:vAlign w:val="center"/>
          </w:tcPr>
          <w:p>
            <w:r>
              <w:t xml:space="preserve">40-500+ พันล้านบาท</w:t>
            </w:r>
          </w:p>
        </w:tc>
        <w:tc>
          <w:tcPr>
            <w:tcW w:type="auto" w:w="100"/>
            <w:vAlign w:val="center"/>
          </w:tcPr>
          <w:p>
            <w:r>
              <w:t xml:space="preserve">หอการค้าประเมิน 40 พันล้าน; รัฐบาลประเมินสูงถึง 500+ พันล้าน; ผู้เสียชีวิต 297+ ราย (อย่างเป็นทางการ); หาดใหญ่ฝนตกหนักสุดในรอบ 300 ปี (335 มม./วัน) ระดับน้ำสูงถึง 2 เมตร; กระทบ 3.6 ล้านคน ใน 1.2 ล้านครัวเรือน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2026 ก.ย.</w:t>
            </w:r>
            <w:r>
              <w:t xml:space="preserve"> — น้ำท่วมล่าสุด</w:t>
            </w:r>
          </w:p>
        </w:tc>
        <w:tc>
          <w:tcPr>
            <w:tcW w:type="auto" w:w="100"/>
            <w:vAlign w:val="center"/>
          </w:tcPr>
          <w:p>
            <w:r>
              <w:t xml:space="preserve">16.72 พันล้านบาท (~$464M)</w:t>
            </w:r>
          </w:p>
        </w:tc>
        <w:tc>
          <w:tcPr>
            <w:tcW w:type="auto" w:w="100"/>
            <w:vAlign w:val="center"/>
          </w:tcPr>
          <w:p>
            <w:r>
              <w:t xml:space="preserve">ผลกระทบเศรษฐกิจสุทธิ; Kasikorn Research ประเมิน 7-17 พันล้านบาท (สมมุติกระทบ 3-7 วัน)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ภาพรวม 2024-2025</w:t>
            </w:r>
            <w:r>
              <w:t xml:space="preserve"> — เอเชียตะวันออกเฉียงใต้</w:t>
            </w:r>
          </w:p>
        </w:tc>
        <w:tc>
          <w:tcPr>
            <w:tcW w:type="auto" w:w="100"/>
            <w:vAlign w:val="center"/>
          </w:tcPr>
          <w:p>
            <w:r>
              <w:t xml:space="preserve">US$4.3 พันล้าน (เฉพาะไทย)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ผู้เสียชีวิตรวม 200+ ราย (ไทย); ทั่วภูมิภาค 1,200+ ราย; ความเสียหายรวม &gt; $20 พันล้าน [source: web research]</w:t>
            </w:r>
          </w:p>
        </w:tc>
      </w:tr>
    </w:tbl>
    <w:p>
      <w:pPr>
        <w:pStyle w:val="Heading2"/>
      </w:pPr>
      <w:bookmarkStart w:name="1-2-ผลกระทบต่อ-sme-จากภัยพิบัติ-(global-benchmark)" w:id="1"/>
      <w:r>
        <w:t xml:space="preserve">1.2 ผลกระทบต่อ SME จากภัยพิบัติ (Global Benchmark)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สเปน (2025):</w:t>
      </w:r>
      <w:r>
        <w:t xml:space="preserve"> ไฟดับทั่วแหลมไอบีเรีย — SME ในแคว้นกาตาลุญญา </w:t>
      </w:r>
      <w:r>
        <w:rPr>
          <w:b/>
          <w:bCs/>
        </w:rPr>
        <w:t xml:space="preserve">96% ได้รับผลกระทบโดยตรง</w:t>
      </w:r>
      <w:r>
        <w:t xml:space="preserve"> ความเสียหายรวม </w:t>
      </w:r>
      <w:r>
        <w:rPr>
          <w:b/>
          <w:bCs/>
        </w:rPr>
        <w:t xml:space="preserve">€878 ล้าน</w:t>
      </w:r>
      <w:r>
        <w:t xml:space="preserve"> เฉลี่ย </w:t>
      </w:r>
      <w:r>
        <w:rPr>
          <w:b/>
          <w:bCs/>
        </w:rPr>
        <w:t xml:space="preserve">€1,640 ต่อธุรกิจ</w:t>
      </w:r>
      <w:r>
        <w:t xml:space="preserve"> บางรายสูงถึง €25,000+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งานวิจัย (ResearchGate):</w:t>
      </w:r>
      <w:r>
        <w:t xml:space="preserve"> SME มีแนวโน้มตอบสนองเชิงบวกต่อมาตรการป้องกันระดับทรัพย์สินหลังเหตุน้ำท่วม แต่ต้องการข้อมูล cost/benefit ที่เข้าถึงง่าย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International Trade SMEs:</w:t>
      </w:r>
      <w:r>
        <w:t xml:space="preserve"> การวางแผนความต่อเนื่องทางธุรกิจ (BCP) มีความสำคัญเพิ่มขึ้นสำหรับ SME ที่ทำการค้าระหว่างประเทศ [source: web research]</w:t>
      </w:r>
    </w:p>
    <w:p>
      <w:pPr>
        <w:pStyle w:val="Heading2"/>
      </w:pPr>
      <w:bookmarkStart w:name="1-3-ขนาดตลาดเป้าหมาย-(estimated)" w:id="1"/>
      <w:r>
        <w:t xml:space="preserve">1.3 ขนาดตลาดเป้าหมาย (Estimated)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กลุ่ม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ขนาดโดยประมาณ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ประชาชนในพื้นที่เสี่ยงน้ำท่วม (ไทย)</w:t>
            </w:r>
          </w:p>
        </w:tc>
        <w:tc>
          <w:tcPr>
            <w:tcW w:type="auto" w:w="100"/>
            <w:vAlign w:val="center"/>
          </w:tcPr>
          <w:p>
            <w:r>
              <w:t xml:space="preserve">10-20 ล้านคน (ภาคกลาง ภาคใต้ กรุงเทพฯ)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ในพื้นที่เสี่ยง</w:t>
            </w:r>
          </w:p>
        </w:tc>
        <w:tc>
          <w:tcPr>
            <w:tcW w:type="auto" w:w="100"/>
            <w:vAlign w:val="center"/>
          </w:tcPr>
          <w:p>
            <w:r>
              <w:t xml:space="preserve">500,000+ ราย (SME ทั่วไทย ~3.2 ล้าน; พื้นที่เสี่ยงประมาณ 15-20%)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หน่วยกู้ภัย / อปท. / ผู้ประสานงาน</w:t>
            </w:r>
          </w:p>
        </w:tc>
        <w:tc>
          <w:tcPr>
            <w:tcW w:type="auto" w:w="100"/>
            <w:vAlign w:val="center"/>
          </w:tcPr>
          <w:p>
            <w:r>
              <w:t xml:space="preserve">7,000+ องค์กร (อปท. ทั่วประเทศ + มูลนิธิ + อาสาสมัคร) [source: assumption]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ภูมิทัศน์การแข่งขัน-(competitive-landscape)" w:id="1"/>
      <w:r>
        <w:t xml:space="preserve">2. ภูมิทัศน์การแข่งขัน (Competitive Landscape)</w:t>
      </w:r>
      <w:bookmarkEnd w:id="1"/>
    </w:p>
    <w:p>
      <w:pPr>
        <w:pStyle w:val="Heading2"/>
      </w:pPr>
      <w:bookmarkStart w:name="2-1-แอปและระบบในประเทศไทย" w:id="1"/>
      <w:r>
        <w:t xml:space="preserve">2.1 แอปและระบบในประเทศไทย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 / แอป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ผู้พัฒนา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ThaiWater</w:t>
            </w:r>
          </w:p>
        </w:tc>
        <w:tc>
          <w:tcPr>
            <w:tcW w:type="auto" w:w="100"/>
            <w:vAlign w:val="center"/>
          </w:tcPr>
          <w:p>
            <w:r>
              <w:t xml:space="preserve">สสน. (HAII)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ข้อมูลระดับน้ำทั่วประเทศ, แผนที่สถานการณ์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เน้นข้อมูลดิบ ไม่มีคำแนะนำการตัดสินใจ; ไม่มีฟังก์ชันขอความช่วยเหลือ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Rainmonitor / Flood Bangkok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ติดตามฝน/น้ำท่วมกรุงเทพฯ real-time, nowcast 3 ชม.</w:t>
            </w:r>
          </w:p>
        </w:tc>
        <w:tc>
          <w:tcPr>
            <w:tcW w:type="auto" w:w="100"/>
            <w:vAlign w:val="center"/>
          </w:tcPr>
          <w:p>
            <w:r>
              <w:t xml:space="preserve">ครอบคลุมเฉพาะกรุงเทพฯ; ไม่มีเส้นทาง/ช่วยเหลือ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CheckWater (GISTDA)</w:t>
            </w:r>
          </w:p>
        </w:tc>
        <w:tc>
          <w:tcPr>
            <w:tcW w:type="auto" w:w="100"/>
            <w:vAlign w:val="center"/>
          </w:tcPr>
          <w:p>
            <w:r>
              <w:t xml:space="preserve">GISTDA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ข้อมูลดาวเทียม + สถานีวัดน้ำ + กล้อง CCTV; แสดงระดับความเสี่ยงตามพิกัด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เน้นการติดตาม ไม่มี action plan; ไม่ตอบโจทย์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Chachoengsao Floodverse</w:t>
            </w:r>
          </w:p>
        </w:tc>
        <w:tc>
          <w:tcPr>
            <w:tcW w:type="auto" w:w="100"/>
            <w:vAlign w:val="center"/>
          </w:tcPr>
          <w:p>
            <w:r>
              <w:t xml:space="preserve">นักเรียน ม.6 + แอดมิน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รายงานน้ำท่วมจากชุมชน real-time, ส่งรูป/พิกัด/ระดับน้ำ</w:t>
            </w:r>
          </w:p>
        </w:tc>
        <w:tc>
          <w:tcPr>
            <w:tcW w:type="auto" w:w="100"/>
            <w:vAlign w:val="center"/>
          </w:tcPr>
          <w:p>
            <w:r>
              <w:t xml:space="preserve">เฉพาะพื้นที่ฉะเชิงเทรา; ไม่มีระบบ routing หรือ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flood2026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Developer 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ระดับน้ำคลองกรุงเทพฯ real-time, แนวโน้ม 12-48 ชม.</w:t>
            </w:r>
          </w:p>
        </w:tc>
        <w:tc>
          <w:tcPr>
            <w:tcW w:type="auto" w:w="100"/>
            <w:vAlign w:val="center"/>
          </w:tcPr>
          <w:p>
            <w:r>
              <w:t xml:space="preserve">เฉพาะคลอง กทม.; ข้อมูลดิบไม่แปลงเป็นคำแนะนำ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 Drought Warning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เตือนน้ำท่วม/ภัยแล้งตามพิกัด (เฉพาะไทย)</w:t>
            </w:r>
          </w:p>
        </w:tc>
        <w:tc>
          <w:tcPr>
            <w:tcW w:type="auto" w:w="100"/>
            <w:vAlign w:val="center"/>
          </w:tcPr>
          <w:p>
            <w:r>
              <w:t xml:space="preserve">ฟังก์ชันพื้นฐาน; ไม่มีระบบช่วยเหลือหรือ SME [source: web research]</w:t>
            </w:r>
          </w:p>
        </w:tc>
      </w:tr>
    </w:tbl>
    <w:p>
      <w:pPr>
        <w:pStyle w:val="Heading2"/>
      </w:pPr>
      <w:bookmarkStart w:name="2-2-แพลตฟอร์มระดับสากล" w:id="1"/>
      <w:r>
        <w:t xml:space="preserve">2.2 แพลตฟอร์มระดับสากล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 / แอป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ข้อจำกัดเมื่อเทียบกับ 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FloodAlerts (UK, Shoothill)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 real-time, ตั้งจุดเฝ้าระวัง, มีบริการ risk management สำหรับธุรกิจ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ใช้ข้อมูล Environment Agency (UK); ไม่มีระบบ evacuation routing; ไม่มี SME logistics planner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Vigil-Flood</w:t>
            </w:r>
          </w:p>
        </w:tc>
        <w:tc>
          <w:tcPr>
            <w:tcW w:type="auto" w:w="100"/>
            <w:vAlign w:val="center"/>
          </w:tcPr>
          <w:p>
            <w:r>
              <w:t xml:space="preserve">AI Bi-LSTM พยากรณ์ 6 ชม.ล่วงหน้า, dashboard 2D/3D</w:t>
            </w:r>
          </w:p>
        </w:tc>
        <w:tc>
          <w:tcPr>
            <w:tcW w:type="auto" w:w="100"/>
            <w:vAlign w:val="center"/>
          </w:tcPr>
          <w:p>
            <w:r>
              <w:t xml:space="preserve">เป็น prototype/hackathon; ไม่มีฟังก์ชันขอช่วยเหลือหรือ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PROTEX</w:t>
            </w:r>
          </w:p>
        </w:tc>
        <w:tc>
          <w:tcPr>
            <w:tcW w:type="auto" w:w="100"/>
            <w:vAlign w:val="center"/>
          </w:tcPr>
          <w:p>
            <w:r>
              <w:t xml:space="preserve">AI + real-time data ทำนายน้ำท่วม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เน้นการทำนาย; ไม่ครอบคลุมการตอบสนอง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SDAS</w:t>
            </w:r>
          </w:p>
        </w:tc>
        <w:tc>
          <w:tcPr>
            <w:tcW w:type="auto" w:w="100"/>
            <w:vAlign w:val="center"/>
          </w:tcPr>
          <w:p>
            <w:r>
              <w:t xml:space="preserve">AI + IoT + mobile, ทำงานได้ในพื้นที่สัญญาณต่ำ</w:t>
            </w:r>
          </w:p>
        </w:tc>
        <w:tc>
          <w:tcPr>
            <w:tcW w:type="auto" w:w="100"/>
            <w:vAlign w:val="center"/>
          </w:tcPr>
          <w:p>
            <w:r>
              <w:t xml:space="preserve">ไม่มี SME planning; ไม่มี safe routing [source: web research]</w:t>
            </w:r>
          </w:p>
        </w:tc>
      </w:tr>
    </w:tbl>
    <w:p>
      <w:pPr>
        <w:pStyle w:val="Heading2"/>
      </w:pPr>
      <w:bookmarkStart w:name="2-3-enterprise-bcm-platforms" w:id="1"/>
      <w:r>
        <w:t xml:space="preserve">2.3 Enterprise BCM Platforms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แพลตฟอร์ม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ลักษณะ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Everbridge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 event management ระดับองค์กร</w:t>
            </w:r>
          </w:p>
        </w:tc>
        <w:tc>
          <w:tcPr>
            <w:tcW w:type="auto" w:w="100"/>
            <w:vAlign w:val="center"/>
          </w:tcPr>
          <w:p>
            <w:r>
              <w:t xml:space="preserve">ราคาสูง, ออกแบบสำหรับองค์กรขนาดใหญ่ ไม่เหมาะกับ SME ไทย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AlertMedia</w:t>
            </w:r>
          </w:p>
        </w:tc>
        <w:tc>
          <w:tcPr>
            <w:tcW w:type="auto" w:w="100"/>
            <w:vAlign w:val="center"/>
          </w:tcPr>
          <w:p>
            <w:r>
              <w:t xml:space="preserve">Threat intelligence + multi-channel alerting</w:t>
            </w:r>
          </w:p>
        </w:tc>
        <w:tc>
          <w:tcPr>
            <w:tcW w:type="auto" w:w="100"/>
            <w:vAlign w:val="center"/>
          </w:tcPr>
          <w:p>
            <w:r>
              <w:t xml:space="preserve">Enterprise-grade; ไม่มี flood-specific logistics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D4H</w:t>
            </w:r>
          </w:p>
        </w:tc>
        <w:tc>
          <w:tcPr>
            <w:tcW w:type="auto" w:w="100"/>
            <w:vAlign w:val="center"/>
          </w:tcPr>
          <w:p>
            <w:r>
              <w:t xml:space="preserve">Incident workflow + checklists + documentation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เน้นหน่วยกู้ภัย ไม่ครอบคลุมประชาชน/SME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Fusion Framework</w:t>
            </w:r>
          </w:p>
        </w:tc>
        <w:tc>
          <w:tcPr>
            <w:tcW w:type="auto" w:w="100"/>
            <w:vAlign w:val="center"/>
          </w:tcPr>
          <w:p>
            <w:r>
              <w:t xml:space="preserve">BCM + disaster recovery planning</w:t>
            </w:r>
          </w:p>
        </w:tc>
        <w:tc>
          <w:tcPr>
            <w:tcW w:type="auto" w:w="100"/>
            <w:vAlign w:val="center"/>
          </w:tcPr>
          <w:p>
            <w:r>
              <w:t xml:space="preserve">ซับซ้อน/ราคาสูง; ไม่ localize สำหรับบริบทไทย [source: web research]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gap-analysis-—-ช่องว่างที่-floodwise-เติมเต็ม" w:id="1"/>
      <w:r>
        <w:t xml:space="preserve">3. Gap Analysis — ช่องว่างที่ FloodWise เติมเต็ม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ความสามารถ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ระบบไทยที่มี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ระบบสากล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แจ้งเตือนน้ำท่วม real-time</w:t>
            </w:r>
          </w:p>
        </w:tc>
        <w:tc>
          <w:tcPr>
            <w:tcW w:type="auto" w:w="100"/>
            <w:vAlign w:val="center"/>
          </w:tcPr>
          <w:p>
            <w:r>
              <w:t xml:space="preserve">✅ ThaiWater, CheckWater, Rainmonitor</w:t>
            </w:r>
          </w:p>
        </w:tc>
        <w:tc>
          <w:tcPr>
            <w:tcW w:type="auto" w:w="100"/>
            <w:vAlign w:val="center"/>
          </w:tcPr>
          <w:p>
            <w:r>
              <w:t xml:space="preserve">✅ FloodAlerts, SDAS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แจ้งเตือนเฉพาะตำแหน่งที่ลงทะเบียน (บ้าน/ร้าน/โรงงาน)</w:t>
            </w:r>
          </w:p>
        </w:tc>
        <w:tc>
          <w:tcPr>
            <w:tcW w:type="auto" w:w="100"/>
            <w:vAlign w:val="center"/>
          </w:tcPr>
          <w:p>
            <w:r>
              <w:t xml:space="preserve">⚠️ CheckWater (บางส่วน)</w:t>
            </w:r>
          </w:p>
        </w:tc>
        <w:tc>
          <w:tcPr>
            <w:tcW w:type="auto" w:w="100"/>
            <w:vAlign w:val="center"/>
          </w:tcPr>
          <w:p>
            <w:r>
              <w:t xml:space="preserve">✅ FloodAlerts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ระดับความเสี่ยง 4 ขั้น (ปกติ→ฉุกเฉิน)</w:t>
            </w:r>
          </w:p>
        </w:tc>
        <w:tc>
          <w:tcPr>
            <w:tcW w:type="auto" w:w="100"/>
            <w:vAlign w:val="center"/>
          </w:tcPr>
          <w:p>
            <w:r>
              <w:t xml:space="preserve">⚠️ บางระบบมี 2-3 ระดับ</w:t>
            </w:r>
          </w:p>
        </w:tc>
        <w:tc>
          <w:tcPr>
            <w:tcW w:type="auto" w:w="100"/>
            <w:vAlign w:val="center"/>
          </w:tcPr>
          <w:p>
            <w:r>
              <w:t xml:space="preserve">⚠️ ไม่เป็นมาตรฐาน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แผนที่น้ำท่วมพร้อมระดับน้ำ</w:t>
            </w:r>
          </w:p>
        </w:tc>
        <w:tc>
          <w:tcPr>
            <w:tcW w:type="auto" w:w="100"/>
            <w:vAlign w:val="center"/>
          </w:tcPr>
          <w:p>
            <w:r>
              <w:t xml:space="preserve">✅ หลายระบบ</w:t>
            </w:r>
          </w:p>
        </w:tc>
        <w:tc>
          <w:tcPr>
            <w:tcW w:type="auto" w:w="100"/>
            <w:vAlign w:val="center"/>
          </w:tcPr>
          <w:p>
            <w:r>
              <w:t xml:space="preserve">✅ FloodAlerts, Vigil-Flood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Safe Routing ตามประเภทยานพาหนะ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เฉพาะ 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ปุ่มขอความช่วยเหลือฉุกเฉิน + GPS + สถานะ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⚠️ AlertMedia (enterprise)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ระบุกลุ่มเปราะบาง (ผู้สูงอายุ/ผู้พิการ/เด็ก/สัตว์เลี้ยง)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เฉพาะ 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รายงานจากชุมชน (Crowdsource)</w:t>
            </w:r>
          </w:p>
        </w:tc>
        <w:tc>
          <w:tcPr>
            <w:tcW w:type="auto" w:w="100"/>
            <w:vAlign w:val="center"/>
          </w:tcPr>
          <w:p>
            <w:r>
              <w:t xml:space="preserve">✅ Chachoengsao Floodverse</w:t>
            </w:r>
          </w:p>
        </w:tc>
        <w:tc>
          <w:tcPr>
            <w:tcW w:type="auto" w:w="100"/>
            <w:vAlign w:val="center"/>
          </w:tcPr>
          <w:p>
            <w:r>
              <w:t xml:space="preserve">⚠️ บางระบบ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 Flood Planner</w:t>
            </w:r>
            <w:r>
              <w:t xml:space="preserve"> (วางแผนขนย้ายสินค้า)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นวัตกรรมใหม่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จับคู่รถขนส่ง + สถานที่สำรอง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นวัตกรรมใหม่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คำนวณเวลาเตรียมตัว vs เวลาขนย้าย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นวัตกรรมใหม่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Response Dashboard สำหรับผู้ประสานงาน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 (แยกระบบ)</w:t>
            </w:r>
          </w:p>
        </w:tc>
        <w:tc>
          <w:tcPr>
            <w:tcW w:type="auto" w:w="100"/>
            <w:vAlign w:val="center"/>
          </w:tcPr>
          <w:p>
            <w:r>
              <w:t xml:space="preserve">✅ D4H, Everbridge (แพง)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ราคาเข้าถึงได้สำหรับ SME 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❌ ส่วนใหญ่แพง</w:t>
            </w:r>
          </w:p>
        </w:tc>
        <w:tc>
          <w:tcPr>
            <w:tcW w:type="auto" w:w="100"/>
            <w:vAlign w:val="center"/>
          </w:tcPr>
          <w:p>
            <w:r>
              <w:t xml:space="preserve">✅ Freemium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emerging-technology-trends" w:id="1"/>
      <w:r>
        <w:t xml:space="preserve">4. Emerging Technology Trends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เทรนด์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ความเกี่ยวข้องกับ 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AIoT Flood Warning</w:t>
            </w:r>
          </w:p>
        </w:tc>
        <w:tc>
          <w:tcPr>
            <w:tcW w:type="auto" w:w="100"/>
            <w:vAlign w:val="center"/>
          </w:tcPr>
          <w:p>
            <w:r>
              <w:t xml:space="preserve">ผสม AI (YOLOv10 + LSTM) กับ IoT sensors ให้ผลพยากรณ์แม่นยำสูง (accuracy 96%+)</w:t>
            </w:r>
          </w:p>
        </w:tc>
        <w:tc>
          <w:tcPr>
            <w:tcW w:type="auto" w:w="100"/>
            <w:vAlign w:val="center"/>
          </w:tcPr>
          <w:p>
            <w:r>
              <w:t xml:space="preserve">สามารถเชื่อมต่อกับ sensor network ในอนาคต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AI Sequence Models (Bi-LSTM)</w:t>
            </w:r>
          </w:p>
        </w:tc>
        <w:tc>
          <w:tcPr>
            <w:tcW w:type="auto" w:w="100"/>
            <w:vAlign w:val="center"/>
          </w:tcPr>
          <w:p>
            <w:r>
              <w:t xml:space="preserve">พยากรณ์น้ำท่วมล่วงหน้า 6-48 ชม. ด้วยข้อมูลฝน ความชื้นดิน ระดับน้ำ upstream</w:t>
            </w:r>
          </w:p>
        </w:tc>
        <w:tc>
          <w:tcPr>
            <w:tcW w:type="auto" w:w="100"/>
            <w:vAlign w:val="center"/>
          </w:tcPr>
          <w:p>
            <w:r>
              <w:t xml:space="preserve">เหมาะสำหรับ Flood Alert module ระยะ 2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Context-Aware Framework + LLMs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 LLM จำแนกระดับการแจ้งเตือนตามบริบท</w:t>
            </w:r>
          </w:p>
        </w:tc>
        <w:tc>
          <w:tcPr>
            <w:tcW w:type="auto" w:w="100"/>
            <w:vAlign w:val="center"/>
          </w:tcPr>
          <w:p>
            <w:r>
              <w:t xml:space="preserve">สามารถนำ LLM มาช่วยแปลงข้อมูลเป็นคำแนะนำเฉพาะบุคคลในอนาคต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Community Crowdsourcing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รายงานจากชุมชน real-time (รูป/พิกัด/timestamp) ช่วยเสริมข้อมูลที่ sensor ไม่ครอบคลุม</w:t>
            </w:r>
          </w:p>
        </w:tc>
        <w:tc>
          <w:tcPr>
            <w:tcW w:type="auto" w:w="100"/>
            <w:vAlign w:val="center"/>
          </w:tcPr>
          <w:p>
            <w:r>
              <w:t xml:space="preserve">FloodWise มีฟีเจอร์นี้ในตัว (Community Reports)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GeoAI Decision Support</w:t>
            </w:r>
          </w:p>
        </w:tc>
        <w:tc>
          <w:tcPr>
            <w:tcW w:type="auto" w:w="100"/>
            <w:vAlign w:val="center"/>
          </w:tcPr>
          <w:p>
            <w:r>
              <w:t xml:space="preserve">แปลงข้อมูลน้ำท่วมเป็น preparedness priorities ระดับตำบล</w:t>
            </w:r>
          </w:p>
        </w:tc>
        <w:tc>
          <w:tcPr>
            <w:tcW w:type="auto" w:w="100"/>
            <w:vAlign w:val="center"/>
          </w:tcPr>
          <w:p>
            <w:r>
              <w:t xml:space="preserve">ตรงกับแนวคิด "จากเตือนภัย สู่การลงมือเตรียมพร้อม" [source: web research]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strategic-positioning" w:id="1"/>
      <w:r>
        <w:t xml:space="preserve">5. Strategic Positioning</w:t>
      </w:r>
      <w:bookmarkEnd w:id="1"/>
    </w:p>
    <w:p>
      <w:pPr>
        <w:pStyle w:val="Heading2"/>
      </w:pPr>
      <w:bookmarkStart w:name="floodwise-อยู่ตรงไหนในตลาด?" w:id="1"/>
      <w:r>
        <w:t xml:space="preserve">FloodWise อยู่ตรงไหนในตลาด?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ข้อมูลอย่างเดียว ←————————————→ ข้อมูล + Action Plan</w:t>
      </w:r>
      <w:r>
        <w:rPr>
          <w:rStyle w:val="code"/>
          <w:rFonts w:ascii="Consolas" w:cs="Consolas" w:eastAsia="Consolas" w:hAnsi="Consolas"/>
        </w:rPr>
        <w:br/>
        <w:t xml:space="preserve">                         |                                    |</w:t>
      </w:r>
      <w:r>
        <w:rPr>
          <w:rStyle w:val="code"/>
          <w:rFonts w:ascii="Consolas" w:cs="Consolas" w:eastAsia="Consolas" w:hAnsi="Consolas"/>
        </w:rPr>
        <w:br/>
        <w:t xml:space="preserve">  ผู้ใช้ทั่วไป            |  ThaiWater                        |</w:t>
      </w:r>
      <w:r>
        <w:rPr>
          <w:rStyle w:val="code"/>
          <w:rFonts w:ascii="Consolas" w:cs="Consolas" w:eastAsia="Consolas" w:hAnsi="Consolas"/>
        </w:rPr>
        <w:br/>
        <w:t xml:space="preserve">       ↑                 |  CheckWater         FloodAlerts   |</w:t>
      </w:r>
      <w:r>
        <w:rPr>
          <w:rStyle w:val="code"/>
          <w:rFonts w:ascii="Consolas" w:cs="Consolas" w:eastAsia="Consolas" w:hAnsi="Consolas"/>
        </w:rPr>
        <w:br/>
        <w:t xml:space="preserve">       |                 |  Rainmonitor                       |</w:t>
      </w:r>
      <w:r>
        <w:rPr>
          <w:rStyle w:val="code"/>
          <w:rFonts w:ascii="Consolas" w:cs="Consolas" w:eastAsia="Consolas" w:hAnsi="Consolas"/>
        </w:rPr>
        <w:br/>
        <w:t xml:space="preserve">       |                 |  Floodverse                        |</w:t>
      </w:r>
      <w:r>
        <w:rPr>
          <w:rStyle w:val="code"/>
          <w:rFonts w:ascii="Consolas" w:cs="Consolas" w:eastAsia="Consolas" w:hAnsi="Consolas"/>
        </w:rPr>
        <w:br/>
        <w:t xml:space="preserve">       |                 |                                    |</w:t>
      </w:r>
      <w:r>
        <w:rPr>
          <w:rStyle w:val="code"/>
          <w:rFonts w:ascii="Consolas" w:cs="Consolas" w:eastAsia="Consolas" w:hAnsi="Consolas"/>
        </w:rPr>
        <w:br/>
        <w:t xml:space="preserve">       |                 |                          ★ FloodWise ★</w:t>
      </w:r>
      <w:r>
        <w:rPr>
          <w:rStyle w:val="code"/>
          <w:rFonts w:ascii="Consolas" w:cs="Consolas" w:eastAsia="Consolas" w:hAnsi="Consolas"/>
        </w:rPr>
        <w:br/>
        <w:t xml:space="preserve">       |                 |                        (ครอบคลุมทุกกลุ่ม)</w:t>
      </w:r>
      <w:r>
        <w:rPr>
          <w:rStyle w:val="code"/>
          <w:rFonts w:ascii="Consolas" w:cs="Consolas" w:eastAsia="Consolas" w:hAnsi="Consolas"/>
        </w:rPr>
        <w:br/>
        <w:t xml:space="preserve">       |                 |                                    |</w:t>
      </w:r>
      <w:r>
        <w:rPr>
          <w:rStyle w:val="code"/>
          <w:rFonts w:ascii="Consolas" w:cs="Consolas" w:eastAsia="Consolas" w:hAnsi="Consolas"/>
        </w:rPr>
        <w:br/>
        <w:t xml:space="preserve">       ↓                 |                                    |</w:t>
      </w:r>
      <w:r>
        <w:rPr>
          <w:rStyle w:val="code"/>
          <w:rFonts w:ascii="Consolas" w:cs="Consolas" w:eastAsia="Consolas" w:hAnsi="Consolas"/>
        </w:rPr>
        <w:br/>
        <w:t xml:space="preserve">  SME / องค์กร           |              Everbridge (แพง)      |</w:t>
      </w:r>
      <w:r>
        <w:rPr>
          <w:rStyle w:val="code"/>
          <w:rFonts w:ascii="Consolas" w:cs="Consolas" w:eastAsia="Consolas" w:hAnsi="Consolas"/>
        </w:rPr>
        <w:br/>
        <w:t xml:space="preserve">                         |              AlertMedia (แพง)      |</w:t>
      </w:r>
      <w:r>
        <w:rPr>
          <w:rStyle w:val="code"/>
          <w:rFonts w:ascii="Consolas" w:cs="Consolas" w:eastAsia="Consolas" w:hAnsi="Consolas"/>
        </w:rPr>
        <w:br/>
        <w:t xml:space="preserve">                         |              D4H (เฉพาะกู้ภัย)     |</w:t>
      </w:r>
    </w:p>
    <w:p>
      <w:r>
        <w:rPr>
          <w:b/>
          <w:bCs/>
        </w:rPr>
        <w:t xml:space="preserve">Unique Value Proposition ของ FloodWise: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"แอปเดียวจบ"</w:t>
      </w:r>
      <w:r>
        <w:t xml:space="preserve"> — รวมเตือนภัย + เส้นทาง + ขอช่วยเหลือ + วางแผน SME ไว้ในที่เดียว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"SME Flood Planner" — นวัตกรรมที่ยังไม่มีใครทำ</w:t>
      </w:r>
      <w:r>
        <w:t xml:space="preserve"> — ไม่มีระบบใดในไทยหรือต่างประเทศที่ช่วย SME คำนวณเวลาเตรียมตัว จับคู่รถขนส่ง และวางแผนเส้นทางขนย้ายเฉพาะ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"Vehicle-Aware Routing"</w:t>
      </w:r>
      <w:r>
        <w:t xml:space="preserve"> — เส้นทางปลอดภัยตามระดับน้ำ + ประเภทยานพาหนะ เป็นฟีเจอร์ที่ยังไม่มีในตลาด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"Vulnerable Group Tagging"</w:t>
      </w:r>
      <w:r>
        <w:t xml:space="preserve"> — ระบุกลุ่มเปราะบางในคำขอช่วยเหลือ ช่วยจัดลำดับความเร่งด่วนได้ดีขึ้น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Freemium Model</w:t>
      </w:r>
      <w:r>
        <w:t xml:space="preserve"> — เตือนภัยพื้นฐานฟรี / SME premium ทำให้เข้าถึงได้ทุกกลุ่ม</w:t>
      </w:r>
    </w:p>
    <w:p>
      <w:pPr>
        <w:pBdr>
          <w:top w:val="single" w:sz="6"/>
        </w:pBdr>
      </w:pPr>
    </w:p>
    <w:p>
      <w:pPr>
        <w:pStyle w:val="Heading1"/>
      </w:pPr>
      <w:bookmarkStart w:name="6-key-risks-&amp;-considerations" w:id="1"/>
      <w:r>
        <w:t xml:space="preserve">6. Key Risks &amp; Considerations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แนวทางลดความเสี่ยง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การเข้าถึง API ข้อมูลน้ำจากหน่วยงานรัฐ</w:t>
            </w:r>
          </w:p>
        </w:tc>
        <w:tc>
          <w:tcPr>
            <w:tcW w:type="auto" w:w="100"/>
            <w:vAlign w:val="center"/>
          </w:tcPr>
          <w:p>
            <w:r>
              <w:t xml:space="preserve">🟡 ปานกลาง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ใช้ข้อมูลที่เปิดเผยก่อน (ThaiWater Open API); เสริมด้วย crowdsource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ความแม่นยำของการพยากรณ์</w:t>
            </w:r>
          </w:p>
        </w:tc>
        <w:tc>
          <w:tcPr>
            <w:tcW w:type="auto" w:w="100"/>
            <w:vAlign w:val="center"/>
          </w:tcPr>
          <w:p>
            <w:r>
              <w:t xml:space="preserve">🟡 ปานกลาง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ระบุแหล่งข้อมูลและเวลาอัปเดตชัดเจน; ไม่ over-promise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การ adopt ของ SME (ต้องกรอกข้อมูลสินค้า)</w:t>
            </w:r>
          </w:p>
        </w:tc>
        <w:tc>
          <w:tcPr>
            <w:tcW w:type="auto" w:w="100"/>
            <w:vAlign w:val="center"/>
          </w:tcPr>
          <w:p>
            <w:r>
              <w:t xml:space="preserve">🟠 สูง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UX ให้ง่าย; เริ่มจาก template สำเร็จรูป; ทดลองกับ SME 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การแข่งขันกับแอปที่มีอยู่</w:t>
            </w:r>
          </w:p>
        </w:tc>
        <w:tc>
          <w:tcPr>
            <w:tcW w:type="auto" w:w="100"/>
            <w:vAlign w:val="center"/>
          </w:tcPr>
          <w:p>
            <w:r>
              <w:t xml:space="preserve">🟢 ต่ำ</w:t>
            </w:r>
          </w:p>
        </w:tc>
        <w:tc>
          <w:tcPr>
            <w:tcW w:type="auto" w:w="100"/>
            <w:vAlign w:val="center"/>
          </w:tcPr>
          <w:p>
            <w:r>
              <w:t xml:space="preserve">ไม่มีคู่แข่งตรงที่ครอบคลุมทุกฟังก์ชัน; จุดแข็งชัดที่ SME Planner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ความไว้วางใจในข้อมูล</w:t>
            </w:r>
          </w:p>
        </w:tc>
        <w:tc>
          <w:tcPr>
            <w:tcW w:type="auto" w:w="100"/>
            <w:vAlign w:val="center"/>
          </w:tcPr>
          <w:p>
            <w:r>
              <w:t xml:space="preserve">🟡 ปานกลาง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source + timestamp ทุกข้อมูล; แยกข้อมูลจริง/จำลองชัดเจน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2 Additions:]</w:t>
      </w:r>
      <w:r>
        <w:rPr>
          <w:rStyle w:val="code"/>
          <w:rFonts w:ascii="Consolas" w:cs="Consolas" w:eastAsia="Consolas" w:hAnsi="Consolas"/>
        </w:rPr>
        <w:br/>
        <w:t xml:space="preserve">Market Size: 10-20M citizens + 500K+ SMEs in flood-risk areas [source: assumption]</w:t>
      </w:r>
      <w:r>
        <w:rPr>
          <w:rStyle w:val="code"/>
          <w:rFonts w:ascii="Consolas" w:cs="Consolas" w:eastAsia="Consolas" w:hAnsi="Consolas"/>
        </w:rPr>
        <w:br/>
        <w:t xml:space="preserve">Thailand Flood Impact: 2024=46.5B THB; 2025 Senyar=40-500B THB (297+ deaths, 3.6M affected); 2026=16.72B THB [source: web research]</w:t>
      </w:r>
      <w:r>
        <w:rPr>
          <w:rStyle w:val="code"/>
          <w:rFonts w:ascii="Consolas" w:cs="Consolas" w:eastAsia="Consolas" w:hAnsi="Consolas"/>
        </w:rPr>
        <w:br/>
        <w:t xml:space="preserve">Global SME Impact Benchmark: Spain 2025 — 96% SMEs disrupted, avg €1,640 loss [source: web research]</w:t>
      </w:r>
      <w:r>
        <w:rPr>
          <w:rStyle w:val="code"/>
          <w:rFonts w:ascii="Consolas" w:cs="Consolas" w:eastAsia="Consolas" w:hAnsi="Consolas"/>
        </w:rPr>
        <w:br/>
        <w:t xml:space="preserve">Thai Competitors: ThaiWater, CheckWater(GISTDA), Rainmonitor, Floodverse, flood2026 — all data-display only, no action planning</w:t>
      </w:r>
      <w:r>
        <w:rPr>
          <w:rStyle w:val="code"/>
          <w:rFonts w:ascii="Consolas" w:cs="Consolas" w:eastAsia="Consolas" w:hAnsi="Consolas"/>
        </w:rPr>
        <w:br/>
        <w:t xml:space="preserve">Global Competitors: FloodAlerts(UK), Vigil-Flood, PROTEX, SDAS — no SME planning; Everbridge/AlertMedia/D4H — enterprise-priced</w:t>
      </w:r>
      <w:r>
        <w:rPr>
          <w:rStyle w:val="code"/>
          <w:rFonts w:ascii="Consolas" w:cs="Consolas" w:eastAsia="Consolas" w:hAnsi="Consolas"/>
        </w:rPr>
        <w:br/>
        <w:t xml:space="preserve">Unique Features (No Competitor Has): SME Flood Planner, Vehicle-Aware Routing, Vulnerable Group Tagging</w:t>
      </w:r>
      <w:r>
        <w:rPr>
          <w:rStyle w:val="code"/>
          <w:rFonts w:ascii="Consolas" w:cs="Consolas" w:eastAsia="Consolas" w:hAnsi="Consolas"/>
        </w:rPr>
        <w:br/>
        <w:t xml:space="preserve">Gap Confirmed: No existing solution combines flood alert + safe routing + emergency help + SME logistics planning</w:t>
      </w:r>
      <w:r>
        <w:rPr>
          <w:rStyle w:val="code"/>
          <w:rFonts w:ascii="Consolas" w:cs="Consolas" w:eastAsia="Consolas" w:hAnsi="Consolas"/>
        </w:rPr>
        <w:br/>
        <w:t xml:space="preserve">Positioning: "แอปเดียวจบ" — Freemium, accessible to all user groups</w:t>
      </w:r>
      <w:r>
        <w:rPr>
          <w:rStyle w:val="code"/>
          <w:rFonts w:ascii="Consolas" w:cs="Consolas" w:eastAsia="Consolas" w:hAnsi="Consolas"/>
        </w:rPr>
        <w:br/>
        <w:t xml:space="preserve">Tech Trends: AIoT (96%+ accuracy), Bi-LSTM (6-48hr forecast), LLM context-aware alerts, GeoAI decision support, Community crowdsourcing</w:t>
      </w:r>
      <w:r>
        <w:rPr>
          <w:rStyle w:val="code"/>
          <w:rFonts w:ascii="Consolas" w:cs="Consolas" w:eastAsia="Consolas" w:hAnsi="Consolas"/>
        </w:rPr>
        <w:br/>
        <w:t xml:space="preserve">Key Risk: SME adoption (high) — mitigate with simple UX + templates</w:t>
      </w:r>
      <w:r>
        <w:rPr>
          <w:rStyle w:val="code"/>
          <w:rFonts w:ascii="Consolas" w:cs="Consolas" w:eastAsia="Consolas" w:hAnsi="Consolas"/>
        </w:rPr>
        <w:br/>
        <w:t xml:space="preserve">Sources: [web research: multiple], [user input], [project document], [assumption: market size estimates]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2026-10-28T15:00:41.864Z</dcterms:created>
  <dcterms:modified xsi:type="dcterms:W3CDTF">2026-10-28T15:00:41.864Z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