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stage-1-—-initiative-intent-document" w:id="1"/>
      <w:r>
        <w:t xml:space="preserve">Stage 1 — Initiative Intent Document</w:t>
      </w:r>
      <w:bookmarkEnd w:id="1"/>
    </w:p>
    <w:p>
      <w:pPr>
        <w:pStyle w:val="Heading1"/>
      </w:pPr>
      <w:bookmarkStart w:name="project-name" w:id="1"/>
      <w:r>
        <w:t xml:space="preserve">Project Name</w:t>
      </w:r>
      <w:bookmarkEnd w:id="1"/>
    </w:p>
    <w:p>
      <w:r>
        <w:rPr>
          <w:b/>
          <w:bCs/>
        </w:rPr>
        <w:t xml:space="preserve">FloodWise — รู้ทันน้ำ เตรียมพร้อมก่อนภัย</w:t>
      </w:r>
    </w:p>
    <w:p>
      <w:pPr>
        <w:pStyle w:val="Heading1"/>
      </w:pPr>
      <w:bookmarkStart w:name="strategic-pillar" w:id="1"/>
      <w:r>
        <w:t xml:space="preserve">Strategic Pillar</w:t>
      </w:r>
      <w:bookmarkEnd w:id="1"/>
    </w:p>
    <w:p>
      <w:r>
        <w:t xml:space="preserve">🌪️ Resilience Communities</w:t>
      </w:r>
    </w:p>
    <w:p>
      <w:pPr>
        <w:pStyle w:val="Heading1"/>
      </w:pPr>
      <w:bookmarkStart w:name="framework-reference" w:id="1"/>
      <w:r>
        <w:t xml:space="preserve">Framework Reference</w:t>
      </w:r>
      <w:bookmarkEnd w:id="1"/>
    </w:p>
    <w:p>
      <w:r>
        <w:t xml:space="preserve">Hyperlocal Disaster-to-Commerce (D2C) Mesh — บูรณาการ Track 6 (Resilient Communities), Track 5 (Smart Mobility), และ Track 2 (SME &amp; Local Economy) [source: project document]</w:t>
      </w:r>
    </w:p>
    <w:p>
      <w:pPr>
        <w:pBdr>
          <w:top w:val="single" w:sz="6"/>
        </w:pBdr>
      </w:pPr>
    </w:p>
    <w:p>
      <w:pPr>
        <w:pStyle w:val="Heading1"/>
      </w:pPr>
      <w:bookmarkStart w:name="1-problem-statement" w:id="1"/>
      <w:r>
        <w:t xml:space="preserve">1. Problem Statement</w:t>
      </w:r>
      <w:bookmarkEnd w:id="1"/>
    </w:p>
    <w:p>
      <w:r>
        <w:t xml:space="preserve">ปัญหาน้ำท่วมไม่ได้ส่งผลกระทบเพียงต่อการเดินทางและความปลอดภัยของประชาชนเท่านั้น แต่ยังส่งผลต่อผู้ประกอบการ SME ที่ต้องรับมือกับความเสียหายของสินค้า วัตถุดิบ อุปกรณ์ และสถานประกอบการ [source: user input]</w:t>
      </w:r>
    </w:p>
    <w:p>
      <w:r>
        <w:rPr>
          <w:b/>
          <w:bCs/>
        </w:rPr>
        <w:t xml:space="preserve">ปัญหาหลัก: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ข้อมูลสถานการณ์น้ำท่วม การเดินทาง และการขอความช่วยเหลือกระจายอยู่ในหลายช่องทาง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ผู้ใช้ต้องรวบรวมข้อมูลและตัดสินใจด้วยตนเองภายในเวลาจำกัด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ระบบเตือนภัยปัจจุบันบอกแค่ว่า "ฝนตก" หรือ "น้ำท่วม" แต่ไม่ได้ช่วยให้คนตัดสินใจว่า </w:t>
      </w:r>
      <w:r>
        <w:rPr>
          <w:b/>
          <w:bCs/>
        </w:rPr>
        <w:t xml:space="preserve">ต้องทำอะไร ที่ไหน เมื่อไหร่</w:t>
      </w:r>
      <w:r>
        <w:t xml:space="preserve"> [source: user input]</w:t>
      </w:r>
    </w:p>
    <w:p>
      <w:r>
        <w:rPr>
          <w:b/>
          <w:bCs/>
        </w:rPr>
        <w:t xml:space="preserve">Pain Points แยกตามกลุ่มผู้ใช้: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ประชาชน:</w:t>
      </w:r>
      <w:r>
        <w:t xml:space="preserve"> ไม่รู้ว่าพื้นที่ของตนมีความเสี่ยงหรือไม่ ควรหลีกเลี่ยงเส้นทางใด จะขอความช่วยเหลือได้อย่างไร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ผู้ประกอบการ SME:</w:t>
      </w:r>
      <w:r>
        <w:t xml:space="preserve"> ไม่สามารถประเมินได้ว่าสินค้าประเภทใดควรย้ายก่อน ต้องใช้เวลาและทรัพยากรเท่าใด จะวางแผนลดความเสียหายอย่างไร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หน่วยกู้ภัย/ผู้ประสานงาน:</w:t>
      </w:r>
      <w:r>
        <w:t xml:space="preserve"> ขาดระบบรวบรวมคำขอและติดตามสถานะการช่วยเหลืออย่างเป็นระบบ [source: user input]</w:t>
      </w:r>
    </w:p>
    <w:p>
      <w:pPr>
        <w:pBdr>
          <w:top w:val="single" w:sz="6"/>
        </w:pBdr>
      </w:pPr>
    </w:p>
    <w:p>
      <w:pPr>
        <w:pStyle w:val="Heading1"/>
      </w:pPr>
      <w:bookmarkStart w:name="2-evidence-&amp;-supporting-observations" w:id="1"/>
      <w:r>
        <w:t xml:space="preserve">2. Evidence &amp; Supporting Observations</w:t>
      </w:r>
      <w:bookmarkEnd w:id="1"/>
    </w:p>
    <w:p>
      <w:r>
        <w:t xml:space="preserve">โครงการจะศึกษาข้อมูลจาก: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แหล่งข้อมูลทุติยภูมิ:</w:t>
      </w:r>
      <w:r>
        <w:t xml:space="preserve"> กรมอุตุนิยมวิทยา, ระบบ ThaiWater, กรมชลประทาน, หน่วยงานจัดการภัยพิบัติ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การสัมภาษณ์เชิงลึก:</w:t>
      </w:r>
      <w:r>
        <w:t xml:space="preserve"> ประชาชน, ผู้ประกอบการ SME, ผู้ประสานงานช่วยเหลือ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สำรวจเพิ่มเติม:</w:t>
      </w:r>
      <w:r>
        <w:t xml:space="preserve"> แผนอพยพสินค้าของ SME, เกณฑ์จัดลำดับสินค้า, ข้อจำกัดด้านแรงงาน/รถขนส่ง/พื้นที่จัดเก็บ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หมายเหตุ:</w:t>
      </w:r>
      <w:r>
        <w:t xml:space="preserve"> จะไม่กล่าวอ้างผลสำรวจหรือประสิทธิภาพที่ยังไม่ได้ผ่านการทดสอบจริง [source: user input]</w:t>
      </w:r>
    </w:p>
    <w:p>
      <w:pPr>
        <w:pBdr>
          <w:top w:val="single" w:sz="6"/>
        </w:pBdr>
      </w:pPr>
    </w:p>
    <w:p>
      <w:pPr>
        <w:pStyle w:val="Heading1"/>
      </w:pPr>
      <w:bookmarkStart w:name="3-proposed-solution" w:id="1"/>
      <w:r>
        <w:t xml:space="preserve">3. Proposed Solution</w:t>
      </w:r>
      <w:bookmarkEnd w:id="1"/>
    </w:p>
    <w:p>
      <w:r>
        <w:t xml:space="preserve">FloodWise เป็นแพลตฟอร์มเตรียมความพร้อมและรับมือกับน้ำท่วมที่รวมการติดตามสถานการณ์ การวางแผนเดินทาง การขอความช่วยเหลือ และการจัดการความเสี่ยงของธุรกิจไว้ในระบบเดียว</w:t>
      </w:r>
    </w:p>
    <w:p>
      <w:r>
        <w:rPr>
          <w:b/>
          <w:bCs/>
        </w:rPr>
        <w:t xml:space="preserve">แนวคิดหลัก:</w:t>
      </w:r>
      <w:r>
        <w:t xml:space="preserve"> </w:t>
      </w:r>
      <w:r>
        <w:rPr>
          <w:i/>
          <w:iCs/>
        </w:rPr>
        <w:t xml:space="preserve">"จากการเตือนภัย สู่การลงมือเตรียมพร้อม"</w:t>
      </w:r>
      <w:r>
        <w:t xml:space="preserve"> [source: user input]</w:t>
      </w:r>
    </w:p>
    <w:p>
      <w:pPr>
        <w:pStyle w:val="Heading2"/>
      </w:pPr>
      <w:bookmarkStart w:name="5-ฟังก์ชันหลัก" w:id="1"/>
      <w:r>
        <w:t xml:space="preserve">5 ฟังก์ชันหลัก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ฟังก์ชัน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Flood Alert</w:t>
            </w:r>
          </w:p>
        </w:tc>
        <w:tc>
          <w:tcPr>
            <w:tcW w:type="auto" w:w="100"/>
            <w:vAlign w:val="center"/>
          </w:tcPr>
          <w:p>
            <w:r>
              <w:t xml:space="preserve">แสดงสถานการณ์และระดับความเสี่ยง (ปกติ / เฝ้าระวัง / เสี่ยงสูง / ฉุกเฉิน) แจ้งเตือนตามตำแหน่งที่ลงทะเบียน (บ้าน, ร้านค้า, โรงงาน) พร้อมแหล่งข้อมูลและเวลาอัปเดต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Smart Route</w:t>
            </w:r>
          </w:p>
        </w:tc>
        <w:tc>
          <w:tcPr>
            <w:tcW w:type="auto" w:w="100"/>
            <w:vAlign w:val="center"/>
          </w:tcPr>
          <w:p>
            <w:r>
              <w:t xml:space="preserve">แผนที่น้ำท่วมแบบ real-time, เส้นทางปลอดภัยตามระดับน้ำและประเภทยานพาหนะ (รถยนต์ &gt;15cm, กระบะ &gt;40cm, เรือใช้ทางน้ำหลัก)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3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Emergency Help</w:t>
            </w:r>
          </w:p>
        </w:tc>
        <w:tc>
          <w:tcPr>
            <w:tcW w:type="auto" w:w="100"/>
            <w:vAlign w:val="center"/>
          </w:tcPr>
          <w:p>
            <w:r>
              <w:t xml:space="preserve">ปุ่มขอความช่วยเหลือฉุกเฉิน (เรือ, รถยกสูง, อาหาร, น้ำดื่ม, ยา, อพยพ) พร้อมส่งพิกัด GPS, จำนวนผู้ประสบภัย, ระบุกลุ่มเปราะบาง (ผู้สูงอายุ, ผู้ป่วยติดเตียง, ผู้พิการ, เด็กเล็ก, สัตว์เลี้ยง) และติดตามสถานะ (รับเรื่อง → กำลังช่วยเหลือ → สำเร็จ)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4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SME Flood Planner</w:t>
            </w:r>
          </w:p>
        </w:tc>
        <w:tc>
          <w:tcPr>
            <w:tcW w:type="auto" w:w="100"/>
            <w:vAlign w:val="center"/>
          </w:tcPr>
          <w:p>
            <w:r>
              <w:t xml:space="preserve">บันทึกที่ตั้งสาขา/โกดัง/คลังสินค้า, จัดลำดับสินค้าตามมูลค่า/ความสำคัญ, คำนวณเวลาเตรียมตัว vs ระยะเวลาขนย้าย, จับคู่รถขนส่งและสถานที่สำรอง, วางแผนเส้นทางขนส่งหลีกเลี่ยงพื้นที่เสี่ยง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5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Response Dashboard</w:t>
            </w:r>
          </w:p>
        </w:tc>
        <w:tc>
          <w:tcPr>
            <w:tcW w:type="auto" w:w="100"/>
            <w:vAlign w:val="center"/>
          </w:tcPr>
          <w:p>
            <w:r>
              <w:t xml:space="preserve">หน้าจัดการสำหรับผู้ประสานงาน ตรวจสอบคำขอ จัดลำดับความเร่งด่วน ติดตามการดำเนินงาน ติดต่อกลับผู้ขอความช่วยเหลือ</w:t>
            </w:r>
          </w:p>
        </w:tc>
      </w:tr>
    </w:tbl>
    <w:p>
      <w:pPr>
        <w:pStyle w:val="Heading2"/>
      </w:pPr>
      <w:bookmarkStart w:name="ฟีเจอร์เสริม" w:id="1"/>
      <w:r>
        <w:t xml:space="preserve">ฟีเจอร์เสริม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รายงานจากชุมชน (ส่งรูป/พิกัด/ข้อมูลสถานการณ์)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เบอร์ฉุกเฉิน (ติดต่อหน่วยงานแบบด่วน)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ข่าวสาร/ความรู้ (วิธีรับมือ/แนวปฏิบัติ/อัปเดตสถานการณ์)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ตั้งค่าการแจ้งเตือน (เลือกพื้นที่และประเภทการแจ้งเตือน) [source: user input]</w:t>
      </w:r>
    </w:p>
    <w:p>
      <w:pPr>
        <w:pBdr>
          <w:top w:val="single" w:sz="6"/>
        </w:pBdr>
      </w:pPr>
    </w:p>
    <w:p>
      <w:pPr>
        <w:pStyle w:val="Heading1"/>
      </w:pPr>
      <w:bookmarkStart w:name="4-target-beneficiaries" w:id="1"/>
      <w:r>
        <w:t xml:space="preserve">4. Target Beneficiaries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กลุ่มเป้าหมาย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ประโยชน์ที่ได้รับ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ประชาชนทั่วไป</w:t>
            </w:r>
          </w:p>
        </w:tc>
        <w:tc>
          <w:tcPr>
            <w:tcW w:type="auto" w:w="100"/>
            <w:vAlign w:val="center"/>
          </w:tcPr>
          <w:p>
            <w:r>
              <w:t xml:space="preserve">ติดตามความเสี่ยง วางแผนการเดินทาง เตรียมตัวอย่างเป็นระบบ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ผู้ประสบภัยและกลุ่มเปราะบาง</w:t>
            </w:r>
          </w:p>
        </w:tc>
        <w:tc>
          <w:tcPr>
            <w:tcW w:type="auto" w:w="100"/>
            <w:vAlign w:val="center"/>
          </w:tcPr>
          <w:p>
            <w:r>
              <w:t xml:space="preserve">มีช่องทางแจ้งเหตุและส่งข้อมูลสำหรับการประสานความช่วยเหลือ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ผู้ประกอบการ SME</w:t>
            </w:r>
          </w:p>
        </w:tc>
        <w:tc>
          <w:tcPr>
            <w:tcW w:type="auto" w:w="100"/>
            <w:vAlign w:val="center"/>
          </w:tcPr>
          <w:p>
            <w:r>
              <w:t xml:space="preserve">วางแผนปกป้องสินค้า/ทรัพย์สิน ลดความสับสน จัดสรรทรัพยากรได้ดีขึ้น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หน่วยงาน/ผู้ประสานงาน</w:t>
            </w:r>
          </w:p>
        </w:tc>
        <w:tc>
          <w:tcPr>
            <w:tcW w:type="auto" w:w="100"/>
            <w:vAlign w:val="center"/>
          </w:tcPr>
          <w:p>
            <w:r>
              <w:t xml:space="preserve">รวบรวมคำขอและติดตามสถานะการช่วยเหลือได้สะดวก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ชุมชน/พื้นที่เศรษฐกิจ</w:t>
            </w:r>
          </w:p>
        </w:tc>
        <w:tc>
          <w:tcPr>
            <w:tcW w:type="auto" w:w="100"/>
            <w:vAlign w:val="center"/>
          </w:tcPr>
          <w:p>
            <w:r>
              <w:t xml:space="preserve">เตรียมพร้อมรับมือและฟื้นฟูการดำเนินงานอย่างเป็นระบบ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5-how-it-works" w:id="1"/>
      <w:r>
        <w:t xml:space="preserve">5. How It Works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รวบรวมข้อมูล:</w:t>
      </w:r>
      <w:r>
        <w:t xml:space="preserve"> ดึงข้อมูลจากแหล่งที่เชื่อถือได้ (กรมอุตุฯ, ThaiWater, กรมชลประทาน) แสดงพร้อมเวลาอัปเดต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เลือกโหมดการใช้งาน:</w:t>
      </w:r>
      <w:r>
        <w:t xml:space="preserve"> ผู้ใช้เลือกตามประเภท (ประชาชน / SME / ผู้ประสานงาน)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ประชาชน:</w:t>
      </w:r>
      <w:r>
        <w:t xml:space="preserve"> ตรวจสอบข้อมูลพื้นที่และเส้นทาง → กรอกคำขอความช่วยเหลือเมื่อจำเป็น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SME:</w:t>
      </w:r>
      <w:r>
        <w:t xml:space="preserve"> บันทึกสินค้า/ทรัพยากร → สร้างเช็กลิสต์และแผนย้ายตามลำดับ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</w:rPr>
        <w:t xml:space="preserve">ผู้ประสานงาน:</w:t>
      </w:r>
      <w:r>
        <w:t xml:space="preserve"> ตรวจสอบคำขอ → จัดลำดับ → อัปเดตสถานะ [source: user input]</w:t>
      </w:r>
    </w:p>
    <w:p>
      <w:r>
        <w:rPr>
          <w:b/>
          <w:bCs/>
        </w:rPr>
        <w:t xml:space="preserve">ข้อควรทราบ:</w:t>
      </w:r>
      <w:r>
        <w:t xml:space="preserve"> การส่งคำขอไม่ได้หมายความว่าจะมีเจ้าหน้าที่รับเรื่องทันที — ระบบแสดงสถานะตามจริงและระบุช่องทางฉุกเฉินที่เหมาะสม [source: user input]</w:t>
      </w:r>
    </w:p>
    <w:p>
      <w:pPr>
        <w:pBdr>
          <w:top w:val="single" w:sz="6"/>
        </w:pBdr>
      </w:pPr>
    </w:p>
    <w:p>
      <w:pPr>
        <w:pStyle w:val="Heading1"/>
      </w:pPr>
      <w:bookmarkStart w:name="6-innovation-&amp;-value-proposition" w:id="1"/>
      <w:r>
        <w:t xml:space="preserve">6. Innovation &amp; Value Proposition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ไม่ซ้ำกับระบบที่มีอยู่:</w:t>
      </w:r>
      <w:r>
        <w:t xml:space="preserve"> ไม่ใช่แค่แสดงข้อมูลน้ำท่วม แต่เชื่อมโยงข้อมูลกับการตัดสินใจและการลงมือปฏิบัติ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จุดเด่นเฉพาะ — SME Flood Planner:</w:t>
      </w:r>
      <w:r>
        <w:t xml:space="preserve"> คำนึงถึงความสำคัญของสินค้า เวลาขนย้าย ทรัพยากรที่มี ซึ่งเป็นช่องว่างที่ระบบปัจจุบันไม่ได้ตอบโจทย์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D2C Mesh Integration:</w:t>
      </w:r>
      <w:r>
        <w:t xml:space="preserve"> เชื่อมระบบเตือนภัย → การเคลื่อนย้าย → เศรษฐกิจชุมชน ให้หมุนเวียนได้ 365 วัน [source: project document]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</w:rPr>
        <w:t xml:space="preserve">ออกแบบสำหรับหลายกลุ่มผู้ใช้:</w:t>
      </w:r>
      <w:r>
        <w:t xml:space="preserve"> พร้อมพัฒนาต่อเป็นระบบเชื่อมโยงประชาชน-ธุรกิจ-ผู้ประสานงาน [source: user input]</w:t>
      </w:r>
    </w:p>
    <w:p>
      <w:pPr>
        <w:pBdr>
          <w:top w:val="single" w:sz="6"/>
        </w:pBdr>
      </w:pPr>
    </w:p>
    <w:p>
      <w:pPr>
        <w:pStyle w:val="Heading1"/>
      </w:pPr>
      <w:bookmarkStart w:name="7-implementation-&amp;-sustainability" w:id="1"/>
      <w:r>
        <w:t xml:space="preserve">7. Implementation &amp; Sustainability</w:t>
      </w:r>
      <w:bookmarkEnd w:id="1"/>
    </w:p>
    <w:p>
      <w:pPr>
        <w:pStyle w:val="Heading2"/>
      </w:pPr>
      <w:bookmarkStart w:name="ระยะที่-1:-hackathon-(7-วัน)" w:id="1"/>
      <w:r>
        <w:t xml:space="preserve">ระยะที่ 1: Hackathon (7 วัน)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พัฒนาต้นแบบบนมือถือและคอมพิวเตอร์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เน้น: หน้าสรุปสถานการณ์, SME Flood Planner, แบบฟอร์มขอความช่วยเหลือ, หน้าจัดการคำขอ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ทดสอบด้วยสถานการณ์จำลอง (แยกข้อมูลจำลองออกจากข้อมูลจริงอย่างชัดเจน)</w:t>
      </w:r>
    </w:p>
    <w:p>
      <w:pPr>
        <w:pStyle w:val="Heading2"/>
      </w:pPr>
      <w:bookmarkStart w:name="ระยะที่-2:-pilot" w:id="1"/>
      <w:r>
        <w:t xml:space="preserve">ระยะที่ 2: Pilot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ทดลองใช้กับประชาชนและ SME ในพื้นที่นำร่อง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t xml:space="preserve">เก็บข้อมูล: ความสะดวก, ความเข้าใจ, ความสำเร็จในการทำภารกิจ, ข้อผิดพลาด</w:t>
      </w:r>
    </w:p>
    <w:p>
      <w:pPr>
        <w:pStyle w:val="Heading2"/>
      </w:pPr>
      <w:bookmarkStart w:name="ระยะที่-3:-scale-&amp;-sustain" w:id="1"/>
      <w:r>
        <w:t xml:space="preserve">ระยะที่ 3: Scale &amp; Sustain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t xml:space="preserve">พัฒนาความร่วมมือกับหน่วยงานข้อมูลน้ำ, อปท., เครือข่ายช่วยเหลือ, สมาคมธุรกิจ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</w:rPr>
        <w:t xml:space="preserve">รายได้:</w:t>
      </w:r>
      <w:r>
        <w:t xml:space="preserve"> บริการเสริมสำหรับ SME / บริการองค์กร [source: user input]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</w:rPr>
        <w:t xml:space="preserve">ฟรี:</w:t>
      </w:r>
      <w:r>
        <w:t xml:space="preserve"> ฟังก์ชันเตือนภัยและข้อมูลฉุกเฉินพื้นฐานสำหรับประชาชน [source: user input]</w:t>
      </w:r>
    </w:p>
    <w:p>
      <w:pPr>
        <w:pBdr>
          <w:top w:val="single" w:sz="6"/>
        </w:pBdr>
      </w:pPr>
    </w:p>
    <w:p>
      <w:pPr>
        <w:pStyle w:val="Heading1"/>
      </w:pPr>
      <w:bookmarkStart w:name="key-assumptions-(ต้องยืนยัน)" w:id="1"/>
      <w:r>
        <w:t xml:space="preserve">Key Assumptions (ต้องยืนยัน)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สมมติฐาน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สถานะ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A1</w:t>
            </w:r>
          </w:p>
        </w:tc>
        <w:tc>
          <w:tcPr>
            <w:tcW w:type="auto" w:w="100"/>
            <w:vAlign w:val="center"/>
          </w:tcPr>
          <w:p>
            <w:r>
              <w:t xml:space="preserve">API ข้อมูลฝนและระดับน้ำจากหน่วยงานรัฐ (กรมอุตุฯ, กรมชลประทาน, ThaiWater) สามารถเข้าถึงได้</w:t>
            </w:r>
          </w:p>
        </w:tc>
        <w:tc>
          <w:tcPr>
            <w:tcW w:type="auto" w:w="100"/>
            <w:vAlign w:val="center"/>
          </w:tcPr>
          <w:p>
            <w:r>
              <w:t xml:space="preserve">⏳ ยังไม่ยืนยัน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A2</w:t>
            </w:r>
          </w:p>
        </w:tc>
        <w:tc>
          <w:tcPr>
            <w:tcW w:type="auto" w:w="100"/>
            <w:vAlign w:val="center"/>
          </w:tcPr>
          <w:p>
            <w:r>
              <w:t xml:space="preserve">ประชาชนและ SME มีความต้องการใช้แอปเตือนภัยที่เชื่อมโยงกับการตัดสินใจ</w:t>
            </w:r>
          </w:p>
        </w:tc>
        <w:tc>
          <w:tcPr>
            <w:tcW w:type="auto" w:w="100"/>
            <w:vAlign w:val="center"/>
          </w:tcPr>
          <w:p>
            <w:r>
              <w:t xml:space="preserve">⏳ ต้องยืนยันผ่านการสัมภาษณ์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A3</w:t>
            </w:r>
          </w:p>
        </w:tc>
        <w:tc>
          <w:tcPr>
            <w:tcW w:type="auto" w:w="100"/>
            <w:vAlign w:val="center"/>
          </w:tcPr>
          <w:p>
            <w:r>
              <w:t xml:space="preserve">SME ยินดีบันทึกข้อมูลสินค้า/ทรัพยากรในระบบ</w:t>
            </w:r>
          </w:p>
        </w:tc>
        <w:tc>
          <w:tcPr>
            <w:tcW w:type="auto" w:w="100"/>
            <w:vAlign w:val="center"/>
          </w:tcPr>
          <w:p>
            <w:r>
              <w:t xml:space="preserve">⏳ ต้องยืนยันผ่านการทดลอง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A4</w:t>
            </w:r>
          </w:p>
        </w:tc>
        <w:tc>
          <w:tcPr>
            <w:tcW w:type="auto" w:w="100"/>
            <w:vAlign w:val="center"/>
          </w:tcPr>
          <w:p>
            <w:r>
              <w:t xml:space="preserve">หน่วยงานกู้ภัย/ผู้ประสานงานพร้อมใช้ Response Dashboard</w:t>
            </w:r>
          </w:p>
        </w:tc>
        <w:tc>
          <w:tcPr>
            <w:tcW w:type="auto" w:w="100"/>
            <w:vAlign w:val="center"/>
          </w:tcPr>
          <w:p>
            <w:r>
              <w:t xml:space="preserve">⏳ ต้องยืนยัน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A5</w:t>
            </w:r>
          </w:p>
        </w:tc>
        <w:tc>
          <w:tcPr>
            <w:tcW w:type="auto" w:w="100"/>
            <w:vAlign w:val="center"/>
          </w:tcPr>
          <w:p>
            <w:r>
              <w:t xml:space="preserve">สามารถพัฒนาต้นแบบที่ใช้งานได้ภายใน 7 วัน</w:t>
            </w:r>
          </w:p>
        </w:tc>
        <w:tc>
          <w:tcPr>
            <w:tcW w:type="auto" w:w="100"/>
            <w:vAlign w:val="center"/>
          </w:tcPr>
          <w:p>
            <w:r>
              <w:t xml:space="preserve">⏳ ต้องประเมินทรัพยากรทีม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──-carry-forward-block-──" w:id="1"/>
      <w:r>
        <w:t xml:space="preserve">── Carry-Forward Block ──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Project: FloodWise — รู้ทันน้ำ เตรียมพร้อมก่อนภัย</w:t>
      </w:r>
      <w:r>
        <w:rPr>
          <w:rStyle w:val="code"/>
          <w:rFonts w:ascii="Consolas" w:cs="Consolas" w:eastAsia="Consolas" w:hAnsi="Consolas"/>
        </w:rPr>
        <w:br/>
        <w:t xml:space="preserve">Pillar: Resilience Communities</w:t>
      </w:r>
      <w:r>
        <w:rPr>
          <w:rStyle w:val="code"/>
          <w:rFonts w:ascii="Consolas" w:cs="Consolas" w:eastAsia="Consolas" w:hAnsi="Consolas"/>
        </w:rPr>
        <w:br/>
        <w:t xml:space="preserve">Framework: Hyperlocal D2C Mesh (Track 6 + 5 + 2)</w:t>
      </w:r>
      <w:r>
        <w:rPr>
          <w:rStyle w:val="code"/>
          <w:rFonts w:ascii="Consolas" w:cs="Consolas" w:eastAsia="Consolas" w:hAnsi="Consolas"/>
        </w:rPr>
        <w:br/>
        <w:t xml:space="preserve">Core Concept: "จากการเตือนภัย สู่การลงมือเตรียมพร้อม"</w:t>
      </w:r>
      <w:r>
        <w:rPr>
          <w:rStyle w:val="code"/>
          <w:rFonts w:ascii="Consolas" w:cs="Consolas" w:eastAsia="Consolas" w:hAnsi="Consolas"/>
        </w:rPr>
        <w:br/>
        <w:t xml:space="preserve">5 Functions: Flood Alert, Smart Route, Emergency Help, SME Flood Planner, Response Dashboard</w:t>
      </w:r>
      <w:r>
        <w:rPr>
          <w:rStyle w:val="code"/>
          <w:rFonts w:ascii="Consolas" w:cs="Consolas" w:eastAsia="Consolas" w:hAnsi="Consolas"/>
        </w:rPr>
        <w:br/>
        <w:t xml:space="preserve">Supplementary: Community Reports, Emergency Contacts, News/Knowledge, Alert Settings</w:t>
      </w:r>
      <w:r>
        <w:rPr>
          <w:rStyle w:val="code"/>
          <w:rFonts w:ascii="Consolas" w:cs="Consolas" w:eastAsia="Consolas" w:hAnsi="Consolas"/>
        </w:rPr>
        <w:br/>
        <w:t xml:space="preserve">Target Users: ประชาชน, ผู้ประสบภัย/กลุ่มเปราะบาง, SME, ผู้ประสานงาน, ชุมชน</w:t>
      </w:r>
      <w:r>
        <w:rPr>
          <w:rStyle w:val="code"/>
          <w:rFonts w:ascii="Consolas" w:cs="Consolas" w:eastAsia="Consolas" w:hAnsi="Consolas"/>
        </w:rPr>
        <w:br/>
        <w:t xml:space="preserve">Risk Levels: ปกติ → เฝ้าระวัง → เสี่ยงสูง → ฉุกเฉิน</w:t>
      </w:r>
      <w:r>
        <w:rPr>
          <w:rStyle w:val="code"/>
          <w:rFonts w:ascii="Consolas" w:cs="Consolas" w:eastAsia="Consolas" w:hAnsi="Consolas"/>
        </w:rPr>
        <w:br/>
        <w:t xml:space="preserve">Vehicle Routing: รถยนต์ &gt;15cm, กระบะ &gt;40cm, เรือ = ทางน้ำหลัก</w:t>
      </w:r>
      <w:r>
        <w:rPr>
          <w:rStyle w:val="code"/>
          <w:rFonts w:ascii="Consolas" w:cs="Consolas" w:eastAsia="Consolas" w:hAnsi="Consolas"/>
        </w:rPr>
        <w:br/>
        <w:t xml:space="preserve">Data Sources: กรมอุตุฯ, ThaiWater, กรมชลประทาน, รายงานชุมชน</w:t>
      </w:r>
      <w:r>
        <w:rPr>
          <w:rStyle w:val="code"/>
          <w:rFonts w:ascii="Consolas" w:cs="Consolas" w:eastAsia="Consolas" w:hAnsi="Consolas"/>
        </w:rPr>
        <w:br/>
        <w:t xml:space="preserve">Platform: Mobile + Web (Phase 1 = Prototype in 7 days)</w:t>
      </w:r>
      <w:r>
        <w:rPr>
          <w:rStyle w:val="code"/>
          <w:rFonts w:ascii="Consolas" w:cs="Consolas" w:eastAsia="Consolas" w:hAnsi="Consolas"/>
        </w:rPr>
        <w:br/>
        <w:t xml:space="preserve">Revenue: Freemium (เตือนภัยฟรี / SME premium services)</w:t>
      </w:r>
      <w:r>
        <w:rPr>
          <w:rStyle w:val="code"/>
          <w:rFonts w:ascii="Consolas" w:cs="Consolas" w:eastAsia="Consolas" w:hAnsi="Consolas"/>
        </w:rPr>
        <w:br/>
        <w:t xml:space="preserve">Key Assumptions: A1-A5 (ยังไม่ยืนยัน)</w:t>
      </w:r>
      <w:r>
        <w:rPr>
          <w:rStyle w:val="code"/>
          <w:rFonts w:ascii="Consolas" w:cs="Consolas" w:eastAsia="Consolas" w:hAnsi="Consolas"/>
        </w:rPr>
        <w:br/>
        <w:t xml:space="preserve">Sources: [user input], [project document: D2C Mesh framework]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2026-10-28T15:00:20.625Z</dcterms:created>
  <dcterms:modified xsi:type="dcterms:W3CDTF">2026-10-28T15:00:20.625Z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