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5 – Understanding Loans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Heading1"/>
      </w:pPr>
      <w:r>
        <w:t>What Is a Loan</w:t>
      </w:r>
    </w:p>
    <w:p>
      <w:r>
        <w:t>A loan is borrowed money that must be repaid over time with interest.</w:t>
      </w:r>
    </w:p>
    <w:p>
      <w:pPr>
        <w:pStyle w:val="Heading1"/>
      </w:pPr>
      <w:r>
        <w:t>Reasons for Taking Out Loans</w:t>
      </w:r>
    </w:p>
    <w:p>
      <w:r>
        <w:t>Common reasons include education, transportation, housing, and consolidating debt.</w:t>
      </w:r>
    </w:p>
    <w:p>
      <w:pPr>
        <w:pStyle w:val="Heading1"/>
      </w:pPr>
      <w:r>
        <w:t>Pros &amp; Cons of Loans</w:t>
      </w:r>
    </w:p>
    <w:p>
      <w:r>
        <w:t>Loans can enable large purchases but increase total costs due to interest.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