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54E6" w:rsidRDefault="00A43792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  <w:lang w:val="en-US"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page">
              <wp:posOffset>1847850</wp:posOffset>
            </wp:positionH>
            <wp:positionV relativeFrom="page">
              <wp:posOffset>-114299</wp:posOffset>
            </wp:positionV>
            <wp:extent cx="4176713" cy="1693443"/>
            <wp:effectExtent l="0" t="0" r="0" b="0"/>
            <wp:wrapSquare wrapText="bothSides" distT="114300" distB="11430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76713" cy="16934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2C54E6" w:rsidRDefault="002C54E6">
      <w:pPr>
        <w:spacing w:line="360" w:lineRule="auto"/>
        <w:jc w:val="center"/>
        <w:rPr>
          <w:b/>
          <w:sz w:val="32"/>
          <w:szCs w:val="32"/>
        </w:rPr>
      </w:pPr>
    </w:p>
    <w:p w:rsidR="002C54E6" w:rsidRDefault="00A43792">
      <w:pPr>
        <w:spacing w:line="360" w:lineRule="auto"/>
        <w:jc w:val="center"/>
        <w:rPr>
          <w:rFonts w:ascii="Bebas Neue" w:eastAsia="Bebas Neue" w:hAnsi="Bebas Neue" w:cs="Bebas Neue"/>
          <w:sz w:val="40"/>
          <w:szCs w:val="40"/>
        </w:rPr>
      </w:pPr>
      <w:r>
        <w:rPr>
          <w:rFonts w:ascii="Bebas Neue" w:eastAsia="Bebas Neue" w:hAnsi="Bebas Neue" w:cs="Bebas Neue"/>
          <w:sz w:val="40"/>
          <w:szCs w:val="40"/>
        </w:rPr>
        <w:t>Additional Resources: Workshop</w:t>
      </w:r>
      <w:bookmarkStart w:id="0" w:name="_GoBack"/>
      <w:bookmarkEnd w:id="0"/>
      <w:r>
        <w:rPr>
          <w:rFonts w:ascii="Bebas Neue" w:eastAsia="Bebas Neue" w:hAnsi="Bebas Neue" w:cs="Bebas Neue"/>
          <w:sz w:val="40"/>
          <w:szCs w:val="40"/>
        </w:rPr>
        <w:t xml:space="preserve"> Four</w:t>
      </w:r>
    </w:p>
    <w:p w:rsidR="002C54E6" w:rsidRDefault="002C54E6">
      <w:pPr>
        <w:spacing w:line="360" w:lineRule="auto"/>
        <w:jc w:val="both"/>
      </w:pPr>
    </w:p>
    <w:p w:rsidR="002C54E6" w:rsidRDefault="00A43792">
      <w:pPr>
        <w:spacing w:line="360" w:lineRule="auto"/>
        <w:jc w:val="both"/>
        <w:rPr>
          <w:b/>
        </w:rPr>
      </w:pPr>
      <w:r>
        <w:rPr>
          <w:b/>
        </w:rPr>
        <w:t>Additional Reading:</w:t>
      </w:r>
    </w:p>
    <w:p w:rsidR="002C54E6" w:rsidRDefault="00A43792">
      <w:pPr>
        <w:numPr>
          <w:ilvl w:val="0"/>
          <w:numId w:val="3"/>
        </w:numPr>
        <w:spacing w:line="360" w:lineRule="auto"/>
        <w:jc w:val="both"/>
      </w:pPr>
      <w:hyperlink r:id="rId7">
        <w:r>
          <w:rPr>
            <w:color w:val="1155CC"/>
            <w:u w:val="single"/>
          </w:rPr>
          <w:t>How to Open a Bank Account</w:t>
        </w:r>
      </w:hyperlink>
    </w:p>
    <w:p w:rsidR="002C54E6" w:rsidRDefault="00A43792">
      <w:pPr>
        <w:numPr>
          <w:ilvl w:val="0"/>
          <w:numId w:val="3"/>
        </w:numPr>
        <w:spacing w:line="360" w:lineRule="auto"/>
        <w:jc w:val="both"/>
      </w:pPr>
      <w:hyperlink r:id="rId8">
        <w:r>
          <w:rPr>
            <w:color w:val="1155CC"/>
            <w:u w:val="single"/>
          </w:rPr>
          <w:t>What to Consider When Opening A Bank Account</w:t>
        </w:r>
      </w:hyperlink>
    </w:p>
    <w:p w:rsidR="002C54E6" w:rsidRDefault="00A43792">
      <w:pPr>
        <w:numPr>
          <w:ilvl w:val="0"/>
          <w:numId w:val="3"/>
        </w:numPr>
        <w:spacing w:line="360" w:lineRule="auto"/>
        <w:jc w:val="both"/>
      </w:pPr>
      <w:hyperlink r:id="rId9">
        <w:r>
          <w:rPr>
            <w:color w:val="1155CC"/>
            <w:u w:val="single"/>
          </w:rPr>
          <w:t>How to Open a Checking Account with Bad Credit</w:t>
        </w:r>
      </w:hyperlink>
    </w:p>
    <w:p w:rsidR="002C54E6" w:rsidRDefault="00A43792">
      <w:pPr>
        <w:numPr>
          <w:ilvl w:val="0"/>
          <w:numId w:val="3"/>
        </w:numPr>
        <w:spacing w:line="360" w:lineRule="auto"/>
        <w:jc w:val="both"/>
      </w:pPr>
      <w:hyperlink r:id="rId10">
        <w:r>
          <w:rPr>
            <w:color w:val="1155CC"/>
            <w:u w:val="single"/>
          </w:rPr>
          <w:t>Is Balancing a Checkbook Still Important?</w:t>
        </w:r>
      </w:hyperlink>
    </w:p>
    <w:p w:rsidR="002C54E6" w:rsidRDefault="00A43792">
      <w:pPr>
        <w:numPr>
          <w:ilvl w:val="0"/>
          <w:numId w:val="3"/>
        </w:numPr>
        <w:spacing w:line="360" w:lineRule="auto"/>
        <w:jc w:val="both"/>
      </w:pPr>
      <w:hyperlink r:id="rId11">
        <w:r>
          <w:rPr>
            <w:color w:val="1155CC"/>
            <w:u w:val="single"/>
          </w:rPr>
          <w:t>Check Writing Tips</w:t>
        </w:r>
      </w:hyperlink>
    </w:p>
    <w:p w:rsidR="002C54E6" w:rsidRDefault="00A43792">
      <w:pPr>
        <w:numPr>
          <w:ilvl w:val="0"/>
          <w:numId w:val="3"/>
        </w:numPr>
        <w:spacing w:line="360" w:lineRule="auto"/>
        <w:jc w:val="both"/>
      </w:pPr>
      <w:hyperlink r:id="rId12">
        <w:r>
          <w:rPr>
            <w:color w:val="1155CC"/>
            <w:u w:val="single"/>
          </w:rPr>
          <w:t>Common Banking Fees</w:t>
        </w:r>
      </w:hyperlink>
    </w:p>
    <w:p w:rsidR="002C54E6" w:rsidRDefault="002C54E6">
      <w:pPr>
        <w:spacing w:line="360" w:lineRule="auto"/>
        <w:jc w:val="both"/>
        <w:rPr>
          <w:b/>
        </w:rPr>
      </w:pPr>
    </w:p>
    <w:p w:rsidR="002C54E6" w:rsidRDefault="00A43792">
      <w:pPr>
        <w:spacing w:line="360" w:lineRule="auto"/>
        <w:jc w:val="both"/>
        <w:rPr>
          <w:b/>
        </w:rPr>
      </w:pPr>
      <w:bookmarkStart w:id="1" w:name="_heading=h.gjdgxs" w:colFirst="0" w:colLast="0"/>
      <w:bookmarkEnd w:id="1"/>
      <w:r>
        <w:rPr>
          <w:b/>
        </w:rPr>
        <w:t>Videos:</w:t>
      </w:r>
    </w:p>
    <w:p w:rsidR="002C54E6" w:rsidRDefault="00A43792">
      <w:pPr>
        <w:numPr>
          <w:ilvl w:val="0"/>
          <w:numId w:val="2"/>
        </w:numPr>
        <w:spacing w:line="360" w:lineRule="auto"/>
        <w:jc w:val="both"/>
      </w:pPr>
      <w:hyperlink r:id="rId13">
        <w:r>
          <w:rPr>
            <w:color w:val="1155CC"/>
            <w:u w:val="single"/>
          </w:rPr>
          <w:t>How to Write a Check</w:t>
        </w:r>
      </w:hyperlink>
      <w:r>
        <w:t xml:space="preserve"> </w:t>
      </w:r>
    </w:p>
    <w:p w:rsidR="002C54E6" w:rsidRDefault="00A43792">
      <w:pPr>
        <w:numPr>
          <w:ilvl w:val="0"/>
          <w:numId w:val="2"/>
        </w:numPr>
        <w:spacing w:line="360" w:lineRule="auto"/>
        <w:jc w:val="both"/>
      </w:pPr>
      <w:hyperlink r:id="rId14">
        <w:r>
          <w:rPr>
            <w:color w:val="1155CC"/>
            <w:u w:val="single"/>
          </w:rPr>
          <w:t>How to Balance a Checkbook</w:t>
        </w:r>
      </w:hyperlink>
      <w:r>
        <w:t xml:space="preserve"> </w:t>
      </w:r>
    </w:p>
    <w:p w:rsidR="002C54E6" w:rsidRDefault="00A43792">
      <w:pPr>
        <w:numPr>
          <w:ilvl w:val="0"/>
          <w:numId w:val="2"/>
        </w:numPr>
        <w:spacing w:line="360" w:lineRule="auto"/>
        <w:jc w:val="both"/>
      </w:pPr>
      <w:hyperlink r:id="rId15">
        <w:r>
          <w:rPr>
            <w:color w:val="1155CC"/>
            <w:u w:val="single"/>
          </w:rPr>
          <w:t xml:space="preserve">How to Balance a </w:t>
        </w:r>
        <w:r>
          <w:rPr>
            <w:color w:val="1155CC"/>
            <w:u w:val="single"/>
          </w:rPr>
          <w:t xml:space="preserve">Checkbook </w:t>
        </w:r>
      </w:hyperlink>
    </w:p>
    <w:p w:rsidR="002C54E6" w:rsidRDefault="002C54E6">
      <w:pPr>
        <w:spacing w:line="360" w:lineRule="auto"/>
        <w:jc w:val="both"/>
        <w:rPr>
          <w:b/>
        </w:rPr>
      </w:pPr>
    </w:p>
    <w:p w:rsidR="002C54E6" w:rsidRDefault="00A43792">
      <w:pPr>
        <w:spacing w:line="360" w:lineRule="auto"/>
        <w:jc w:val="both"/>
        <w:rPr>
          <w:b/>
        </w:rPr>
      </w:pPr>
      <w:r>
        <w:rPr>
          <w:b/>
        </w:rPr>
        <w:t>Handout Links:</w:t>
      </w:r>
    </w:p>
    <w:p w:rsidR="002C54E6" w:rsidRDefault="00A43792">
      <w:pPr>
        <w:numPr>
          <w:ilvl w:val="0"/>
          <w:numId w:val="1"/>
        </w:numPr>
        <w:spacing w:line="360" w:lineRule="auto"/>
        <w:jc w:val="both"/>
      </w:pPr>
      <w:hyperlink r:id="rId16">
        <w:r>
          <w:rPr>
            <w:color w:val="1155CC"/>
            <w:u w:val="single"/>
          </w:rPr>
          <w:t>Second-Chance Checking Accounts</w:t>
        </w:r>
      </w:hyperlink>
    </w:p>
    <w:p w:rsidR="002C54E6" w:rsidRDefault="00A43792">
      <w:pPr>
        <w:numPr>
          <w:ilvl w:val="0"/>
          <w:numId w:val="1"/>
        </w:numPr>
        <w:spacing w:line="360" w:lineRule="auto"/>
        <w:jc w:val="both"/>
      </w:pPr>
      <w:hyperlink r:id="rId17">
        <w:r>
          <w:rPr>
            <w:color w:val="1155CC"/>
            <w:u w:val="single"/>
          </w:rPr>
          <w:t>How to Avoid Bank Fees</w:t>
        </w:r>
      </w:hyperlink>
    </w:p>
    <w:p w:rsidR="002C54E6" w:rsidRDefault="00A43792">
      <w:pPr>
        <w:numPr>
          <w:ilvl w:val="0"/>
          <w:numId w:val="1"/>
        </w:numPr>
        <w:spacing w:line="360" w:lineRule="auto"/>
        <w:jc w:val="both"/>
      </w:pPr>
      <w:hyperlink r:id="rId18">
        <w:r>
          <w:rPr>
            <w:color w:val="1155CC"/>
            <w:u w:val="single"/>
          </w:rPr>
          <w:t>How to Balance Your Checkbook</w:t>
        </w:r>
      </w:hyperlink>
      <w:r>
        <w:rPr>
          <w:color w:val="1155CC"/>
          <w:u w:val="single"/>
        </w:rPr>
        <w:t xml:space="preserve"> </w:t>
      </w:r>
    </w:p>
    <w:p w:rsidR="002C54E6" w:rsidRDefault="002C54E6">
      <w:pPr>
        <w:spacing w:line="360" w:lineRule="auto"/>
        <w:jc w:val="both"/>
      </w:pPr>
    </w:p>
    <w:p w:rsidR="002C54E6" w:rsidRDefault="00A43792">
      <w:pPr>
        <w:spacing w:line="360" w:lineRule="auto"/>
        <w:jc w:val="both"/>
        <w:rPr>
          <w:b/>
        </w:rPr>
      </w:pPr>
      <w:r>
        <w:rPr>
          <w:b/>
        </w:rPr>
        <w:t>Interactive Links:</w:t>
      </w:r>
    </w:p>
    <w:p w:rsidR="002C54E6" w:rsidRDefault="00A43792">
      <w:pPr>
        <w:numPr>
          <w:ilvl w:val="0"/>
          <w:numId w:val="4"/>
        </w:numPr>
        <w:spacing w:line="360" w:lineRule="auto"/>
        <w:jc w:val="both"/>
      </w:pPr>
      <w:hyperlink r:id="rId19">
        <w:r>
          <w:rPr>
            <w:color w:val="1155CC"/>
            <w:u w:val="single"/>
          </w:rPr>
          <w:t>How to Open a Bank Account</w:t>
        </w:r>
      </w:hyperlink>
    </w:p>
    <w:p w:rsidR="002C54E6" w:rsidRDefault="00A43792">
      <w:pPr>
        <w:numPr>
          <w:ilvl w:val="0"/>
          <w:numId w:val="4"/>
        </w:numPr>
        <w:spacing w:line="360" w:lineRule="auto"/>
        <w:jc w:val="both"/>
      </w:pPr>
      <w:hyperlink r:id="rId20">
        <w:r>
          <w:rPr>
            <w:color w:val="1155CC"/>
            <w:u w:val="single"/>
          </w:rPr>
          <w:t>How to Report Problems With a Bank</w:t>
        </w:r>
      </w:hyperlink>
    </w:p>
    <w:p w:rsidR="002C54E6" w:rsidRDefault="00A43792">
      <w:pPr>
        <w:numPr>
          <w:ilvl w:val="0"/>
          <w:numId w:val="4"/>
        </w:numPr>
        <w:spacing w:line="360" w:lineRule="auto"/>
        <w:jc w:val="both"/>
      </w:pPr>
      <w:hyperlink r:id="rId21">
        <w:proofErr w:type="spellStart"/>
        <w:r>
          <w:rPr>
            <w:color w:val="1155CC"/>
            <w:u w:val="single"/>
          </w:rPr>
          <w:t>ChexSystems</w:t>
        </w:r>
        <w:proofErr w:type="spellEnd"/>
        <w:r>
          <w:rPr>
            <w:color w:val="1155CC"/>
            <w:u w:val="single"/>
          </w:rPr>
          <w:t xml:space="preserve"> Website</w:t>
        </w:r>
      </w:hyperlink>
    </w:p>
    <w:p w:rsidR="002C54E6" w:rsidRDefault="00A43792">
      <w:pPr>
        <w:numPr>
          <w:ilvl w:val="0"/>
          <w:numId w:val="4"/>
        </w:numPr>
        <w:spacing w:line="360" w:lineRule="auto"/>
        <w:jc w:val="both"/>
      </w:pPr>
      <w:hyperlink r:id="rId22">
        <w:r>
          <w:rPr>
            <w:color w:val="1155CC"/>
            <w:u w:val="single"/>
          </w:rPr>
          <w:t>9 Common Bank Fees</w:t>
        </w:r>
      </w:hyperlink>
    </w:p>
    <w:p w:rsidR="002C54E6" w:rsidRDefault="002C54E6">
      <w:pPr>
        <w:spacing w:line="360" w:lineRule="auto"/>
        <w:jc w:val="both"/>
      </w:pPr>
    </w:p>
    <w:sectPr w:rsidR="002C54E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bas Neue">
    <w:panose1 w:val="020B0606020202050201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9A1345"/>
    <w:multiLevelType w:val="multilevel"/>
    <w:tmpl w:val="E4A067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7CF61F1"/>
    <w:multiLevelType w:val="multilevel"/>
    <w:tmpl w:val="607874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93533EA"/>
    <w:multiLevelType w:val="multilevel"/>
    <w:tmpl w:val="BF4682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669532E4"/>
    <w:multiLevelType w:val="multilevel"/>
    <w:tmpl w:val="377E2C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54E6"/>
    <w:rsid w:val="00077070"/>
    <w:rsid w:val="002C54E6"/>
    <w:rsid w:val="00A43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F6A7344-549F-46EA-A945-3D047F27B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A83FB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oney.cnn.com/pf/money-essentials-banking/index.html" TargetMode="External"/><Relationship Id="rId13" Type="http://schemas.openxmlformats.org/officeDocument/2006/relationships/hyperlink" Target="https://www.youtube.com/watch?v=dIZWqIv_flA" TargetMode="External"/><Relationship Id="rId18" Type="http://schemas.openxmlformats.org/officeDocument/2006/relationships/hyperlink" Target="https://www.thebalance.com/balancing-your-checkbook-1289297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chexsystems.com/web/chexsystems/consumerdebit/page/home/!ut/p/z1/04_Sj9CPykssy0xPLMnMz0vMAfIjo8ziDRxdHA1Ngg183AP83QwcXX39LIJDfYwM3M30wwkpiAJJ4wCOBkD9URAlMBP8PUKMgCa4-rgbG3kbugeaoCtAs8LAHKYAtyUFuREGmZ6OigAWLRKn/dz/d5/L2dBISEvZ0FBIS9nQSEh/" TargetMode="External"/><Relationship Id="rId7" Type="http://schemas.openxmlformats.org/officeDocument/2006/relationships/hyperlink" Target="https://www.thebalance.com/how-can-i-easily-open-bank-accounts-315723" TargetMode="External"/><Relationship Id="rId12" Type="http://schemas.openxmlformats.org/officeDocument/2006/relationships/hyperlink" Target="https://bettermoneyhabits.bankofamerica.com/en/personal-banking/avoid-bank-fees" TargetMode="External"/><Relationship Id="rId17" Type="http://schemas.openxmlformats.org/officeDocument/2006/relationships/hyperlink" Target="https://www.aba.com/advocacy/community-programs/consumer-resources/manage-your-money/how-avoid-bank-fee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nerdwallet.com/article/banking/second-chance-checking" TargetMode="External"/><Relationship Id="rId20" Type="http://schemas.openxmlformats.org/officeDocument/2006/relationships/hyperlink" Target="https://www.usa.gov/complaints-lender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immihelp.com/writing-a-check-tips/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youtube.com/watch?v=vXsavJrK9Ng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clevergirlfinance.com/blog/balancing-a-checkbook/" TargetMode="External"/><Relationship Id="rId19" Type="http://schemas.openxmlformats.org/officeDocument/2006/relationships/hyperlink" Target="https://www.wikihow.com/Open-a-Bank-Accoun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sapling.com/4759421/open-checking-account-bad-credit" TargetMode="External"/><Relationship Id="rId14" Type="http://schemas.openxmlformats.org/officeDocument/2006/relationships/hyperlink" Target="https://www.youtube.com/watch?v=Aw2Wn7Wmp7c" TargetMode="External"/><Relationship Id="rId22" Type="http://schemas.openxmlformats.org/officeDocument/2006/relationships/hyperlink" Target="https://money.cnn.com/galleries/2011/pf/1106/gallery.annoying_fees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zdlY2JArPVZgcx3pDhewjs6vqvQ==">AMUW2mV9Nv6BSCyUeiGCK2PhvgTxVQjtzoOKwUefDympqh/IJuOdEHFMHr632aobLB+yFYJwDpmWVBc0UfboLUK+dMvJWle0xT74RT3Qe4r2Wnj1YfmjiysCVY3057ddrXvAZyY59cmv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303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PSS23</dc:creator>
  <cp:lastModifiedBy>MHAOLADMIN</cp:lastModifiedBy>
  <cp:revision>3</cp:revision>
  <dcterms:created xsi:type="dcterms:W3CDTF">2022-01-12T01:22:00Z</dcterms:created>
  <dcterms:modified xsi:type="dcterms:W3CDTF">2022-01-12T01:22:00Z</dcterms:modified>
</cp:coreProperties>
</file>