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editors and all reviewers for providing useful comments on our manuscript. We have made every effort to address these concerns. In particular, we have….. Please see the responses below (line numbers in responses refer to the revised manuscript).</w:t>
      </w:r>
    </w:p>
    <w:bookmarkStart w:id="20"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response</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response</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response</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response</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response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w:t>
      </w:r>
    </w:p>
    <w:p>
      <w:pPr>
        <w:pStyle w:val="BodyText"/>
      </w:pPr>
      <w:r>
        <w:t xml:space="preserve">5. Consider moving the last paragraph in methods (ln 158 - 175) to the introduction.</w:t>
      </w:r>
    </w:p>
    <w:p>
      <w:pPr>
        <w:pStyle w:val="BodyText"/>
      </w:pPr>
      <w:r>
        <w:rPr>
          <w:i/>
          <w:iCs/>
        </w:rPr>
        <w:t xml:space="preserve">response</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response</w:t>
      </w:r>
    </w:p>
    <w:p>
      <w:pPr>
        <w:pStyle w:val="BodyText"/>
      </w:pPr>
      <w:r>
        <w:t xml:space="preserve">7. Ln 227 - 229: the justification for assuming a gamma distribution should be elaborated further</w:t>
      </w:r>
    </w:p>
    <w:p>
      <w:pPr>
        <w:pStyle w:val="BodyText"/>
      </w:pPr>
      <w:r>
        <w:rPr>
          <w:i/>
          <w:iCs/>
        </w:rPr>
        <w:t xml:space="preserve">response</w:t>
      </w:r>
    </w:p>
    <w:p>
      <w:pPr>
        <w:pStyle w:val="BodyText"/>
      </w:pPr>
      <w:r>
        <w:t xml:space="preserve">8. Ln 269: minimum and maximum observed over what time-period?</w:t>
      </w:r>
    </w:p>
    <w:p>
      <w:pPr>
        <w:pStyle w:val="BodyText"/>
      </w:pPr>
      <w:r>
        <w:rPr>
          <w:i/>
          <w:iCs/>
        </w:rPr>
        <w:t xml:space="preserve">response</w:t>
      </w:r>
    </w:p>
    <w:p>
      <w:pPr>
        <w:pStyle w:val="BodyText"/>
      </w:pPr>
      <w:r>
        <w:t xml:space="preserve">9. Ln 274: over what time period was the mean loading computed?</w:t>
      </w:r>
    </w:p>
    <w:p>
      <w:pPr>
        <w:pStyle w:val="BodyText"/>
      </w:pPr>
      <w:r>
        <w:rPr>
          <w:i/>
          <w:iCs/>
        </w:rPr>
        <w:t xml:space="preserve">response</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response</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response</w:t>
      </w:r>
    </w:p>
    <w:p>
      <w:pPr>
        <w:pStyle w:val="BodyText"/>
      </w:pPr>
      <w:r>
        <w:t xml:space="preserve">12. Ln 353 - 356: I believe this is determined by the p-value, which should be clarified in the text.</w:t>
      </w:r>
    </w:p>
    <w:p>
      <w:pPr>
        <w:pStyle w:val="BodyText"/>
      </w:pPr>
      <w:r>
        <w:rPr>
          <w:i/>
          <w:iCs/>
        </w:rPr>
        <w:t xml:space="preserve">response</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response</w:t>
      </w:r>
    </w:p>
    <w:p>
      <w:pPr>
        <w:pStyle w:val="BodyText"/>
      </w:pPr>
      <w:r>
        <w:t xml:space="preserve">14. Figure 5: Consider showing the effect plots for the original GAM instead of the salinity-normalized analysis.</w:t>
      </w:r>
    </w:p>
    <w:p>
      <w:pPr>
        <w:pStyle w:val="BodyText"/>
      </w:pPr>
      <w:r>
        <w:rPr>
          <w:i/>
          <w:iCs/>
        </w:rPr>
        <w:t xml:space="preserve">response</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response</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response</w:t>
      </w:r>
    </w:p>
    <w:bookmarkEnd w:id="20"/>
    <w:bookmarkStart w:id="21"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response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r>
        <w:t xml:space="preserve"> </w:t>
      </w:r>
      <w:r>
        <w:t xml:space="preserve">Overall, this is a great study and could be improved by adding some form of EDA that readers can take away from this study.</w:t>
      </w:r>
    </w:p>
    <w:p>
      <w:pPr>
        <w:pStyle w:val="BodyText"/>
      </w:pPr>
      <w:r>
        <w:rPr>
          <w:i/>
          <w:iCs/>
        </w:rPr>
        <w:t xml:space="preserve">response</w:t>
      </w:r>
    </w:p>
    <w:bookmarkEnd w:id="21"/>
    <w:bookmarkStart w:id="26" w:name="references"/>
    <w:p>
      <w:pPr>
        <w:pStyle w:val="Heading2"/>
      </w:pPr>
      <w:r>
        <w:t xml:space="preserve">References</w:t>
      </w:r>
    </w:p>
    <w:bookmarkStart w:id="25" w:name="refs"/>
    <w:bookmarkStart w:id="22"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22"/>
    <w:bookmarkStart w:id="24" w:name="ref-tbep0494"/>
    <w:p>
      <w:pPr>
        <w:pStyle w:val="Bibliography"/>
      </w:pPr>
      <w:r>
        <w:t xml:space="preserve">Zarbock, H. W., A. J. Janicki, D. L. Wade, and D. G. Heimbuch. 1994.</w:t>
      </w:r>
      <w:r>
        <w:t xml:space="preserve"> </w:t>
      </w:r>
      <w:hyperlink r:id="rId23">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4"/>
    <w:bookmarkEnd w:id="25"/>
    <w:bookmarkEnd w:id="26"/>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3"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3"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2026-06-09T14:36:52Z</dcterms:created>
  <dcterms:modified xsi:type="dcterms:W3CDTF">2026-06-09T14:36:52Z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