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FD0FC" w14:textId="1048E5A9" w:rsidR="003C3D20" w:rsidRPr="00995296" w:rsidRDefault="00995296" w:rsidP="00995296">
      <w:pPr>
        <w:rPr>
          <w:sz w:val="24"/>
          <w:szCs w:val="24"/>
        </w:rPr>
      </w:pPr>
      <w:r w:rsidRPr="00995296">
        <w:rPr>
          <w:sz w:val="24"/>
          <w:szCs w:val="24"/>
        </w:rPr>
        <w:t>All data were from the Hillsborough County Environmental Protection Commission (https://www.epchc.org/i-want-to/view-gis-maps-and-data). Data are monthly at mid-depth for each of 50 stations throughout the Bay from 1974 to 20</w:t>
      </w:r>
      <w:r>
        <w:rPr>
          <w:sz w:val="24"/>
          <w:szCs w:val="24"/>
        </w:rPr>
        <w:t>20</w:t>
      </w:r>
      <w:r w:rsidRPr="00995296">
        <w:rPr>
          <w:sz w:val="24"/>
          <w:szCs w:val="24"/>
        </w:rPr>
        <w:t>. Stations were visited on a rotating schedule such that one third of all stations were sampled each week. Bay segments represent management units of interest with distinct chemical and physical differences</w:t>
      </w:r>
      <w:r>
        <w:rPr>
          <w:sz w:val="24"/>
          <w:szCs w:val="24"/>
        </w:rPr>
        <w:t>.</w:t>
      </w:r>
      <w:r w:rsidRPr="00995296">
        <w:rPr>
          <w:sz w:val="24"/>
          <w:szCs w:val="24"/>
        </w:rPr>
        <w:t xml:space="preserve"> Accordingly, station data were aggregated by median values within each of four Bay segment</w:t>
      </w:r>
      <w:r>
        <w:rPr>
          <w:sz w:val="24"/>
          <w:szCs w:val="24"/>
        </w:rPr>
        <w:t>s</w:t>
      </w:r>
      <w:r w:rsidRPr="00995296">
        <w:rPr>
          <w:sz w:val="24"/>
          <w:szCs w:val="24"/>
        </w:rPr>
        <w:t>.</w:t>
      </w:r>
      <w:r w:rsidR="00764ED6">
        <w:rPr>
          <w:sz w:val="24"/>
          <w:szCs w:val="24"/>
        </w:rPr>
        <w:t xml:space="preserve"> Data are </w:t>
      </w:r>
      <w:r w:rsidR="00AC7DF5">
        <w:rPr>
          <w:sz w:val="24"/>
          <w:szCs w:val="24"/>
        </w:rPr>
        <w:t>used</w:t>
      </w:r>
      <w:r w:rsidR="00764ED6">
        <w:rPr>
          <w:sz w:val="24"/>
          <w:szCs w:val="24"/>
        </w:rPr>
        <w:t xml:space="preserve"> to assess progress in achieving programmatic goals for the Tampa Bay Estuary Program.</w:t>
      </w:r>
    </w:p>
    <w:sectPr w:rsidR="003C3D20" w:rsidRPr="0099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6"/>
    <w:rsid w:val="003C3D20"/>
    <w:rsid w:val="00764ED6"/>
    <w:rsid w:val="00995296"/>
    <w:rsid w:val="00A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1F4"/>
  <w15:chartTrackingRefBased/>
  <w15:docId w15:val="{07878451-1792-462C-B1F8-2652358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3</cp:revision>
  <dcterms:created xsi:type="dcterms:W3CDTF">2021-02-25T15:15:00Z</dcterms:created>
  <dcterms:modified xsi:type="dcterms:W3CDTF">2021-02-25T15:22:00Z</dcterms:modified>
</cp:coreProperties>
</file>