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Initial</w:t>
      </w:r>
      <w:r>
        <w:t xml:space="preserve"> </w:t>
      </w:r>
      <w:r>
        <w:t xml:space="preserve">environmental</w:t>
      </w:r>
      <w:r>
        <w:t xml:space="preserve"> </w:t>
      </w:r>
      <w:r>
        <w:t xml:space="preserve">impacts</w:t>
      </w:r>
      <w:r>
        <w:t xml:space="preserve"> </w:t>
      </w:r>
      <w:r>
        <w:t xml:space="preserve">of</w:t>
      </w:r>
      <w:r>
        <w:t xml:space="preserve"> </w:t>
      </w:r>
      <w:r>
        <w:t xml:space="preserve">Piney</w:t>
      </w:r>
      <w:r>
        <w:t xml:space="preserve"> </w:t>
      </w:r>
      <w:r>
        <w:t xml:space="preserve">Point</w:t>
      </w:r>
      <w:r>
        <w:t xml:space="preserve"> </w:t>
      </w:r>
      <w:r>
        <w:t xml:space="preserve">wastewater</w:t>
      </w:r>
      <w:r>
        <w:t xml:space="preserve"> </w:t>
      </w:r>
      <w:r>
        <w:t xml:space="preserve">discharge</w:t>
      </w:r>
      <w:r>
        <w:t xml:space="preserve"> </w:t>
      </w:r>
      <w:r>
        <w:t xml:space="preserve">into</w:t>
      </w:r>
      <w:r>
        <w:t xml:space="preserve"> </w:t>
      </w:r>
      <w:r>
        <w:t xml:space="preserve">Tampa</w:t>
      </w:r>
      <w:r>
        <w:t xml:space="preserve"> </w:t>
      </w:r>
      <w:r>
        <w:t xml:space="preserve">Bay,</w:t>
      </w:r>
      <w:r>
        <w:t xml:space="preserve"> </w:t>
      </w:r>
      <w:r>
        <w:t xml:space="preserve">Florida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mbeck@tbep.org</w:t>
        </w:r>
      </w:hyperlink>
      <w:r>
        <w:t xml:space="preserve">),</w:t>
      </w:r>
      <w:r>
        <w:t xml:space="preserve"> </w:t>
      </w:r>
      <w:r>
        <w:t xml:space="preserve">Gary</w:t>
      </w:r>
      <w:r>
        <w:t xml:space="preserve"> </w:t>
      </w:r>
      <w:r>
        <w:t xml:space="preserve">E.</w:t>
      </w:r>
      <w:r>
        <w:t xml:space="preserve"> </w:t>
      </w:r>
      <w:r>
        <w:t xml:space="preserve">Raulerson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graulerson@tbep.org</w:t>
        </w:r>
      </w:hyperlink>
      <w:r>
        <w:t xml:space="preserve">),</w:t>
      </w:r>
      <w:r>
        <w:t xml:space="preserve"> </w:t>
      </w:r>
      <w:r>
        <w:t xml:space="preserve">Maya</w:t>
      </w:r>
      <w:r>
        <w:t xml:space="preserve"> </w:t>
      </w:r>
      <w:r>
        <w:t xml:space="preserve">C.</w:t>
      </w:r>
      <w:r>
        <w:t xml:space="preserve"> </w:t>
      </w:r>
      <w:r>
        <w:t xml:space="preserve">Burke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mburke@tbep.org</w:t>
        </w:r>
      </w:hyperlink>
      <w:r>
        <w:t xml:space="preserve">),</w:t>
      </w:r>
      <w:r>
        <w:t xml:space="preserve"> </w:t>
      </w:r>
      <w:r>
        <w:t xml:space="preserve">Joe</w:t>
      </w:r>
      <w:r>
        <w:t xml:space="preserve"> </w:t>
      </w:r>
      <w:r>
        <w:t xml:space="preserve">Whalen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jwhalen@tbep.org</w:t>
        </w:r>
      </w:hyperlink>
      <w:r>
        <w:t xml:space="preserve">),</w:t>
      </w:r>
      <w:r>
        <w:t xml:space="preserve"> </w:t>
      </w:r>
      <w:r>
        <w:t xml:space="preserve">Sheila</w:t>
      </w:r>
      <w:r>
        <w:t xml:space="preserve"> </w:t>
      </w:r>
      <w:r>
        <w:t xml:space="preserve">Scolaro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sscolar@tbep.org</w:t>
        </w:r>
      </w:hyperlink>
      <w:r>
        <w:t xml:space="preserve">),</w:t>
      </w:r>
      <w:r>
        <w:t xml:space="preserve"> </w:t>
      </w:r>
      <w:r>
        <w:t xml:space="preserve">Ed</w:t>
      </w:r>
      <w:r>
        <w:t xml:space="preserve"> </w:t>
      </w:r>
      <w:r>
        <w:t xml:space="preserve">T.</w:t>
      </w:r>
      <w:r>
        <w:t xml:space="preserve"> </w:t>
      </w:r>
      <w:r>
        <w:t xml:space="preserve">Sherwood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esherwood@tbep.org</w:t>
        </w:r>
      </w:hyperlink>
      <w:r>
        <w:t xml:space="preserve">)</w:t>
      </w:r>
    </w:p>
    <w:p>
      <w:pPr>
        <w:pStyle w:val="FirstParagraph"/>
      </w:pPr>
      <w:r>
        <w:t xml:space="preserve">Last manuscript build 2021-08-04 13:24:22</w:t>
      </w:r>
    </w:p>
    <w:bookmarkStart w:id="2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Cs/>
          <w:i/>
        </w:rPr>
        <w:t xml:space="preserve">Key words</w:t>
      </w:r>
      <w:r>
        <w:t xml:space="preserve">:</w:t>
      </w:r>
    </w:p>
    <w:bookmarkEnd w:id="26"/>
    <w:bookmarkStart w:id="27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Nutrient management paradigm for southwest Florida estuaries, historical progress</w:t>
      </w:r>
    </w:p>
    <w:p>
      <w:pPr>
        <w:numPr>
          <w:ilvl w:val="0"/>
          <w:numId w:val="1001"/>
        </w:numPr>
        <w:pStyle w:val="Compact"/>
      </w:pPr>
      <w:r>
        <w:t xml:space="preserve">Threats/challenges to protecting water quality: nutrient inputs, climate change</w:t>
      </w:r>
    </w:p>
    <w:p>
      <w:pPr>
        <w:numPr>
          <w:ilvl w:val="0"/>
          <w:numId w:val="1001"/>
        </w:numPr>
        <w:pStyle w:val="Compact"/>
      </w:pPr>
      <w:r>
        <w:t xml:space="preserve">Wastewater byproducts from mining are a global threat to the quality of surface and groundwater sources worldwide</w:t>
      </w:r>
      <w:r>
        <w:t xml:space="preserve"> </w:t>
      </w:r>
      <w:r>
        <w:t xml:space="preserve">(</w:t>
      </w:r>
      <w:hyperlink w:anchor="ref-Hudson11">
        <w:r>
          <w:rPr>
            <w:rStyle w:val="Hyperlink"/>
          </w:rPr>
          <w:t xml:space="preserve">Hudson-Edwards et al., 2011</w:t>
        </w:r>
      </w:hyperlink>
      <w:r>
        <w:t xml:space="preserve">)</w:t>
      </w:r>
      <w:r>
        <w:t xml:space="preserve">. Phosphate mining industry in Florida, then/now</w:t>
      </w:r>
    </w:p>
    <w:p>
      <w:pPr>
        <w:numPr>
          <w:ilvl w:val="0"/>
          <w:numId w:val="1001"/>
        </w:numPr>
        <w:pStyle w:val="Compact"/>
      </w:pPr>
      <w:r>
        <w:t xml:space="preserve">Piney Point</w:t>
      </w:r>
    </w:p>
    <w:p>
      <w:pPr>
        <w:numPr>
          <w:ilvl w:val="0"/>
          <w:numId w:val="1001"/>
        </w:numPr>
        <w:pStyle w:val="Compact"/>
      </w:pPr>
      <w:r>
        <w:t xml:space="preserve">Goals/objectives</w:t>
      </w:r>
    </w:p>
    <w:bookmarkEnd w:id="27"/>
    <w:bookmarkStart w:id="29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2"/>
        </w:numPr>
        <w:pStyle w:val="Compact"/>
      </w:pPr>
      <w:r>
        <w:t xml:space="preserve">Historical timeline:</w:t>
      </w:r>
      <w:r>
        <w:t xml:space="preserve"> </w:t>
      </w:r>
      <w:hyperlink r:id="rId28">
        <w:r>
          <w:rPr>
            <w:rStyle w:val="Hyperlink"/>
          </w:rPr>
          <w:t xml:space="preserve">https://docs.google.com/document/d/1KqaEAYEG7pdcGpWbUjONfVKMHHB6_kOkKCyncp4JYKA/edit</w:t>
        </w:r>
      </w:hyperlink>
    </w:p>
    <w:p>
      <w:pPr>
        <w:numPr>
          <w:ilvl w:val="0"/>
          <w:numId w:val="1002"/>
        </w:numPr>
        <w:pStyle w:val="Compact"/>
      </w:pPr>
      <w:r>
        <w:t xml:space="preserve">Initial response, data collection</w:t>
      </w:r>
    </w:p>
    <w:p>
      <w:pPr>
        <w:numPr>
          <w:ilvl w:val="0"/>
          <w:numId w:val="1002"/>
        </w:numPr>
        <w:pStyle w:val="Compact"/>
      </w:pPr>
      <w:r>
        <w:t xml:space="preserve">Synthesis and Analysis</w:t>
      </w:r>
    </w:p>
    <w:bookmarkEnd w:id="29"/>
    <w:bookmarkStart w:id="30" w:name="results"/>
    <w:p>
      <w:pPr>
        <w:pStyle w:val="Heading1"/>
      </w:pPr>
      <w:r>
        <w:t xml:space="preserve">Results</w:t>
      </w:r>
    </w:p>
    <w:p>
      <w:pPr>
        <w:numPr>
          <w:ilvl w:val="0"/>
          <w:numId w:val="1003"/>
        </w:numPr>
        <w:pStyle w:val="Compact"/>
      </w:pPr>
      <w:r>
        <w:t xml:space="preserve">2021 timeline</w:t>
      </w:r>
    </w:p>
    <w:p>
      <w:pPr>
        <w:numPr>
          <w:ilvl w:val="0"/>
          <w:numId w:val="1003"/>
        </w:numPr>
        <w:pStyle w:val="Compact"/>
      </w:pPr>
      <w:r>
        <w:t xml:space="preserve">Historical context/baseline condition</w:t>
      </w:r>
    </w:p>
    <w:p>
      <w:pPr>
        <w:numPr>
          <w:ilvl w:val="0"/>
          <w:numId w:val="1003"/>
        </w:numPr>
        <w:pStyle w:val="Compact"/>
      </w:pPr>
      <w:r>
        <w:t xml:space="preserve">effluent characteristics</w:t>
      </w:r>
    </w:p>
    <w:p>
      <w:pPr>
        <w:numPr>
          <w:ilvl w:val="0"/>
          <w:numId w:val="1003"/>
        </w:numPr>
        <w:pStyle w:val="Compact"/>
      </w:pPr>
      <w:r>
        <w:t xml:space="preserve">water-column water quality changes</w:t>
      </w:r>
    </w:p>
    <w:p>
      <w:pPr>
        <w:numPr>
          <w:ilvl w:val="0"/>
          <w:numId w:val="1003"/>
        </w:numPr>
        <w:pStyle w:val="Compact"/>
      </w:pPr>
      <w:r>
        <w:t xml:space="preserve">red tide impacts</w:t>
      </w:r>
    </w:p>
    <w:p>
      <w:pPr>
        <w:numPr>
          <w:ilvl w:val="0"/>
          <w:numId w:val="1003"/>
        </w:numPr>
        <w:pStyle w:val="Compact"/>
      </w:pPr>
      <w:r>
        <w:t xml:space="preserve">Seagrass/macroalgae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p>
      <w:pPr>
        <w:numPr>
          <w:ilvl w:val="0"/>
          <w:numId w:val="1004"/>
        </w:numPr>
        <w:pStyle w:val="Compact"/>
      </w:pPr>
      <w:r>
        <w:t xml:space="preserve">Comparison to other locations/past events - Grand Bay, Bishop Harbor, Huelva estuary</w:t>
      </w:r>
      <w:r>
        <w:t xml:space="preserve"> </w:t>
      </w:r>
      <w:r>
        <w:t xml:space="preserve">(</w:t>
      </w:r>
      <w:hyperlink w:anchor="ref-Perez16">
        <w:r>
          <w:rPr>
            <w:rStyle w:val="Hyperlink"/>
          </w:rPr>
          <w:t xml:space="preserve">Pérez-López et al., 2016</w:t>
        </w:r>
      </w:hyperlink>
      <w:r>
        <w:t xml:space="preserve">,</w:t>
      </w:r>
      <w:r>
        <w:t xml:space="preserve"> </w:t>
      </w:r>
      <w:hyperlink w:anchor="ref-Perez10">
        <w:r>
          <w:rPr>
            <w:rStyle w:val="Hyperlink"/>
          </w:rPr>
          <w:t xml:space="preserve">2010</w:t>
        </w:r>
      </w:hyperlink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Analysis limitations: no smoking gun but 2021 is an anomaly, additional info (benthic diversity TBD, nekton diversity TBD, large mammals, etc.)</w:t>
      </w:r>
    </w:p>
    <w:p>
      <w:pPr>
        <w:numPr>
          <w:ilvl w:val="0"/>
          <w:numId w:val="1004"/>
        </w:numPr>
        <w:pStyle w:val="Compact"/>
      </w:pPr>
      <w:r>
        <w:t xml:space="preserve">Potential long-term impacts TBD</w:t>
      </w:r>
    </w:p>
    <w:p>
      <w:pPr>
        <w:numPr>
          <w:ilvl w:val="0"/>
          <w:numId w:val="1004"/>
        </w:numPr>
        <w:pStyle w:val="Compact"/>
      </w:pPr>
      <w:r>
        <w:t xml:space="preserve">Current challenges in TB/southwest FL - OTB, seagrass loss, red tide, climate change</w:t>
      </w:r>
    </w:p>
    <w:p>
      <w:pPr>
        <w:numPr>
          <w:ilvl w:val="0"/>
          <w:numId w:val="1004"/>
        </w:numPr>
        <w:pStyle w:val="Compact"/>
      </w:pPr>
      <w:r>
        <w:t xml:space="preserve">Risk of decline (IRL ex.)/regression of past progress</w:t>
      </w:r>
    </w:p>
    <w:bookmarkEnd w:id="31"/>
    <w:bookmarkStart w:id="32" w:name="acknowledgments"/>
    <w:p>
      <w:pPr>
        <w:pStyle w:val="Heading1"/>
      </w:pPr>
      <w:r>
        <w:t xml:space="preserve">Acknowledgments</w:t>
      </w:r>
    </w:p>
    <w:bookmarkEnd w:id="32"/>
    <w:bookmarkStart w:id="33" w:name="figures"/>
    <w:p>
      <w:pPr>
        <w:pStyle w:val="Heading1"/>
      </w:pPr>
      <w:r>
        <w:t xml:space="preserve">Figures</w:t>
      </w:r>
    </w:p>
    <w:bookmarkEnd w:id="33"/>
    <w:bookmarkStart w:id="34" w:name="tables"/>
    <w:p>
      <w:pPr>
        <w:pStyle w:val="Heading1"/>
      </w:pPr>
      <w:r>
        <w:t xml:space="preserve">Tables</w:t>
      </w:r>
    </w:p>
    <w:bookmarkEnd w:id="34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6" w:name="ref-Hudson11"/>
    <w:p>
      <w:pPr>
        <w:pStyle w:val="Bibliography"/>
      </w:pPr>
      <w:r>
        <w:t xml:space="preserve">Hudson-Edwards, K.A., Jamieson, H.E., Lottermoser, B.G., 2011. Mine wastes: Past, present, future. Elements 7, 375–380.</w:t>
      </w:r>
      <w:r>
        <w:t xml:space="preserve"> </w:t>
      </w:r>
      <w:hyperlink r:id="rId35">
        <w:r>
          <w:rPr>
            <w:rStyle w:val="Hyperlink"/>
          </w:rPr>
          <w:t xml:space="preserve">https://doi.org/10.2113/gselements.7.6.375</w:t>
        </w:r>
      </w:hyperlink>
    </w:p>
    <w:bookmarkEnd w:id="36"/>
    <w:bookmarkStart w:id="38" w:name="ref-Perez16"/>
    <w:p>
      <w:pPr>
        <w:pStyle w:val="Bibliography"/>
      </w:pPr>
      <w:r>
        <w:t xml:space="preserve">Pérez-López, R., Macı́as, F., Cánovas, C.R., Sarmiento, A.M., Pérez-Moreno, S.M., 2016. Pollutant flows from a phosphogypsum disposal area to an estuarine environment: An insight from geochemical signatures. Science of the Total Environment 553, 42–51.</w:t>
      </w:r>
      <w:r>
        <w:t xml:space="preserve"> </w:t>
      </w:r>
      <w:hyperlink r:id="rId37">
        <w:r>
          <w:rPr>
            <w:rStyle w:val="Hyperlink"/>
          </w:rPr>
          <w:t xml:space="preserve">https://doi.org/10.1016/j.scitotenv.2016.02.070</w:t>
        </w:r>
      </w:hyperlink>
    </w:p>
    <w:bookmarkEnd w:id="38"/>
    <w:bookmarkStart w:id="40" w:name="ref-Perez10"/>
    <w:p>
      <w:pPr>
        <w:pStyle w:val="Bibliography"/>
      </w:pPr>
      <w:r>
        <w:t xml:space="preserve">Pérez-López, R., Nieto, J.M., López-Coto, I., Aguado, J.L., Bolı́var, J.P., Santisteban, M., 2010. Dynamics of contaminants in phosphogypsum of the fertilizer industry of</w:t>
      </w:r>
      <w:r>
        <w:t xml:space="preserve"> </w:t>
      </w:r>
      <w:r>
        <w:t xml:space="preserve">H</w:t>
      </w:r>
      <w:r>
        <w:t xml:space="preserve">uelva (</w:t>
      </w:r>
      <w:r>
        <w:t xml:space="preserve">SW S</w:t>
      </w:r>
      <w:r>
        <w:t xml:space="preserve">pain): From phosphate rock ore to the environment. Applied Geochemistry 25, 705–715.</w:t>
      </w:r>
      <w:r>
        <w:t xml:space="preserve"> </w:t>
      </w:r>
      <w:hyperlink r:id="rId39">
        <w:r>
          <w:rPr>
            <w:rStyle w:val="Hyperlink"/>
          </w:rPr>
          <w:t xml:space="preserve">https://doi.org/10.1016/j.apgeochem.2010.02.003</w:t>
        </w:r>
      </w:hyperlink>
    </w:p>
    <w:bookmarkEnd w:id="40"/>
    <w:bookmarkEnd w:id="41"/>
    <w:bookmarkEnd w:id="42"/>
    <w:sectPr w:rsidR="00537D25" w:rsidRPr="00D40009" w:rsidSect="003C73CD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8" Target="https://docs.google.com/document/d/1KqaEAYEG7pdcGpWbUjONfVKMHHB6_kOkKCyncp4JYKA/edit" TargetMode="External" /><Relationship Type="http://schemas.openxmlformats.org/officeDocument/2006/relationships/hyperlink" Id="rId39" Target="https://doi.org/10.1016/j.apgeochem.2010.02.003" TargetMode="External" /><Relationship Type="http://schemas.openxmlformats.org/officeDocument/2006/relationships/hyperlink" Id="rId37" Target="https://doi.org/10.1016/j.scitotenv.2016.02.070" TargetMode="External" /><Relationship Type="http://schemas.openxmlformats.org/officeDocument/2006/relationships/hyperlink" Id="rId35" Target="https://doi.org/10.2113/gselements.7.6.375" TargetMode="External" /><Relationship Type="http://schemas.openxmlformats.org/officeDocument/2006/relationships/hyperlink" Id="rId25" Target="mailto:esherwood@tbep.org" TargetMode="External" /><Relationship Type="http://schemas.openxmlformats.org/officeDocument/2006/relationships/hyperlink" Id="rId21" Target="mailto:graulerson@tbep.org" TargetMode="External" /><Relationship Type="http://schemas.openxmlformats.org/officeDocument/2006/relationships/hyperlink" Id="rId23" Target="mailto:jwhalen@tbep.org" TargetMode="External" /><Relationship Type="http://schemas.openxmlformats.org/officeDocument/2006/relationships/hyperlink" Id="rId20" Target="mailto:mbeck@tbep.org" TargetMode="External" /><Relationship Type="http://schemas.openxmlformats.org/officeDocument/2006/relationships/hyperlink" Id="rId22" Target="mailto:mburke@tbep.org" TargetMode="External" /><Relationship Type="http://schemas.openxmlformats.org/officeDocument/2006/relationships/hyperlink" Id="rId24" Target="mailto:sscolar@tbep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cs.google.com/document/d/1KqaEAYEG7pdcGpWbUjONfVKMHHB6_kOkKCyncp4JYKA/edit" TargetMode="External" /><Relationship Type="http://schemas.openxmlformats.org/officeDocument/2006/relationships/hyperlink" Id="rId39" Target="https://doi.org/10.1016/j.apgeochem.2010.02.003" TargetMode="External" /><Relationship Type="http://schemas.openxmlformats.org/officeDocument/2006/relationships/hyperlink" Id="rId37" Target="https://doi.org/10.1016/j.scitotenv.2016.02.070" TargetMode="External" /><Relationship Type="http://schemas.openxmlformats.org/officeDocument/2006/relationships/hyperlink" Id="rId35" Target="https://doi.org/10.2113/gselements.7.6.375" TargetMode="External" /><Relationship Type="http://schemas.openxmlformats.org/officeDocument/2006/relationships/hyperlink" Id="rId25" Target="mailto:esherwood@tbep.org" TargetMode="External" /><Relationship Type="http://schemas.openxmlformats.org/officeDocument/2006/relationships/hyperlink" Id="rId21" Target="mailto:graulerson@tbep.org" TargetMode="External" /><Relationship Type="http://schemas.openxmlformats.org/officeDocument/2006/relationships/hyperlink" Id="rId23" Target="mailto:jwhalen@tbep.org" TargetMode="External" /><Relationship Type="http://schemas.openxmlformats.org/officeDocument/2006/relationships/hyperlink" Id="rId20" Target="mailto:mbeck@tbep.org" TargetMode="External" /><Relationship Type="http://schemas.openxmlformats.org/officeDocument/2006/relationships/hyperlink" Id="rId22" Target="mailto:mburke@tbep.org" TargetMode="External" /><Relationship Type="http://schemas.openxmlformats.org/officeDocument/2006/relationships/hyperlink" Id="rId24" Target="mailto:sscolar@tbe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environmental impacts of Piney Point wastewater discharge into Tampa Bay, Florida</dc:title>
  <dc:creator>Marcus W. Beck (mbeck@tbep.org), Gary E. Raulerson (graulerson@tbep.org), Maya C. Burke (mburke@tbep.org), Joe Whalen (jwhalen@tbep.org), Sheila Scolaro (sscolar@tbep.org), Ed T. Sherwood (esherwood@tbep.org)</dc:creator>
  <cp:keywords/>
  <dcterms:created xsi:type="dcterms:W3CDTF">2021-08-04T17:24:26Z</dcterms:created>
  <dcterms:modified xsi:type="dcterms:W3CDTF">2021-08-04T17:24:26Z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marine-pollution-bulletin.csl</vt:lpwstr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urlcolor">
    <vt:lpwstr>blue</vt:lpwstr>
  </property>
</Properties>
</file>