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jpg" ContentType="image/jpeg"/>
  <Override PartName="/word/media/rId50.jpg" ContentType="image/jpeg"/>
  <Override PartName="/word/media/rId56.jpg" ContentType="image/jpeg"/>
  <Override PartName="/word/media/rId55.jpg" ContentType="image/jpeg"/>
  <Override PartName="/word/media/rId54.jpg" ContentType="image/jpeg"/>
  <Override PartName="/word/media/rId52.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8">
        <w:r>
          <w:rPr>
            <w:rStyle w:val="Hyperlink"/>
          </w:rPr>
          <w:t xml:space="preserve">nijole.wellendorf@floridadep.gov</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bookmarkStart w:id="43"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40">
        <w:r>
          <w:rPr>
            <w:rStyle w:val="Hyperlink"/>
          </w:rPr>
          <w:t xml:space="preserve">https://knb.ecoinformatics.org/view/doi:10.5063/F1959G05</w:t>
        </w:r>
      </w:hyperlink>
      <w:r>
        <w:t xml:space="preserve"> </w:t>
      </w:r>
      <w:r>
        <w:t xml:space="preserve">and citable at</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1">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to evaluate changing water quality conditions as new data become available. The dashboard is available at</w:t>
      </w:r>
      <w:r>
        <w:t xml:space="preserve"> </w:t>
      </w:r>
      <w:hyperlink r:id="rId42">
        <w:r>
          <w:rPr>
            <w:rStyle w:val="Hyperlink"/>
          </w:rPr>
          <w:t xml:space="preserve">https://shiny.tbep.org</w:t>
        </w:r>
      </w:hyperlink>
      <w:r>
        <w:t xml:space="preserve"> </w:t>
      </w:r>
      <w:r>
        <w:t xml:space="preserve">and citable at</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3"/>
    <w:bookmarkStart w:id="44"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4"/>
    <w:bookmarkStart w:id="49"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5">
        <w:r>
          <w:rPr>
            <w:rStyle w:val="Hyperlink"/>
          </w:rPr>
          <w:t xml:space="preserve">Interagency Monitoring Project Plan</w:t>
        </w:r>
      </w:hyperlink>
      <w:r>
        <w:t xml:space="preserve"> </w:t>
      </w:r>
      <w:r>
        <w:t xml:space="preserve">maintained by the TBEP and those of the inter-agency partners. Data quality objectives followed guidelines outlined in the USEPA-approved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6">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w:t>
      </w:r>
      <m:oMath>
        <m:r>
          <m:t>μ</m:t>
        </m:r>
      </m:oMath>
      <w:r>
        <w:t xml:space="preserve">g/L) concentrations. Samples for pH, salinity (ppt),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Overall, sample frequency was approximately biweekly over the subsequent months with greatest effort during the first three months and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7">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8">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9"/>
    <w:bookmarkStart w:id="57"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50"/>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6"/>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7"/>
    <w:bookmarkStart w:id="58"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8"/>
    <w:bookmarkStart w:id="73" w:name="references"/>
    <w:p>
      <w:pPr>
        <w:pStyle w:val="Heading1"/>
      </w:pPr>
      <w:r>
        <w:t xml:space="preserve">References</w:t>
      </w:r>
    </w:p>
    <w:bookmarkStart w:id="72" w:name="refs"/>
    <w:bookmarkStart w:id="59" w:name="ref-Beck21d"/>
    <w:p>
      <w:pPr>
        <w:pStyle w:val="Bibliography"/>
      </w:pPr>
      <w:r>
        <w:t xml:space="preserve">Beck, M.W., 2021.</w:t>
      </w:r>
      <w:r>
        <w:t xml:space="preserve"> </w:t>
      </w:r>
      <w:r>
        <w:t xml:space="preserve">2021 Piney Point Sampling in Tampa Bay. Knowledge Network for Biocomplexity. urn:node:KNB. doi:10.5063/F1959G05</w:t>
      </w:r>
      <w:r>
        <w:t xml:space="preserve">.</w:t>
      </w:r>
    </w:p>
    <w:bookmarkEnd w:id="59"/>
    <w:bookmarkStart w:id="61" w:name="ref-Beck21c"/>
    <w:p>
      <w:pPr>
        <w:pStyle w:val="Bibliography"/>
      </w:pPr>
      <w:r>
        <w:t xml:space="preserve">Beck, M.W., Burke, M.C., Raulerson, G.E., Scolaro, S.C., Sherwood, E.T., Whalen, J.D., 2021. Tbep-tech/piney-point: v1.0.0. Zenodo.</w:t>
      </w:r>
      <w:r>
        <w:t xml:space="preserve"> </w:t>
      </w:r>
      <w:hyperlink r:id="rId60">
        <w:r>
          <w:rPr>
            <w:rStyle w:val="Hyperlink"/>
          </w:rPr>
          <w:t xml:space="preserve">https://doi.org/10.5281/zenodo.4666494</w:t>
        </w:r>
      </w:hyperlink>
    </w:p>
    <w:bookmarkEnd w:id="61"/>
    <w:bookmarkStart w:id="62"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2"/>
    <w:bookmarkStart w:id="6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3">
        <w:r>
          <w:rPr>
            <w:rStyle w:val="Hyperlink"/>
          </w:rPr>
          <w:t xml:space="preserve">https://doi.org/10.1016/j.marpolbul.2010.11.017</w:t>
        </w:r>
      </w:hyperlink>
    </w:p>
    <w:bookmarkEnd w:id="64"/>
    <w:bookmarkStart w:id="65"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5"/>
    <w:bookmarkStart w:id="6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6"/>
    <w:bookmarkStart w:id="6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7">
        <w:r>
          <w:rPr>
            <w:rStyle w:val="Hyperlink"/>
          </w:rPr>
          <w:t xml:space="preserve">https://doi.org/10.1353/sgo.2017.0026</w:t>
        </w:r>
      </w:hyperlink>
    </w:p>
    <w:bookmarkEnd w:id="68"/>
    <w:bookmarkStart w:id="69"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9"/>
    <w:bookmarkStart w:id="7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70"/>
    <w:bookmarkStart w:id="71" w:name="ref-Xie20"/>
    <w:p>
      <w:pPr>
        <w:pStyle w:val="Bibliography"/>
      </w:pPr>
      <w:r>
        <w:t xml:space="preserve">Xie, Y., Dervieux, C., Riederer, E., 2020. R markdown cookbook. Chapman; Hall/CRC, Boca Raton, Florida.</w:t>
      </w:r>
    </w:p>
    <w:bookmarkEnd w:id="71"/>
    <w:bookmarkEnd w:id="72"/>
    <w:bookmarkEnd w:id="7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jpg" /><Relationship Type="http://schemas.openxmlformats.org/officeDocument/2006/relationships/image" Id="rId50" Target="media/rId50.jpg" /><Relationship Type="http://schemas.openxmlformats.org/officeDocument/2006/relationships/image" Id="rId56" Target="media/rId56.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hyperlink" Id="rId48" Target="http://blogs.ifas.ufl.edu/news/2019/03/19/citizen-scientists-needed-to-survey-seagrass-seaweed-in-charlotte-harbor/"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1" Target="https://github.com/tbep-tech/piney-point-manu" TargetMode="External" /><Relationship Type="http://schemas.openxmlformats.org/officeDocument/2006/relationships/hyperlink" Id="rId40" Target="https://knb.ecoinformatics.org/view/doi:10.5063/F1959G05"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2" Target="https://shiny.tbep.org"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8" Target="http://blogs.ifas.ufl.edu/news/2019/03/19/citizen-scientists-needed-to-survey-seagrass-seaweed-in-charlotte-harbor/"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1" Target="https://github.com/tbep-tech/piney-point-manu" TargetMode="External" /><Relationship Type="http://schemas.openxmlformats.org/officeDocument/2006/relationships/hyperlink" Id="rId40" Target="https://knb.ecoinformatics.org/view/doi:10.5063/F1959G05"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2" Target="https://shiny.tbep.org"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Nijole Wellendorf (nijole.wellendorf@floridadep.gov), Joe Whalen (jwhalen@tbep.org)</dc:creator>
  <cp:keywords/>
  <dcterms:created xsi:type="dcterms:W3CDTF">2021-12-07T16:20:04Z</dcterms:created>
  <dcterms:modified xsi:type="dcterms:W3CDTF">2021-12-07T16:20:04Z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