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2">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3">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4">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5">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6">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7">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39"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39"/>
    <w:bookmarkStart w:id="46"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0">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1">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2">
        <w:r>
          <w:rPr>
            <w:rStyle w:val="Hyperlink"/>
          </w:rPr>
          <w:t xml:space="preserve">http://ocgweb.marine.usf.edu/hab_tracking/wfcom_hab.html</w:t>
        </w:r>
      </w:hyperlink>
      <w:r>
        <w:t xml:space="preserve">) and from the Harmful Algal BloomS Observing System (</w:t>
      </w:r>
      <w:hyperlink r:id="rId43">
        <w:r>
          <w:rPr>
            <w:rStyle w:val="Hyperlink"/>
          </w:rPr>
          <w:t xml:space="preserve">HABSOS</w:t>
        </w:r>
      </w:hyperlink>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66" w:name="references"/>
    <w:p>
      <w:pPr>
        <w:pStyle w:val="Heading1"/>
      </w:pPr>
      <w:r>
        <w:t xml:space="preserve">References</w:t>
      </w:r>
    </w:p>
    <w:bookmarkStart w:id="65" w:name="refs"/>
    <w:bookmarkStart w:id="56"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56"/>
    <w:bookmarkStart w:id="58"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7">
        <w:r>
          <w:rPr>
            <w:rStyle w:val="Hyperlink"/>
          </w:rPr>
          <w:t xml:space="preserve">https://doi.org/10.1016/j.marpolbul.2010.11.017</w:t>
        </w:r>
      </w:hyperlink>
    </w:p>
    <w:bookmarkEnd w:id="58"/>
    <w:bookmarkStart w:id="5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9"/>
    <w:bookmarkStart w:id="60"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0"/>
    <w:bookmarkStart w:id="6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1">
        <w:r>
          <w:rPr>
            <w:rStyle w:val="Hyperlink"/>
          </w:rPr>
          <w:t xml:space="preserve">https://doi.org/10.1353/sgo.2017.0026</w:t>
        </w:r>
      </w:hyperlink>
    </w:p>
    <w:bookmarkEnd w:id="62"/>
    <w:bookmarkStart w:id="63"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3"/>
    <w:bookmarkStart w:id="6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4"/>
    <w:bookmarkEnd w:id="65"/>
    <w:bookmarkEnd w:id="6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o@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o@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(nijole.wellendorf@floridadep.org), Joe Whalen (jwhalen@tbep.org)</dc:creator>
  <cp:keywords/>
  <dcterms:created xsi:type="dcterms:W3CDTF">2021-12-01T15:32:18Z</dcterms:created>
  <dcterms:modified xsi:type="dcterms:W3CDTF">2021-12-01T15:32:18Z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