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51.jpg" ContentType="image/jpeg"/>
  <Override PartName="/word/media/rId57.jpg" ContentType="image/jpeg"/>
  <Override PartName="/word/media/rId56.jpg" ContentType="image/jpeg"/>
  <Override PartName="/word/media/rId55.jpg" ContentType="image/jpeg"/>
  <Override PartName="/word/media/rId53.jpg" ContentType="image/jpeg"/>
  <Override PartName="/word/media/rId5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nijole.wellendorf@floridadep.gov</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and citable at:</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to evaluate changing water quality conditions as new data become available. The dashboard is available at</w:t>
      </w:r>
      <w:r>
        <w:t xml:space="preserve"> </w:t>
      </w:r>
      <w:hyperlink r:id="rId41">
        <w:r>
          <w:rPr>
            <w:rStyle w:val="Hyperlink"/>
          </w:rPr>
          <w:t xml:space="preserve">https://shiny.tbep.org</w:t>
        </w:r>
      </w:hyperlink>
      <w:r>
        <w:t xml:space="preserve"> </w:t>
      </w:r>
      <w:r>
        <w:t xml:space="preserve">and citable at</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50"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6">
        <w:r>
          <w:rPr>
            <w:rStyle w:val="Hyperlink"/>
          </w:rPr>
          <w:t xml:space="preserve">http://ocgweb.marine.usf.edu/hab_tracking/wfcom_hab.html</w:t>
        </w:r>
      </w:hyperlink>
      <w:r>
        <w:t xml:space="preserve">) and from the Harmful Algal BloomS Observing System (</w:t>
      </w:r>
      <w:hyperlink r:id="rId47">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9">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50"/>
    <w:bookmarkStart w:id="58"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51"/>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7"/>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8"/>
    <w:bookmarkStart w:id="59"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9"/>
    <w:bookmarkStart w:id="73" w:name="references"/>
    <w:p>
      <w:pPr>
        <w:pStyle w:val="Heading1"/>
      </w:pPr>
      <w:r>
        <w:t xml:space="preserve">References</w:t>
      </w:r>
    </w:p>
    <w:bookmarkStart w:id="72" w:name="refs"/>
    <w:bookmarkStart w:id="61" w:name="ref-Beck21c"/>
    <w:p>
      <w:pPr>
        <w:pStyle w:val="Bibliography"/>
      </w:pPr>
      <w:r>
        <w:t xml:space="preserve">Beck, M.W., Burke, M.C., Raulerson, G.E., Scolaro, S.C., Sherwood, E.T., Whalen, J.D., 2021. Tbep-tech/piney-point: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51" Target="media/rId51.jpg" /><Relationship Type="http://schemas.openxmlformats.org/officeDocument/2006/relationships/image" Id="rId57" Target="media/rId57.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hyperlink" Id="rId49" Target="http://blogs.ifas.ufl.edu/news/2019/03/19/citizen-scientists-needed-to-survey-seagrass-seaweed-in-charlotte-harbor/" TargetMode="External" /><Relationship Type="http://schemas.openxmlformats.org/officeDocument/2006/relationships/hyperlink" Id="rId46" Target="http://ocgweb.marine.usf.edu/hab_tracking/wfcom_hab.html"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7" Target="https://habsos.noaa.gov/"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9" Target="http://blogs.ifas.ufl.edu/news/2019/03/19/citizen-scientists-needed-to-survey-seagrass-seaweed-in-charlotte-harbor/" TargetMode="External" /><Relationship Type="http://schemas.openxmlformats.org/officeDocument/2006/relationships/hyperlink" Id="rId46" Target="http://ocgweb.marine.usf.edu/hab_tracking/wfcom_hab.html"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47" Target="https://habsos.noaa.gov/"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9"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8" Target="mailto:nijole.wellendorf@floridadep.gov"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(nijole.wellendorf@floridadep.gov), Joe Whalen (jwhalen@tbep.org)</dc:creator>
  <cp:keywords/>
  <dcterms:created xsi:type="dcterms:W3CDTF">2021-12-03T13:20:41Z</dcterms:created>
  <dcterms:modified xsi:type="dcterms:W3CDTF">2021-12-03T13:20:41Z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