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54.jpg" ContentType="image/jpeg"/>
  <Override PartName="/word/media/rId53.jpg" ContentType="image/jpeg"/>
  <Override PartName="/word/media/rId52.jpg" ContentType="image/jpeg"/>
  <Override PartName="/word/media/rId50.jpg" ContentType="image/jpeg"/>
  <Override PartName="/word/media/rId4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inorganic</w:t>
      </w:r>
      <w:r>
        <w:t xml:space="preserve"> </w:t>
      </w:r>
      <w:r>
        <w:t xml:space="preserve">nutrient</w:t>
      </w:r>
      <w:r>
        <w:t xml:space="preserve"> </w:t>
      </w:r>
      <w:r>
        <w:t xml:space="preserve">inputs</w:t>
      </w:r>
      <w:r>
        <w:t xml:space="preserve"> </w:t>
      </w:r>
      <w:r>
        <w:t xml:space="preserve">from</w:t>
      </w:r>
      <w:r>
        <w:t xml:space="preserve"> </w:t>
      </w:r>
      <w:r>
        <w:t xml:space="preserve">a</w:t>
      </w:r>
      <w:r>
        <w:t xml:space="preserve"> </w:t>
      </w:r>
      <w:r>
        <w:t xml:space="preserve">legacy</w:t>
      </w:r>
      <w:r>
        <w:t xml:space="preserve"> </w:t>
      </w:r>
      <w:r>
        <w:t xml:space="preserve">mining</w:t>
      </w:r>
      <w:r>
        <w:t xml:space="preserve"> </w:t>
      </w:r>
      <w:r>
        <w:t xml:space="preserve">facility</w:t>
      </w:r>
      <w:r>
        <w:t xml:space="preserve"> </w:t>
      </w:r>
      <w:r>
        <w:t xml:space="preserve">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Chuanmin</w:t>
      </w:r>
      <w:r>
        <w:t xml:space="preserve"> </w:t>
      </w:r>
      <w:r>
        <w:t xml:space="preserve">Hu</w:t>
      </w:r>
      <w:r>
        <w:t xml:space="preserve"> </w:t>
      </w:r>
      <w:r>
        <w:t xml:space="preserve">(</w:t>
      </w:r>
      <w:hyperlink r:id="rId27">
        <w:r>
          <w:rPr>
            <w:rStyle w:val="Hyperlink"/>
          </w:rPr>
          <w:t xml:space="preserve">huc@usf.edu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8">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3"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40">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1">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2">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3"/>
    <w:bookmarkStart w:id="44"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7"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5">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6">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7"/>
    <w:bookmarkStart w:id="55"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title="" id="1" name="Picture"/>
            <a:graphic>
              <a:graphicData uri="http://schemas.openxmlformats.org/drawingml/2006/picture">
                <pic:pic>
                  <pic:nvPicPr>
                    <pic:cNvPr descr="figs/phymcrfoest-supp.jpeg" id="0" name="Picture"/>
                    <pic:cNvPicPr>
                      <a:picLocks noChangeArrowheads="1" noChangeAspect="1"/>
                    </pic:cNvPicPr>
                  </pic:nvPicPr>
                  <pic:blipFill>
                    <a:blip r:embed="rId5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4"/>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5"/>
    <w:bookmarkStart w:id="56"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6"/>
    <w:bookmarkStart w:id="71" w:name="references"/>
    <w:p>
      <w:pPr>
        <w:pStyle w:val="Heading1"/>
      </w:pPr>
      <w:r>
        <w:t xml:space="preserve">References</w:t>
      </w:r>
    </w:p>
    <w:bookmarkStart w:id="70" w:name="refs"/>
    <w:bookmarkStart w:id="58"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7">
        <w:r>
          <w:rPr>
            <w:rStyle w:val="Hyperlink"/>
          </w:rPr>
          <w:t xml:space="preserve">https://doi.org/doi:10.5063/F1959G05</w:t>
        </w:r>
      </w:hyperlink>
    </w:p>
    <w:bookmarkEnd w:id="58"/>
    <w:bookmarkStart w:id="60"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9">
        <w:r>
          <w:rPr>
            <w:rStyle w:val="Hyperlink"/>
          </w:rPr>
          <w:t xml:space="preserve">https://doi.org/10.5281/zenodo.4666494</w:t>
        </w:r>
      </w:hyperlink>
    </w:p>
    <w:bookmarkEnd w:id="60"/>
    <w:bookmarkStart w:id="61"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1"/>
    <w:bookmarkStart w:id="6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2">
        <w:r>
          <w:rPr>
            <w:rStyle w:val="Hyperlink"/>
          </w:rPr>
          <w:t xml:space="preserve">https://doi.org/10.1016/j.marpolbul.2010.11.017</w:t>
        </w:r>
      </w:hyperlink>
    </w:p>
    <w:bookmarkEnd w:id="63"/>
    <w:bookmarkStart w:id="6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4"/>
    <w:bookmarkStart w:id="6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5"/>
    <w:bookmarkStart w:id="6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6">
        <w:r>
          <w:rPr>
            <w:rStyle w:val="Hyperlink"/>
          </w:rPr>
          <w:t xml:space="preserve">https://doi.org/10.1353/sgo.2017.0026</w:t>
        </w:r>
      </w:hyperlink>
    </w:p>
    <w:bookmarkEnd w:id="67"/>
    <w:bookmarkStart w:id="68"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8"/>
    <w:bookmarkStart w:id="69" w:name="ref-Xie20"/>
    <w:p>
      <w:pPr>
        <w:pStyle w:val="Bibliography"/>
      </w:pPr>
      <w:r>
        <w:t xml:space="preserve">Xie, Y., Dervieux, C., Riederer, E., 2020. R markdown cookbook. Chapman; Hall/CRC, Boca Raton, Florida.</w:t>
      </w:r>
    </w:p>
    <w:bookmarkEnd w:id="69"/>
    <w:bookmarkEnd w:id="70"/>
    <w:bookmarkEnd w:id="71"/>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0" Target="media/rId50.jpg" /><Relationship Type="http://schemas.openxmlformats.org/officeDocument/2006/relationships/image" Id="rId49" Target="media/rId49.jpg" /><Relationship Type="http://schemas.openxmlformats.org/officeDocument/2006/relationships/hyperlink" Id="rId46"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57" Target="https://doi.org/doi:10.5063/F1959G05"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5"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7" Target="mailto:huc@usf.edu"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8"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3" Target="mailto:phlips@ufl.edu" TargetMode="External" /><Relationship Type="http://schemas.openxmlformats.org/officeDocument/2006/relationships/hyperlink" Id="rId35" Target="mailto:sscolaro@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6"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57" Target="https://doi.org/doi:10.5063/F1959G05"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5"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7" Target="mailto:huc@usf.edu"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8"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3" Target="mailto:phlips@ufl.edu" TargetMode="External" /><Relationship Type="http://schemas.openxmlformats.org/officeDocument/2006/relationships/hyperlink" Id="rId35" Target="mailto:sscolaro@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inorganic nutrient inputs from a legacy mining facility to Tampa Bay, Florida</dc:title>
  <dc:creator>Marcus W. Beck (mbeck@tbep.org), Andrew Altieri (andrew.altieri@essie.ufl.edu), Christine Angelini (christine.angelini@essie.ufl.edu), Maya C. Burke (mburke@tbep.org), Jing Chen (jchen15@usf.edu), Diana W. Chin (diwchin@gmail.com), Jayne Gardiner (jgardiner@ncf.edu), Chuanmin Hu (huc@usf.edu),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2022-03-14T20:01:44Z</dcterms:created>
  <dcterms:modified xsi:type="dcterms:W3CDTF">2022-03-14T20:01:44Z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