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2022-05-11 17:27:33</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 myfwc), not analytics did not start until May 13th, 2021</w:t>
      </w:r>
    </w:p>
    <w:p>
      <w:pPr>
        <w:numPr>
          <w:ilvl w:val="1"/>
          <w:numId w:val="1011"/>
        </w:numPr>
        <w:pStyle w:val="Compact"/>
      </w:pPr>
      <w:r>
        <w:t xml:space="preserve">Average time spent on app, mobile vs desktop (go to analytics to get this)</w:t>
      </w:r>
    </w:p>
    <w:p>
      <w:pPr>
        <w:numPr>
          <w:ilvl w:val="1"/>
          <w:numId w:val="1011"/>
        </w:numPr>
        <w:pStyle w:val="Compact"/>
      </w:pPr>
      <w:r>
        <w:t xml:space="preserve">Total users over time (from Google Analytics), Figure</w:t>
      </w:r>
      <w:r>
        <w:t xml:space="preserve"> </w:t>
      </w:r>
      <w:r>
        <w:t xml:space="preserve">1</w:t>
      </w:r>
    </w:p>
    <w:p>
      <w:pPr>
        <w:numPr>
          <w:ilvl w:val="1"/>
          <w:numId w:val="1011"/>
        </w:numPr>
        <w:pStyle w:val="Compact"/>
      </w:pPr>
      <w:r>
        <w:t xml:space="preserve">Users by geographic location (country, state, city)</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 How was it used (e.g., screenshots for pres, K. Hubbard pers. comm.)?</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34"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p>
      <w:pPr>
        <w:pStyle w:val="CaptionedFigure"/>
      </w:pPr>
      <w:r>
        <w:drawing>
          <wp:inline>
            <wp:extent cx="5486400" cy="5943600"/>
            <wp:effectExtent b="0" l="0" r="0" t="0"/>
            <wp:docPr descr="Figure 1: Dashboard users (a) by day, (b) cumulative over time, and (c) by source. Source refers to how users accessed the dashboard." title="" id="1" name="Picture"/>
            <a:graphic>
              <a:graphicData uri="http://schemas.openxmlformats.org/drawingml/2006/picture">
                <pic:pic>
                  <pic:nvPicPr>
                    <pic:cNvPr descr="figs/analytics.jpeg" id="0" name="Picture"/>
                    <pic:cNvPicPr>
                      <a:picLocks noChangeArrowheads="1" noChangeAspect="1"/>
                    </pic:cNvPicPr>
                  </pic:nvPicPr>
                  <pic:blipFill>
                    <a:blip r:embed="rId33"/>
                    <a:stretch>
                      <a:fillRect/>
                    </a:stretch>
                  </pic:blipFill>
                  <pic:spPr bwMode="auto">
                    <a:xfrm>
                      <a:off x="0" y="0"/>
                      <a:ext cx="5486400" cy="5943600"/>
                    </a:xfrm>
                    <a:prstGeom prst="rect">
                      <a:avLst/>
                    </a:prstGeom>
                    <a:noFill/>
                    <a:ln w="9525">
                      <a:noFill/>
                      <a:headEnd/>
                      <a:tailEnd/>
                    </a:ln>
                  </pic:spPr>
                </pic:pic>
              </a:graphicData>
            </a:graphic>
          </wp:inline>
        </w:drawing>
      </w:r>
    </w:p>
    <w:p>
      <w:pPr>
        <w:pStyle w:val="ImageCaption"/>
      </w:pPr>
      <w:r>
        <w:t xml:space="preserve">Figure 1: Dashboard users (a) by day, (b) cumulative over time, and (c) by source. Source refers to how users accessed the dashboard.</w:t>
      </w:r>
    </w:p>
    <w:bookmarkEnd w:id="34"/>
    <w:bookmarkStart w:id="35"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bookmarkEnd w:id="35"/>
    <w:bookmarkStart w:id="38" w:name="references"/>
    <w:p>
      <w:pPr>
        <w:pStyle w:val="Heading1"/>
      </w:pPr>
      <w:r>
        <w:t xml:space="preserve">References</w:t>
      </w:r>
    </w:p>
    <w:bookmarkStart w:id="37" w:name="refs"/>
    <w:bookmarkStart w:id="36" w:name="ref-Greening16"/>
    <w:p>
      <w:pPr>
        <w:pStyle w:val="Bibliography"/>
      </w:pPr>
      <w:r>
        <w:t xml:space="preserve">Greening H, Janicki A, Sherwood E. 2016. Seagrass recovery in</w:t>
      </w:r>
      <w:r>
        <w:t xml:space="preserve"> </w:t>
      </w:r>
      <w:r>
        <w:t xml:space="preserve">T</w:t>
      </w:r>
      <w:r>
        <w:t xml:space="preserve">ampa</w:t>
      </w:r>
      <w:r>
        <w:t xml:space="preserve"> </w:t>
      </w:r>
      <w:r>
        <w:t xml:space="preserve">B</w:t>
      </w:r>
      <w:r>
        <w:t xml:space="preserve">ay,</w:t>
      </w:r>
      <w:r>
        <w:t xml:space="preserve"> </w:t>
      </w:r>
      <w:r>
        <w:t xml:space="preserve">F</w:t>
      </w:r>
      <w:r>
        <w:t xml:space="preserve">lorida (</w:t>
      </w:r>
      <w:r>
        <w:t xml:space="preserve">USA</w:t>
      </w:r>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36"/>
    <w:bookmarkEnd w:id="37"/>
    <w:bookmarkEnd w:id="38"/>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jpg"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2022-05-11T21:27:34Z</dcterms:created>
  <dcterms:modified xsi:type="dcterms:W3CDTF">2022-05-11T21:27:34Z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