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E6814" w14:textId="57FF4293" w:rsidR="009F0E70" w:rsidRPr="009F0E70" w:rsidRDefault="009F0E70" w:rsidP="009F0E70">
      <w:pPr>
        <w:rPr>
          <w:b/>
          <w:bCs/>
        </w:rPr>
      </w:pPr>
      <w:r w:rsidRPr="009F0E70">
        <w:rPr>
          <w:b/>
          <w:bCs/>
        </w:rPr>
        <w:t>Robinson Preserve Sport Fish Tagging Project</w:t>
      </w:r>
      <w:r>
        <w:rPr>
          <w:b/>
          <w:bCs/>
        </w:rPr>
        <w:t xml:space="preserve"> [Home Page]</w:t>
      </w:r>
    </w:p>
    <w:p w14:paraId="6D3BA4C6" w14:textId="77777777" w:rsidR="009F0E70" w:rsidRPr="009F0E70" w:rsidRDefault="009F0E70" w:rsidP="009F0E70">
      <w:pPr>
        <w:rPr>
          <w:b/>
          <w:bCs/>
          <w:i/>
          <w:iCs/>
        </w:rPr>
      </w:pPr>
      <w:r w:rsidRPr="009F0E70">
        <w:rPr>
          <w:b/>
          <w:bCs/>
          <w:i/>
          <w:iCs/>
        </w:rPr>
        <w:t>Tracking juvenile sport fish movement from a habitat restoration site to fished populations of Tampa Bay</w:t>
      </w:r>
    </w:p>
    <w:p w14:paraId="242D3425" w14:textId="77777777" w:rsidR="009F0E70" w:rsidRPr="009F0E70" w:rsidRDefault="009F0E70" w:rsidP="009F0E70">
      <w:r w:rsidRPr="009F0E70">
        <w:t xml:space="preserve">Many commercially and recreationally important fishes use estuarine habitats as juvenile nursery grounds. However, many of these habitats are threatened by </w:t>
      </w:r>
      <w:proofErr w:type="gramStart"/>
      <w:r w:rsidRPr="009F0E70">
        <w:t>a number of</w:t>
      </w:r>
      <w:proofErr w:type="gramEnd"/>
      <w:r w:rsidRPr="009F0E70">
        <w:t xml:space="preserve"> stressors, including rising sea levels and increasing urbanization. Restoration and preservation of affected juvenile habitats can help support adult populations.</w:t>
      </w:r>
    </w:p>
    <w:p w14:paraId="75363ECA" w14:textId="77777777" w:rsidR="009F0E70" w:rsidRPr="009F0E70" w:rsidRDefault="009F0E70" w:rsidP="009F0E70">
      <w:pPr>
        <w:rPr>
          <w:i/>
          <w:iCs/>
        </w:rPr>
      </w:pPr>
      <w:r w:rsidRPr="009F0E70">
        <w:rPr>
          <w:i/>
          <w:iCs/>
        </w:rPr>
        <w:t xml:space="preserve">The Robinson Preserve Sport Fish Tagging Project was initiated to determine the extent to which the habitat restoration at </w:t>
      </w:r>
      <w:hyperlink r:id="rId4" w:history="1">
        <w:r w:rsidRPr="009F0E70">
          <w:rPr>
            <w:rStyle w:val="Hyperlink"/>
            <w:i/>
            <w:iCs/>
          </w:rPr>
          <w:t>Robinson Preserve</w:t>
        </w:r>
      </w:hyperlink>
      <w:r w:rsidRPr="009F0E70">
        <w:rPr>
          <w:i/>
          <w:iCs/>
        </w:rPr>
        <w:t xml:space="preserve">, a 682-acre area with a variety of restored fisheries nursery habitat, contributes juvenile sport fish to adult populations in the greater Tampa Bay area. The contribution of juveniles is a major information gap that exists for many </w:t>
      </w:r>
      <w:proofErr w:type="gramStart"/>
      <w:r w:rsidRPr="009F0E70">
        <w:rPr>
          <w:i/>
          <w:iCs/>
        </w:rPr>
        <w:t>habitat</w:t>
      </w:r>
      <w:proofErr w:type="gramEnd"/>
      <w:r w:rsidRPr="009F0E70">
        <w:rPr>
          <w:i/>
          <w:iCs/>
        </w:rPr>
        <w:t xml:space="preserve"> restoration projects, despite being a realistic metric for evaluating restoration success. With the help of </w:t>
      </w:r>
      <w:hyperlink r:id="rId5" w:history="1">
        <w:r w:rsidRPr="009F0E70">
          <w:rPr>
            <w:rStyle w:val="Hyperlink"/>
            <w:i/>
            <w:iCs/>
          </w:rPr>
          <w:t>Manatee County Department of Parks and Natural Resources</w:t>
        </w:r>
      </w:hyperlink>
      <w:r w:rsidRPr="009F0E70">
        <w:rPr>
          <w:i/>
          <w:iCs/>
        </w:rPr>
        <w:t xml:space="preserve"> and the </w:t>
      </w:r>
      <w:hyperlink r:id="rId6" w:history="1">
        <w:r w:rsidRPr="009F0E70">
          <w:rPr>
            <w:rStyle w:val="Hyperlink"/>
            <w:i/>
            <w:iCs/>
          </w:rPr>
          <w:t>National Oceanic and Atmospheric Administration Office of Habitat Conservation</w:t>
        </w:r>
      </w:hyperlink>
      <w:r w:rsidRPr="009F0E70">
        <w:rPr>
          <w:i/>
          <w:iCs/>
        </w:rPr>
        <w:t xml:space="preserve">, researchers at the </w:t>
      </w:r>
      <w:hyperlink r:id="rId7" w:history="1">
        <w:r w:rsidRPr="009F0E70">
          <w:rPr>
            <w:rStyle w:val="Hyperlink"/>
            <w:i/>
            <w:iCs/>
          </w:rPr>
          <w:t>Florida Fish and Wildlife Research Institute</w:t>
        </w:r>
      </w:hyperlink>
      <w:r w:rsidRPr="009F0E70">
        <w:rPr>
          <w:i/>
          <w:iCs/>
        </w:rPr>
        <w:t xml:space="preserve"> are seeking to fill this information gap by tagging and tracking the movement of juvenile sport fishes from and within Robinson Preserve.</w:t>
      </w:r>
    </w:p>
    <w:p w14:paraId="5A0DF861" w14:textId="77777777" w:rsidR="009F0E70" w:rsidRDefault="009F0E70">
      <w:pPr>
        <w:rPr>
          <w:i/>
          <w:iCs/>
        </w:rPr>
      </w:pPr>
    </w:p>
    <w:p w14:paraId="12B03556" w14:textId="77777777" w:rsidR="009F0E70" w:rsidRDefault="009F0E70">
      <w:pPr>
        <w:rPr>
          <w:i/>
          <w:iCs/>
        </w:rPr>
      </w:pPr>
    </w:p>
    <w:p w14:paraId="37D177B4" w14:textId="64FE8138" w:rsidR="00F1692E" w:rsidRPr="00F1692E" w:rsidRDefault="00F1692E">
      <w:pPr>
        <w:rPr>
          <w:i/>
          <w:iCs/>
        </w:rPr>
      </w:pPr>
      <w:r w:rsidRPr="00F1692E">
        <w:rPr>
          <w:i/>
          <w:iCs/>
        </w:rPr>
        <w:t>Robinson Preserve Restoration for Fisheries Enhancement</w:t>
      </w:r>
    </w:p>
    <w:p w14:paraId="3EBADE37" w14:textId="5956BE34" w:rsidR="00437931" w:rsidRDefault="00A70035">
      <w:r>
        <w:t xml:space="preserve">Robinson Preserve is a </w:t>
      </w:r>
      <w:commentRangeStart w:id="0"/>
      <w:r w:rsidR="00E51D8C">
        <w:t>682-acre</w:t>
      </w:r>
      <w:r>
        <w:t xml:space="preserve"> </w:t>
      </w:r>
      <w:commentRangeEnd w:id="0"/>
      <w:r w:rsidR="00E51D8C">
        <w:rPr>
          <w:rStyle w:val="CommentReference"/>
        </w:rPr>
        <w:commentReference w:id="0"/>
      </w:r>
      <w:r>
        <w:t xml:space="preserve">restored area located on the southern shore of Tampa Bay. The preserve is </w:t>
      </w:r>
      <w:r w:rsidR="000C7C67">
        <w:t>positioned</w:t>
      </w:r>
      <w:r>
        <w:t xml:space="preserve"> approximately five miles east of the Gulf of Mexico and is adjacent to the mouth of the Manatee River, </w:t>
      </w:r>
      <w:proofErr w:type="spellStart"/>
      <w:r>
        <w:t>Perico</w:t>
      </w:r>
      <w:proofErr w:type="spellEnd"/>
      <w:r>
        <w:t xml:space="preserve"> Bayou, and Palma Sola Bay.</w:t>
      </w:r>
      <w:r w:rsidR="003F186D">
        <w:t xml:space="preserve"> </w:t>
      </w:r>
      <w:r w:rsidR="00DA796A">
        <w:t>Historically, the area consisted of coastal wetlands</w:t>
      </w:r>
      <w:r w:rsidR="00760470">
        <w:t>, but these wetlands were drained</w:t>
      </w:r>
      <w:r w:rsidR="00A3054B">
        <w:t xml:space="preserve"> in the 1920s</w:t>
      </w:r>
      <w:r w:rsidR="00760470">
        <w:t xml:space="preserve"> to allow for agricultural and human use. Multi-agency </w:t>
      </w:r>
      <w:r w:rsidR="00DA796A">
        <w:t xml:space="preserve">restoration efforts began in 2003 </w:t>
      </w:r>
      <w:r w:rsidR="008C4ECA">
        <w:t xml:space="preserve">with the goal to restore the historical hydrology of the </w:t>
      </w:r>
      <w:r w:rsidR="000843FE">
        <w:t>area and</w:t>
      </w:r>
      <w:r w:rsidR="008C4ECA">
        <w:t xml:space="preserve"> provide nursery habitat for recreationally important sportfish in the Tampa Bay estuary.</w:t>
      </w:r>
    </w:p>
    <w:p w14:paraId="63B195BB" w14:textId="7FCFE480" w:rsidR="0060417F" w:rsidRDefault="008C4ECA">
      <w:r>
        <w:t xml:space="preserve">Hydrological restoration reconnected the area with the </w:t>
      </w:r>
      <w:r w:rsidR="000843FE">
        <w:t xml:space="preserve">surrounding </w:t>
      </w:r>
      <w:r>
        <w:t xml:space="preserve">estuary, </w:t>
      </w:r>
      <w:r w:rsidR="000C7C67">
        <w:t>allowing</w:t>
      </w:r>
      <w:r>
        <w:t xml:space="preserve"> coastal wetland vegetation communities to become </w:t>
      </w:r>
      <w:r w:rsidR="000843FE">
        <w:t>reestablished</w:t>
      </w:r>
      <w:r>
        <w:t xml:space="preserve">. </w:t>
      </w:r>
      <w:r w:rsidR="000843FE">
        <w:t xml:space="preserve">Robinson Preserve now contains a variety of </w:t>
      </w:r>
      <w:r w:rsidR="000C7C67">
        <w:t xml:space="preserve">estuarine </w:t>
      </w:r>
      <w:r w:rsidR="000843FE">
        <w:t xml:space="preserve">habitats, including mangrove-lined creeks and salt marshes, that are critical nursery habitats for many sportfish species. </w:t>
      </w:r>
      <w:r w:rsidR="00147CDC">
        <w:t xml:space="preserve">The structure of these vegetation communities </w:t>
      </w:r>
      <w:r w:rsidR="00BD5A77">
        <w:t>protects</w:t>
      </w:r>
      <w:r w:rsidR="00147CDC">
        <w:t xml:space="preserve"> young fish from predators </w:t>
      </w:r>
      <w:r w:rsidR="006B2AF8">
        <w:t>and provides</w:t>
      </w:r>
      <w:r w:rsidR="00147CDC">
        <w:t xml:space="preserve"> high prey availability. </w:t>
      </w:r>
      <w:r w:rsidR="006C5DDC">
        <w:t>Young-of-the-year (recently hatched and recruited fish) and juvenile Common Snook (</w:t>
      </w:r>
      <w:proofErr w:type="spellStart"/>
      <w:r w:rsidR="006C5DDC" w:rsidRPr="006C5DDC">
        <w:rPr>
          <w:i/>
          <w:iCs/>
        </w:rPr>
        <w:t>Centropomus</w:t>
      </w:r>
      <w:proofErr w:type="spellEnd"/>
      <w:r w:rsidR="006C5DDC" w:rsidRPr="006C5DDC">
        <w:rPr>
          <w:i/>
          <w:iCs/>
        </w:rPr>
        <w:t xml:space="preserve"> </w:t>
      </w:r>
      <w:proofErr w:type="spellStart"/>
      <w:r w:rsidR="006C5DDC" w:rsidRPr="006C5DDC">
        <w:rPr>
          <w:i/>
          <w:iCs/>
        </w:rPr>
        <w:t>undecimalis</w:t>
      </w:r>
      <w:proofErr w:type="spellEnd"/>
      <w:r w:rsidR="006C5DDC">
        <w:t>), Red Drum (</w:t>
      </w:r>
      <w:r w:rsidR="006C5DDC" w:rsidRPr="006C5DDC">
        <w:rPr>
          <w:i/>
          <w:iCs/>
        </w:rPr>
        <w:t>Sciaenops ocellatus</w:t>
      </w:r>
      <w:r w:rsidR="006C5DDC">
        <w:t>), Spotted Seatrout (</w:t>
      </w:r>
      <w:proofErr w:type="spellStart"/>
      <w:r w:rsidR="006C5DDC" w:rsidRPr="006C5DDC">
        <w:rPr>
          <w:i/>
          <w:iCs/>
        </w:rPr>
        <w:t>Cynoscion</w:t>
      </w:r>
      <w:proofErr w:type="spellEnd"/>
      <w:r w:rsidR="006C5DDC" w:rsidRPr="006C5DDC">
        <w:rPr>
          <w:i/>
          <w:iCs/>
        </w:rPr>
        <w:t xml:space="preserve"> nebulosus</w:t>
      </w:r>
      <w:r w:rsidR="006C5DDC">
        <w:t>), and Atlantic Tarpon (</w:t>
      </w:r>
      <w:r w:rsidR="006C5DDC" w:rsidRPr="006C5DDC">
        <w:rPr>
          <w:i/>
          <w:iCs/>
        </w:rPr>
        <w:t>Megalops atlanticus</w:t>
      </w:r>
      <w:r w:rsidR="006C5DDC">
        <w:t>)</w:t>
      </w:r>
      <w:r w:rsidR="00147CDC">
        <w:t xml:space="preserve"> have all been observed</w:t>
      </w:r>
      <w:r w:rsidR="000C7C67">
        <w:t xml:space="preserve"> </w:t>
      </w:r>
      <w:r w:rsidR="00147CDC">
        <w:t>in Robinson Preserve.</w:t>
      </w:r>
    </w:p>
    <w:p w14:paraId="4CB3E105" w14:textId="5167B9A1" w:rsidR="00BD5A77" w:rsidRDefault="00BD5A77">
      <w:r>
        <w:t xml:space="preserve">The restoration efforts within Robinson Preserve remain ongoing. </w:t>
      </w:r>
      <w:r w:rsidR="00D02312">
        <w:t>In 2021, an expansion of Robinson Preserve was reconnected with the Tampa Bay estuary. The waterbodies created in the expansion have unique characteristics</w:t>
      </w:r>
      <w:r w:rsidR="006B2AF8">
        <w:t xml:space="preserve">, such as variation in depth and </w:t>
      </w:r>
      <w:r w:rsidR="001C22D4">
        <w:t>tidal connections</w:t>
      </w:r>
      <w:r w:rsidR="006B2AF8">
        <w:t>, that may affect their performance as nursery habitat for sportfish.</w:t>
      </w:r>
      <w:r w:rsidR="001C22D4">
        <w:t xml:space="preserve"> Additionally, for a nursery habitat to be </w:t>
      </w:r>
      <w:r w:rsidR="00F1692E">
        <w:t xml:space="preserve">truly </w:t>
      </w:r>
      <w:r w:rsidR="001C22D4">
        <w:t xml:space="preserve">successful, sub-adult fish must move away (or emigrate) from juvenile </w:t>
      </w:r>
      <w:r w:rsidR="007A7F03">
        <w:t>to sub-adult and adult habitats where</w:t>
      </w:r>
      <w:r w:rsidR="001C22D4">
        <w:t xml:space="preserve"> reproduction can </w:t>
      </w:r>
      <w:r w:rsidR="007A7F03">
        <w:t xml:space="preserve">eventually </w:t>
      </w:r>
      <w:r w:rsidR="001C22D4">
        <w:t xml:space="preserve">occur. </w:t>
      </w:r>
      <w:r w:rsidR="007A7F03">
        <w:t xml:space="preserve">The </w:t>
      </w:r>
      <w:r w:rsidR="00F1692E">
        <w:t>main</w:t>
      </w:r>
      <w:r w:rsidR="007A7F03">
        <w:t xml:space="preserve"> goal of this study is to determine if the restored habitats </w:t>
      </w:r>
      <w:r w:rsidR="007A7F03">
        <w:lastRenderedPageBreak/>
        <w:t xml:space="preserve">are providing </w:t>
      </w:r>
      <w:r w:rsidR="00E51D8C">
        <w:t>sub-adult fish</w:t>
      </w:r>
      <w:r w:rsidR="007A7F03">
        <w:t xml:space="preserve"> to </w:t>
      </w:r>
      <w:r w:rsidR="00A3054B">
        <w:t>the Tampa Bay fishery</w:t>
      </w:r>
      <w:r w:rsidR="007A7F03">
        <w:t>.</w:t>
      </w:r>
      <w:r w:rsidR="00F1692E">
        <w:t xml:space="preserve"> If waterbodies within Robinson Preserve are acting as nursery habitats, we should eventually detect acoustically tagged fish with receivers located outside of the preserve boundary.</w:t>
      </w:r>
      <w:r w:rsidR="007A7F03">
        <w:t xml:space="preserve"> We can also use telemetry data to examine how juvenile </w:t>
      </w:r>
      <w:r w:rsidR="00F1692E">
        <w:t>sport</w:t>
      </w:r>
      <w:r w:rsidR="007A7F03">
        <w:t xml:space="preserve">fish use </w:t>
      </w:r>
      <w:r w:rsidR="00EB5DDF">
        <w:t>different</w:t>
      </w:r>
      <w:r w:rsidR="007A7F03">
        <w:t xml:space="preserve"> waterbodies in the preserve, </w:t>
      </w:r>
      <w:r w:rsidR="00EB5DDF">
        <w:t>determine which corridors are most effective</w:t>
      </w:r>
      <w:r w:rsidR="00F1692E">
        <w:t xml:space="preserve"> for emigration</w:t>
      </w:r>
      <w:r w:rsidR="00EB5DDF">
        <w:t>, and look for differences</w:t>
      </w:r>
      <w:r w:rsidR="00F1692E">
        <w:t xml:space="preserve"> in habitat use</w:t>
      </w:r>
      <w:r w:rsidR="00EB5DDF">
        <w:t xml:space="preserve"> among species. The information obtained from this study will be useful for future restoration </w:t>
      </w:r>
      <w:r w:rsidR="00F1692E">
        <w:t>design and construction.</w:t>
      </w:r>
    </w:p>
    <w:p w14:paraId="5DB01939" w14:textId="1A85AFC9" w:rsidR="006D15A5" w:rsidRDefault="006D15A5">
      <w:pPr>
        <w:rPr>
          <w:i/>
          <w:iCs/>
        </w:rPr>
      </w:pPr>
      <w:r>
        <w:rPr>
          <w:i/>
          <w:iCs/>
        </w:rPr>
        <w:t>Importance of Acoustic Tagging</w:t>
      </w:r>
    </w:p>
    <w:p w14:paraId="67977667" w14:textId="58E3518F" w:rsidR="004C2256" w:rsidRDefault="006D15A5">
      <w:r>
        <w:t xml:space="preserve">Animals move around their environment to fulfil a range of biological needs such as </w:t>
      </w:r>
      <w:r w:rsidR="004C2256">
        <w:t>feeding</w:t>
      </w:r>
      <w:r w:rsidR="005C3F07">
        <w:t>, transitioning from nursery to adult habitats,</w:t>
      </w:r>
      <w:r>
        <w:t xml:space="preserve"> or searching for mates.</w:t>
      </w:r>
      <w:r w:rsidR="004C2256">
        <w:t xml:space="preserve"> It is important to note that these movement behaviors are </w:t>
      </w:r>
      <w:r w:rsidR="003F79AF">
        <w:t xml:space="preserve">often drastically </w:t>
      </w:r>
      <w:r w:rsidR="004C2256">
        <w:t>different</w:t>
      </w:r>
      <w:r w:rsidR="003F79AF">
        <w:t xml:space="preserve">, so movements for foraging and movements for migration often operate at vastly different spatial scales. </w:t>
      </w:r>
      <w:r w:rsidR="005C3F07">
        <w:t xml:space="preserve">Studying animal movement is important for </w:t>
      </w:r>
      <w:r w:rsidR="00C04AFF">
        <w:t xml:space="preserve">researchers because it gives us insight into </w:t>
      </w:r>
      <w:r w:rsidR="008F578A">
        <w:t>the</w:t>
      </w:r>
      <w:r w:rsidR="00C04AFF">
        <w:t xml:space="preserve"> habitats animals use</w:t>
      </w:r>
      <w:r w:rsidR="003F79AF">
        <w:t xml:space="preserve"> for different purposes</w:t>
      </w:r>
      <w:r w:rsidR="00C04AFF">
        <w:t>, which can help determine the</w:t>
      </w:r>
      <w:r w:rsidR="00A5626A">
        <w:t>ir</w:t>
      </w:r>
      <w:r w:rsidR="00C04AFF">
        <w:t xml:space="preserve"> biological requirements and the ecological factors that contribute to their persistence.</w:t>
      </w:r>
      <w:r>
        <w:t xml:space="preserve"> Unfortunately, </w:t>
      </w:r>
      <w:r w:rsidR="005C3F07">
        <w:t xml:space="preserve">visual observation of animals in aquatic environments can be quite difficult, especially </w:t>
      </w:r>
      <w:r w:rsidR="00A5626A">
        <w:t>for</w:t>
      </w:r>
      <w:r w:rsidR="005C3F07">
        <w:t xml:space="preserve"> extended periods of time. </w:t>
      </w:r>
      <w:r w:rsidR="00C04AFF">
        <w:t>Acoustic telemetry is a tool used by researchers to monitor the movements of animals in aquatic environments</w:t>
      </w:r>
      <w:r w:rsidR="00CA33F5">
        <w:t xml:space="preserve">, often </w:t>
      </w:r>
      <w:r w:rsidR="008F578A">
        <w:t xml:space="preserve">over vast areas for </w:t>
      </w:r>
      <w:r w:rsidR="000D2935">
        <w:t>several years</w:t>
      </w:r>
      <w:r w:rsidR="00CA33F5">
        <w:t xml:space="preserve">. </w:t>
      </w:r>
      <w:r w:rsidR="003F79AF">
        <w:t xml:space="preserve">Acoustic telemetry gives researchers a window into an otherwise unknown world – it allows us to observe individual fish as they move through their environment and use habitats </w:t>
      </w:r>
      <w:r w:rsidR="00A3054B">
        <w:t>throughout their life cycle</w:t>
      </w:r>
      <w:r w:rsidR="003F79AF">
        <w:t xml:space="preserve"> – which can help us make management decisions and implement science-based conservation initiatives. </w:t>
      </w:r>
    </w:p>
    <w:p w14:paraId="5CBAD86D" w14:textId="21E13DBF" w:rsidR="004C2256" w:rsidRPr="004C2256" w:rsidRDefault="004C2256">
      <w:pPr>
        <w:rPr>
          <w:i/>
          <w:iCs/>
        </w:rPr>
      </w:pPr>
      <w:r w:rsidRPr="004C2256">
        <w:rPr>
          <w:i/>
          <w:iCs/>
        </w:rPr>
        <w:t>How Acoustic Tagging Works</w:t>
      </w:r>
    </w:p>
    <w:p w14:paraId="4F6A6C85" w14:textId="2EE170F9" w:rsidR="007B6D5E" w:rsidRDefault="000D2935">
      <w:r>
        <w:t xml:space="preserve">For studies focused on fish movement, acoustic tags (or transmitters) are typically surgically implanted into the abdomen of the fish. </w:t>
      </w:r>
      <w:r w:rsidR="00CA33F5">
        <w:t xml:space="preserve">The size of the tag varies depending on the species of interest </w:t>
      </w:r>
      <w:r w:rsidR="008F578A">
        <w:t>to</w:t>
      </w:r>
      <w:r w:rsidR="00CA33F5">
        <w:t xml:space="preserve"> avoid altering the </w:t>
      </w:r>
      <w:r w:rsidR="008F578A">
        <w:t>animal’s</w:t>
      </w:r>
      <w:r w:rsidR="00CA33F5">
        <w:t xml:space="preserve"> behavior </w:t>
      </w:r>
      <w:r w:rsidR="00A5626A">
        <w:t>and ensure survivorship</w:t>
      </w:r>
      <w:r w:rsidR="00CA33F5">
        <w:t xml:space="preserve">. </w:t>
      </w:r>
      <w:r>
        <w:t>Once implanted, the</w:t>
      </w:r>
      <w:r w:rsidR="008F578A">
        <w:t xml:space="preserve"> acoustic tags emit short pulses of sound that communicate a unique </w:t>
      </w:r>
      <w:r w:rsidR="00A5626A">
        <w:t>identifier</w:t>
      </w:r>
      <w:r w:rsidR="008F578A">
        <w:t xml:space="preserve"> at preset intervals. The ‘pings’ </w:t>
      </w:r>
      <w:r w:rsidR="00A5626A">
        <w:t>are</w:t>
      </w:r>
      <w:r w:rsidR="008F578A">
        <w:t xml:space="preserve"> detected by a</w:t>
      </w:r>
      <w:r>
        <w:t xml:space="preserve"> nearby</w:t>
      </w:r>
      <w:r w:rsidR="008F578A">
        <w:t xml:space="preserve"> hydrophone, or acoustic receiver, </w:t>
      </w:r>
      <w:r>
        <w:t xml:space="preserve">that stores the detection data </w:t>
      </w:r>
      <w:r w:rsidR="00A5626A">
        <w:t>so it</w:t>
      </w:r>
      <w:r>
        <w:t xml:space="preserve"> can be down</w:t>
      </w:r>
      <w:r w:rsidR="00A5626A">
        <w:t xml:space="preserve">loaded and analyzed by the researcher. When researchers design acoustic telemetry studies, careful consideration and planning must occur to ensure that receivers are strategically located to detect fish in all areas of interest. </w:t>
      </w:r>
      <w:r w:rsidR="007B6D5E">
        <w:t>Acoustic tags continue to ping until no battery power remains, so there is potential for animals to move great distances from their initial tagging location before the tag dies.</w:t>
      </w:r>
      <w:r w:rsidR="00121F7E">
        <w:t xml:space="preserve"> The acoustic tag will remain in the fish for its entire life, but we will no longer receive location information once the battery is too weak to transmit.</w:t>
      </w:r>
      <w:r w:rsidR="007B6D5E">
        <w:t xml:space="preserve"> </w:t>
      </w:r>
      <w:r w:rsidR="00121F7E">
        <w:t>Acoustic telemetry networks</w:t>
      </w:r>
      <w:r w:rsidR="007B6D5E">
        <w:t xml:space="preserve"> allow researchers to communicate “orphan” detections </w:t>
      </w:r>
      <w:r w:rsidR="006D45BB">
        <w:t>with</w:t>
      </w:r>
      <w:r w:rsidR="007B6D5E">
        <w:t xml:space="preserve"> </w:t>
      </w:r>
      <w:r w:rsidR="00121F7E">
        <w:t>collaborative</w:t>
      </w:r>
      <w:r w:rsidR="007B6D5E">
        <w:t xml:space="preserve"> scientists</w:t>
      </w:r>
      <w:r w:rsidR="006D45BB">
        <w:t xml:space="preserve"> as they download their telemetry data. These telemetry networks, such as </w:t>
      </w:r>
      <w:proofErr w:type="spellStart"/>
      <w:r w:rsidR="006D45BB">
        <w:t>iTAG</w:t>
      </w:r>
      <w:proofErr w:type="spellEnd"/>
      <w:r w:rsidR="006D45BB">
        <w:t xml:space="preserve"> (Integrated Tracking of Animals in the Gulf of Mexico), essentially integrate the acoustic arrays of all users, which may allow for tag detections </w:t>
      </w:r>
      <w:r w:rsidR="009D15DA">
        <w:t>significant distances away from where the animal was first tagged</w:t>
      </w:r>
      <w:r w:rsidR="0040799C">
        <w:t xml:space="preserve"> further increasing our knowledgebase.</w:t>
      </w:r>
    </w:p>
    <w:p w14:paraId="19B7D44E" w14:textId="2B84E771" w:rsidR="0012578E" w:rsidRDefault="0012578E">
      <w:r>
        <w:br w:type="page"/>
      </w:r>
    </w:p>
    <w:p w14:paraId="24AF9552" w14:textId="77777777" w:rsidR="0012578E" w:rsidRDefault="0012578E"/>
    <w:p w14:paraId="280BF74B" w14:textId="4DF9BE80" w:rsidR="0012578E" w:rsidRPr="0012578E" w:rsidRDefault="0012578E">
      <w:pPr>
        <w:rPr>
          <w:b/>
          <w:bCs/>
        </w:rPr>
      </w:pPr>
      <w:r w:rsidRPr="0012578E">
        <w:rPr>
          <w:b/>
          <w:bCs/>
        </w:rPr>
        <w:t>Related Pictures:</w:t>
      </w:r>
    </w:p>
    <w:p w14:paraId="55DEEE37" w14:textId="559978BB" w:rsidR="007B6D5E" w:rsidRDefault="0012578E">
      <w:r>
        <w:rPr>
          <w:noProof/>
        </w:rPr>
        <w:drawing>
          <wp:inline distT="0" distB="0" distL="0" distR="0" wp14:anchorId="2FB7A2FE" wp14:editId="16A51168">
            <wp:extent cx="5934075" cy="683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6838950"/>
                    </a:xfrm>
                    <a:prstGeom prst="rect">
                      <a:avLst/>
                    </a:prstGeom>
                    <a:noFill/>
                    <a:ln>
                      <a:noFill/>
                    </a:ln>
                  </pic:spPr>
                </pic:pic>
              </a:graphicData>
            </a:graphic>
          </wp:inline>
        </w:drawing>
      </w:r>
    </w:p>
    <w:p w14:paraId="61A0A80D" w14:textId="7F003843" w:rsidR="006D15A5" w:rsidRDefault="0012578E">
      <w:r w:rsidRPr="0012578E">
        <w:rPr>
          <w:b/>
          <w:bCs/>
        </w:rPr>
        <w:t>Caption:</w:t>
      </w:r>
      <w:r>
        <w:t xml:space="preserve"> Acoustic receiver and water quality logger before being deployed in shallow water environment adjacent to Robinson Preserve.</w:t>
      </w:r>
    </w:p>
    <w:p w14:paraId="467B5B80" w14:textId="05720C67" w:rsidR="0012578E" w:rsidRDefault="0012578E">
      <w:r>
        <w:br w:type="page"/>
      </w:r>
    </w:p>
    <w:p w14:paraId="0352892A" w14:textId="0F3FA7BC" w:rsidR="0012578E" w:rsidRDefault="0012578E">
      <w:pPr>
        <w:rPr>
          <w:rFonts w:eastAsia="Times New Roman"/>
          <w:noProof/>
        </w:rPr>
      </w:pPr>
      <w:r>
        <w:rPr>
          <w:rFonts w:eastAsia="Times New Roman"/>
          <w:noProof/>
        </w:rPr>
        <w:lastRenderedPageBreak/>
        <w:drawing>
          <wp:inline distT="0" distB="0" distL="0" distR="0" wp14:anchorId="7F8982CC" wp14:editId="42ECBDF1">
            <wp:extent cx="5943600" cy="4457700"/>
            <wp:effectExtent l="0" t="0" r="0" b="0"/>
            <wp:docPr id="2" name="Picture 2" descr="A picture containing wate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ater, green&#10;&#10;Description automatically generated"/>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812A154" w14:textId="4F9CA43D" w:rsidR="0012578E" w:rsidRDefault="0012578E" w:rsidP="0012578E">
      <w:r>
        <w:rPr>
          <w:b/>
          <w:bCs/>
        </w:rPr>
        <w:t xml:space="preserve">Caption: </w:t>
      </w:r>
      <w:r>
        <w:t xml:space="preserve"> Acoustic receiver and water quality logger deployed in shallow seagrass bed adjacent to Robinson Preserve.</w:t>
      </w:r>
    </w:p>
    <w:p w14:paraId="47558D34" w14:textId="3816E3F3" w:rsidR="0012578E" w:rsidRDefault="0012578E">
      <w:r>
        <w:br w:type="page"/>
      </w:r>
    </w:p>
    <w:p w14:paraId="6133B5DF" w14:textId="2B201782" w:rsidR="0012578E" w:rsidRDefault="0012578E" w:rsidP="0012578E">
      <w:pPr>
        <w:rPr>
          <w:rFonts w:eastAsia="Times New Roman"/>
          <w:noProof/>
        </w:rPr>
      </w:pPr>
      <w:r>
        <w:rPr>
          <w:rFonts w:eastAsia="Times New Roman"/>
          <w:noProof/>
        </w:rPr>
        <w:lastRenderedPageBreak/>
        <w:drawing>
          <wp:inline distT="0" distB="0" distL="0" distR="0" wp14:anchorId="49F03A99" wp14:editId="41C4849B">
            <wp:extent cx="5610225" cy="7480300"/>
            <wp:effectExtent l="0" t="0" r="9525" b="6350"/>
            <wp:docPr id="3" name="Picture 3" descr="A picture containing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person&#10;&#10;Description automatically generated"/>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610225" cy="7480300"/>
                    </a:xfrm>
                    <a:prstGeom prst="rect">
                      <a:avLst/>
                    </a:prstGeom>
                    <a:noFill/>
                    <a:ln>
                      <a:noFill/>
                    </a:ln>
                  </pic:spPr>
                </pic:pic>
              </a:graphicData>
            </a:graphic>
          </wp:inline>
        </w:drawing>
      </w:r>
    </w:p>
    <w:p w14:paraId="0932B0F8" w14:textId="1F51D522" w:rsidR="0012578E" w:rsidRDefault="0012578E" w:rsidP="0012578E">
      <w:r>
        <w:rPr>
          <w:b/>
          <w:bCs/>
        </w:rPr>
        <w:t xml:space="preserve">Caption: </w:t>
      </w:r>
      <w:r>
        <w:t>FWRI staff finishing acoustic tag implantation surgery on a juvenile Red Drum in Robinson Preserve.</w:t>
      </w:r>
    </w:p>
    <w:p w14:paraId="216A3658" w14:textId="5E8934F7" w:rsidR="0012578E" w:rsidRDefault="0012578E" w:rsidP="0012578E">
      <w:r>
        <w:rPr>
          <w:rFonts w:eastAsia="Times New Roman"/>
          <w:noProof/>
        </w:rPr>
        <w:lastRenderedPageBreak/>
        <w:drawing>
          <wp:inline distT="0" distB="0" distL="0" distR="0" wp14:anchorId="50C2C0A6" wp14:editId="205D7941">
            <wp:extent cx="5695950" cy="7398041"/>
            <wp:effectExtent l="0" t="0" r="0" b="0"/>
            <wp:docPr id="4" name="Picture 4" descr="A person holding a fi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holding a fish&#10;&#10;Description automatically generated with medium confidence"/>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697919" cy="7400598"/>
                    </a:xfrm>
                    <a:prstGeom prst="rect">
                      <a:avLst/>
                    </a:prstGeom>
                    <a:noFill/>
                    <a:ln>
                      <a:noFill/>
                    </a:ln>
                  </pic:spPr>
                </pic:pic>
              </a:graphicData>
            </a:graphic>
          </wp:inline>
        </w:drawing>
      </w:r>
    </w:p>
    <w:p w14:paraId="50C1C4B7" w14:textId="465333B9" w:rsidR="0012578E" w:rsidRDefault="0012578E" w:rsidP="0012578E">
      <w:r>
        <w:rPr>
          <w:b/>
          <w:bCs/>
        </w:rPr>
        <w:t xml:space="preserve">Caption: </w:t>
      </w:r>
      <w:r>
        <w:t>FWRI staff releasing a juvenile Red Drum after acoustic tag implantation surgery in Robinson Preserve.</w:t>
      </w:r>
    </w:p>
    <w:p w14:paraId="00F426F0" w14:textId="318679CA" w:rsidR="00E00497" w:rsidRDefault="00E00497" w:rsidP="0012578E"/>
    <w:p w14:paraId="0EFB017F" w14:textId="358A20E9" w:rsidR="00E00497" w:rsidRDefault="00E00497" w:rsidP="0012578E">
      <w:pPr>
        <w:rPr>
          <w:rFonts w:eastAsia="Times New Roman"/>
          <w:noProof/>
        </w:rPr>
      </w:pPr>
      <w:r>
        <w:rPr>
          <w:rFonts w:eastAsia="Times New Roman"/>
          <w:noProof/>
        </w:rPr>
        <w:lastRenderedPageBreak/>
        <w:drawing>
          <wp:inline distT="0" distB="0" distL="0" distR="0" wp14:anchorId="698BAD45" wp14:editId="7FDF5343">
            <wp:extent cx="5943600" cy="4457700"/>
            <wp:effectExtent l="0" t="0" r="0" b="0"/>
            <wp:docPr id="5" name="Picture 5" descr="A person holding a fish in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holding a fish in water&#10;&#10;Description automatically generated with low confidence"/>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F1D4FF5" w14:textId="78E5215B" w:rsidR="00E00497" w:rsidRPr="00E00497" w:rsidRDefault="00E00497" w:rsidP="00E00497">
      <w:r>
        <w:rPr>
          <w:b/>
          <w:bCs/>
        </w:rPr>
        <w:t xml:space="preserve">Caption: </w:t>
      </w:r>
      <w:r>
        <w:t>FWRI staff releasing juvenile Atlantic Tarpon after acoustic tag implantation surgery in Robinson Preserve.</w:t>
      </w:r>
    </w:p>
    <w:sectPr w:rsidR="00E00497" w:rsidRPr="00E0049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ntkos, Alex" w:date="2022-06-14T11:50:00Z" w:initials="OA">
    <w:p w14:paraId="0576336F" w14:textId="77777777" w:rsidR="00E51D8C" w:rsidRDefault="00E51D8C">
      <w:pPr>
        <w:pStyle w:val="CommentText"/>
      </w:pPr>
      <w:r>
        <w:rPr>
          <w:rStyle w:val="CommentReference"/>
        </w:rPr>
        <w:annotationRef/>
      </w:r>
      <w:r>
        <w:t>From Manatee County website. There is a lot of conflicting information for the size, timing, etc. of RP restoration initiatives (including the MC website itself!). We should probably have Damon chime in on this if he’s willing.</w:t>
      </w:r>
    </w:p>
    <w:p w14:paraId="229FE857" w14:textId="77777777" w:rsidR="00E51D8C" w:rsidRDefault="00E51D8C">
      <w:pPr>
        <w:pStyle w:val="CommentText"/>
      </w:pPr>
    </w:p>
    <w:p w14:paraId="6BA1223A" w14:textId="77777777" w:rsidR="00E51D8C" w:rsidRDefault="00E51D8C" w:rsidP="00F84AA6">
      <w:pPr>
        <w:pStyle w:val="CommentText"/>
      </w:pPr>
      <w:r>
        <w:t>Add funding agencies at bottom? Pulled from MC website: “</w:t>
      </w:r>
      <w:r>
        <w:rPr>
          <w:color w:val="282828"/>
        </w:rPr>
        <w:t>The restoration work at Robinson Preserve represents an incredible partnership between numerous local, state, and national agencies. Florida Communities Trust was the County’s significant partner with a grant of $6 million applied to the County’s $10 million purchase of the property. Additional supporters included Southwest Florida Water Management District, U.S. Fish and Wildlife Service, Sarasota Bay Estuary Program, Tampa Bay Estuary Program, Gulf of Mexico Foundation, Florida Department of Environmental Protection, Florida Fish and Wildlife Conservation Commission, Conservation Foundation of the Gulf Coast, and the National Fish and Wildlife Foundation.”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A122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F48A" w16cex:dateUtc="2022-06-14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A1223A" w16cid:durableId="2652F48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ntkos, Alex">
    <w15:presenceInfo w15:providerId="AD" w15:userId="S::Alex.Ontkos@MyFWC.com::63987e6d-4f8d-4f56-9ef5-66c37a9279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035"/>
    <w:rsid w:val="000843FE"/>
    <w:rsid w:val="000C7C67"/>
    <w:rsid w:val="000D2935"/>
    <w:rsid w:val="00121F7E"/>
    <w:rsid w:val="0012578E"/>
    <w:rsid w:val="00147CDC"/>
    <w:rsid w:val="001C22D4"/>
    <w:rsid w:val="003F186D"/>
    <w:rsid w:val="003F79AF"/>
    <w:rsid w:val="0040799C"/>
    <w:rsid w:val="00437931"/>
    <w:rsid w:val="004C2256"/>
    <w:rsid w:val="005C3F07"/>
    <w:rsid w:val="0060417F"/>
    <w:rsid w:val="006B2AF8"/>
    <w:rsid w:val="006C5DDC"/>
    <w:rsid w:val="006D15A5"/>
    <w:rsid w:val="006D45BB"/>
    <w:rsid w:val="00760470"/>
    <w:rsid w:val="007A7F03"/>
    <w:rsid w:val="007B6D5E"/>
    <w:rsid w:val="008C4ECA"/>
    <w:rsid w:val="008F578A"/>
    <w:rsid w:val="009D15DA"/>
    <w:rsid w:val="009F0E70"/>
    <w:rsid w:val="00A3054B"/>
    <w:rsid w:val="00A5626A"/>
    <w:rsid w:val="00A70035"/>
    <w:rsid w:val="00BA6C3F"/>
    <w:rsid w:val="00BD5A77"/>
    <w:rsid w:val="00C04AFF"/>
    <w:rsid w:val="00CA33F5"/>
    <w:rsid w:val="00D02312"/>
    <w:rsid w:val="00DA796A"/>
    <w:rsid w:val="00E00497"/>
    <w:rsid w:val="00E51D8C"/>
    <w:rsid w:val="00EB5DDF"/>
    <w:rsid w:val="00F16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9A823"/>
  <w15:chartTrackingRefBased/>
  <w15:docId w15:val="{DA523A63-3B74-4332-89B8-E68EF16C8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A77"/>
    <w:rPr>
      <w:sz w:val="16"/>
      <w:szCs w:val="16"/>
    </w:rPr>
  </w:style>
  <w:style w:type="paragraph" w:styleId="CommentText">
    <w:name w:val="annotation text"/>
    <w:basedOn w:val="Normal"/>
    <w:link w:val="CommentTextChar"/>
    <w:uiPriority w:val="99"/>
    <w:unhideWhenUsed/>
    <w:rsid w:val="00BD5A77"/>
    <w:pPr>
      <w:spacing w:line="240" w:lineRule="auto"/>
    </w:pPr>
    <w:rPr>
      <w:sz w:val="20"/>
      <w:szCs w:val="20"/>
    </w:rPr>
  </w:style>
  <w:style w:type="character" w:customStyle="1" w:styleId="CommentTextChar">
    <w:name w:val="Comment Text Char"/>
    <w:basedOn w:val="DefaultParagraphFont"/>
    <w:link w:val="CommentText"/>
    <w:uiPriority w:val="99"/>
    <w:rsid w:val="00BD5A77"/>
    <w:rPr>
      <w:sz w:val="20"/>
      <w:szCs w:val="20"/>
    </w:rPr>
  </w:style>
  <w:style w:type="paragraph" w:styleId="CommentSubject">
    <w:name w:val="annotation subject"/>
    <w:basedOn w:val="CommentText"/>
    <w:next w:val="CommentText"/>
    <w:link w:val="CommentSubjectChar"/>
    <w:uiPriority w:val="99"/>
    <w:semiHidden/>
    <w:unhideWhenUsed/>
    <w:rsid w:val="00BD5A77"/>
    <w:rPr>
      <w:b/>
      <w:bCs/>
    </w:rPr>
  </w:style>
  <w:style w:type="character" w:customStyle="1" w:styleId="CommentSubjectChar">
    <w:name w:val="Comment Subject Char"/>
    <w:basedOn w:val="CommentTextChar"/>
    <w:link w:val="CommentSubject"/>
    <w:uiPriority w:val="99"/>
    <w:semiHidden/>
    <w:rsid w:val="00BD5A77"/>
    <w:rPr>
      <w:b/>
      <w:bCs/>
      <w:sz w:val="20"/>
      <w:szCs w:val="20"/>
    </w:rPr>
  </w:style>
  <w:style w:type="character" w:styleId="Hyperlink">
    <w:name w:val="Hyperlink"/>
    <w:basedOn w:val="DefaultParagraphFont"/>
    <w:uiPriority w:val="99"/>
    <w:unhideWhenUsed/>
    <w:rsid w:val="009F0E70"/>
    <w:rPr>
      <w:color w:val="0563C1" w:themeColor="hyperlink"/>
      <w:u w:val="single"/>
    </w:rPr>
  </w:style>
  <w:style w:type="character" w:styleId="UnresolvedMention">
    <w:name w:val="Unresolved Mention"/>
    <w:basedOn w:val="DefaultParagraphFont"/>
    <w:uiPriority w:val="99"/>
    <w:semiHidden/>
    <w:unhideWhenUsed/>
    <w:rsid w:val="009F0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178343">
      <w:bodyDiv w:val="1"/>
      <w:marLeft w:val="0"/>
      <w:marRight w:val="0"/>
      <w:marTop w:val="0"/>
      <w:marBottom w:val="0"/>
      <w:divBdr>
        <w:top w:val="none" w:sz="0" w:space="0" w:color="auto"/>
        <w:left w:val="none" w:sz="0" w:space="0" w:color="auto"/>
        <w:bottom w:val="none" w:sz="0" w:space="0" w:color="auto"/>
        <w:right w:val="none" w:sz="0" w:space="0" w:color="auto"/>
      </w:divBdr>
      <w:divsChild>
        <w:div w:id="1110123691">
          <w:marLeft w:val="0"/>
          <w:marRight w:val="0"/>
          <w:marTop w:val="0"/>
          <w:marBottom w:val="0"/>
          <w:divBdr>
            <w:top w:val="none" w:sz="0" w:space="0" w:color="auto"/>
            <w:left w:val="none" w:sz="0" w:space="0" w:color="auto"/>
            <w:bottom w:val="none" w:sz="0" w:space="0" w:color="auto"/>
            <w:right w:val="none" w:sz="0" w:space="0" w:color="auto"/>
          </w:divBdr>
          <w:divsChild>
            <w:div w:id="132762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8379">
      <w:bodyDiv w:val="1"/>
      <w:marLeft w:val="0"/>
      <w:marRight w:val="0"/>
      <w:marTop w:val="0"/>
      <w:marBottom w:val="0"/>
      <w:divBdr>
        <w:top w:val="none" w:sz="0" w:space="0" w:color="auto"/>
        <w:left w:val="none" w:sz="0" w:space="0" w:color="auto"/>
        <w:bottom w:val="none" w:sz="0" w:space="0" w:color="auto"/>
        <w:right w:val="none" w:sz="0" w:space="0" w:color="auto"/>
      </w:divBdr>
      <w:divsChild>
        <w:div w:id="765731000">
          <w:marLeft w:val="0"/>
          <w:marRight w:val="0"/>
          <w:marTop w:val="0"/>
          <w:marBottom w:val="0"/>
          <w:divBdr>
            <w:top w:val="none" w:sz="0" w:space="0" w:color="auto"/>
            <w:left w:val="none" w:sz="0" w:space="0" w:color="auto"/>
            <w:bottom w:val="none" w:sz="0" w:space="0" w:color="auto"/>
            <w:right w:val="none" w:sz="0" w:space="0" w:color="auto"/>
          </w:divBdr>
          <w:divsChild>
            <w:div w:id="4481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cid:73002fa1-708e-4f92-81a1-17ede164e9cd@namprd09.prod.outlook.com"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myfwc.com/research/" TargetMode="Externa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cid:2a149940-a247-420b-b329-5073b478075c@namprd09.prod.outlook.com" TargetMode="External"/><Relationship Id="rId20" Type="http://schemas.openxmlformats.org/officeDocument/2006/relationships/image" Target="cid:3ee13dec-f879-4c6e-89a0-574a815b9f27@namprd09.prod.outlook.com" TargetMode="External"/><Relationship Id="rId1" Type="http://schemas.openxmlformats.org/officeDocument/2006/relationships/styles" Target="styles.xml"/><Relationship Id="rId6" Type="http://schemas.openxmlformats.org/officeDocument/2006/relationships/hyperlink" Target="https://www.fisheries.noaa.gov/about/office-habitat-conservation" TargetMode="External"/><Relationship Id="rId11" Type="http://schemas.microsoft.com/office/2018/08/relationships/commentsExtensible" Target="commentsExtensible.xml"/><Relationship Id="rId5" Type="http://schemas.openxmlformats.org/officeDocument/2006/relationships/hyperlink" Target="https://www.mymanatee.org/departments/parks___natural_resources" TargetMode="External"/><Relationship Id="rId15" Type="http://schemas.openxmlformats.org/officeDocument/2006/relationships/image" Target="media/image3.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5.jpeg"/><Relationship Id="rId4" Type="http://schemas.openxmlformats.org/officeDocument/2006/relationships/hyperlink" Target="https://www.mymanatee.org/departments/parks___natural_resources/parks__preserves___beaches/robinson_preserve" TargetMode="External"/><Relationship Id="rId9" Type="http://schemas.microsoft.com/office/2011/relationships/commentsExtended" Target="commentsExtended.xml"/><Relationship Id="rId14" Type="http://schemas.openxmlformats.org/officeDocument/2006/relationships/image" Target="cid:67408f9d-fa21-449b-b29d-47a9e325bdb8@namprd09.prod.outlook.com"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1131</Words>
  <Characters>6448</Characters>
  <Application>Microsoft Office Word</Application>
  <DocSecurity>4</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VanDoornik, Tina</dc:creator>
  <cp:keywords/>
  <dc:description/>
  <cp:lastModifiedBy>Peake, Jonathan</cp:lastModifiedBy>
  <cp:revision>2</cp:revision>
  <dcterms:created xsi:type="dcterms:W3CDTF">2022-06-27T14:11:00Z</dcterms:created>
  <dcterms:modified xsi:type="dcterms:W3CDTF">2022-06-27T14:11:00Z</dcterms:modified>
</cp:coreProperties>
</file>