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Marcus W Beck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Tampa Bay Estuary Program, St. Petersburg, Florida 33701 USA 16802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Marcus W Beck &lt;mbeck@tbep.org&gt;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2" w:name="introduction"/>
    <w:p>
      <w:pPr>
        <w:pStyle w:val="Heading2"/>
      </w:pPr>
      <w:r>
        <w:t xml:space="preserve">1 Introduction</w:t>
      </w:r>
    </w:p>
    <w:bookmarkEnd w:id="22"/>
    <w:bookmarkStart w:id="23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The conceptual stressor diagram</w:t>
      </w:r>
      <w:r>
        <w:t xml:space="preserve"> </w:t>
      </w:r>
      <w:hyperlink w:anchor="fig-concept">
        <w:r>
          <w:rPr>
            <w:rStyle w:val="Hyperlink"/>
          </w:rPr>
          <w:t xml:space="preserve">Figure 1</w:t>
        </w:r>
      </w:hyperlink>
      <w:r>
        <w:t xml:space="preserve">.</w:t>
      </w:r>
    </w:p>
    <w:bookmarkEnd w:id="23"/>
    <w:bookmarkStart w:id="24" w:name="results"/>
    <w:p>
      <w:pPr>
        <w:pStyle w:val="Heading2"/>
      </w:pPr>
      <w:r>
        <w:t xml:space="preserve">3 Results</w:t>
      </w:r>
    </w:p>
    <w:bookmarkEnd w:id="24"/>
    <w:bookmarkStart w:id="25" w:name="discussion"/>
    <w:p>
      <w:pPr>
        <w:pStyle w:val="Heading2"/>
      </w:pPr>
      <w:r>
        <w:t xml:space="preserve">4 Discussion</w:t>
      </w:r>
    </w:p>
    <w:bookmarkEnd w:id="25"/>
    <w:bookmarkStart w:id="26" w:name="acknowledgments"/>
    <w:p>
      <w:pPr>
        <w:pStyle w:val="Heading2"/>
      </w:pPr>
      <w:r>
        <w:t xml:space="preserve">Acknowledgments</w:t>
      </w:r>
    </w:p>
    <w:bookmarkEnd w:id="26"/>
    <w:bookmarkStart w:id="31" w:name="figur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concept"/>
          <w:p>
            <w:pPr>
              <w:jc w:val="center"/>
            </w:pPr>
            <w:r>
              <w:drawing>
                <wp:inline>
                  <wp:extent cx="4905519" cy="500279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concep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519" cy="500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Conceptual stressor diagram</w:t>
            </w:r>
          </w:p>
          <w:bookmarkEnd w:id="30"/>
        </w:tc>
      </w:tr>
    </w:tbl>
    <w:p>
      <w:r>
        <w:br w:type="page"/>
      </w:r>
    </w:p>
    <w:bookmarkEnd w:id="31"/>
    <w:bookmarkStart w:id="32" w:name="tables"/>
    <w:p>
      <w:pPr>
        <w:pStyle w:val="Heading2"/>
      </w:pPr>
      <w:r>
        <w:t xml:space="preserve">Tables</w:t>
      </w:r>
    </w:p>
    <w:bookmarkEnd w:id="32"/>
    <w:bookmarkStart w:id="33" w:name="references"/>
    <w:p>
      <w:pPr>
        <w:pStyle w:val="Heading2"/>
      </w:pPr>
      <w:r>
        <w:t xml:space="preserve">References</w:t>
      </w:r>
    </w:p>
    <w:bookmarkEnd w:id="33"/>
    <w:sectPr w:rsidR="00752863" w:rsidRPr="00752863" w:rsidSect="003C73CD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44401467" w:numId="1">
    <w:abstractNumId w:val="1"/>
  </w:num>
  <w:num w16cid:durableId="684594278" w:numId="2">
    <w:abstractNumId w:val="0"/>
  </w:num>
  <w:num w16cid:durableId="2135755371" w:numId="3">
    <w:abstractNumId w:val="11"/>
  </w:num>
  <w:num w16cid:durableId="521864421" w:numId="4">
    <w:abstractNumId w:val="9"/>
  </w:num>
  <w:num w16cid:durableId="1294285200" w:numId="5">
    <w:abstractNumId w:val="8"/>
  </w:num>
  <w:num w16cid:durableId="1525821760" w:numId="6">
    <w:abstractNumId w:val="7"/>
  </w:num>
  <w:num w16cid:durableId="1834224836" w:numId="7">
    <w:abstractNumId w:val="6"/>
  </w:num>
  <w:num w16cid:durableId="672300852" w:numId="8">
    <w:abstractNumId w:val="10"/>
  </w:num>
  <w:num w16cid:durableId="708917550" w:numId="9">
    <w:abstractNumId w:val="5"/>
  </w:num>
  <w:num w16cid:durableId="1329821261" w:numId="10">
    <w:abstractNumId w:val="4"/>
  </w:num>
  <w:num w16cid:durableId="634485812" w:numId="11">
    <w:abstractNumId w:val="3"/>
  </w:num>
  <w:num w16cid:durableId="1296912930" w:numId="12">
    <w:abstractNumId w:val="2"/>
  </w:num>
  <w:num w16cid:durableId="1406682967"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04FBE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D20E6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04FBE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20" Target="mailto:mbeck@tbe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beck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Marcus W Beck1,✉</dc:creator>
  <cp:keywords/>
  <dcterms:created xsi:type="dcterms:W3CDTF">2023-08-11T21:05:37Z</dcterms:created>
  <dcterms:modified xsi:type="dcterms:W3CDTF">2023-08-11T21:05:37Z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y-affiliation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institutes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