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8CDD" w14:textId="77777777" w:rsidR="00776DA9" w:rsidRDefault="00776DA9" w:rsidP="00776DA9">
      <w:pPr>
        <w:pStyle w:val="Title"/>
      </w:pPr>
      <w:r>
        <w:t>Multi-scale trend analysis of water quality using error propagation of generalized additive models</w:t>
      </w:r>
    </w:p>
    <w:p w14:paraId="549DE91A" w14:textId="77777777" w:rsidR="00776DA9" w:rsidRDefault="00776DA9" w:rsidP="00776DA9">
      <w:pPr>
        <w:pStyle w:val="Author"/>
        <w:jc w:val="left"/>
      </w:pPr>
      <w:r>
        <w:t>Marcus W. Beck* (</w:t>
      </w:r>
      <w:hyperlink r:id="rId4">
        <w:r>
          <w:rPr>
            <w:rStyle w:val="Hyperlink"/>
          </w:rPr>
          <w:t>mbeck@tbep.org</w:t>
        </w:r>
      </w:hyperlink>
      <w:r>
        <w:t>), Tampa Bay Estuary Program, St. Petersburg, FL</w:t>
      </w:r>
    </w:p>
    <w:p w14:paraId="49047D16" w14:textId="77777777" w:rsidR="00776DA9" w:rsidRDefault="00776DA9" w:rsidP="00776DA9">
      <w:pPr>
        <w:pStyle w:val="Author"/>
        <w:jc w:val="left"/>
      </w:pPr>
      <w:r>
        <w:t xml:space="preserve">Perry de </w:t>
      </w:r>
      <w:proofErr w:type="spellStart"/>
      <w:r>
        <w:t>Valpine</w:t>
      </w:r>
      <w:proofErr w:type="spellEnd"/>
      <w:r>
        <w:t xml:space="preserve"> (</w:t>
      </w:r>
      <w:hyperlink r:id="rId5">
        <w:r>
          <w:rPr>
            <w:rStyle w:val="Hyperlink"/>
          </w:rPr>
          <w:t>pdevalpine@berkeley.edu</w:t>
        </w:r>
      </w:hyperlink>
      <w:r>
        <w:t>), University of California Berkeley, Berkeley, CA</w:t>
      </w:r>
    </w:p>
    <w:p w14:paraId="4C3F8B62" w14:textId="77777777" w:rsidR="00776DA9" w:rsidRDefault="00776DA9" w:rsidP="00776DA9">
      <w:pPr>
        <w:pStyle w:val="Author"/>
        <w:jc w:val="left"/>
      </w:pPr>
      <w:r>
        <w:t>Rebecca Murphy (</w:t>
      </w:r>
      <w:hyperlink r:id="rId6">
        <w:r>
          <w:rPr>
            <w:rStyle w:val="Hyperlink"/>
          </w:rPr>
          <w:t>rmurphy@chesapeakebay.net</w:t>
        </w:r>
      </w:hyperlink>
      <w:r>
        <w:t>), University of Maryland Center for Environmental Science, Annapolis, MD</w:t>
      </w:r>
    </w:p>
    <w:p w14:paraId="3CD31900" w14:textId="77777777" w:rsidR="00776DA9" w:rsidRDefault="00776DA9" w:rsidP="00776DA9">
      <w:pPr>
        <w:pStyle w:val="Author"/>
        <w:jc w:val="left"/>
      </w:pPr>
      <w:r>
        <w:t>Ian Wren (</w:t>
      </w:r>
      <w:hyperlink r:id="rId7">
        <w:r>
          <w:rPr>
            <w:rStyle w:val="Hyperlink"/>
          </w:rPr>
          <w:t>ianw@sfei.org</w:t>
        </w:r>
      </w:hyperlink>
      <w:r>
        <w:t>), San Francisco Estuary Institute, Richmond, Ca</w:t>
      </w:r>
    </w:p>
    <w:p w14:paraId="0972EC25" w14:textId="77777777" w:rsidR="00776DA9" w:rsidRDefault="00776DA9" w:rsidP="00776DA9">
      <w:pPr>
        <w:pStyle w:val="Author"/>
        <w:jc w:val="left"/>
      </w:pPr>
      <w:r>
        <w:t xml:space="preserve">Ariella </w:t>
      </w:r>
      <w:proofErr w:type="spellStart"/>
      <w:r>
        <w:t>Chelsky</w:t>
      </w:r>
      <w:proofErr w:type="spellEnd"/>
      <w:r>
        <w:t xml:space="preserve"> (</w:t>
      </w:r>
      <w:hyperlink r:id="rId8">
        <w:r>
          <w:rPr>
            <w:rStyle w:val="Hyperlink"/>
          </w:rPr>
          <w:t>ariellac@sfei.org</w:t>
        </w:r>
      </w:hyperlink>
      <w:r>
        <w:t>), San Francisco Estuary Institute, Richmond, Ca</w:t>
      </w:r>
    </w:p>
    <w:p w14:paraId="18DA0470" w14:textId="77777777" w:rsidR="00776DA9" w:rsidRDefault="00776DA9" w:rsidP="00776DA9">
      <w:pPr>
        <w:pStyle w:val="Author"/>
        <w:jc w:val="left"/>
      </w:pPr>
      <w:r>
        <w:t>Melissa Foley (</w:t>
      </w:r>
      <w:hyperlink r:id="rId9">
        <w:r>
          <w:rPr>
            <w:rStyle w:val="Hyperlink"/>
          </w:rPr>
          <w:t>melissaf@sfei.org</w:t>
        </w:r>
      </w:hyperlink>
      <w:r>
        <w:t>), San Francisco Estuary Institute, Richmond, Ca</w:t>
      </w:r>
    </w:p>
    <w:p w14:paraId="7EE8EA9D" w14:textId="77777777" w:rsidR="00776DA9" w:rsidRDefault="00776DA9" w:rsidP="00776DA9">
      <w:pPr>
        <w:pStyle w:val="Author"/>
        <w:jc w:val="left"/>
      </w:pPr>
      <w:r>
        <w:t xml:space="preserve">David B. </w:t>
      </w:r>
      <w:proofErr w:type="spellStart"/>
      <w:r>
        <w:t>Senn</w:t>
      </w:r>
      <w:proofErr w:type="spellEnd"/>
      <w:r>
        <w:t xml:space="preserve"> (</w:t>
      </w:r>
      <w:hyperlink r:id="rId10">
        <w:r>
          <w:rPr>
            <w:rStyle w:val="Hyperlink"/>
          </w:rPr>
          <w:t>davids@sfei.org</w:t>
        </w:r>
      </w:hyperlink>
      <w:r>
        <w:t>), San Francisco Estuary Institute, Richmond, Ca</w:t>
      </w:r>
    </w:p>
    <w:p w14:paraId="487D9680" w14:textId="77777777" w:rsidR="00776DA9" w:rsidRPr="00193205" w:rsidRDefault="00776DA9" w:rsidP="00776DA9">
      <w:pPr>
        <w:pStyle w:val="ListParagraph"/>
        <w:ind w:left="0"/>
      </w:pPr>
      <w:r>
        <w:t>*Corresponding author</w:t>
      </w:r>
    </w:p>
    <w:p w14:paraId="150383F2" w14:textId="77777777" w:rsidR="00776DA9" w:rsidRDefault="00776DA9" w:rsidP="00776DA9">
      <w:pPr>
        <w:pStyle w:val="Heading1"/>
      </w:pPr>
    </w:p>
    <w:p w14:paraId="42E98D6A" w14:textId="77777777" w:rsidR="008B5B10" w:rsidRDefault="008B5B10"/>
    <w:sectPr w:rsidR="008B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A9"/>
    <w:rsid w:val="00776DA9"/>
    <w:rsid w:val="008B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CB6D"/>
  <w15:chartTrackingRefBased/>
  <w15:docId w15:val="{AC62BB40-CDDD-4977-9688-47709094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76DA9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A9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Title">
    <w:name w:val="Title"/>
    <w:basedOn w:val="Normal"/>
    <w:next w:val="BodyText"/>
    <w:link w:val="TitleChar"/>
    <w:qFormat/>
    <w:rsid w:val="00776DA9"/>
    <w:pPr>
      <w:keepNext/>
      <w:keepLines/>
      <w:spacing w:before="480" w:after="240" w:line="24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76DA9"/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customStyle="1" w:styleId="Author">
    <w:name w:val="Author"/>
    <w:next w:val="BodyText"/>
    <w:qFormat/>
    <w:rsid w:val="00776DA9"/>
    <w:pPr>
      <w:keepNext/>
      <w:keepLines/>
      <w:spacing w:after="200" w:line="240" w:lineRule="auto"/>
      <w:jc w:val="center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776DA9"/>
    <w:rPr>
      <w:color w:val="4472C4" w:themeColor="accent1"/>
    </w:rPr>
  </w:style>
  <w:style w:type="paragraph" w:styleId="ListParagraph">
    <w:name w:val="List Paragraph"/>
    <w:basedOn w:val="Normal"/>
    <w:rsid w:val="00776DA9"/>
    <w:pPr>
      <w:spacing w:after="20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76D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6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llac@sfei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anw@sfei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murphy@chesapeakebay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devalpine@berkeley.edu" TargetMode="External"/><Relationship Id="rId10" Type="http://schemas.openxmlformats.org/officeDocument/2006/relationships/hyperlink" Target="mailto:davids@sfei.org" TargetMode="External"/><Relationship Id="rId4" Type="http://schemas.openxmlformats.org/officeDocument/2006/relationships/hyperlink" Target="mailto:mbeck@tbep.org" TargetMode="External"/><Relationship Id="rId9" Type="http://schemas.openxmlformats.org/officeDocument/2006/relationships/hyperlink" Target="mailto:melissaf@sfe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1</cp:revision>
  <dcterms:created xsi:type="dcterms:W3CDTF">2021-05-07T19:54:00Z</dcterms:created>
  <dcterms:modified xsi:type="dcterms:W3CDTF">2021-05-07T19:54:00Z</dcterms:modified>
</cp:coreProperties>
</file>