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7A7BF" w14:textId="77777777" w:rsidR="009423C3" w:rsidRPr="005C7129" w:rsidRDefault="009423C3" w:rsidP="009423C3">
      <w:pPr>
        <w:pStyle w:val="stBilgi"/>
        <w:jc w:val="center"/>
        <w:rPr>
          <w:rFonts w:ascii="Constantia" w:hAnsi="Constantia"/>
          <w:sz w:val="44"/>
          <w:szCs w:val="44"/>
        </w:rPr>
      </w:pPr>
      <w:r w:rsidRPr="005C7129">
        <w:rPr>
          <w:rFonts w:ascii="Constantia" w:hAnsi="Constantia"/>
          <w:sz w:val="44"/>
          <w:szCs w:val="44"/>
        </w:rPr>
        <w:t>NeYemek Uygulaması Fizibilite Çalışması</w:t>
      </w:r>
    </w:p>
    <w:p w14:paraId="1220FBED" w14:textId="77777777" w:rsidR="00950A09" w:rsidRDefault="00950A09" w:rsidP="003D3C4F"/>
    <w:p w14:paraId="09374EF1" w14:textId="38804CF8" w:rsidR="003D3C4F" w:rsidRPr="005C7129" w:rsidRDefault="003D3C4F" w:rsidP="003D3C4F">
      <w:pPr>
        <w:pStyle w:val="ListeParagraf"/>
        <w:numPr>
          <w:ilvl w:val="0"/>
          <w:numId w:val="2"/>
        </w:numPr>
        <w:rPr>
          <w:rFonts w:asciiTheme="majorHAnsi" w:hAnsiTheme="majorHAnsi"/>
          <w:b/>
          <w:bCs/>
          <w:sz w:val="28"/>
          <w:szCs w:val="28"/>
        </w:rPr>
      </w:pPr>
      <w:r w:rsidRPr="005C7129">
        <w:rPr>
          <w:rFonts w:asciiTheme="majorHAnsi" w:hAnsiTheme="majorHAnsi"/>
          <w:b/>
          <w:bCs/>
          <w:sz w:val="28"/>
          <w:szCs w:val="28"/>
        </w:rPr>
        <w:t>Pazar Analizi</w:t>
      </w:r>
    </w:p>
    <w:p w14:paraId="146D0A33" w14:textId="4A4B336C" w:rsidR="00D52745" w:rsidRDefault="00D52745" w:rsidP="00D13E10">
      <w:r w:rsidRPr="00D52745">
        <w:t>Dünyada sürekli artan yoksulluk ve açlığın yanı sıra israf da aynı hızda artmaktadır. Özellikle gelişmemiş ülkelerde yoksulluk ve açlık fazla iken gelişmiş ülkelerde israf miktarı oldukça fazladır. Gelişmiş ülkelerdeki gıda israfına, gelir artışı, tüketim miktarı ve tüketimin çeşitliliğindeki artış, ev dışı tüketimin fazlalaşması, alışveriş imkanlarının zenginleşmesi, kentleşme, doğadan ve tarımdan uzaklaşma gibi faktörler zemin hazırlamaktadır. Gıda israfı aynı zamanda su, enerji, toprak, akaryakıt, sermaye gibi diğer kaynakların da israf edilmesi anlamına gelmektedir. Gıda israfında Türkiye’nin durumuna bakıldığında yıllık çöpe atılan gıda miktarı 7,8 milyon tondur.  Hanede ise kişi başına bir yılda 93 kg yiyecek çöpe atılmıştır. Buna göre Çin ve Hindistan gibi yüksek seviyede gıda israfına sahip olan ülkelerde bile kişi başına bir yılda yiyeceklerin çöpe atılması 50-65 kg civarındayken, bu durum Türkiye’de 93 kg ile yaklaşık iki katı bir değere sahiptir. Bu sebeple projede gıda israfını minimum seviyeye düşürebilmek için kişinin satın aldığı ürünlere göre kişiselleştirilmiş bir yemek listesi oluşturulacaktır. Bu listede son kullanma tarihi yaklaşmış ürünlere öncelik verilerek, gıda israfından mümkün olduğunca kaçınılmak istenmektedir.</w:t>
      </w:r>
      <w:r w:rsidR="00786584">
        <w:t xml:space="preserve">   </w:t>
      </w:r>
    </w:p>
    <w:p w14:paraId="065DFDBC" w14:textId="6FCC873C" w:rsidR="00D13E10" w:rsidRDefault="00786584" w:rsidP="00D13E10">
      <w:r>
        <w:t xml:space="preserve"> </w:t>
      </w:r>
      <w:r w:rsidR="00D13E10">
        <w:t xml:space="preserve">İnsanlar günümüz yaşam ve iş temposu nedeniyle hızlı ve pratik yemek tariflerine olan taleplerini artırıyorlar. Fakat hızlı ve pratik yemek kategorisinin sağlık konusunda tartışmalara yer vermektedir. Bu yüzden; sağlıklı yaşam trendi insanların evde yemek yapma eğilimini artırıyor. Bu, gıda ve yemek hazırlama endüstrisinde büyük bir büyüme potansiyeli sunuyor ve pazarın dinamik yapısını destekliyor. Yoğun iş temposu nedeniyle zaman kısıtlaması yaşayan insanlar projenin ana hedef kitlesini oluşturuyor. Onların sağlıklı ve pratik yemek seçeneklerine olan taleplerini karşılamak proje öncelikli hedeflerinden biridir. Yemek yapmayı öğrenmek isteyen ve yeni başlayanlar, bilgi haznesini artırmak isteyenler, yemek üstüne sosyalleşmek isteyenler de hedef kitlesini oluşturmaktadır. Yemek tarifleri ve blog amacını güden birçok benzer uygulamaların varlığı rekabetin yoğun olduğunu gösteriyor. </w:t>
      </w:r>
      <w:r w:rsidR="00D13E10" w:rsidRPr="00D13E10">
        <w:t>Rekabetin yoğun olduğu bir pazarda faaliyet göstermek, projenin başarısını etkileyebilir ancak fırsatlar da mevcuttur.</w:t>
      </w:r>
      <w:r w:rsidR="00D13E10">
        <w:t xml:space="preserve"> Herkesin ellerindeki malzemelerle ne yapabileceklerini kişiye göre öğrenme yaparak kişiselleştirilmiş öneriler sunan bir uygulama bulunmuyor.</w:t>
      </w:r>
      <w:r w:rsidR="00D13E10" w:rsidRPr="00D13E10">
        <w:t xml:space="preserve"> </w:t>
      </w:r>
    </w:p>
    <w:p w14:paraId="1CE3E5A7" w14:textId="77777777" w:rsidR="00286232" w:rsidRPr="005C7129" w:rsidRDefault="00286232" w:rsidP="00D13E10">
      <w:pPr>
        <w:rPr>
          <w:b/>
          <w:bCs/>
        </w:rPr>
      </w:pPr>
    </w:p>
    <w:p w14:paraId="72C3DD0A" w14:textId="6FB3E1FD" w:rsidR="00786584" w:rsidRDefault="00286232" w:rsidP="00786584">
      <w:pPr>
        <w:pStyle w:val="ListeParagraf"/>
        <w:numPr>
          <w:ilvl w:val="0"/>
          <w:numId w:val="2"/>
        </w:numPr>
        <w:rPr>
          <w:rFonts w:asciiTheme="majorHAnsi" w:hAnsiTheme="majorHAnsi"/>
          <w:b/>
          <w:bCs/>
          <w:sz w:val="28"/>
          <w:szCs w:val="28"/>
        </w:rPr>
      </w:pPr>
      <w:r w:rsidRPr="005C7129">
        <w:rPr>
          <w:rFonts w:asciiTheme="majorHAnsi" w:hAnsiTheme="majorHAnsi"/>
          <w:b/>
          <w:bCs/>
          <w:sz w:val="28"/>
          <w:szCs w:val="28"/>
        </w:rPr>
        <w:t>Fizibilite Çalışması</w:t>
      </w:r>
    </w:p>
    <w:p w14:paraId="6785E4AB" w14:textId="77777777" w:rsidR="00786584" w:rsidRDefault="00786584" w:rsidP="00786584"/>
    <w:p w14:paraId="3D7B6CD0" w14:textId="77777777" w:rsidR="00D42DCB" w:rsidRDefault="0057524F" w:rsidP="00D42DCB">
      <w:pPr>
        <w:pStyle w:val="ListeParagraf"/>
        <w:numPr>
          <w:ilvl w:val="1"/>
          <w:numId w:val="2"/>
        </w:numPr>
        <w:rPr>
          <w:b/>
          <w:bCs/>
        </w:rPr>
      </w:pPr>
      <w:r w:rsidRPr="005C7129">
        <w:rPr>
          <w:b/>
          <w:bCs/>
        </w:rPr>
        <w:t>Teknik Fizibilite</w:t>
      </w:r>
    </w:p>
    <w:p w14:paraId="03FCF0E0" w14:textId="77777777" w:rsidR="00D42DCB" w:rsidRDefault="00D42DCB" w:rsidP="00D42DCB">
      <w:pPr>
        <w:pStyle w:val="ListeParagraf"/>
        <w:ind w:left="792"/>
        <w:rPr>
          <w:b/>
          <w:bCs/>
        </w:rPr>
      </w:pPr>
    </w:p>
    <w:p w14:paraId="46B48E30" w14:textId="77777777" w:rsidR="00D42DCB" w:rsidRPr="00D42DCB" w:rsidRDefault="00D96564" w:rsidP="00D42DCB">
      <w:pPr>
        <w:pStyle w:val="ListeParagraf"/>
        <w:numPr>
          <w:ilvl w:val="0"/>
          <w:numId w:val="12"/>
        </w:numPr>
        <w:rPr>
          <w:b/>
          <w:bCs/>
        </w:rPr>
      </w:pPr>
      <w:r>
        <w:t xml:space="preserve">Gerekli yazılımlar ve bu yazılımları kaldıracak güçte bilgisayar donanımları alınacaktır. </w:t>
      </w:r>
    </w:p>
    <w:p w14:paraId="2DE88EF9" w14:textId="77777777" w:rsidR="00D42DCB" w:rsidRPr="00D42DCB" w:rsidRDefault="00D96564" w:rsidP="00D42DCB">
      <w:pPr>
        <w:pStyle w:val="ListeParagraf"/>
        <w:numPr>
          <w:ilvl w:val="0"/>
          <w:numId w:val="12"/>
        </w:numPr>
        <w:rPr>
          <w:b/>
          <w:bCs/>
        </w:rPr>
      </w:pPr>
      <w:r>
        <w:t xml:space="preserve">Proje, React Native veya Flutter kullanılarak hem iOS hem de Android platformları için geliştirilebilir. </w:t>
      </w:r>
    </w:p>
    <w:p w14:paraId="1D7C4F77" w14:textId="450141A0" w:rsidR="00D42DCB" w:rsidRPr="00D42DCB" w:rsidRDefault="00D96564" w:rsidP="00D42DCB">
      <w:pPr>
        <w:pStyle w:val="ListeParagraf"/>
        <w:numPr>
          <w:ilvl w:val="0"/>
          <w:numId w:val="12"/>
        </w:numPr>
        <w:rPr>
          <w:b/>
          <w:bCs/>
        </w:rPr>
      </w:pPr>
      <w:r>
        <w:t xml:space="preserve">Veri tabanı ve sunucu için stabilizasyon ve uyumluluk açısından aynı marka yani, Amazon kullanılacaktır. Veri tabanı olarak Amazon RDS kullanılacak ve uygulama Amazon AWS üzerinde barındırılacaktır. </w:t>
      </w:r>
    </w:p>
    <w:p w14:paraId="06743CB6" w14:textId="4DC1C3AB" w:rsidR="00D96564" w:rsidRPr="00D42DCB" w:rsidRDefault="00D96564" w:rsidP="00D42DCB">
      <w:pPr>
        <w:pStyle w:val="ListeParagraf"/>
        <w:numPr>
          <w:ilvl w:val="0"/>
          <w:numId w:val="12"/>
        </w:numPr>
        <w:rPr>
          <w:b/>
          <w:bCs/>
        </w:rPr>
      </w:pPr>
      <w:r>
        <w:t>Tarif öneri algoritması, kullanıcıların tercihlerini analiz eden bir makine öğrenimi modeli üzerine kurulacaktır.</w:t>
      </w:r>
    </w:p>
    <w:p w14:paraId="2169D183" w14:textId="77777777" w:rsidR="003251BE" w:rsidRPr="00D96564" w:rsidRDefault="003251BE" w:rsidP="00AA2E92">
      <w:pPr>
        <w:ind w:left="360"/>
        <w:rPr>
          <w:b/>
          <w:bCs/>
        </w:rPr>
      </w:pPr>
    </w:p>
    <w:p w14:paraId="7AE5BC59" w14:textId="49E836BF" w:rsidR="00D96564" w:rsidRDefault="00D96564" w:rsidP="00D96564">
      <w:pPr>
        <w:pStyle w:val="ListeParagraf"/>
        <w:numPr>
          <w:ilvl w:val="1"/>
          <w:numId w:val="2"/>
        </w:numPr>
        <w:rPr>
          <w:b/>
          <w:bCs/>
        </w:rPr>
      </w:pPr>
      <w:r>
        <w:rPr>
          <w:b/>
          <w:bCs/>
        </w:rPr>
        <w:t>Operasyonel Fizibilite</w:t>
      </w:r>
    </w:p>
    <w:p w14:paraId="6F3F1456" w14:textId="77777777" w:rsidR="00D96564" w:rsidRDefault="00D96564" w:rsidP="00D96564">
      <w:pPr>
        <w:pStyle w:val="ListeParagraf"/>
        <w:ind w:left="792"/>
        <w:rPr>
          <w:b/>
          <w:bCs/>
        </w:rPr>
      </w:pPr>
    </w:p>
    <w:p w14:paraId="21DE0E06" w14:textId="77777777" w:rsidR="00D96564" w:rsidRPr="000F154D" w:rsidRDefault="00D96564" w:rsidP="00D96564">
      <w:pPr>
        <w:pStyle w:val="ListeParagraf"/>
        <w:ind w:left="792"/>
      </w:pPr>
    </w:p>
    <w:p w14:paraId="71B18134" w14:textId="759AB570" w:rsidR="00D96564" w:rsidRDefault="000F154D" w:rsidP="000F154D">
      <w:pPr>
        <w:pStyle w:val="ListeParagraf"/>
        <w:numPr>
          <w:ilvl w:val="0"/>
          <w:numId w:val="16"/>
        </w:numPr>
      </w:pPr>
      <w:r w:rsidRPr="000F154D">
        <w:t>Kullanıcılar projenin başından itibaren sürece dahil edilecek ve geri bildirimlerini paylaşarak sistemin gelişimine katkıda bulunacaklardır.</w:t>
      </w:r>
    </w:p>
    <w:p w14:paraId="77B5F992" w14:textId="26D5D9B7" w:rsidR="000F154D" w:rsidRDefault="00BD2B00" w:rsidP="000F154D">
      <w:pPr>
        <w:pStyle w:val="ListeParagraf"/>
        <w:numPr>
          <w:ilvl w:val="0"/>
          <w:numId w:val="16"/>
        </w:numPr>
      </w:pPr>
      <w:r>
        <w:t>Yeni</w:t>
      </w:r>
      <w:r w:rsidRPr="00BD2B00">
        <w:t xml:space="preserve"> siste</w:t>
      </w:r>
      <w:r>
        <w:t xml:space="preserve">mde yapay zekanın kullanımı ve mantığının anlaşılması </w:t>
      </w:r>
      <w:r w:rsidRPr="00BD2B00">
        <w:t>için eğitim gerektirecektir.</w:t>
      </w:r>
      <w:r>
        <w:t xml:space="preserve"> K</w:t>
      </w:r>
      <w:r w:rsidRPr="00BD2B00">
        <w:t>ullanıcı dostu arayüz</w:t>
      </w:r>
      <w:r>
        <w:t xml:space="preserve">, </w:t>
      </w:r>
      <w:r w:rsidRPr="00BD2B00">
        <w:t xml:space="preserve">kolay anlaşılabilir talimatlarla </w:t>
      </w:r>
      <w:r>
        <w:t>en basit ve kısa bilgilendirmelerle anlatımlar yapılacaktır.</w:t>
      </w:r>
    </w:p>
    <w:p w14:paraId="2BF9821E" w14:textId="34896E2C" w:rsidR="00F93508" w:rsidRDefault="00BD2B00" w:rsidP="00F93508">
      <w:pPr>
        <w:pStyle w:val="ListeParagraf"/>
        <w:numPr>
          <w:ilvl w:val="0"/>
          <w:numId w:val="16"/>
        </w:numPr>
      </w:pPr>
      <w:r w:rsidRPr="00BD2B00">
        <w:t>Yeni uygulama, şirketin yenilikçi ve müşteri odaklı bir imajını pekiştirecektir. Ancak, geçiş sürecinde yaşanabilecek teknik sorunlar veya olumsuz geri bildirimler şirket imajını etkileyebilir</w:t>
      </w:r>
    </w:p>
    <w:p w14:paraId="1B006842" w14:textId="77777777" w:rsidR="00BD2B00" w:rsidRPr="00BD2B00" w:rsidRDefault="00BD2B00" w:rsidP="00BD2B00">
      <w:pPr>
        <w:pStyle w:val="ListeParagraf"/>
      </w:pPr>
    </w:p>
    <w:p w14:paraId="34124EEA" w14:textId="06C5C21B" w:rsidR="00D96564" w:rsidRDefault="00D96564" w:rsidP="00D96564">
      <w:pPr>
        <w:pStyle w:val="ListeParagraf"/>
        <w:numPr>
          <w:ilvl w:val="1"/>
          <w:numId w:val="2"/>
        </w:numPr>
        <w:rPr>
          <w:b/>
          <w:bCs/>
        </w:rPr>
      </w:pPr>
      <w:r>
        <w:rPr>
          <w:b/>
          <w:bCs/>
        </w:rPr>
        <w:t>Çizelge Fizibilit</w:t>
      </w:r>
      <w:r w:rsidR="003251BE">
        <w:rPr>
          <w:b/>
          <w:bCs/>
        </w:rPr>
        <w:t>e</w:t>
      </w:r>
    </w:p>
    <w:p w14:paraId="797FB449" w14:textId="77777777" w:rsidR="003251BE" w:rsidRDefault="003251BE" w:rsidP="003251BE">
      <w:pPr>
        <w:pStyle w:val="ListeParagraf"/>
        <w:ind w:left="792"/>
        <w:rPr>
          <w:b/>
          <w:bCs/>
        </w:rPr>
      </w:pPr>
    </w:p>
    <w:p w14:paraId="359685BB" w14:textId="6D65CF5E" w:rsidR="003251BE" w:rsidRPr="00666DF8" w:rsidRDefault="00666DF8" w:rsidP="00666DF8">
      <w:pPr>
        <w:pStyle w:val="ListeParagraf"/>
        <w:numPr>
          <w:ilvl w:val="0"/>
          <w:numId w:val="18"/>
        </w:numPr>
        <w:rPr>
          <w:b/>
          <w:bCs/>
        </w:rPr>
      </w:pPr>
      <w:r>
        <w:t>Proje için ayrılan süre maksimum 18 hafta olarak belirlenmiştir. Fakat, 16 haftada bitirilebileceği ön görülmektedir.</w:t>
      </w:r>
    </w:p>
    <w:p w14:paraId="763A9E09" w14:textId="6BBFC432" w:rsidR="00666DF8" w:rsidRPr="008B32DE" w:rsidRDefault="00666DF8" w:rsidP="00666DF8">
      <w:pPr>
        <w:pStyle w:val="ListeParagraf"/>
        <w:numPr>
          <w:ilvl w:val="0"/>
          <w:numId w:val="18"/>
        </w:numPr>
        <w:rPr>
          <w:b/>
          <w:bCs/>
        </w:rPr>
      </w:pPr>
      <w:r>
        <w:t xml:space="preserve">Beta testlerinin maksimum 12. </w:t>
      </w:r>
      <w:r w:rsidR="008B32DE">
        <w:t>h</w:t>
      </w:r>
      <w:r>
        <w:t>aftaya yetişmesi gerekmektedir. Esneklik veril</w:t>
      </w:r>
      <w:r w:rsidR="008B32DE">
        <w:t>memektedir. Geciktiği takdirde çalışma saatlerine düzenleme getirilmesi gündeme getirilecektir.</w:t>
      </w:r>
    </w:p>
    <w:p w14:paraId="64354119" w14:textId="37C01786" w:rsidR="008B32DE" w:rsidRPr="008B32DE" w:rsidRDefault="008B32DE" w:rsidP="008B32DE">
      <w:pPr>
        <w:pStyle w:val="ListeParagraf"/>
        <w:numPr>
          <w:ilvl w:val="0"/>
          <w:numId w:val="18"/>
        </w:numPr>
        <w:rPr>
          <w:b/>
          <w:bCs/>
        </w:rPr>
      </w:pPr>
      <w:r>
        <w:t>İlk 6 hafta içinde sistem altyapısı kurulması piyasa açısından önemlidir. Bu yüzden 6. hafta dahil çalışma modeli sabit kalmalıdır.</w:t>
      </w:r>
    </w:p>
    <w:p w14:paraId="5918B6DF" w14:textId="1EDC6EF1" w:rsidR="00F93508" w:rsidRPr="0027693B" w:rsidRDefault="00D01BC2" w:rsidP="00BA1D8D">
      <w:pPr>
        <w:pStyle w:val="ListeParagraf"/>
        <w:numPr>
          <w:ilvl w:val="0"/>
          <w:numId w:val="18"/>
        </w:numPr>
        <w:rPr>
          <w:b/>
          <w:bCs/>
        </w:rPr>
      </w:pPr>
      <w:r w:rsidRPr="0027693B">
        <w:t>Proje koordinesi için Çevik (Agile) metotları</w:t>
      </w:r>
      <w:r w:rsidR="0027693B" w:rsidRPr="0027693B">
        <w:t xml:space="preserve"> incelenmiştir.</w:t>
      </w:r>
      <w:r w:rsidRPr="0027693B">
        <w:t xml:space="preserve"> </w:t>
      </w:r>
      <w:r w:rsidR="0027693B" w:rsidRPr="0027693B">
        <w:rPr>
          <w:color w:val="000000"/>
          <w:shd w:val="clear" w:color="auto" w:fill="FFFFFF"/>
        </w:rPr>
        <w:t xml:space="preserve">Kanban Metodu; pragmatik, veriye dayalı </w:t>
      </w:r>
      <w:r w:rsidR="005B185E">
        <w:rPr>
          <w:color w:val="000000"/>
          <w:shd w:val="clear" w:color="auto" w:fill="FFFFFF"/>
        </w:rPr>
        <w:t>olması nedeniyle seçilmiştir.</w:t>
      </w:r>
    </w:p>
    <w:p w14:paraId="40777273" w14:textId="77777777" w:rsidR="00D01BC2" w:rsidRPr="00D01BC2" w:rsidRDefault="00D01BC2" w:rsidP="00D01BC2">
      <w:pPr>
        <w:rPr>
          <w:b/>
          <w:bCs/>
        </w:rPr>
      </w:pPr>
    </w:p>
    <w:p w14:paraId="55E1B67A" w14:textId="77777777" w:rsidR="00F93508" w:rsidRDefault="00F93508" w:rsidP="003251BE">
      <w:pPr>
        <w:pStyle w:val="ListeParagraf"/>
        <w:ind w:left="792"/>
        <w:rPr>
          <w:b/>
          <w:bCs/>
        </w:rPr>
      </w:pPr>
    </w:p>
    <w:p w14:paraId="73D86A77" w14:textId="77777777" w:rsidR="00F93508" w:rsidRDefault="00F93508" w:rsidP="003251BE">
      <w:pPr>
        <w:pStyle w:val="ListeParagraf"/>
        <w:ind w:left="792"/>
        <w:rPr>
          <w:b/>
          <w:bCs/>
        </w:rPr>
      </w:pPr>
    </w:p>
    <w:p w14:paraId="566A59B1" w14:textId="77777777" w:rsidR="00F93508" w:rsidRDefault="00F93508" w:rsidP="003251BE">
      <w:pPr>
        <w:pStyle w:val="ListeParagraf"/>
        <w:ind w:left="792"/>
        <w:rPr>
          <w:b/>
          <w:bCs/>
        </w:rPr>
      </w:pPr>
    </w:p>
    <w:p w14:paraId="0DBCED1E" w14:textId="77777777" w:rsidR="003251BE" w:rsidRDefault="003251BE" w:rsidP="003251BE">
      <w:pPr>
        <w:pStyle w:val="ListeParagraf"/>
        <w:ind w:left="792"/>
        <w:rPr>
          <w:b/>
          <w:bCs/>
        </w:rPr>
      </w:pPr>
    </w:p>
    <w:p w14:paraId="5B719B78" w14:textId="535418FE" w:rsidR="00D96564" w:rsidRDefault="00D96564" w:rsidP="00D96564">
      <w:pPr>
        <w:pStyle w:val="ListeParagraf"/>
        <w:numPr>
          <w:ilvl w:val="1"/>
          <w:numId w:val="2"/>
        </w:numPr>
        <w:rPr>
          <w:b/>
          <w:bCs/>
        </w:rPr>
      </w:pPr>
      <w:r>
        <w:rPr>
          <w:b/>
          <w:bCs/>
        </w:rPr>
        <w:t>Yasal Fizibilite</w:t>
      </w:r>
    </w:p>
    <w:p w14:paraId="24530066" w14:textId="77777777" w:rsidR="002D1DD3" w:rsidRDefault="002D1DD3" w:rsidP="002D1DD3">
      <w:pPr>
        <w:pStyle w:val="ListeParagraf"/>
        <w:ind w:left="792"/>
        <w:rPr>
          <w:b/>
          <w:bCs/>
        </w:rPr>
      </w:pPr>
    </w:p>
    <w:p w14:paraId="3DD3E466" w14:textId="0828124D" w:rsidR="00D96564" w:rsidRDefault="002D1DD3" w:rsidP="002D1DD3">
      <w:pPr>
        <w:pStyle w:val="ListeParagraf"/>
        <w:numPr>
          <w:ilvl w:val="0"/>
          <w:numId w:val="6"/>
        </w:numPr>
      </w:pPr>
      <w:r w:rsidRPr="002D1DD3">
        <w:t>NeYemek projesinin Türkiye'de faaliyet göstermesi için gerekli olan yasal mevzuat ve izinler belirlendi. Bunlar arasında şirket kuruluşu için gerekli belgeler, vergi kaydı, işletme lisansı ve gizlilik politikaları gibi konular bulunmaktadır.</w:t>
      </w:r>
    </w:p>
    <w:p w14:paraId="6840862E" w14:textId="06C66934" w:rsidR="002D1DD3" w:rsidRDefault="002D1DD3" w:rsidP="002D1DD3">
      <w:pPr>
        <w:pStyle w:val="ListeParagraf"/>
        <w:numPr>
          <w:ilvl w:val="0"/>
          <w:numId w:val="6"/>
        </w:numPr>
      </w:pPr>
      <w:r w:rsidRPr="002D1DD3">
        <w:t>Kişisel verilerin korunması kanunlarına uygun olarak kullanıcıların gizliliğini sağlamak için gerekli politikalar ve prosedürler belirlen</w:t>
      </w:r>
      <w:r>
        <w:t>ecektir.</w:t>
      </w:r>
    </w:p>
    <w:p w14:paraId="361D3846" w14:textId="417E9778" w:rsidR="00D96564" w:rsidRPr="00666DF8" w:rsidRDefault="002D1DD3" w:rsidP="00666DF8">
      <w:pPr>
        <w:pStyle w:val="ListeParagraf"/>
        <w:numPr>
          <w:ilvl w:val="0"/>
          <w:numId w:val="6"/>
        </w:numPr>
        <w:rPr>
          <w:b/>
          <w:bCs/>
        </w:rPr>
      </w:pPr>
      <w:r w:rsidRPr="002D1DD3">
        <w:t>Pazarlama ve reklam faaliyetleri, Türkiye'deki reklam standartlarına ve tüketici koruma yasalarına uygun olarak düzenlen</w:t>
      </w:r>
      <w:r>
        <w:t>ecektir</w:t>
      </w:r>
      <w:r w:rsidRPr="002D1DD3">
        <w:t xml:space="preserve">. </w:t>
      </w:r>
    </w:p>
    <w:p w14:paraId="083FB4D1" w14:textId="003402E7" w:rsidR="002D1DD3" w:rsidRPr="002D1DD3" w:rsidRDefault="002D1DD3" w:rsidP="00666DF8">
      <w:pPr>
        <w:pStyle w:val="ListeParagraf"/>
        <w:numPr>
          <w:ilvl w:val="0"/>
          <w:numId w:val="6"/>
        </w:numPr>
      </w:pPr>
      <w:r w:rsidRPr="002D1DD3">
        <w:t>Türkiye'deki iş iletişimi ve rekabet kurallarına uygun olarak faaliyet göster</w:t>
      </w:r>
      <w:r>
        <w:t>ecektir.</w:t>
      </w:r>
      <w:r w:rsidRPr="002D1DD3">
        <w:t xml:space="preserve"> Reklam, pazarlama ve ticari iletişim faaliyetleri, rekabet yasalarına uygun olarak yürütül</w:t>
      </w:r>
      <w:r>
        <w:t>ecek</w:t>
      </w:r>
      <w:r w:rsidRPr="002D1DD3">
        <w:t xml:space="preserve"> ve haksız rekabet unsurları içermeme</w:t>
      </w:r>
      <w:r>
        <w:t>lidir.</w:t>
      </w:r>
    </w:p>
    <w:p w14:paraId="3D80415F" w14:textId="77777777" w:rsidR="00D96564" w:rsidRPr="002D1DD3" w:rsidRDefault="00D96564" w:rsidP="00D96564">
      <w:pPr>
        <w:pStyle w:val="ListeParagraf"/>
        <w:ind w:left="792"/>
      </w:pPr>
    </w:p>
    <w:p w14:paraId="735264F1" w14:textId="77777777" w:rsidR="00D96564" w:rsidRPr="002D1DD3" w:rsidRDefault="00D96564" w:rsidP="00D96564">
      <w:pPr>
        <w:pStyle w:val="ListeParagraf"/>
        <w:ind w:left="792"/>
      </w:pPr>
    </w:p>
    <w:p w14:paraId="3E13B60E" w14:textId="77777777" w:rsidR="00D96564" w:rsidRDefault="00D96564" w:rsidP="00D96564">
      <w:pPr>
        <w:pStyle w:val="ListeParagraf"/>
        <w:ind w:left="792"/>
        <w:rPr>
          <w:b/>
          <w:bCs/>
        </w:rPr>
      </w:pPr>
    </w:p>
    <w:p w14:paraId="3CAA0289" w14:textId="77777777" w:rsidR="00D96564" w:rsidRDefault="00D96564" w:rsidP="00D96564">
      <w:pPr>
        <w:pStyle w:val="ListeParagraf"/>
        <w:ind w:left="792"/>
        <w:rPr>
          <w:b/>
          <w:bCs/>
        </w:rPr>
      </w:pPr>
    </w:p>
    <w:p w14:paraId="2CD4815B" w14:textId="77777777" w:rsidR="00D52745" w:rsidRDefault="00D52745" w:rsidP="00D96564">
      <w:pPr>
        <w:pStyle w:val="ListeParagraf"/>
        <w:ind w:left="792"/>
        <w:rPr>
          <w:b/>
          <w:bCs/>
        </w:rPr>
      </w:pPr>
    </w:p>
    <w:p w14:paraId="7068B19D" w14:textId="05EC6261" w:rsidR="00D96564" w:rsidRDefault="00D96564" w:rsidP="00D96564">
      <w:pPr>
        <w:pStyle w:val="ListeParagraf"/>
        <w:numPr>
          <w:ilvl w:val="1"/>
          <w:numId w:val="2"/>
        </w:numPr>
        <w:rPr>
          <w:b/>
          <w:bCs/>
        </w:rPr>
      </w:pPr>
      <w:r>
        <w:rPr>
          <w:b/>
          <w:bCs/>
        </w:rPr>
        <w:lastRenderedPageBreak/>
        <w:t>Organizasyonel Fizibilite</w:t>
      </w:r>
    </w:p>
    <w:p w14:paraId="4C86558E" w14:textId="77777777" w:rsidR="00A67535" w:rsidRDefault="00A67535" w:rsidP="00A67535">
      <w:pPr>
        <w:pStyle w:val="ListeParagraf"/>
        <w:ind w:left="792"/>
        <w:rPr>
          <w:b/>
          <w:bCs/>
        </w:rPr>
      </w:pPr>
    </w:p>
    <w:p w14:paraId="7F5F502F" w14:textId="77777777" w:rsidR="00A67535" w:rsidRDefault="00A67535" w:rsidP="00A67535">
      <w:pPr>
        <w:pStyle w:val="ListeParagraf"/>
        <w:ind w:left="1080"/>
      </w:pPr>
    </w:p>
    <w:p w14:paraId="5693D8DD" w14:textId="0FE09800" w:rsidR="00A67535" w:rsidRDefault="00A67535" w:rsidP="00A67535">
      <w:pPr>
        <w:pStyle w:val="ListeParagraf"/>
        <w:numPr>
          <w:ilvl w:val="0"/>
          <w:numId w:val="9"/>
        </w:numPr>
      </w:pPr>
      <w:r>
        <w:t>Proje ekibindeki herkes kendi pozisyonun ve sorumluluklarının farkındadır.</w:t>
      </w:r>
    </w:p>
    <w:p w14:paraId="36277697" w14:textId="77777777" w:rsidR="00144CC1" w:rsidRDefault="00144CC1" w:rsidP="00A67535">
      <w:pPr>
        <w:pStyle w:val="ListeParagraf"/>
        <w:numPr>
          <w:ilvl w:val="0"/>
          <w:numId w:val="9"/>
        </w:numPr>
      </w:pPr>
      <w:r>
        <w:t xml:space="preserve">Proje ekibinin projeyi tamamlama konusundaki bağlılıkları görülmüştür. </w:t>
      </w:r>
    </w:p>
    <w:p w14:paraId="03A938CB" w14:textId="6C348E5E" w:rsidR="00144CC1" w:rsidRDefault="00144CC1" w:rsidP="00A67535">
      <w:pPr>
        <w:pStyle w:val="ListeParagraf"/>
        <w:numPr>
          <w:ilvl w:val="0"/>
          <w:numId w:val="9"/>
        </w:numPr>
      </w:pPr>
      <w:r>
        <w:t>İşten atılma veya terk etme konusunda gerekli güvenceler verilmiş ve alınmıştır.</w:t>
      </w:r>
    </w:p>
    <w:p w14:paraId="0FB62488" w14:textId="2EA3A648" w:rsidR="00A67535" w:rsidRDefault="00A67535" w:rsidP="00A67535">
      <w:pPr>
        <w:pStyle w:val="ListeParagraf"/>
        <w:numPr>
          <w:ilvl w:val="0"/>
          <w:numId w:val="9"/>
        </w:numPr>
      </w:pPr>
      <w:r w:rsidRPr="00A67535">
        <w:t>Proje ekibi arasındaki iletişim kanalları ve iş birliği araçları belirlen</w:t>
      </w:r>
      <w:r>
        <w:t>meli</w:t>
      </w:r>
      <w:r w:rsidRPr="00A67535">
        <w:t>. Düzenli toplantılar, proje yönetimi araçları ve iş birliği platformları kullanılarak etkili iletişim sağlanması planlan</w:t>
      </w:r>
      <w:r>
        <w:t>acaktır.</w:t>
      </w:r>
    </w:p>
    <w:p w14:paraId="64E8B8AC" w14:textId="62F44A51" w:rsidR="00F93508" w:rsidRPr="00D52745" w:rsidRDefault="00A67535" w:rsidP="00F93508">
      <w:pPr>
        <w:pStyle w:val="ListeParagraf"/>
        <w:numPr>
          <w:ilvl w:val="0"/>
          <w:numId w:val="9"/>
        </w:numPr>
      </w:pPr>
      <w:r>
        <w:t xml:space="preserve">Bulunacak stajyerler için gerekli eğitim proje ekibi tarafından verilmelidir.  </w:t>
      </w:r>
    </w:p>
    <w:p w14:paraId="45A22302" w14:textId="77777777" w:rsidR="005B185E" w:rsidRPr="00F93508" w:rsidRDefault="005B185E" w:rsidP="00F93508">
      <w:pPr>
        <w:rPr>
          <w:b/>
          <w:bCs/>
        </w:rPr>
      </w:pPr>
    </w:p>
    <w:p w14:paraId="76CE7B69" w14:textId="25B28C1A" w:rsidR="00D96564" w:rsidRPr="00D52745" w:rsidRDefault="00D96564" w:rsidP="00D96564">
      <w:pPr>
        <w:pStyle w:val="ListeParagraf"/>
        <w:numPr>
          <w:ilvl w:val="1"/>
          <w:numId w:val="2"/>
        </w:numPr>
        <w:rPr>
          <w:b/>
          <w:bCs/>
        </w:rPr>
      </w:pPr>
      <w:r>
        <w:rPr>
          <w:b/>
          <w:bCs/>
        </w:rPr>
        <w:t>Ekonomik Fizibilite</w:t>
      </w:r>
    </w:p>
    <w:tbl>
      <w:tblPr>
        <w:tblStyle w:val="TabloKlavuzu"/>
        <w:tblpPr w:leftFromText="141" w:rightFromText="141" w:vertAnchor="text" w:horzAnchor="margin" w:tblpXSpec="center" w:tblpY="372"/>
        <w:tblW w:w="11398" w:type="dxa"/>
        <w:tblLook w:val="04A0" w:firstRow="1" w:lastRow="0" w:firstColumn="1" w:lastColumn="0" w:noHBand="0" w:noVBand="1"/>
      </w:tblPr>
      <w:tblGrid>
        <w:gridCol w:w="2278"/>
        <w:gridCol w:w="2280"/>
        <w:gridCol w:w="2280"/>
        <w:gridCol w:w="2280"/>
        <w:gridCol w:w="2280"/>
      </w:tblGrid>
      <w:tr w:rsidR="00AA2E92" w14:paraId="1A99D4C4" w14:textId="77777777" w:rsidTr="00AA2E92">
        <w:trPr>
          <w:trHeight w:val="496"/>
        </w:trPr>
        <w:tc>
          <w:tcPr>
            <w:tcW w:w="2278" w:type="dxa"/>
            <w:tcBorders>
              <w:bottom w:val="single" w:sz="4" w:space="0" w:color="auto"/>
            </w:tcBorders>
            <w:shd w:val="clear" w:color="auto" w:fill="BFBFBF" w:themeFill="background1" w:themeFillShade="BF"/>
          </w:tcPr>
          <w:p w14:paraId="095879DD"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Maliyet Türü</w:t>
            </w:r>
          </w:p>
        </w:tc>
        <w:tc>
          <w:tcPr>
            <w:tcW w:w="2280" w:type="dxa"/>
            <w:tcBorders>
              <w:bottom w:val="single" w:sz="4" w:space="0" w:color="auto"/>
            </w:tcBorders>
            <w:shd w:val="clear" w:color="auto" w:fill="BFBFBF" w:themeFill="background1" w:themeFillShade="BF"/>
          </w:tcPr>
          <w:p w14:paraId="2247BAA0"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Maliyet Kalemi</w:t>
            </w:r>
          </w:p>
        </w:tc>
        <w:tc>
          <w:tcPr>
            <w:tcW w:w="2280" w:type="dxa"/>
            <w:tcBorders>
              <w:bottom w:val="single" w:sz="4" w:space="0" w:color="auto"/>
            </w:tcBorders>
            <w:shd w:val="clear" w:color="auto" w:fill="BFBFBF" w:themeFill="background1" w:themeFillShade="BF"/>
          </w:tcPr>
          <w:p w14:paraId="34CF4D77"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Fiyatı</w:t>
            </w:r>
          </w:p>
        </w:tc>
        <w:tc>
          <w:tcPr>
            <w:tcW w:w="2280" w:type="dxa"/>
            <w:tcBorders>
              <w:bottom w:val="single" w:sz="4" w:space="0" w:color="auto"/>
            </w:tcBorders>
            <w:shd w:val="clear" w:color="auto" w:fill="BFBFBF" w:themeFill="background1" w:themeFillShade="BF"/>
          </w:tcPr>
          <w:p w14:paraId="0FDB90B2"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Tutar</w:t>
            </w:r>
          </w:p>
          <w:p w14:paraId="754AB48F"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(16 Hafta)</w:t>
            </w:r>
          </w:p>
        </w:tc>
        <w:tc>
          <w:tcPr>
            <w:tcW w:w="2280" w:type="dxa"/>
            <w:tcBorders>
              <w:bottom w:val="single" w:sz="4" w:space="0" w:color="auto"/>
            </w:tcBorders>
            <w:shd w:val="clear" w:color="auto" w:fill="BFBFBF" w:themeFill="background1" w:themeFillShade="BF"/>
          </w:tcPr>
          <w:p w14:paraId="4DFDBF1F"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Toplam</w:t>
            </w:r>
          </w:p>
        </w:tc>
      </w:tr>
      <w:tr w:rsidR="00AA2E92" w14:paraId="0A593854" w14:textId="77777777" w:rsidTr="00AA2E92">
        <w:trPr>
          <w:trHeight w:val="496"/>
        </w:trPr>
        <w:tc>
          <w:tcPr>
            <w:tcW w:w="2278" w:type="dxa"/>
            <w:vMerge w:val="restart"/>
            <w:shd w:val="clear" w:color="auto" w:fill="FAE2D5" w:themeFill="accent2" w:themeFillTint="33"/>
          </w:tcPr>
          <w:p w14:paraId="1A842824" w14:textId="77777777" w:rsidR="00AA2E92" w:rsidRDefault="00AA2E92" w:rsidP="00AA2E92">
            <w:pPr>
              <w:jc w:val="center"/>
            </w:pPr>
          </w:p>
          <w:p w14:paraId="5B04A4C0" w14:textId="77777777" w:rsidR="00AA2E92" w:rsidRDefault="00AA2E92" w:rsidP="00AA2E92">
            <w:pPr>
              <w:jc w:val="center"/>
            </w:pPr>
          </w:p>
          <w:p w14:paraId="5C313204" w14:textId="77777777" w:rsidR="00AA2E92" w:rsidRDefault="00AA2E92" w:rsidP="00AA2E92">
            <w:pPr>
              <w:jc w:val="center"/>
            </w:pPr>
          </w:p>
          <w:p w14:paraId="66589C3E" w14:textId="77777777" w:rsidR="00AA2E92" w:rsidRPr="003C4BED" w:rsidRDefault="00AA2E92" w:rsidP="00AA2E92">
            <w:pPr>
              <w:jc w:val="center"/>
              <w:rPr>
                <w:rFonts w:asciiTheme="majorHAnsi" w:hAnsiTheme="majorHAnsi"/>
                <w:b/>
                <w:bCs/>
              </w:rPr>
            </w:pPr>
          </w:p>
          <w:p w14:paraId="706ED9BA" w14:textId="77777777" w:rsidR="00AA2E92" w:rsidRPr="003C4BED" w:rsidRDefault="00AA2E92" w:rsidP="00AA2E92">
            <w:pPr>
              <w:jc w:val="center"/>
              <w:rPr>
                <w:rFonts w:ascii="Constantia" w:hAnsi="Constantia"/>
                <w:sz w:val="24"/>
                <w:szCs w:val="24"/>
              </w:rPr>
            </w:pPr>
            <w:r w:rsidRPr="003C4BED">
              <w:rPr>
                <w:rFonts w:asciiTheme="majorHAnsi" w:hAnsiTheme="majorHAnsi"/>
                <w:b/>
                <w:bCs/>
                <w:sz w:val="24"/>
                <w:szCs w:val="24"/>
              </w:rPr>
              <w:t>İşçilik</w:t>
            </w:r>
            <w:r>
              <w:rPr>
                <w:rFonts w:asciiTheme="majorHAnsi" w:hAnsiTheme="majorHAnsi"/>
                <w:b/>
                <w:bCs/>
                <w:sz w:val="24"/>
                <w:szCs w:val="24"/>
              </w:rPr>
              <w:t xml:space="preserve"> Maliyeti</w:t>
            </w:r>
          </w:p>
        </w:tc>
        <w:tc>
          <w:tcPr>
            <w:tcW w:w="2280" w:type="dxa"/>
            <w:shd w:val="clear" w:color="auto" w:fill="FAE2D5" w:themeFill="accent2" w:themeFillTint="33"/>
          </w:tcPr>
          <w:p w14:paraId="67A3A14A" w14:textId="77777777" w:rsidR="00AA2E92" w:rsidRDefault="00AA2E92" w:rsidP="00AA2E92">
            <w:pPr>
              <w:jc w:val="center"/>
            </w:pPr>
            <w:r>
              <w:t>Proje Yöneticisi</w:t>
            </w:r>
          </w:p>
        </w:tc>
        <w:tc>
          <w:tcPr>
            <w:tcW w:w="2280" w:type="dxa"/>
            <w:shd w:val="clear" w:color="auto" w:fill="FAE2D5" w:themeFill="accent2" w:themeFillTint="33"/>
          </w:tcPr>
          <w:p w14:paraId="0B6F834E" w14:textId="77777777" w:rsidR="00AA2E92" w:rsidRDefault="00AA2E92" w:rsidP="00AA2E92">
            <w:pPr>
              <w:jc w:val="center"/>
            </w:pPr>
            <w:r>
              <w:t>50.000</w:t>
            </w:r>
            <w:r w:rsidRPr="00A368C4">
              <w:t>₺</w:t>
            </w:r>
            <w:r>
              <w:t>/ay</w:t>
            </w:r>
          </w:p>
        </w:tc>
        <w:tc>
          <w:tcPr>
            <w:tcW w:w="2280" w:type="dxa"/>
            <w:shd w:val="clear" w:color="auto" w:fill="FAE2D5" w:themeFill="accent2" w:themeFillTint="33"/>
          </w:tcPr>
          <w:p w14:paraId="500CFEA2" w14:textId="77777777" w:rsidR="00AA2E92" w:rsidRDefault="00AA2E92" w:rsidP="00AA2E92">
            <w:pPr>
              <w:jc w:val="center"/>
            </w:pPr>
            <w:r>
              <w:t>200.000</w:t>
            </w:r>
            <w:r w:rsidRPr="00A368C4">
              <w:t>₺</w:t>
            </w:r>
          </w:p>
        </w:tc>
        <w:tc>
          <w:tcPr>
            <w:tcW w:w="2280" w:type="dxa"/>
            <w:vMerge w:val="restart"/>
            <w:shd w:val="clear" w:color="auto" w:fill="FAE2D5" w:themeFill="accent2" w:themeFillTint="33"/>
          </w:tcPr>
          <w:p w14:paraId="1D9168A4" w14:textId="77777777" w:rsidR="00AA2E92" w:rsidRDefault="00AA2E92" w:rsidP="00AA2E92">
            <w:pPr>
              <w:jc w:val="center"/>
            </w:pPr>
          </w:p>
          <w:p w14:paraId="6E68229C" w14:textId="77777777" w:rsidR="00AA2E92" w:rsidRDefault="00AA2E92" w:rsidP="00AA2E92">
            <w:pPr>
              <w:jc w:val="center"/>
            </w:pPr>
          </w:p>
          <w:p w14:paraId="2C049C01" w14:textId="77777777" w:rsidR="00AA2E92" w:rsidRDefault="00AA2E92" w:rsidP="00AA2E92">
            <w:pPr>
              <w:jc w:val="center"/>
            </w:pPr>
          </w:p>
          <w:p w14:paraId="47E1AA67" w14:textId="77777777" w:rsidR="00AA2E92" w:rsidRDefault="00AA2E92" w:rsidP="00AA2E92">
            <w:pPr>
              <w:jc w:val="center"/>
            </w:pPr>
          </w:p>
          <w:p w14:paraId="37531BAB" w14:textId="77777777" w:rsidR="00AA2E92" w:rsidRDefault="00AA2E92" w:rsidP="00AA2E92">
            <w:pPr>
              <w:jc w:val="center"/>
            </w:pPr>
            <w:r>
              <w:t xml:space="preserve"> </w:t>
            </w:r>
            <w:r w:rsidRPr="007D2B84">
              <w:t>880.000₺</w:t>
            </w:r>
          </w:p>
        </w:tc>
      </w:tr>
      <w:tr w:rsidR="00AA2E92" w14:paraId="4A2F39C3" w14:textId="77777777" w:rsidTr="00AA2E92">
        <w:trPr>
          <w:trHeight w:val="176"/>
        </w:trPr>
        <w:tc>
          <w:tcPr>
            <w:tcW w:w="2278" w:type="dxa"/>
            <w:vMerge/>
            <w:shd w:val="clear" w:color="auto" w:fill="D9F2D0" w:themeFill="accent6" w:themeFillTint="33"/>
          </w:tcPr>
          <w:p w14:paraId="1BD2B3C0" w14:textId="77777777" w:rsidR="00AA2E92" w:rsidRDefault="00AA2E92" w:rsidP="00AA2E92">
            <w:pPr>
              <w:jc w:val="center"/>
            </w:pPr>
          </w:p>
        </w:tc>
        <w:tc>
          <w:tcPr>
            <w:tcW w:w="2280" w:type="dxa"/>
            <w:shd w:val="clear" w:color="auto" w:fill="FAE2D5" w:themeFill="accent2" w:themeFillTint="33"/>
          </w:tcPr>
          <w:p w14:paraId="7D46A04B" w14:textId="77777777" w:rsidR="00AA2E92" w:rsidRDefault="00AA2E92" w:rsidP="00AA2E92">
            <w:pPr>
              <w:jc w:val="center"/>
            </w:pPr>
            <w:r>
              <w:t>İş Analisti</w:t>
            </w:r>
          </w:p>
        </w:tc>
        <w:tc>
          <w:tcPr>
            <w:tcW w:w="2280" w:type="dxa"/>
            <w:shd w:val="clear" w:color="auto" w:fill="FAE2D5" w:themeFill="accent2" w:themeFillTint="33"/>
          </w:tcPr>
          <w:p w14:paraId="19804B65" w14:textId="77777777" w:rsidR="00AA2E92" w:rsidRDefault="00AA2E92" w:rsidP="00AA2E92">
            <w:pPr>
              <w:jc w:val="center"/>
            </w:pPr>
            <w:r>
              <w:t>35.000</w:t>
            </w:r>
            <w:r w:rsidRPr="00A368C4">
              <w:t>₺</w:t>
            </w:r>
            <w:r>
              <w:t>/ay</w:t>
            </w:r>
          </w:p>
        </w:tc>
        <w:tc>
          <w:tcPr>
            <w:tcW w:w="2280" w:type="dxa"/>
            <w:shd w:val="clear" w:color="auto" w:fill="FAE2D5" w:themeFill="accent2" w:themeFillTint="33"/>
          </w:tcPr>
          <w:p w14:paraId="69D915C4" w14:textId="77777777" w:rsidR="00AA2E92" w:rsidRDefault="00AA2E92" w:rsidP="00AA2E92">
            <w:pPr>
              <w:jc w:val="center"/>
            </w:pPr>
            <w:r>
              <w:t>140.000</w:t>
            </w:r>
            <w:r w:rsidRPr="00A368C4">
              <w:t>₺</w:t>
            </w:r>
          </w:p>
        </w:tc>
        <w:tc>
          <w:tcPr>
            <w:tcW w:w="2280" w:type="dxa"/>
            <w:vMerge/>
            <w:shd w:val="clear" w:color="auto" w:fill="D9F2D0" w:themeFill="accent6" w:themeFillTint="33"/>
          </w:tcPr>
          <w:p w14:paraId="4824E342" w14:textId="77777777" w:rsidR="00AA2E92" w:rsidRDefault="00AA2E92" w:rsidP="00AA2E92">
            <w:pPr>
              <w:jc w:val="center"/>
            </w:pPr>
          </w:p>
        </w:tc>
      </w:tr>
      <w:tr w:rsidR="00AA2E92" w14:paraId="7D478AD9" w14:textId="77777777" w:rsidTr="00AA2E92">
        <w:trPr>
          <w:trHeight w:val="176"/>
        </w:trPr>
        <w:tc>
          <w:tcPr>
            <w:tcW w:w="2278" w:type="dxa"/>
            <w:vMerge/>
            <w:shd w:val="clear" w:color="auto" w:fill="D9F2D0" w:themeFill="accent6" w:themeFillTint="33"/>
          </w:tcPr>
          <w:p w14:paraId="10C7BF11" w14:textId="77777777" w:rsidR="00AA2E92" w:rsidRDefault="00AA2E92" w:rsidP="00AA2E92">
            <w:pPr>
              <w:jc w:val="center"/>
            </w:pPr>
          </w:p>
        </w:tc>
        <w:tc>
          <w:tcPr>
            <w:tcW w:w="2280" w:type="dxa"/>
            <w:shd w:val="clear" w:color="auto" w:fill="FAE2D5" w:themeFill="accent2" w:themeFillTint="33"/>
          </w:tcPr>
          <w:p w14:paraId="59F99EC1" w14:textId="77777777" w:rsidR="00AA2E92" w:rsidRDefault="00AA2E92" w:rsidP="00AA2E92">
            <w:pPr>
              <w:jc w:val="center"/>
            </w:pPr>
            <w:r>
              <w:t>Yazılım ve Sistem Geliştiricisi</w:t>
            </w:r>
          </w:p>
        </w:tc>
        <w:tc>
          <w:tcPr>
            <w:tcW w:w="2280" w:type="dxa"/>
            <w:shd w:val="clear" w:color="auto" w:fill="FAE2D5" w:themeFill="accent2" w:themeFillTint="33"/>
          </w:tcPr>
          <w:p w14:paraId="584C3910" w14:textId="77777777" w:rsidR="00AA2E92" w:rsidRDefault="00AA2E92" w:rsidP="00AA2E92">
            <w:pPr>
              <w:jc w:val="center"/>
            </w:pPr>
            <w:r>
              <w:t>40.000</w:t>
            </w:r>
            <w:r w:rsidRPr="00A368C4">
              <w:t>₺</w:t>
            </w:r>
            <w:r>
              <w:t>/ay</w:t>
            </w:r>
          </w:p>
        </w:tc>
        <w:tc>
          <w:tcPr>
            <w:tcW w:w="2280" w:type="dxa"/>
            <w:shd w:val="clear" w:color="auto" w:fill="FAE2D5" w:themeFill="accent2" w:themeFillTint="33"/>
          </w:tcPr>
          <w:p w14:paraId="7F360AAD" w14:textId="77777777" w:rsidR="00AA2E92" w:rsidRDefault="00AA2E92" w:rsidP="00AA2E92">
            <w:pPr>
              <w:jc w:val="center"/>
            </w:pPr>
            <w:r>
              <w:t>160.000</w:t>
            </w:r>
            <w:r w:rsidRPr="00A368C4">
              <w:t>₺</w:t>
            </w:r>
          </w:p>
        </w:tc>
        <w:tc>
          <w:tcPr>
            <w:tcW w:w="2280" w:type="dxa"/>
            <w:vMerge/>
            <w:shd w:val="clear" w:color="auto" w:fill="D9F2D0" w:themeFill="accent6" w:themeFillTint="33"/>
          </w:tcPr>
          <w:p w14:paraId="57449651" w14:textId="77777777" w:rsidR="00AA2E92" w:rsidRDefault="00AA2E92" w:rsidP="00AA2E92">
            <w:pPr>
              <w:jc w:val="center"/>
            </w:pPr>
          </w:p>
        </w:tc>
      </w:tr>
      <w:tr w:rsidR="00AA2E92" w14:paraId="446720C0" w14:textId="77777777" w:rsidTr="00AA2E92">
        <w:trPr>
          <w:trHeight w:val="176"/>
        </w:trPr>
        <w:tc>
          <w:tcPr>
            <w:tcW w:w="2278" w:type="dxa"/>
            <w:vMerge/>
            <w:shd w:val="clear" w:color="auto" w:fill="D9F2D0" w:themeFill="accent6" w:themeFillTint="33"/>
          </w:tcPr>
          <w:p w14:paraId="3CA6967A" w14:textId="77777777" w:rsidR="00AA2E92" w:rsidRDefault="00AA2E92" w:rsidP="00AA2E92">
            <w:pPr>
              <w:jc w:val="center"/>
            </w:pPr>
          </w:p>
        </w:tc>
        <w:tc>
          <w:tcPr>
            <w:tcW w:w="2280" w:type="dxa"/>
            <w:shd w:val="clear" w:color="auto" w:fill="FAE2D5" w:themeFill="accent2" w:themeFillTint="33"/>
          </w:tcPr>
          <w:p w14:paraId="5DE792AC" w14:textId="77777777" w:rsidR="00AA2E92" w:rsidRDefault="00AA2E92" w:rsidP="00AA2E92">
            <w:pPr>
              <w:jc w:val="center"/>
            </w:pPr>
            <w:r>
              <w:t>Veri Tabanı Uzmanı</w:t>
            </w:r>
          </w:p>
        </w:tc>
        <w:tc>
          <w:tcPr>
            <w:tcW w:w="2280" w:type="dxa"/>
            <w:shd w:val="clear" w:color="auto" w:fill="FAE2D5" w:themeFill="accent2" w:themeFillTint="33"/>
          </w:tcPr>
          <w:p w14:paraId="17F2ADD9" w14:textId="77777777" w:rsidR="00AA2E92" w:rsidRDefault="00AA2E92" w:rsidP="00AA2E92">
            <w:pPr>
              <w:jc w:val="center"/>
            </w:pPr>
            <w:r>
              <w:t>40.000/ay</w:t>
            </w:r>
          </w:p>
        </w:tc>
        <w:tc>
          <w:tcPr>
            <w:tcW w:w="2280" w:type="dxa"/>
            <w:shd w:val="clear" w:color="auto" w:fill="FAE2D5" w:themeFill="accent2" w:themeFillTint="33"/>
          </w:tcPr>
          <w:p w14:paraId="54041DBF" w14:textId="77777777" w:rsidR="00AA2E92" w:rsidRDefault="00AA2E92" w:rsidP="00AA2E92">
            <w:pPr>
              <w:jc w:val="center"/>
            </w:pPr>
            <w:r>
              <w:t>160.000</w:t>
            </w:r>
            <w:r w:rsidRPr="00A368C4">
              <w:t>₺</w:t>
            </w:r>
          </w:p>
        </w:tc>
        <w:tc>
          <w:tcPr>
            <w:tcW w:w="2280" w:type="dxa"/>
            <w:vMerge/>
            <w:shd w:val="clear" w:color="auto" w:fill="D9F2D0" w:themeFill="accent6" w:themeFillTint="33"/>
          </w:tcPr>
          <w:p w14:paraId="3CF5FFE7" w14:textId="77777777" w:rsidR="00AA2E92" w:rsidRDefault="00AA2E92" w:rsidP="00AA2E92">
            <w:pPr>
              <w:jc w:val="center"/>
            </w:pPr>
          </w:p>
        </w:tc>
      </w:tr>
      <w:tr w:rsidR="00AA2E92" w14:paraId="2F9306FC" w14:textId="77777777" w:rsidTr="00AA2E92">
        <w:trPr>
          <w:trHeight w:val="176"/>
        </w:trPr>
        <w:tc>
          <w:tcPr>
            <w:tcW w:w="2278" w:type="dxa"/>
            <w:vMerge/>
            <w:shd w:val="clear" w:color="auto" w:fill="D9F2D0" w:themeFill="accent6" w:themeFillTint="33"/>
          </w:tcPr>
          <w:p w14:paraId="43604BCD" w14:textId="77777777" w:rsidR="00AA2E92" w:rsidRDefault="00AA2E92" w:rsidP="00AA2E92">
            <w:pPr>
              <w:jc w:val="center"/>
            </w:pPr>
          </w:p>
        </w:tc>
        <w:tc>
          <w:tcPr>
            <w:tcW w:w="2280" w:type="dxa"/>
            <w:shd w:val="clear" w:color="auto" w:fill="FAE2D5" w:themeFill="accent2" w:themeFillTint="33"/>
          </w:tcPr>
          <w:p w14:paraId="6048E072" w14:textId="77777777" w:rsidR="00AA2E92" w:rsidRDefault="00AA2E92" w:rsidP="00AA2E92">
            <w:pPr>
              <w:jc w:val="center"/>
            </w:pPr>
            <w:r>
              <w:t>Pazarlama ve</w:t>
            </w:r>
          </w:p>
          <w:p w14:paraId="66D7619C" w14:textId="77777777" w:rsidR="00AA2E92" w:rsidRDefault="00AA2E92" w:rsidP="00AA2E92">
            <w:pPr>
              <w:jc w:val="center"/>
            </w:pPr>
            <w:r>
              <w:t>İletişim Uzmanı</w:t>
            </w:r>
          </w:p>
        </w:tc>
        <w:tc>
          <w:tcPr>
            <w:tcW w:w="2280" w:type="dxa"/>
            <w:shd w:val="clear" w:color="auto" w:fill="FAE2D5" w:themeFill="accent2" w:themeFillTint="33"/>
          </w:tcPr>
          <w:p w14:paraId="6FC88299" w14:textId="77777777" w:rsidR="00AA2E92" w:rsidRDefault="00AA2E92" w:rsidP="00AA2E92">
            <w:pPr>
              <w:jc w:val="center"/>
            </w:pPr>
            <w:r>
              <w:t>30.000</w:t>
            </w:r>
            <w:r w:rsidRPr="00A368C4">
              <w:t>₺</w:t>
            </w:r>
            <w:r>
              <w:t>/ay</w:t>
            </w:r>
          </w:p>
        </w:tc>
        <w:tc>
          <w:tcPr>
            <w:tcW w:w="2280" w:type="dxa"/>
            <w:shd w:val="clear" w:color="auto" w:fill="FAE2D5" w:themeFill="accent2" w:themeFillTint="33"/>
          </w:tcPr>
          <w:p w14:paraId="7A471B1E" w14:textId="77777777" w:rsidR="00AA2E92" w:rsidRDefault="00AA2E92" w:rsidP="00AA2E92">
            <w:pPr>
              <w:jc w:val="center"/>
            </w:pPr>
            <w:r>
              <w:t>120.000</w:t>
            </w:r>
            <w:r w:rsidRPr="00A368C4">
              <w:t>₺</w:t>
            </w:r>
          </w:p>
        </w:tc>
        <w:tc>
          <w:tcPr>
            <w:tcW w:w="2280" w:type="dxa"/>
            <w:vMerge/>
            <w:shd w:val="clear" w:color="auto" w:fill="D9F2D0" w:themeFill="accent6" w:themeFillTint="33"/>
          </w:tcPr>
          <w:p w14:paraId="14E851B3" w14:textId="77777777" w:rsidR="00AA2E92" w:rsidRDefault="00AA2E92" w:rsidP="00AA2E92">
            <w:pPr>
              <w:jc w:val="center"/>
            </w:pPr>
          </w:p>
        </w:tc>
      </w:tr>
      <w:tr w:rsidR="00AA2E92" w14:paraId="061DC802" w14:textId="77777777" w:rsidTr="00AA2E92">
        <w:trPr>
          <w:trHeight w:val="176"/>
        </w:trPr>
        <w:tc>
          <w:tcPr>
            <w:tcW w:w="2278" w:type="dxa"/>
            <w:vMerge/>
            <w:shd w:val="clear" w:color="auto" w:fill="D9F2D0" w:themeFill="accent6" w:themeFillTint="33"/>
          </w:tcPr>
          <w:p w14:paraId="367FCBE9" w14:textId="77777777" w:rsidR="00AA2E92" w:rsidRDefault="00AA2E92" w:rsidP="00AA2E92">
            <w:pPr>
              <w:jc w:val="center"/>
            </w:pPr>
          </w:p>
        </w:tc>
        <w:tc>
          <w:tcPr>
            <w:tcW w:w="2280" w:type="dxa"/>
            <w:shd w:val="clear" w:color="auto" w:fill="FAE2D5" w:themeFill="accent2" w:themeFillTint="33"/>
          </w:tcPr>
          <w:p w14:paraId="5FBE85BB" w14:textId="77777777" w:rsidR="00AA2E92" w:rsidRDefault="00AA2E92" w:rsidP="00AA2E92">
            <w:pPr>
              <w:jc w:val="center"/>
            </w:pPr>
            <w:r>
              <w:t>Grafik Tasarımcı</w:t>
            </w:r>
          </w:p>
        </w:tc>
        <w:tc>
          <w:tcPr>
            <w:tcW w:w="2280" w:type="dxa"/>
            <w:shd w:val="clear" w:color="auto" w:fill="FAE2D5" w:themeFill="accent2" w:themeFillTint="33"/>
          </w:tcPr>
          <w:p w14:paraId="2B1D39D7" w14:textId="77777777" w:rsidR="00AA2E92" w:rsidRDefault="00AA2E92" w:rsidP="00AA2E92">
            <w:pPr>
              <w:jc w:val="center"/>
            </w:pPr>
            <w:r>
              <w:t>25.000/ay</w:t>
            </w:r>
          </w:p>
        </w:tc>
        <w:tc>
          <w:tcPr>
            <w:tcW w:w="2280" w:type="dxa"/>
            <w:shd w:val="clear" w:color="auto" w:fill="FAE2D5" w:themeFill="accent2" w:themeFillTint="33"/>
          </w:tcPr>
          <w:p w14:paraId="1B40BDF5" w14:textId="77777777" w:rsidR="00AA2E92" w:rsidRDefault="00AA2E92" w:rsidP="00AA2E92">
            <w:pPr>
              <w:jc w:val="center"/>
            </w:pPr>
            <w:r>
              <w:t>100.000</w:t>
            </w:r>
            <w:r w:rsidRPr="007D2B84">
              <w:t>₺</w:t>
            </w:r>
          </w:p>
        </w:tc>
        <w:tc>
          <w:tcPr>
            <w:tcW w:w="2280" w:type="dxa"/>
            <w:vMerge/>
            <w:shd w:val="clear" w:color="auto" w:fill="D9F2D0" w:themeFill="accent6" w:themeFillTint="33"/>
          </w:tcPr>
          <w:p w14:paraId="1DC4131B" w14:textId="77777777" w:rsidR="00AA2E92" w:rsidRDefault="00AA2E92" w:rsidP="00AA2E92">
            <w:pPr>
              <w:jc w:val="center"/>
            </w:pPr>
          </w:p>
        </w:tc>
      </w:tr>
      <w:tr w:rsidR="00AA2E92" w14:paraId="5200EA48" w14:textId="77777777" w:rsidTr="00AA2E92">
        <w:trPr>
          <w:trHeight w:val="324"/>
        </w:trPr>
        <w:tc>
          <w:tcPr>
            <w:tcW w:w="2278" w:type="dxa"/>
            <w:vMerge w:val="restart"/>
            <w:shd w:val="clear" w:color="auto" w:fill="F2CEED" w:themeFill="accent5" w:themeFillTint="33"/>
          </w:tcPr>
          <w:p w14:paraId="3F8E95FF" w14:textId="77777777" w:rsidR="00AA2E92" w:rsidRDefault="00AA2E92" w:rsidP="00AA2E92">
            <w:pPr>
              <w:jc w:val="center"/>
            </w:pPr>
          </w:p>
          <w:p w14:paraId="5C1D23FD" w14:textId="77777777" w:rsidR="00AA2E92" w:rsidRPr="003C4BED" w:rsidRDefault="00AA2E92" w:rsidP="00AA2E92">
            <w:pPr>
              <w:jc w:val="center"/>
              <w:rPr>
                <w:sz w:val="28"/>
                <w:szCs w:val="28"/>
              </w:rPr>
            </w:pPr>
          </w:p>
          <w:p w14:paraId="64FA7E45" w14:textId="77777777" w:rsidR="00AA2E92" w:rsidRDefault="00AA2E92" w:rsidP="00AA2E92">
            <w:pPr>
              <w:jc w:val="center"/>
              <w:rPr>
                <w:rFonts w:asciiTheme="majorHAnsi" w:hAnsiTheme="majorHAnsi"/>
                <w:sz w:val="24"/>
                <w:szCs w:val="24"/>
              </w:rPr>
            </w:pPr>
          </w:p>
          <w:p w14:paraId="78CB0357" w14:textId="77777777" w:rsidR="00AA2E92" w:rsidRDefault="00AA2E92" w:rsidP="00AA2E92">
            <w:pPr>
              <w:jc w:val="center"/>
              <w:rPr>
                <w:rFonts w:asciiTheme="majorHAnsi" w:hAnsiTheme="majorHAnsi"/>
                <w:sz w:val="24"/>
                <w:szCs w:val="24"/>
              </w:rPr>
            </w:pPr>
          </w:p>
          <w:p w14:paraId="1F4C1E7D" w14:textId="77777777" w:rsidR="00AA2E92" w:rsidRDefault="00AA2E92" w:rsidP="00AA2E92">
            <w:pPr>
              <w:jc w:val="center"/>
            </w:pPr>
            <w:r w:rsidRPr="003C4BED">
              <w:rPr>
                <w:rFonts w:asciiTheme="majorHAnsi" w:hAnsiTheme="majorHAnsi"/>
                <w:b/>
                <w:bCs/>
                <w:sz w:val="24"/>
                <w:szCs w:val="24"/>
              </w:rPr>
              <w:t>Donanım ve Yazılım Giderleri</w:t>
            </w:r>
          </w:p>
        </w:tc>
        <w:tc>
          <w:tcPr>
            <w:tcW w:w="2280" w:type="dxa"/>
            <w:shd w:val="clear" w:color="auto" w:fill="F2CEED" w:themeFill="accent5" w:themeFillTint="33"/>
          </w:tcPr>
          <w:p w14:paraId="463A5AE1" w14:textId="77777777" w:rsidR="00AA2E92" w:rsidRDefault="00AA2E92" w:rsidP="00AA2E92">
            <w:pPr>
              <w:jc w:val="center"/>
            </w:pPr>
            <w:r>
              <w:t>IT Donanımları</w:t>
            </w:r>
          </w:p>
        </w:tc>
        <w:tc>
          <w:tcPr>
            <w:tcW w:w="2280" w:type="dxa"/>
            <w:shd w:val="clear" w:color="auto" w:fill="F2CEED" w:themeFill="accent5" w:themeFillTint="33"/>
          </w:tcPr>
          <w:p w14:paraId="47BD4FCA" w14:textId="77777777" w:rsidR="00AA2E92" w:rsidRDefault="00AA2E92" w:rsidP="00AA2E92">
            <w:pPr>
              <w:jc w:val="center"/>
            </w:pPr>
            <w:r>
              <w:t>250.000</w:t>
            </w:r>
            <w:r w:rsidRPr="00A368C4">
              <w:t>₺</w:t>
            </w:r>
          </w:p>
        </w:tc>
        <w:tc>
          <w:tcPr>
            <w:tcW w:w="2280" w:type="dxa"/>
            <w:shd w:val="clear" w:color="auto" w:fill="F2CEED" w:themeFill="accent5" w:themeFillTint="33"/>
          </w:tcPr>
          <w:p w14:paraId="44AAE15B" w14:textId="77777777" w:rsidR="00AA2E92" w:rsidRDefault="00AA2E92" w:rsidP="00AA2E92">
            <w:pPr>
              <w:jc w:val="center"/>
            </w:pPr>
            <w:r>
              <w:t>250.000</w:t>
            </w:r>
            <w:r w:rsidRPr="00A368C4">
              <w:t>₺</w:t>
            </w:r>
          </w:p>
        </w:tc>
        <w:tc>
          <w:tcPr>
            <w:tcW w:w="2280" w:type="dxa"/>
            <w:vMerge w:val="restart"/>
            <w:shd w:val="clear" w:color="auto" w:fill="F2CEED" w:themeFill="accent5" w:themeFillTint="33"/>
          </w:tcPr>
          <w:p w14:paraId="6A944C41" w14:textId="77777777" w:rsidR="00AA2E92" w:rsidRDefault="00AA2E92" w:rsidP="00AA2E92">
            <w:pPr>
              <w:jc w:val="center"/>
            </w:pPr>
          </w:p>
          <w:p w14:paraId="563E3E8A" w14:textId="77777777" w:rsidR="00AA2E92" w:rsidRDefault="00AA2E92" w:rsidP="00AA2E92">
            <w:pPr>
              <w:jc w:val="center"/>
            </w:pPr>
          </w:p>
          <w:p w14:paraId="2CF227AC" w14:textId="77777777" w:rsidR="00AA2E92" w:rsidRDefault="00AA2E92" w:rsidP="00AA2E92">
            <w:pPr>
              <w:jc w:val="center"/>
            </w:pPr>
          </w:p>
          <w:p w14:paraId="60E8CEC5" w14:textId="77777777" w:rsidR="00AA2E92" w:rsidRDefault="00AA2E92" w:rsidP="00AA2E92">
            <w:pPr>
              <w:jc w:val="center"/>
            </w:pPr>
          </w:p>
          <w:p w14:paraId="5E513AE0" w14:textId="77777777" w:rsidR="00AA2E92" w:rsidRDefault="00AA2E92" w:rsidP="00AA2E92">
            <w:pPr>
              <w:jc w:val="center"/>
            </w:pPr>
          </w:p>
          <w:p w14:paraId="6D4C7F03" w14:textId="77777777" w:rsidR="00AA2E92" w:rsidRDefault="00AA2E92" w:rsidP="00AA2E92">
            <w:pPr>
              <w:jc w:val="center"/>
            </w:pPr>
          </w:p>
          <w:p w14:paraId="2AB1758D" w14:textId="77777777" w:rsidR="00AA2E92" w:rsidRDefault="00AA2E92" w:rsidP="00AA2E92">
            <w:pPr>
              <w:jc w:val="center"/>
            </w:pPr>
            <w:r>
              <w:t>380.000</w:t>
            </w:r>
            <w:r w:rsidRPr="007D2B84">
              <w:t>₺</w:t>
            </w:r>
          </w:p>
          <w:p w14:paraId="74F76595" w14:textId="77777777" w:rsidR="00AA2E92" w:rsidRDefault="00AA2E92" w:rsidP="00AA2E92">
            <w:pPr>
              <w:jc w:val="center"/>
            </w:pPr>
            <w:r>
              <w:t>(378.971,50</w:t>
            </w:r>
            <w:r w:rsidRPr="007D2B84">
              <w:t>₺</w:t>
            </w:r>
            <w:r>
              <w:t xml:space="preserve"> yuvarlanmıştır)</w:t>
            </w:r>
          </w:p>
        </w:tc>
      </w:tr>
      <w:tr w:rsidR="00AA2E92" w14:paraId="03F42BAE" w14:textId="77777777" w:rsidTr="00AA2E92">
        <w:trPr>
          <w:trHeight w:val="324"/>
        </w:trPr>
        <w:tc>
          <w:tcPr>
            <w:tcW w:w="2278" w:type="dxa"/>
            <w:vMerge/>
            <w:shd w:val="clear" w:color="auto" w:fill="F2CEED" w:themeFill="accent5" w:themeFillTint="33"/>
          </w:tcPr>
          <w:p w14:paraId="0828AE64" w14:textId="77777777" w:rsidR="00AA2E92" w:rsidRPr="003C4BED" w:rsidRDefault="00AA2E92" w:rsidP="00AA2E92">
            <w:pPr>
              <w:jc w:val="center"/>
              <w:rPr>
                <w:rFonts w:asciiTheme="majorHAnsi" w:hAnsiTheme="majorHAnsi"/>
                <w:b/>
                <w:bCs/>
                <w:sz w:val="24"/>
                <w:szCs w:val="24"/>
              </w:rPr>
            </w:pPr>
          </w:p>
        </w:tc>
        <w:tc>
          <w:tcPr>
            <w:tcW w:w="2280" w:type="dxa"/>
            <w:shd w:val="clear" w:color="auto" w:fill="F2CEED" w:themeFill="accent5" w:themeFillTint="33"/>
          </w:tcPr>
          <w:p w14:paraId="1BB6EAD4" w14:textId="77777777" w:rsidR="00AA2E92" w:rsidRDefault="00AA2E92" w:rsidP="00AA2E92">
            <w:pPr>
              <w:jc w:val="center"/>
            </w:pPr>
            <w:r>
              <w:t>Office 365</w:t>
            </w:r>
          </w:p>
        </w:tc>
        <w:tc>
          <w:tcPr>
            <w:tcW w:w="2280" w:type="dxa"/>
            <w:shd w:val="clear" w:color="auto" w:fill="F2CEED" w:themeFill="accent5" w:themeFillTint="33"/>
          </w:tcPr>
          <w:p w14:paraId="535B78D8" w14:textId="77777777" w:rsidR="00AA2E92" w:rsidRDefault="00AA2E92" w:rsidP="00AA2E92">
            <w:pPr>
              <w:jc w:val="center"/>
            </w:pPr>
            <w:r>
              <w:t>75 $/ay</w:t>
            </w:r>
          </w:p>
        </w:tc>
        <w:tc>
          <w:tcPr>
            <w:tcW w:w="2280" w:type="dxa"/>
            <w:shd w:val="clear" w:color="auto" w:fill="F2CEED" w:themeFill="accent5" w:themeFillTint="33"/>
          </w:tcPr>
          <w:p w14:paraId="7737C84A" w14:textId="77777777" w:rsidR="00AA2E92" w:rsidRDefault="00AA2E92" w:rsidP="00AA2E92">
            <w:pPr>
              <w:jc w:val="center"/>
            </w:pPr>
            <w:r>
              <w:t>300$=9.690</w:t>
            </w:r>
            <w:r w:rsidRPr="00A368C4">
              <w:t>₺</w:t>
            </w:r>
          </w:p>
        </w:tc>
        <w:tc>
          <w:tcPr>
            <w:tcW w:w="2280" w:type="dxa"/>
            <w:vMerge/>
            <w:shd w:val="clear" w:color="auto" w:fill="F2CEED" w:themeFill="accent5" w:themeFillTint="33"/>
          </w:tcPr>
          <w:p w14:paraId="320BA636" w14:textId="77777777" w:rsidR="00AA2E92" w:rsidRDefault="00AA2E92" w:rsidP="00AA2E92">
            <w:pPr>
              <w:jc w:val="center"/>
            </w:pPr>
          </w:p>
        </w:tc>
      </w:tr>
      <w:tr w:rsidR="00AA2E92" w14:paraId="1BE9E90C" w14:textId="77777777" w:rsidTr="00AA2E92">
        <w:trPr>
          <w:trHeight w:val="324"/>
        </w:trPr>
        <w:tc>
          <w:tcPr>
            <w:tcW w:w="2278" w:type="dxa"/>
            <w:vMerge/>
            <w:shd w:val="clear" w:color="auto" w:fill="F2CEED" w:themeFill="accent5" w:themeFillTint="33"/>
          </w:tcPr>
          <w:p w14:paraId="493C5F51" w14:textId="77777777" w:rsidR="00AA2E92" w:rsidRDefault="00AA2E92" w:rsidP="00AA2E92">
            <w:pPr>
              <w:jc w:val="center"/>
            </w:pPr>
          </w:p>
        </w:tc>
        <w:tc>
          <w:tcPr>
            <w:tcW w:w="2280" w:type="dxa"/>
            <w:shd w:val="clear" w:color="auto" w:fill="F2CEED" w:themeFill="accent5" w:themeFillTint="33"/>
          </w:tcPr>
          <w:p w14:paraId="2C218D9B" w14:textId="77777777" w:rsidR="00AA2E92" w:rsidRDefault="00AA2E92" w:rsidP="00AA2E92">
            <w:pPr>
              <w:jc w:val="center"/>
            </w:pPr>
            <w:r>
              <w:t>Amazon RDS</w:t>
            </w:r>
          </w:p>
          <w:p w14:paraId="1E422B5B" w14:textId="77777777" w:rsidR="00AA2E92" w:rsidRDefault="00AA2E92" w:rsidP="00AA2E92">
            <w:pPr>
              <w:jc w:val="center"/>
            </w:pPr>
            <w:r>
              <w:t>(Veri tabanı Uygulaması)</w:t>
            </w:r>
          </w:p>
        </w:tc>
        <w:tc>
          <w:tcPr>
            <w:tcW w:w="2280" w:type="dxa"/>
            <w:shd w:val="clear" w:color="auto" w:fill="F2CEED" w:themeFill="accent5" w:themeFillTint="33"/>
          </w:tcPr>
          <w:p w14:paraId="6B8616CD" w14:textId="77777777" w:rsidR="00AA2E92" w:rsidRDefault="00AA2E92" w:rsidP="00AA2E92">
            <w:pPr>
              <w:jc w:val="center"/>
            </w:pPr>
            <w:r>
              <w:t>500 $/ay</w:t>
            </w:r>
          </w:p>
        </w:tc>
        <w:tc>
          <w:tcPr>
            <w:tcW w:w="2280" w:type="dxa"/>
            <w:shd w:val="clear" w:color="auto" w:fill="F2CEED" w:themeFill="accent5" w:themeFillTint="33"/>
          </w:tcPr>
          <w:p w14:paraId="1225A106" w14:textId="77777777" w:rsidR="00AA2E92" w:rsidRDefault="00AA2E92" w:rsidP="00AA2E92">
            <w:pPr>
              <w:jc w:val="center"/>
            </w:pPr>
            <w:r>
              <w:t>2000$=64.600</w:t>
            </w:r>
            <w:r w:rsidRPr="00A368C4">
              <w:t>₺</w:t>
            </w:r>
          </w:p>
        </w:tc>
        <w:tc>
          <w:tcPr>
            <w:tcW w:w="2280" w:type="dxa"/>
            <w:vMerge/>
            <w:shd w:val="clear" w:color="auto" w:fill="F2CEED" w:themeFill="accent5" w:themeFillTint="33"/>
          </w:tcPr>
          <w:p w14:paraId="489F220B" w14:textId="77777777" w:rsidR="00AA2E92" w:rsidRDefault="00AA2E92" w:rsidP="00AA2E92">
            <w:pPr>
              <w:jc w:val="center"/>
            </w:pPr>
          </w:p>
        </w:tc>
      </w:tr>
      <w:tr w:rsidR="00AA2E92" w14:paraId="34498D93" w14:textId="77777777" w:rsidTr="00AA2E92">
        <w:trPr>
          <w:trHeight w:val="324"/>
        </w:trPr>
        <w:tc>
          <w:tcPr>
            <w:tcW w:w="2278" w:type="dxa"/>
            <w:vMerge/>
            <w:shd w:val="clear" w:color="auto" w:fill="F2CEED" w:themeFill="accent5" w:themeFillTint="33"/>
          </w:tcPr>
          <w:p w14:paraId="779E3E28" w14:textId="77777777" w:rsidR="00AA2E92" w:rsidRDefault="00AA2E92" w:rsidP="00AA2E92">
            <w:pPr>
              <w:jc w:val="center"/>
            </w:pPr>
          </w:p>
        </w:tc>
        <w:tc>
          <w:tcPr>
            <w:tcW w:w="2280" w:type="dxa"/>
            <w:shd w:val="clear" w:color="auto" w:fill="F2CEED" w:themeFill="accent5" w:themeFillTint="33"/>
          </w:tcPr>
          <w:p w14:paraId="0CC38BB5" w14:textId="77777777" w:rsidR="00AA2E92" w:rsidRDefault="00AA2E92" w:rsidP="00AA2E92">
            <w:pPr>
              <w:jc w:val="center"/>
            </w:pPr>
            <w:r>
              <w:t>Sunucu Hizmetleri</w:t>
            </w:r>
          </w:p>
        </w:tc>
        <w:tc>
          <w:tcPr>
            <w:tcW w:w="2280" w:type="dxa"/>
            <w:shd w:val="clear" w:color="auto" w:fill="F2CEED" w:themeFill="accent5" w:themeFillTint="33"/>
          </w:tcPr>
          <w:p w14:paraId="44D345F1" w14:textId="77777777" w:rsidR="00AA2E92" w:rsidRPr="007D2B84" w:rsidRDefault="00AA2E92" w:rsidP="00AA2E92">
            <w:pPr>
              <w:jc w:val="center"/>
            </w:pPr>
            <w:r w:rsidRPr="007D2B84">
              <w:t>350 $/ay</w:t>
            </w:r>
          </w:p>
        </w:tc>
        <w:tc>
          <w:tcPr>
            <w:tcW w:w="2280" w:type="dxa"/>
            <w:shd w:val="clear" w:color="auto" w:fill="F2CEED" w:themeFill="accent5" w:themeFillTint="33"/>
          </w:tcPr>
          <w:p w14:paraId="782F0850" w14:textId="77777777" w:rsidR="00AA2E92" w:rsidRDefault="00AA2E92" w:rsidP="00AA2E92">
            <w:pPr>
              <w:jc w:val="center"/>
            </w:pPr>
            <w:r>
              <w:t>1400$=45.220</w:t>
            </w:r>
            <w:r w:rsidRPr="00A368C4">
              <w:t>₺</w:t>
            </w:r>
          </w:p>
        </w:tc>
        <w:tc>
          <w:tcPr>
            <w:tcW w:w="2280" w:type="dxa"/>
            <w:vMerge/>
            <w:shd w:val="clear" w:color="auto" w:fill="F2CEED" w:themeFill="accent5" w:themeFillTint="33"/>
          </w:tcPr>
          <w:p w14:paraId="3F5ED621" w14:textId="77777777" w:rsidR="00AA2E92" w:rsidRDefault="00AA2E92" w:rsidP="00AA2E92">
            <w:pPr>
              <w:jc w:val="center"/>
            </w:pPr>
          </w:p>
        </w:tc>
      </w:tr>
      <w:tr w:rsidR="00AA2E92" w14:paraId="4AD717D8" w14:textId="77777777" w:rsidTr="00AA2E92">
        <w:trPr>
          <w:trHeight w:val="324"/>
        </w:trPr>
        <w:tc>
          <w:tcPr>
            <w:tcW w:w="2278" w:type="dxa"/>
            <w:vMerge/>
            <w:shd w:val="clear" w:color="auto" w:fill="F2CEED" w:themeFill="accent5" w:themeFillTint="33"/>
          </w:tcPr>
          <w:p w14:paraId="04C9153A" w14:textId="77777777" w:rsidR="00AA2E92" w:rsidRDefault="00AA2E92" w:rsidP="00AA2E92">
            <w:pPr>
              <w:jc w:val="center"/>
            </w:pPr>
          </w:p>
        </w:tc>
        <w:tc>
          <w:tcPr>
            <w:tcW w:w="2280" w:type="dxa"/>
            <w:shd w:val="clear" w:color="auto" w:fill="F2CEED" w:themeFill="accent5" w:themeFillTint="33"/>
          </w:tcPr>
          <w:p w14:paraId="313FF6DD" w14:textId="77777777" w:rsidR="00AA2E92" w:rsidRDefault="00AA2E92" w:rsidP="00AA2E92">
            <w:pPr>
              <w:jc w:val="center"/>
            </w:pPr>
            <w:r>
              <w:t xml:space="preserve">Adobe Creative Cloud </w:t>
            </w:r>
          </w:p>
          <w:p w14:paraId="7DEE36E0" w14:textId="77777777" w:rsidR="00AA2E92" w:rsidRDefault="00AA2E92" w:rsidP="00AA2E92">
            <w:pPr>
              <w:jc w:val="center"/>
            </w:pPr>
            <w:r>
              <w:t>(Grafik Tasarım)</w:t>
            </w:r>
          </w:p>
        </w:tc>
        <w:tc>
          <w:tcPr>
            <w:tcW w:w="2280" w:type="dxa"/>
            <w:shd w:val="clear" w:color="auto" w:fill="F2CEED" w:themeFill="accent5" w:themeFillTint="33"/>
          </w:tcPr>
          <w:p w14:paraId="36BC313A" w14:textId="77777777" w:rsidR="00AA2E92" w:rsidRDefault="00AA2E92" w:rsidP="00AA2E92">
            <w:pPr>
              <w:jc w:val="center"/>
            </w:pPr>
            <w:r>
              <w:t>1356</w:t>
            </w:r>
            <w:r w:rsidRPr="00A368C4">
              <w:t>₺</w:t>
            </w:r>
            <w:r>
              <w:t>/ay</w:t>
            </w:r>
          </w:p>
        </w:tc>
        <w:tc>
          <w:tcPr>
            <w:tcW w:w="2280" w:type="dxa"/>
            <w:shd w:val="clear" w:color="auto" w:fill="F2CEED" w:themeFill="accent5" w:themeFillTint="33"/>
          </w:tcPr>
          <w:p w14:paraId="6CB94FAA" w14:textId="77777777" w:rsidR="00AA2E92" w:rsidRDefault="00AA2E92" w:rsidP="00AA2E92">
            <w:pPr>
              <w:jc w:val="center"/>
            </w:pPr>
            <w:r>
              <w:t>5.424</w:t>
            </w:r>
            <w:r w:rsidRPr="00A368C4">
              <w:t>₺</w:t>
            </w:r>
          </w:p>
        </w:tc>
        <w:tc>
          <w:tcPr>
            <w:tcW w:w="2280" w:type="dxa"/>
            <w:vMerge/>
            <w:shd w:val="clear" w:color="auto" w:fill="F2CEED" w:themeFill="accent5" w:themeFillTint="33"/>
          </w:tcPr>
          <w:p w14:paraId="1C32258B" w14:textId="77777777" w:rsidR="00AA2E92" w:rsidRDefault="00AA2E92" w:rsidP="00AA2E92">
            <w:pPr>
              <w:jc w:val="center"/>
            </w:pPr>
          </w:p>
        </w:tc>
      </w:tr>
      <w:tr w:rsidR="00AA2E92" w14:paraId="7FE0C811" w14:textId="77777777" w:rsidTr="00AA2E92">
        <w:trPr>
          <w:trHeight w:val="324"/>
        </w:trPr>
        <w:tc>
          <w:tcPr>
            <w:tcW w:w="2278" w:type="dxa"/>
            <w:vMerge/>
            <w:shd w:val="clear" w:color="auto" w:fill="F2CEED" w:themeFill="accent5" w:themeFillTint="33"/>
          </w:tcPr>
          <w:p w14:paraId="38BA84D9" w14:textId="77777777" w:rsidR="00AA2E92" w:rsidRDefault="00AA2E92" w:rsidP="00AA2E92">
            <w:pPr>
              <w:jc w:val="center"/>
            </w:pPr>
          </w:p>
        </w:tc>
        <w:tc>
          <w:tcPr>
            <w:tcW w:w="2280" w:type="dxa"/>
            <w:shd w:val="clear" w:color="auto" w:fill="F2CEED" w:themeFill="accent5" w:themeFillTint="33"/>
          </w:tcPr>
          <w:p w14:paraId="66874854" w14:textId="77777777" w:rsidR="00AA2E92" w:rsidRDefault="00AA2E92" w:rsidP="00AA2E92">
            <w:pPr>
              <w:jc w:val="center"/>
            </w:pPr>
            <w:r>
              <w:t>IOS Geliştirici Hesabı</w:t>
            </w:r>
          </w:p>
        </w:tc>
        <w:tc>
          <w:tcPr>
            <w:tcW w:w="2280" w:type="dxa"/>
            <w:shd w:val="clear" w:color="auto" w:fill="F2CEED" w:themeFill="accent5" w:themeFillTint="33"/>
          </w:tcPr>
          <w:p w14:paraId="6EEEB400" w14:textId="77777777" w:rsidR="00AA2E92" w:rsidRDefault="00AA2E92" w:rsidP="00AA2E92">
            <w:pPr>
              <w:jc w:val="center"/>
            </w:pPr>
            <w:r>
              <w:t>100 $/yıl</w:t>
            </w:r>
          </w:p>
        </w:tc>
        <w:tc>
          <w:tcPr>
            <w:tcW w:w="2280" w:type="dxa"/>
            <w:shd w:val="clear" w:color="auto" w:fill="F2CEED" w:themeFill="accent5" w:themeFillTint="33"/>
          </w:tcPr>
          <w:p w14:paraId="567C5D02" w14:textId="77777777" w:rsidR="00AA2E92" w:rsidRDefault="00AA2E92" w:rsidP="00AA2E92">
            <w:pPr>
              <w:jc w:val="center"/>
            </w:pPr>
            <w:r>
              <w:t>100$=3.230</w:t>
            </w:r>
            <w:r w:rsidRPr="00A368C4">
              <w:t>₺</w:t>
            </w:r>
          </w:p>
        </w:tc>
        <w:tc>
          <w:tcPr>
            <w:tcW w:w="2280" w:type="dxa"/>
            <w:vMerge/>
            <w:shd w:val="clear" w:color="auto" w:fill="F2CEED" w:themeFill="accent5" w:themeFillTint="33"/>
          </w:tcPr>
          <w:p w14:paraId="7C08FD0D" w14:textId="77777777" w:rsidR="00AA2E92" w:rsidRDefault="00AA2E92" w:rsidP="00AA2E92">
            <w:pPr>
              <w:jc w:val="center"/>
            </w:pPr>
          </w:p>
        </w:tc>
      </w:tr>
      <w:tr w:rsidR="00AA2E92" w14:paraId="2BD8D6D8" w14:textId="77777777" w:rsidTr="00AA2E92">
        <w:trPr>
          <w:trHeight w:val="324"/>
        </w:trPr>
        <w:tc>
          <w:tcPr>
            <w:tcW w:w="2278" w:type="dxa"/>
            <w:vMerge/>
            <w:shd w:val="clear" w:color="auto" w:fill="F2CEED" w:themeFill="accent5" w:themeFillTint="33"/>
          </w:tcPr>
          <w:p w14:paraId="6D682730" w14:textId="77777777" w:rsidR="00AA2E92" w:rsidRDefault="00AA2E92" w:rsidP="00AA2E92">
            <w:pPr>
              <w:jc w:val="center"/>
            </w:pPr>
          </w:p>
        </w:tc>
        <w:tc>
          <w:tcPr>
            <w:tcW w:w="2280" w:type="dxa"/>
            <w:shd w:val="clear" w:color="auto" w:fill="F2CEED" w:themeFill="accent5" w:themeFillTint="33"/>
          </w:tcPr>
          <w:p w14:paraId="4FB455BF" w14:textId="77777777" w:rsidR="00AA2E92" w:rsidRDefault="00AA2E92" w:rsidP="00AA2E92">
            <w:pPr>
              <w:jc w:val="center"/>
            </w:pPr>
            <w:r>
              <w:t>Android Geliştirici Hesabı</w:t>
            </w:r>
          </w:p>
        </w:tc>
        <w:tc>
          <w:tcPr>
            <w:tcW w:w="2280" w:type="dxa"/>
            <w:shd w:val="clear" w:color="auto" w:fill="F2CEED" w:themeFill="accent5" w:themeFillTint="33"/>
          </w:tcPr>
          <w:p w14:paraId="544A5D39" w14:textId="77777777" w:rsidR="00AA2E92" w:rsidRDefault="00AA2E92" w:rsidP="00AA2E92">
            <w:pPr>
              <w:jc w:val="center"/>
            </w:pPr>
            <w:r>
              <w:t>25 $/yıl</w:t>
            </w:r>
          </w:p>
        </w:tc>
        <w:tc>
          <w:tcPr>
            <w:tcW w:w="2280" w:type="dxa"/>
            <w:shd w:val="clear" w:color="auto" w:fill="F2CEED" w:themeFill="accent5" w:themeFillTint="33"/>
          </w:tcPr>
          <w:p w14:paraId="43E72F92" w14:textId="77777777" w:rsidR="00AA2E92" w:rsidRDefault="00AA2E92" w:rsidP="00AA2E92">
            <w:pPr>
              <w:jc w:val="center"/>
            </w:pPr>
            <w:r>
              <w:t>25$=807,5</w:t>
            </w:r>
            <w:r w:rsidRPr="00A368C4">
              <w:t>₺</w:t>
            </w:r>
          </w:p>
        </w:tc>
        <w:tc>
          <w:tcPr>
            <w:tcW w:w="2280" w:type="dxa"/>
            <w:vMerge/>
            <w:shd w:val="clear" w:color="auto" w:fill="F2CEED" w:themeFill="accent5" w:themeFillTint="33"/>
          </w:tcPr>
          <w:p w14:paraId="1718C20B" w14:textId="77777777" w:rsidR="00AA2E92" w:rsidRDefault="00AA2E92" w:rsidP="00AA2E92">
            <w:pPr>
              <w:jc w:val="center"/>
            </w:pPr>
          </w:p>
        </w:tc>
      </w:tr>
      <w:tr w:rsidR="00AA2E92" w14:paraId="683B406C" w14:textId="77777777" w:rsidTr="00AA2E92">
        <w:trPr>
          <w:trHeight w:val="349"/>
        </w:trPr>
        <w:tc>
          <w:tcPr>
            <w:tcW w:w="2278" w:type="dxa"/>
            <w:vMerge w:val="restart"/>
            <w:shd w:val="clear" w:color="auto" w:fill="F45E5E"/>
          </w:tcPr>
          <w:p w14:paraId="38B6F4CF" w14:textId="77777777" w:rsidR="00AA2E92" w:rsidRPr="003C4BED" w:rsidRDefault="00AA2E92" w:rsidP="00AA2E92">
            <w:pPr>
              <w:jc w:val="center"/>
              <w:rPr>
                <w:rFonts w:asciiTheme="majorHAnsi" w:hAnsiTheme="majorHAnsi"/>
                <w:b/>
                <w:bCs/>
              </w:rPr>
            </w:pPr>
          </w:p>
          <w:p w14:paraId="5DDA88F5" w14:textId="77777777" w:rsidR="00AA2E92" w:rsidRPr="003C4BED" w:rsidRDefault="00AA2E92" w:rsidP="00AA2E92">
            <w:pPr>
              <w:jc w:val="center"/>
              <w:rPr>
                <w:sz w:val="24"/>
                <w:szCs w:val="24"/>
              </w:rPr>
            </w:pPr>
            <w:r w:rsidRPr="003C4BED">
              <w:rPr>
                <w:rFonts w:asciiTheme="majorHAnsi" w:hAnsiTheme="majorHAnsi"/>
                <w:b/>
                <w:bCs/>
                <w:sz w:val="24"/>
                <w:szCs w:val="24"/>
              </w:rPr>
              <w:t>Yasal Harçlar</w:t>
            </w:r>
          </w:p>
        </w:tc>
        <w:tc>
          <w:tcPr>
            <w:tcW w:w="2280" w:type="dxa"/>
            <w:shd w:val="clear" w:color="auto" w:fill="F45E5E"/>
          </w:tcPr>
          <w:p w14:paraId="23C4FE17" w14:textId="77777777" w:rsidR="00AA2E92" w:rsidRDefault="00AA2E92" w:rsidP="00AA2E92">
            <w:r>
              <w:t>Şirket Kurma Maliyeti</w:t>
            </w:r>
          </w:p>
        </w:tc>
        <w:tc>
          <w:tcPr>
            <w:tcW w:w="2280" w:type="dxa"/>
            <w:shd w:val="clear" w:color="auto" w:fill="F45E5E"/>
          </w:tcPr>
          <w:p w14:paraId="57547F16" w14:textId="77777777" w:rsidR="00AA2E92" w:rsidRDefault="00AA2E92" w:rsidP="00AA2E92">
            <w:pPr>
              <w:jc w:val="center"/>
            </w:pPr>
            <w:r>
              <w:t>3000</w:t>
            </w:r>
            <w:r w:rsidRPr="00A368C4">
              <w:t>₺</w:t>
            </w:r>
          </w:p>
        </w:tc>
        <w:tc>
          <w:tcPr>
            <w:tcW w:w="2280" w:type="dxa"/>
            <w:shd w:val="clear" w:color="auto" w:fill="F45E5E"/>
          </w:tcPr>
          <w:p w14:paraId="5F9C5AD0" w14:textId="77777777" w:rsidR="00AA2E92" w:rsidRDefault="00AA2E92" w:rsidP="00AA2E92">
            <w:pPr>
              <w:jc w:val="center"/>
            </w:pPr>
            <w:r>
              <w:t>3000</w:t>
            </w:r>
            <w:r w:rsidRPr="00A368C4">
              <w:t>₺</w:t>
            </w:r>
          </w:p>
        </w:tc>
        <w:tc>
          <w:tcPr>
            <w:tcW w:w="2280" w:type="dxa"/>
            <w:vMerge w:val="restart"/>
            <w:shd w:val="clear" w:color="auto" w:fill="F45E5E"/>
          </w:tcPr>
          <w:p w14:paraId="0C54C604" w14:textId="77777777" w:rsidR="00AA2E92" w:rsidRDefault="00AA2E92" w:rsidP="00AA2E92">
            <w:pPr>
              <w:jc w:val="center"/>
            </w:pPr>
          </w:p>
          <w:p w14:paraId="2B3D42DF" w14:textId="77777777" w:rsidR="00AA2E92" w:rsidRDefault="00AA2E92" w:rsidP="00AA2E92">
            <w:pPr>
              <w:jc w:val="center"/>
            </w:pPr>
            <w:r>
              <w:t>3.500</w:t>
            </w:r>
            <w:r w:rsidRPr="00A368C4">
              <w:t>₺</w:t>
            </w:r>
          </w:p>
        </w:tc>
      </w:tr>
      <w:tr w:rsidR="00AA2E92" w14:paraId="74A30EC6" w14:textId="77777777" w:rsidTr="00AA2E92">
        <w:trPr>
          <w:trHeight w:val="411"/>
        </w:trPr>
        <w:tc>
          <w:tcPr>
            <w:tcW w:w="2278" w:type="dxa"/>
            <w:vMerge/>
            <w:shd w:val="clear" w:color="auto" w:fill="F45E5E"/>
          </w:tcPr>
          <w:p w14:paraId="44236027" w14:textId="77777777" w:rsidR="00AA2E92" w:rsidRDefault="00AA2E92" w:rsidP="00AA2E92"/>
        </w:tc>
        <w:tc>
          <w:tcPr>
            <w:tcW w:w="2280" w:type="dxa"/>
            <w:shd w:val="clear" w:color="auto" w:fill="F45E5E"/>
          </w:tcPr>
          <w:p w14:paraId="1C2C87BF" w14:textId="77777777" w:rsidR="00AA2E92" w:rsidRDefault="00AA2E92" w:rsidP="00AA2E92">
            <w:r>
              <w:t>Vergi Levha Maliyeti</w:t>
            </w:r>
          </w:p>
        </w:tc>
        <w:tc>
          <w:tcPr>
            <w:tcW w:w="2280" w:type="dxa"/>
            <w:shd w:val="clear" w:color="auto" w:fill="F45E5E"/>
          </w:tcPr>
          <w:p w14:paraId="73605A1D" w14:textId="77777777" w:rsidR="00AA2E92" w:rsidRDefault="00AA2E92" w:rsidP="00AA2E92">
            <w:pPr>
              <w:jc w:val="center"/>
            </w:pPr>
            <w:r>
              <w:t>500</w:t>
            </w:r>
            <w:r w:rsidRPr="00A368C4">
              <w:t>₺</w:t>
            </w:r>
          </w:p>
        </w:tc>
        <w:tc>
          <w:tcPr>
            <w:tcW w:w="2280" w:type="dxa"/>
            <w:shd w:val="clear" w:color="auto" w:fill="F45E5E"/>
          </w:tcPr>
          <w:p w14:paraId="526DFF6C" w14:textId="77777777" w:rsidR="00AA2E92" w:rsidRDefault="00AA2E92" w:rsidP="00AA2E92">
            <w:pPr>
              <w:jc w:val="center"/>
            </w:pPr>
            <w:r>
              <w:t>500</w:t>
            </w:r>
            <w:r w:rsidRPr="00A368C4">
              <w:t>₺</w:t>
            </w:r>
          </w:p>
        </w:tc>
        <w:tc>
          <w:tcPr>
            <w:tcW w:w="2280" w:type="dxa"/>
            <w:vMerge/>
            <w:shd w:val="clear" w:color="auto" w:fill="F45E5E"/>
          </w:tcPr>
          <w:p w14:paraId="60ECB9DC" w14:textId="77777777" w:rsidR="00AA2E92" w:rsidRDefault="00AA2E92" w:rsidP="00AA2E92"/>
        </w:tc>
      </w:tr>
      <w:tr w:rsidR="00AA2E92" w14:paraId="7ED97227" w14:textId="77777777" w:rsidTr="00AA2E92">
        <w:trPr>
          <w:trHeight w:val="324"/>
        </w:trPr>
        <w:tc>
          <w:tcPr>
            <w:tcW w:w="2278" w:type="dxa"/>
            <w:vMerge w:val="restart"/>
            <w:shd w:val="clear" w:color="auto" w:fill="A5C9EB" w:themeFill="text2" w:themeFillTint="40"/>
          </w:tcPr>
          <w:p w14:paraId="2E7ACAAD"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Ofis ve Sarf Malzemeler</w:t>
            </w:r>
          </w:p>
        </w:tc>
        <w:tc>
          <w:tcPr>
            <w:tcW w:w="2280" w:type="dxa"/>
            <w:shd w:val="clear" w:color="auto" w:fill="A5C9EB" w:themeFill="text2" w:themeFillTint="40"/>
          </w:tcPr>
          <w:p w14:paraId="37BE155B" w14:textId="77777777" w:rsidR="00AA2E92" w:rsidRDefault="00AA2E92" w:rsidP="00AA2E92">
            <w:r>
              <w:t>Ofis Kirası</w:t>
            </w:r>
          </w:p>
        </w:tc>
        <w:tc>
          <w:tcPr>
            <w:tcW w:w="2280" w:type="dxa"/>
            <w:shd w:val="clear" w:color="auto" w:fill="A5C9EB" w:themeFill="text2" w:themeFillTint="40"/>
          </w:tcPr>
          <w:p w14:paraId="12461AFB" w14:textId="77777777" w:rsidR="00AA2E92" w:rsidRDefault="00AA2E92" w:rsidP="00AA2E92">
            <w:pPr>
              <w:jc w:val="center"/>
            </w:pPr>
            <w:r>
              <w:t>30.000</w:t>
            </w:r>
            <w:r w:rsidRPr="00A368C4">
              <w:t>₺</w:t>
            </w:r>
            <w:r>
              <w:t>/ay</w:t>
            </w:r>
          </w:p>
        </w:tc>
        <w:tc>
          <w:tcPr>
            <w:tcW w:w="2280" w:type="dxa"/>
            <w:shd w:val="clear" w:color="auto" w:fill="A5C9EB" w:themeFill="text2" w:themeFillTint="40"/>
          </w:tcPr>
          <w:p w14:paraId="2685B746" w14:textId="77777777" w:rsidR="00AA2E92" w:rsidRDefault="00AA2E92" w:rsidP="00AA2E92">
            <w:pPr>
              <w:jc w:val="center"/>
            </w:pPr>
            <w:r>
              <w:t>120.000</w:t>
            </w:r>
            <w:r w:rsidRPr="00A368C4">
              <w:t>₺</w:t>
            </w:r>
          </w:p>
        </w:tc>
        <w:tc>
          <w:tcPr>
            <w:tcW w:w="2280" w:type="dxa"/>
            <w:vMerge w:val="restart"/>
            <w:shd w:val="clear" w:color="auto" w:fill="A5C9EB" w:themeFill="text2" w:themeFillTint="40"/>
          </w:tcPr>
          <w:p w14:paraId="72D4B2B9" w14:textId="77777777" w:rsidR="00AA2E92" w:rsidRDefault="00AA2E92" w:rsidP="00AA2E92">
            <w:pPr>
              <w:jc w:val="center"/>
            </w:pPr>
          </w:p>
          <w:p w14:paraId="64D9492F" w14:textId="77777777" w:rsidR="00AA2E92" w:rsidRDefault="00AA2E92" w:rsidP="00AA2E92">
            <w:pPr>
              <w:jc w:val="center"/>
            </w:pPr>
            <w:r>
              <w:t>170.000</w:t>
            </w:r>
            <w:r w:rsidRPr="00A368C4">
              <w:t>₺</w:t>
            </w:r>
          </w:p>
        </w:tc>
      </w:tr>
      <w:tr w:rsidR="00AA2E92" w14:paraId="082BCB2F" w14:textId="77777777" w:rsidTr="00AA2E92">
        <w:trPr>
          <w:trHeight w:val="324"/>
        </w:trPr>
        <w:tc>
          <w:tcPr>
            <w:tcW w:w="2278" w:type="dxa"/>
            <w:vMerge/>
            <w:shd w:val="clear" w:color="auto" w:fill="A5C9EB" w:themeFill="text2" w:themeFillTint="40"/>
          </w:tcPr>
          <w:p w14:paraId="76FD3973" w14:textId="77777777" w:rsidR="00AA2E92" w:rsidRPr="003C4BED" w:rsidRDefault="00AA2E92" w:rsidP="00AA2E92">
            <w:pPr>
              <w:rPr>
                <w:b/>
                <w:bCs/>
              </w:rPr>
            </w:pPr>
          </w:p>
        </w:tc>
        <w:tc>
          <w:tcPr>
            <w:tcW w:w="2280" w:type="dxa"/>
            <w:shd w:val="clear" w:color="auto" w:fill="A5C9EB" w:themeFill="text2" w:themeFillTint="40"/>
          </w:tcPr>
          <w:p w14:paraId="6B91F792" w14:textId="77777777" w:rsidR="00AA2E92" w:rsidRDefault="00AA2E92" w:rsidP="00AA2E92">
            <w:r>
              <w:t>Ofis Malzemeleri</w:t>
            </w:r>
          </w:p>
        </w:tc>
        <w:tc>
          <w:tcPr>
            <w:tcW w:w="2280" w:type="dxa"/>
            <w:shd w:val="clear" w:color="auto" w:fill="A5C9EB" w:themeFill="text2" w:themeFillTint="40"/>
          </w:tcPr>
          <w:p w14:paraId="59D3938C" w14:textId="77777777" w:rsidR="00AA2E92" w:rsidRDefault="00AA2E92" w:rsidP="00AA2E92">
            <w:pPr>
              <w:jc w:val="center"/>
            </w:pPr>
            <w:r>
              <w:t>50.000</w:t>
            </w:r>
            <w:r w:rsidRPr="00A368C4">
              <w:t>₺</w:t>
            </w:r>
          </w:p>
        </w:tc>
        <w:tc>
          <w:tcPr>
            <w:tcW w:w="2280" w:type="dxa"/>
            <w:shd w:val="clear" w:color="auto" w:fill="A5C9EB" w:themeFill="text2" w:themeFillTint="40"/>
          </w:tcPr>
          <w:p w14:paraId="24D05746" w14:textId="77777777" w:rsidR="00AA2E92" w:rsidRDefault="00AA2E92" w:rsidP="00AA2E92">
            <w:pPr>
              <w:jc w:val="center"/>
            </w:pPr>
            <w:r>
              <w:t>50.000</w:t>
            </w:r>
            <w:r w:rsidRPr="00A368C4">
              <w:t>₺</w:t>
            </w:r>
          </w:p>
        </w:tc>
        <w:tc>
          <w:tcPr>
            <w:tcW w:w="2280" w:type="dxa"/>
            <w:vMerge/>
            <w:shd w:val="clear" w:color="auto" w:fill="A5C9EB" w:themeFill="text2" w:themeFillTint="40"/>
          </w:tcPr>
          <w:p w14:paraId="67B0E41B" w14:textId="77777777" w:rsidR="00AA2E92" w:rsidRDefault="00AA2E92" w:rsidP="00AA2E92"/>
        </w:tc>
      </w:tr>
      <w:tr w:rsidR="00AA2E92" w14:paraId="776B1BEB" w14:textId="77777777" w:rsidTr="00AA2E92">
        <w:trPr>
          <w:trHeight w:val="426"/>
        </w:trPr>
        <w:tc>
          <w:tcPr>
            <w:tcW w:w="2278" w:type="dxa"/>
            <w:vMerge w:val="restart"/>
            <w:shd w:val="clear" w:color="auto" w:fill="D9F2D0" w:themeFill="accent6" w:themeFillTint="33"/>
          </w:tcPr>
          <w:p w14:paraId="131E88B8" w14:textId="77777777" w:rsidR="00AA2E92" w:rsidRPr="003C4BED" w:rsidRDefault="00AA2E92" w:rsidP="00AA2E92">
            <w:pPr>
              <w:jc w:val="center"/>
              <w:rPr>
                <w:rFonts w:asciiTheme="majorHAnsi" w:hAnsiTheme="majorHAnsi"/>
                <w:b/>
                <w:bCs/>
                <w:sz w:val="24"/>
                <w:szCs w:val="24"/>
              </w:rPr>
            </w:pPr>
            <w:r w:rsidRPr="003C4BED">
              <w:rPr>
                <w:rFonts w:asciiTheme="majorHAnsi" w:hAnsiTheme="majorHAnsi"/>
                <w:b/>
                <w:bCs/>
                <w:sz w:val="24"/>
                <w:szCs w:val="24"/>
              </w:rPr>
              <w:t>Pazarlama ve Reklam</w:t>
            </w:r>
          </w:p>
        </w:tc>
        <w:tc>
          <w:tcPr>
            <w:tcW w:w="2280" w:type="dxa"/>
            <w:shd w:val="clear" w:color="auto" w:fill="D9F2D0" w:themeFill="accent6" w:themeFillTint="33"/>
          </w:tcPr>
          <w:p w14:paraId="156FA8A1" w14:textId="77777777" w:rsidR="00AA2E92" w:rsidRDefault="00AA2E92" w:rsidP="00AA2E92">
            <w:r>
              <w:t>Pazarlama Giderleri</w:t>
            </w:r>
          </w:p>
        </w:tc>
        <w:tc>
          <w:tcPr>
            <w:tcW w:w="2280" w:type="dxa"/>
            <w:shd w:val="clear" w:color="auto" w:fill="D9F2D0" w:themeFill="accent6" w:themeFillTint="33"/>
          </w:tcPr>
          <w:p w14:paraId="77A4DB49" w14:textId="77777777" w:rsidR="00AA2E92" w:rsidRDefault="00AA2E92" w:rsidP="00AA2E92">
            <w:pPr>
              <w:jc w:val="center"/>
            </w:pPr>
            <w:r>
              <w:t>100.000</w:t>
            </w:r>
            <w:r w:rsidRPr="00A368C4">
              <w:t>₺</w:t>
            </w:r>
          </w:p>
        </w:tc>
        <w:tc>
          <w:tcPr>
            <w:tcW w:w="2280" w:type="dxa"/>
            <w:shd w:val="clear" w:color="auto" w:fill="D9F2D0" w:themeFill="accent6" w:themeFillTint="33"/>
          </w:tcPr>
          <w:p w14:paraId="0A7D8592" w14:textId="77777777" w:rsidR="00AA2E92" w:rsidRPr="00180CED" w:rsidRDefault="00AA2E92" w:rsidP="00AA2E92">
            <w:pPr>
              <w:jc w:val="center"/>
              <w:rPr>
                <w:b/>
                <w:bCs/>
              </w:rPr>
            </w:pPr>
            <w:r>
              <w:t>100.000</w:t>
            </w:r>
            <w:r w:rsidRPr="00A368C4">
              <w:t>₺</w:t>
            </w:r>
          </w:p>
        </w:tc>
        <w:tc>
          <w:tcPr>
            <w:tcW w:w="2280" w:type="dxa"/>
            <w:vMerge w:val="restart"/>
            <w:shd w:val="clear" w:color="auto" w:fill="D9F2D0" w:themeFill="accent6" w:themeFillTint="33"/>
          </w:tcPr>
          <w:p w14:paraId="0C79E3DF" w14:textId="77777777" w:rsidR="00AA2E92" w:rsidRDefault="00AA2E92" w:rsidP="00AA2E92">
            <w:pPr>
              <w:jc w:val="center"/>
            </w:pPr>
          </w:p>
          <w:p w14:paraId="3B278D79" w14:textId="77777777" w:rsidR="00AA2E92" w:rsidRDefault="00AA2E92" w:rsidP="00AA2E92">
            <w:pPr>
              <w:jc w:val="center"/>
            </w:pPr>
            <w:r>
              <w:t>200.000</w:t>
            </w:r>
            <w:r w:rsidRPr="00A368C4">
              <w:t>₺</w:t>
            </w:r>
          </w:p>
        </w:tc>
      </w:tr>
      <w:tr w:rsidR="00AA2E92" w14:paraId="5C856BA0" w14:textId="77777777" w:rsidTr="00AA2E92">
        <w:trPr>
          <w:trHeight w:val="306"/>
        </w:trPr>
        <w:tc>
          <w:tcPr>
            <w:tcW w:w="2278" w:type="dxa"/>
            <w:vMerge/>
            <w:shd w:val="clear" w:color="auto" w:fill="D9F2D0" w:themeFill="accent6" w:themeFillTint="33"/>
          </w:tcPr>
          <w:p w14:paraId="631AF2B7" w14:textId="77777777" w:rsidR="00AA2E92" w:rsidRDefault="00AA2E92" w:rsidP="00AA2E92"/>
        </w:tc>
        <w:tc>
          <w:tcPr>
            <w:tcW w:w="2280" w:type="dxa"/>
            <w:shd w:val="clear" w:color="auto" w:fill="D9F2D0" w:themeFill="accent6" w:themeFillTint="33"/>
          </w:tcPr>
          <w:p w14:paraId="1BDE497F" w14:textId="77777777" w:rsidR="00AA2E92" w:rsidRDefault="00AA2E92" w:rsidP="00AA2E92">
            <w:r>
              <w:t>Reklam Giderleri</w:t>
            </w:r>
          </w:p>
        </w:tc>
        <w:tc>
          <w:tcPr>
            <w:tcW w:w="2280" w:type="dxa"/>
            <w:shd w:val="clear" w:color="auto" w:fill="D9F2D0" w:themeFill="accent6" w:themeFillTint="33"/>
          </w:tcPr>
          <w:p w14:paraId="39B66002" w14:textId="77777777" w:rsidR="00AA2E92" w:rsidRDefault="00AA2E92" w:rsidP="00AA2E92">
            <w:pPr>
              <w:jc w:val="center"/>
            </w:pPr>
            <w:r>
              <w:t>100.000</w:t>
            </w:r>
            <w:r w:rsidRPr="00A368C4">
              <w:t>₺</w:t>
            </w:r>
          </w:p>
        </w:tc>
        <w:tc>
          <w:tcPr>
            <w:tcW w:w="2280" w:type="dxa"/>
            <w:shd w:val="clear" w:color="auto" w:fill="D9F2D0" w:themeFill="accent6" w:themeFillTint="33"/>
          </w:tcPr>
          <w:p w14:paraId="248E0285" w14:textId="77777777" w:rsidR="00AA2E92" w:rsidRPr="00180CED" w:rsidRDefault="00AA2E92" w:rsidP="00AA2E92">
            <w:pPr>
              <w:jc w:val="center"/>
              <w:rPr>
                <w:b/>
                <w:bCs/>
              </w:rPr>
            </w:pPr>
            <w:r>
              <w:t>100.000</w:t>
            </w:r>
            <w:r w:rsidRPr="00A368C4">
              <w:t>₺</w:t>
            </w:r>
          </w:p>
        </w:tc>
        <w:tc>
          <w:tcPr>
            <w:tcW w:w="2280" w:type="dxa"/>
            <w:vMerge/>
            <w:shd w:val="clear" w:color="auto" w:fill="D9F2D0" w:themeFill="accent6" w:themeFillTint="33"/>
          </w:tcPr>
          <w:p w14:paraId="77038154" w14:textId="77777777" w:rsidR="00AA2E92" w:rsidRDefault="00AA2E92" w:rsidP="00AA2E92">
            <w:pPr>
              <w:jc w:val="center"/>
            </w:pPr>
          </w:p>
        </w:tc>
      </w:tr>
      <w:tr w:rsidR="00AA2E92" w14:paraId="3E7285E7" w14:textId="77777777" w:rsidTr="00AA2E92">
        <w:trPr>
          <w:trHeight w:val="580"/>
        </w:trPr>
        <w:tc>
          <w:tcPr>
            <w:tcW w:w="6838" w:type="dxa"/>
            <w:gridSpan w:val="3"/>
            <w:shd w:val="clear" w:color="auto" w:fill="F2F2F2" w:themeFill="background1" w:themeFillShade="F2"/>
          </w:tcPr>
          <w:p w14:paraId="057EB990" w14:textId="77777777" w:rsidR="00AA2E92" w:rsidRDefault="00AA2E92" w:rsidP="00AA2E92">
            <w:pPr>
              <w:rPr>
                <w:sz w:val="18"/>
                <w:szCs w:val="18"/>
              </w:rPr>
            </w:pPr>
            <w:r>
              <w:rPr>
                <w:sz w:val="18"/>
                <w:szCs w:val="18"/>
              </w:rPr>
              <w:t xml:space="preserve"> </w:t>
            </w:r>
            <w:r w:rsidRPr="006066FC">
              <w:rPr>
                <w:sz w:val="18"/>
                <w:szCs w:val="18"/>
              </w:rPr>
              <w:t>Dolar Kuru</w:t>
            </w:r>
          </w:p>
          <w:p w14:paraId="69A17405" w14:textId="77777777" w:rsidR="00AA2E92" w:rsidRPr="006066FC" w:rsidRDefault="00AA2E92" w:rsidP="00AA2E92">
            <w:pPr>
              <w:rPr>
                <w:sz w:val="18"/>
                <w:szCs w:val="18"/>
              </w:rPr>
            </w:pPr>
            <w:r>
              <w:rPr>
                <w:sz w:val="18"/>
                <w:szCs w:val="18"/>
              </w:rPr>
              <w:t>(</w:t>
            </w:r>
            <w:r w:rsidRPr="006066FC">
              <w:rPr>
                <w:sz w:val="18"/>
                <w:szCs w:val="18"/>
              </w:rPr>
              <w:t>1$=32,30₺</w:t>
            </w:r>
            <w:r>
              <w:rPr>
                <w:sz w:val="18"/>
                <w:szCs w:val="18"/>
              </w:rPr>
              <w:t>)</w:t>
            </w:r>
          </w:p>
          <w:p w14:paraId="71ECD22F" w14:textId="77777777" w:rsidR="00AA2E92" w:rsidRDefault="00AA2E92" w:rsidP="00AA2E92">
            <w:r>
              <w:t xml:space="preserve"> </w:t>
            </w:r>
          </w:p>
        </w:tc>
        <w:tc>
          <w:tcPr>
            <w:tcW w:w="2280" w:type="dxa"/>
            <w:shd w:val="clear" w:color="auto" w:fill="F2F2F2" w:themeFill="background1" w:themeFillShade="F2"/>
          </w:tcPr>
          <w:p w14:paraId="25484445" w14:textId="77777777" w:rsidR="00AA2E92" w:rsidRDefault="00AA2E92" w:rsidP="00AA2E92">
            <w:pPr>
              <w:jc w:val="center"/>
              <w:rPr>
                <w:rFonts w:ascii="Times New Roman" w:hAnsi="Times New Roman" w:cs="Times New Roman"/>
                <w:b/>
                <w:bCs/>
              </w:rPr>
            </w:pPr>
          </w:p>
          <w:p w14:paraId="606FD3D2" w14:textId="77777777" w:rsidR="00AA2E92" w:rsidRPr="003C4BED" w:rsidRDefault="00AA2E92" w:rsidP="00AA2E92">
            <w:pPr>
              <w:jc w:val="center"/>
              <w:rPr>
                <w:rFonts w:asciiTheme="majorHAnsi" w:hAnsiTheme="majorHAnsi" w:cs="Times New Roman"/>
                <w:b/>
                <w:bCs/>
                <w:sz w:val="24"/>
                <w:szCs w:val="24"/>
              </w:rPr>
            </w:pPr>
            <w:r w:rsidRPr="003C4BED">
              <w:rPr>
                <w:rFonts w:asciiTheme="majorHAnsi" w:hAnsiTheme="majorHAnsi" w:cs="Times New Roman"/>
                <w:b/>
                <w:bCs/>
                <w:sz w:val="24"/>
                <w:szCs w:val="24"/>
              </w:rPr>
              <w:t>TOPLAM</w:t>
            </w:r>
          </w:p>
        </w:tc>
        <w:tc>
          <w:tcPr>
            <w:tcW w:w="2280" w:type="dxa"/>
            <w:shd w:val="clear" w:color="auto" w:fill="F2F2F2" w:themeFill="background1" w:themeFillShade="F2"/>
          </w:tcPr>
          <w:p w14:paraId="3D1E0771" w14:textId="77777777" w:rsidR="00AA2E92" w:rsidRDefault="00AA2E92" w:rsidP="00AA2E92">
            <w:pPr>
              <w:jc w:val="center"/>
            </w:pPr>
          </w:p>
          <w:p w14:paraId="44103FF5" w14:textId="77777777" w:rsidR="00AA2E92" w:rsidRDefault="00AA2E92" w:rsidP="00AA2E92">
            <w:pPr>
              <w:jc w:val="center"/>
            </w:pPr>
            <w:r w:rsidRPr="006066FC">
              <w:t>1.</w:t>
            </w:r>
            <w:r>
              <w:t>63</w:t>
            </w:r>
            <w:r w:rsidRPr="006066FC">
              <w:t>3.500₺</w:t>
            </w:r>
          </w:p>
        </w:tc>
      </w:tr>
    </w:tbl>
    <w:p w14:paraId="1ACD2F17" w14:textId="77777777" w:rsidR="00D96564" w:rsidRPr="00D96564" w:rsidRDefault="00D96564" w:rsidP="00D96564">
      <w:pPr>
        <w:rPr>
          <w:b/>
          <w:bCs/>
        </w:rPr>
      </w:pPr>
    </w:p>
    <w:p w14:paraId="1FE2ECA8" w14:textId="77777777" w:rsidR="00D96564" w:rsidRDefault="00D96564" w:rsidP="00D96564">
      <w:pPr>
        <w:ind w:left="360"/>
        <w:rPr>
          <w:b/>
          <w:bCs/>
        </w:rPr>
      </w:pPr>
    </w:p>
    <w:p w14:paraId="0B2DB76C" w14:textId="77777777" w:rsidR="00D96564" w:rsidRDefault="00D96564" w:rsidP="00D96564">
      <w:pPr>
        <w:ind w:left="360"/>
        <w:rPr>
          <w:b/>
          <w:bCs/>
        </w:rPr>
      </w:pPr>
    </w:p>
    <w:p w14:paraId="4C0A109D" w14:textId="34213414" w:rsidR="00D96564" w:rsidRPr="004C2AF7" w:rsidRDefault="004C2AF7" w:rsidP="004C2AF7">
      <w:pPr>
        <w:pStyle w:val="ListeParagraf"/>
        <w:numPr>
          <w:ilvl w:val="0"/>
          <w:numId w:val="14"/>
        </w:numPr>
        <w:rPr>
          <w:b/>
          <w:bCs/>
        </w:rPr>
      </w:pPr>
      <w:r>
        <w:t>Bütçe tahmini 1.600.000</w:t>
      </w:r>
      <w:r w:rsidRPr="00A368C4">
        <w:t>₺</w:t>
      </w:r>
      <w:r>
        <w:t>’dir. Maksimum izin verilen bütçe ise 1.800.000</w:t>
      </w:r>
      <w:r w:rsidRPr="00A368C4">
        <w:t>₺</w:t>
      </w:r>
      <w:r>
        <w:t xml:space="preserve"> olarak belirlenmiştir.</w:t>
      </w:r>
    </w:p>
    <w:p w14:paraId="3C8E0C8F" w14:textId="34717BE3" w:rsidR="00286232" w:rsidRDefault="004C2AF7" w:rsidP="004C2AF7">
      <w:pPr>
        <w:pStyle w:val="ListeParagraf"/>
        <w:numPr>
          <w:ilvl w:val="0"/>
          <w:numId w:val="14"/>
        </w:numPr>
      </w:pPr>
      <w:r>
        <w:t>Tabloya göre bütçe tahminini yaklaşık 33.500</w:t>
      </w:r>
      <w:r w:rsidRPr="00A368C4">
        <w:t>₺</w:t>
      </w:r>
      <w:r>
        <w:t xml:space="preserve"> aşmaktadır.</w:t>
      </w:r>
    </w:p>
    <w:p w14:paraId="28DC47F1" w14:textId="26BB61D0" w:rsidR="004C2AF7" w:rsidRDefault="004C2AF7" w:rsidP="004C2AF7">
      <w:pPr>
        <w:pStyle w:val="ListeParagraf"/>
        <w:numPr>
          <w:ilvl w:val="0"/>
          <w:numId w:val="14"/>
        </w:numPr>
      </w:pPr>
      <w:r>
        <w:t>Maksimum bütçe bu fazlalığı karşılamak için yeterli olmaktadır.</w:t>
      </w:r>
    </w:p>
    <w:p w14:paraId="19148D53" w14:textId="1E618947" w:rsidR="003D3C4F" w:rsidRDefault="004C2AF7" w:rsidP="003D3C4F">
      <w:pPr>
        <w:pStyle w:val="ListeParagraf"/>
        <w:numPr>
          <w:ilvl w:val="0"/>
          <w:numId w:val="14"/>
        </w:numPr>
      </w:pPr>
      <w:r>
        <w:t>Ülkedeki dolar kuru dengesizliği nedeniyle tutarlar sürekli değişebilmektedir.</w:t>
      </w:r>
    </w:p>
    <w:p w14:paraId="5EBAA078" w14:textId="77777777" w:rsidR="005B185E" w:rsidRDefault="005B185E" w:rsidP="005B185E"/>
    <w:p w14:paraId="06EDC15B" w14:textId="77777777" w:rsidR="005B185E" w:rsidRDefault="005B185E" w:rsidP="005B185E"/>
    <w:p w14:paraId="3F302244" w14:textId="77777777" w:rsidR="005B185E" w:rsidRDefault="005B185E" w:rsidP="005B185E">
      <w:pPr>
        <w:pStyle w:val="ListeParagraf"/>
        <w:numPr>
          <w:ilvl w:val="0"/>
          <w:numId w:val="2"/>
        </w:numPr>
        <w:rPr>
          <w:rFonts w:asciiTheme="majorHAnsi" w:hAnsiTheme="majorHAnsi"/>
          <w:b/>
          <w:bCs/>
          <w:sz w:val="28"/>
          <w:szCs w:val="28"/>
        </w:rPr>
      </w:pPr>
      <w:r>
        <w:rPr>
          <w:rFonts w:asciiTheme="majorHAnsi" w:hAnsiTheme="majorHAnsi"/>
          <w:b/>
          <w:bCs/>
          <w:sz w:val="28"/>
          <w:szCs w:val="28"/>
        </w:rPr>
        <w:t>Fizibilite Değerlendirmesi</w:t>
      </w:r>
    </w:p>
    <w:p w14:paraId="72DC9CF2" w14:textId="77777777" w:rsidR="00DF0F94" w:rsidRDefault="00DF0F94" w:rsidP="00DF0F94">
      <w:pPr>
        <w:rPr>
          <w:rFonts w:asciiTheme="majorHAnsi" w:hAnsiTheme="majorHAnsi"/>
          <w:b/>
          <w:bCs/>
          <w:sz w:val="28"/>
          <w:szCs w:val="28"/>
        </w:rPr>
      </w:pPr>
    </w:p>
    <w:tbl>
      <w:tblPr>
        <w:tblStyle w:val="KlavuzTablo5Koyu-Vurgu1"/>
        <w:tblpPr w:leftFromText="141" w:rightFromText="141" w:vertAnchor="text" w:horzAnchor="margin" w:tblpXSpec="center" w:tblpY="473"/>
        <w:tblW w:w="10354" w:type="dxa"/>
        <w:tblLook w:val="04A0" w:firstRow="1" w:lastRow="0" w:firstColumn="1" w:lastColumn="0" w:noHBand="0" w:noVBand="1"/>
      </w:tblPr>
      <w:tblGrid>
        <w:gridCol w:w="2049"/>
        <w:gridCol w:w="1241"/>
        <w:gridCol w:w="7064"/>
      </w:tblGrid>
      <w:tr w:rsidR="00B10316" w14:paraId="57CBC3BB" w14:textId="77777777" w:rsidTr="006B0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7A67ACEB" w14:textId="77777777" w:rsidR="00DF0F94" w:rsidRPr="00B10316" w:rsidRDefault="00DF0F94" w:rsidP="006B027A">
            <w:pPr>
              <w:rPr>
                <w:rFonts w:asciiTheme="majorHAnsi" w:hAnsiTheme="majorHAnsi"/>
                <w:sz w:val="24"/>
                <w:szCs w:val="24"/>
              </w:rPr>
            </w:pPr>
            <w:r w:rsidRPr="00B10316">
              <w:rPr>
                <w:rFonts w:asciiTheme="majorHAnsi" w:hAnsiTheme="majorHAnsi"/>
                <w:sz w:val="24"/>
                <w:szCs w:val="24"/>
              </w:rPr>
              <w:t>Fizibilite Türü</w:t>
            </w:r>
          </w:p>
        </w:tc>
        <w:tc>
          <w:tcPr>
            <w:tcW w:w="1241" w:type="dxa"/>
          </w:tcPr>
          <w:p w14:paraId="7661A795" w14:textId="77777777" w:rsidR="00DF0F94" w:rsidRPr="00B10316" w:rsidRDefault="00DF0F94" w:rsidP="006B027A">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0316">
              <w:rPr>
                <w:rFonts w:asciiTheme="majorHAnsi" w:hAnsiTheme="majorHAnsi"/>
                <w:sz w:val="24"/>
                <w:szCs w:val="24"/>
              </w:rPr>
              <w:t>Puan</w:t>
            </w:r>
          </w:p>
        </w:tc>
        <w:tc>
          <w:tcPr>
            <w:tcW w:w="7064" w:type="dxa"/>
          </w:tcPr>
          <w:p w14:paraId="1B66F4D8" w14:textId="77777777" w:rsidR="00DF0F94" w:rsidRPr="00B10316" w:rsidRDefault="00DF0F94" w:rsidP="006B027A">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0316">
              <w:rPr>
                <w:rFonts w:asciiTheme="majorHAnsi" w:hAnsiTheme="majorHAnsi"/>
                <w:sz w:val="24"/>
                <w:szCs w:val="24"/>
              </w:rPr>
              <w:t>Açıklama</w:t>
            </w:r>
          </w:p>
        </w:tc>
      </w:tr>
      <w:tr w:rsidR="00B10316" w14:paraId="6EB30329" w14:textId="77777777" w:rsidTr="006B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F20BECA" w14:textId="77777777" w:rsidR="00DF0F94" w:rsidRPr="00B10316" w:rsidRDefault="00DF0F94" w:rsidP="006B027A">
            <w:r w:rsidRPr="00B10316">
              <w:t>Teknik</w:t>
            </w:r>
          </w:p>
        </w:tc>
        <w:tc>
          <w:tcPr>
            <w:tcW w:w="1241" w:type="dxa"/>
          </w:tcPr>
          <w:p w14:paraId="66442DC3" w14:textId="761A943D" w:rsidR="00DF0F94" w:rsidRPr="00B10316" w:rsidRDefault="003941F2" w:rsidP="006B027A">
            <w:pPr>
              <w:jc w:val="center"/>
              <w:cnfStyle w:val="000000100000" w:firstRow="0" w:lastRow="0" w:firstColumn="0" w:lastColumn="0" w:oddVBand="0" w:evenVBand="0" w:oddHBand="1" w:evenHBand="0" w:firstRowFirstColumn="0" w:firstRowLastColumn="0" w:lastRowFirstColumn="0" w:lastRowLastColumn="0"/>
              <w:rPr>
                <w:b/>
                <w:bCs/>
              </w:rPr>
            </w:pPr>
            <w:r w:rsidRPr="00B10316">
              <w:rPr>
                <w:b/>
                <w:bCs/>
              </w:rPr>
              <w:t>97</w:t>
            </w:r>
          </w:p>
        </w:tc>
        <w:tc>
          <w:tcPr>
            <w:tcW w:w="7064" w:type="dxa"/>
          </w:tcPr>
          <w:p w14:paraId="609C7EA2" w14:textId="3AE4D3CA" w:rsidR="00DF0F94" w:rsidRPr="00DF0F94" w:rsidRDefault="003941F2" w:rsidP="006B027A">
            <w:pPr>
              <w:cnfStyle w:val="000000100000" w:firstRow="0" w:lastRow="0" w:firstColumn="0" w:lastColumn="0" w:oddVBand="0" w:evenVBand="0" w:oddHBand="1" w:evenHBand="0" w:firstRowFirstColumn="0" w:firstRowLastColumn="0" w:lastRowFirstColumn="0" w:lastRowLastColumn="0"/>
            </w:pPr>
            <w:r>
              <w:t>Yeterli teknik imkân ve bilgi kabiliyeti var.</w:t>
            </w:r>
          </w:p>
        </w:tc>
      </w:tr>
      <w:tr w:rsidR="00B10316" w14:paraId="75206033" w14:textId="77777777" w:rsidTr="006B027A">
        <w:tc>
          <w:tcPr>
            <w:cnfStyle w:val="001000000000" w:firstRow="0" w:lastRow="0" w:firstColumn="1" w:lastColumn="0" w:oddVBand="0" w:evenVBand="0" w:oddHBand="0" w:evenHBand="0" w:firstRowFirstColumn="0" w:firstRowLastColumn="0" w:lastRowFirstColumn="0" w:lastRowLastColumn="0"/>
            <w:tcW w:w="2049" w:type="dxa"/>
          </w:tcPr>
          <w:p w14:paraId="648D34D4" w14:textId="77777777" w:rsidR="00DF0F94" w:rsidRPr="00B10316" w:rsidRDefault="00DF0F94" w:rsidP="006B027A">
            <w:r w:rsidRPr="00B10316">
              <w:t>Operasyonel</w:t>
            </w:r>
          </w:p>
        </w:tc>
        <w:tc>
          <w:tcPr>
            <w:tcW w:w="1241" w:type="dxa"/>
          </w:tcPr>
          <w:p w14:paraId="18308973" w14:textId="1392FDBB" w:rsidR="00DF0F94" w:rsidRPr="00B10316" w:rsidRDefault="006D093F" w:rsidP="006B027A">
            <w:pPr>
              <w:jc w:val="center"/>
              <w:cnfStyle w:val="000000000000" w:firstRow="0" w:lastRow="0" w:firstColumn="0" w:lastColumn="0" w:oddVBand="0" w:evenVBand="0" w:oddHBand="0" w:evenHBand="0" w:firstRowFirstColumn="0" w:firstRowLastColumn="0" w:lastRowFirstColumn="0" w:lastRowLastColumn="0"/>
              <w:rPr>
                <w:b/>
                <w:bCs/>
              </w:rPr>
            </w:pPr>
            <w:r w:rsidRPr="00B10316">
              <w:rPr>
                <w:b/>
                <w:bCs/>
              </w:rPr>
              <w:t>85</w:t>
            </w:r>
          </w:p>
        </w:tc>
        <w:tc>
          <w:tcPr>
            <w:tcW w:w="7064" w:type="dxa"/>
          </w:tcPr>
          <w:p w14:paraId="1915D1DA" w14:textId="3201151B" w:rsidR="00DF0F94" w:rsidRPr="00DF0F94" w:rsidRDefault="006D093F" w:rsidP="006B027A">
            <w:pPr>
              <w:cnfStyle w:val="000000000000" w:firstRow="0" w:lastRow="0" w:firstColumn="0" w:lastColumn="0" w:oddVBand="0" w:evenVBand="0" w:oddHBand="0" w:evenHBand="0" w:firstRowFirstColumn="0" w:firstRowLastColumn="0" w:lastRowFirstColumn="0" w:lastRowLastColumn="0"/>
            </w:pPr>
            <w:r>
              <w:t>Operasyonel riskler bulunmakta.</w:t>
            </w:r>
          </w:p>
        </w:tc>
      </w:tr>
      <w:tr w:rsidR="00B10316" w14:paraId="41CDAD2C" w14:textId="77777777" w:rsidTr="006B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761773B8" w14:textId="77777777" w:rsidR="00DF0F94" w:rsidRPr="00B10316" w:rsidRDefault="00DF0F94" w:rsidP="006B027A">
            <w:r w:rsidRPr="00B10316">
              <w:t>Çizelge</w:t>
            </w:r>
          </w:p>
        </w:tc>
        <w:tc>
          <w:tcPr>
            <w:tcW w:w="1241" w:type="dxa"/>
          </w:tcPr>
          <w:p w14:paraId="7CBF48F6" w14:textId="7FF03D7C" w:rsidR="00DF0F94" w:rsidRPr="00B10316" w:rsidRDefault="003941F2" w:rsidP="006B027A">
            <w:pPr>
              <w:jc w:val="center"/>
              <w:cnfStyle w:val="000000100000" w:firstRow="0" w:lastRow="0" w:firstColumn="0" w:lastColumn="0" w:oddVBand="0" w:evenVBand="0" w:oddHBand="1" w:evenHBand="0" w:firstRowFirstColumn="0" w:firstRowLastColumn="0" w:lastRowFirstColumn="0" w:lastRowLastColumn="0"/>
              <w:rPr>
                <w:b/>
                <w:bCs/>
              </w:rPr>
            </w:pPr>
            <w:r w:rsidRPr="00B10316">
              <w:rPr>
                <w:b/>
                <w:bCs/>
              </w:rPr>
              <w:t>73</w:t>
            </w:r>
          </w:p>
        </w:tc>
        <w:tc>
          <w:tcPr>
            <w:tcW w:w="7064" w:type="dxa"/>
          </w:tcPr>
          <w:p w14:paraId="515EED97" w14:textId="5AD4CF5E" w:rsidR="00DF0F94" w:rsidRPr="00DF0F94" w:rsidRDefault="003941F2" w:rsidP="006B027A">
            <w:pPr>
              <w:cnfStyle w:val="000000100000" w:firstRow="0" w:lastRow="0" w:firstColumn="0" w:lastColumn="0" w:oddVBand="0" w:evenVBand="0" w:oddHBand="1" w:evenHBand="0" w:firstRowFirstColumn="0" w:firstRowLastColumn="0" w:lastRowFirstColumn="0" w:lastRowLastColumn="0"/>
            </w:pPr>
            <w:r>
              <w:t>Zamana bağlı koşulların bulunması.</w:t>
            </w:r>
          </w:p>
        </w:tc>
      </w:tr>
      <w:tr w:rsidR="00B10316" w14:paraId="5C748A7A" w14:textId="77777777" w:rsidTr="006B027A">
        <w:tc>
          <w:tcPr>
            <w:cnfStyle w:val="001000000000" w:firstRow="0" w:lastRow="0" w:firstColumn="1" w:lastColumn="0" w:oddVBand="0" w:evenVBand="0" w:oddHBand="0" w:evenHBand="0" w:firstRowFirstColumn="0" w:firstRowLastColumn="0" w:lastRowFirstColumn="0" w:lastRowLastColumn="0"/>
            <w:tcW w:w="2049" w:type="dxa"/>
          </w:tcPr>
          <w:p w14:paraId="0A79395E" w14:textId="77777777" w:rsidR="00DF0F94" w:rsidRPr="00B10316" w:rsidRDefault="00DF0F94" w:rsidP="006B027A">
            <w:pPr>
              <w:rPr>
                <w:b w:val="0"/>
                <w:bCs w:val="0"/>
                <w:sz w:val="28"/>
                <w:szCs w:val="28"/>
              </w:rPr>
            </w:pPr>
            <w:r w:rsidRPr="00B10316">
              <w:t>Yasal</w:t>
            </w:r>
          </w:p>
        </w:tc>
        <w:tc>
          <w:tcPr>
            <w:tcW w:w="1241" w:type="dxa"/>
          </w:tcPr>
          <w:p w14:paraId="679A9074" w14:textId="4F8CDBFD" w:rsidR="00DF0F94" w:rsidRPr="00B10316" w:rsidRDefault="003941F2" w:rsidP="006B027A">
            <w:pPr>
              <w:jc w:val="center"/>
              <w:cnfStyle w:val="000000000000" w:firstRow="0" w:lastRow="0" w:firstColumn="0" w:lastColumn="0" w:oddVBand="0" w:evenVBand="0" w:oddHBand="0" w:evenHBand="0" w:firstRowFirstColumn="0" w:firstRowLastColumn="0" w:lastRowFirstColumn="0" w:lastRowLastColumn="0"/>
              <w:rPr>
                <w:b/>
                <w:bCs/>
              </w:rPr>
            </w:pPr>
            <w:r w:rsidRPr="00B10316">
              <w:rPr>
                <w:b/>
                <w:bCs/>
              </w:rPr>
              <w:t>75</w:t>
            </w:r>
          </w:p>
        </w:tc>
        <w:tc>
          <w:tcPr>
            <w:tcW w:w="7064" w:type="dxa"/>
          </w:tcPr>
          <w:p w14:paraId="2FA4B305" w14:textId="31243DE4" w:rsidR="00DF0F94" w:rsidRPr="00DF0F94" w:rsidRDefault="00DF0F94" w:rsidP="006B027A">
            <w:pPr>
              <w:cnfStyle w:val="000000000000" w:firstRow="0" w:lastRow="0" w:firstColumn="0" w:lastColumn="0" w:oddVBand="0" w:evenVBand="0" w:oddHBand="0" w:evenHBand="0" w:firstRowFirstColumn="0" w:firstRowLastColumn="0" w:lastRowFirstColumn="0" w:lastRowLastColumn="0"/>
            </w:pPr>
            <w:r w:rsidRPr="00DF0F94">
              <w:t>Kesin</w:t>
            </w:r>
            <w:r w:rsidR="003941F2">
              <w:t xml:space="preserve"> sonuçlanmayan yasal prosedürler.</w:t>
            </w:r>
          </w:p>
        </w:tc>
      </w:tr>
      <w:tr w:rsidR="00B10316" w14:paraId="0738EA81" w14:textId="77777777" w:rsidTr="006B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7DF144FB" w14:textId="77777777" w:rsidR="00DF0F94" w:rsidRPr="00B10316" w:rsidRDefault="00DF0F94" w:rsidP="006B027A">
            <w:pPr>
              <w:rPr>
                <w:b w:val="0"/>
                <w:bCs w:val="0"/>
                <w:sz w:val="28"/>
                <w:szCs w:val="28"/>
              </w:rPr>
            </w:pPr>
            <w:r w:rsidRPr="00B10316">
              <w:t>Organizasyonel</w:t>
            </w:r>
          </w:p>
        </w:tc>
        <w:tc>
          <w:tcPr>
            <w:tcW w:w="1241" w:type="dxa"/>
          </w:tcPr>
          <w:p w14:paraId="2BF04925" w14:textId="6F254180" w:rsidR="00DF0F94" w:rsidRPr="00B10316" w:rsidRDefault="006D093F" w:rsidP="006B027A">
            <w:pPr>
              <w:jc w:val="center"/>
              <w:cnfStyle w:val="000000100000" w:firstRow="0" w:lastRow="0" w:firstColumn="0" w:lastColumn="0" w:oddVBand="0" w:evenVBand="0" w:oddHBand="1" w:evenHBand="0" w:firstRowFirstColumn="0" w:firstRowLastColumn="0" w:lastRowFirstColumn="0" w:lastRowLastColumn="0"/>
              <w:rPr>
                <w:b/>
                <w:bCs/>
              </w:rPr>
            </w:pPr>
            <w:r w:rsidRPr="00B10316">
              <w:rPr>
                <w:b/>
                <w:bCs/>
              </w:rPr>
              <w:t>95</w:t>
            </w:r>
          </w:p>
        </w:tc>
        <w:tc>
          <w:tcPr>
            <w:tcW w:w="7064" w:type="dxa"/>
          </w:tcPr>
          <w:p w14:paraId="3C32E2F0" w14:textId="6960C906" w:rsidR="00DF0F94" w:rsidRPr="00DF0F94" w:rsidRDefault="006D093F" w:rsidP="006B027A">
            <w:pPr>
              <w:cnfStyle w:val="000000100000" w:firstRow="0" w:lastRow="0" w:firstColumn="0" w:lastColumn="0" w:oddVBand="0" w:evenVBand="0" w:oddHBand="1" w:evenHBand="0" w:firstRowFirstColumn="0" w:firstRowLastColumn="0" w:lastRowFirstColumn="0" w:lastRowLastColumn="0"/>
            </w:pPr>
            <w:r>
              <w:t>Ekibin kendine ve takım arkadaşlarına olan güveni tam.</w:t>
            </w:r>
          </w:p>
        </w:tc>
      </w:tr>
      <w:tr w:rsidR="00B10316" w14:paraId="4A561CD5" w14:textId="77777777" w:rsidTr="006B027A">
        <w:tc>
          <w:tcPr>
            <w:cnfStyle w:val="001000000000" w:firstRow="0" w:lastRow="0" w:firstColumn="1" w:lastColumn="0" w:oddVBand="0" w:evenVBand="0" w:oddHBand="0" w:evenHBand="0" w:firstRowFirstColumn="0" w:firstRowLastColumn="0" w:lastRowFirstColumn="0" w:lastRowLastColumn="0"/>
            <w:tcW w:w="2049" w:type="dxa"/>
          </w:tcPr>
          <w:p w14:paraId="2D891E1F" w14:textId="77777777" w:rsidR="00DF0F94" w:rsidRPr="00B10316" w:rsidRDefault="00DF0F94" w:rsidP="006B027A">
            <w:r w:rsidRPr="00B10316">
              <w:t>Ekonomik</w:t>
            </w:r>
          </w:p>
        </w:tc>
        <w:tc>
          <w:tcPr>
            <w:tcW w:w="1241" w:type="dxa"/>
          </w:tcPr>
          <w:p w14:paraId="00555B24" w14:textId="0DA873B8" w:rsidR="00DF0F94" w:rsidRPr="00B10316" w:rsidRDefault="003941F2" w:rsidP="006B027A">
            <w:pPr>
              <w:jc w:val="center"/>
              <w:cnfStyle w:val="000000000000" w:firstRow="0" w:lastRow="0" w:firstColumn="0" w:lastColumn="0" w:oddVBand="0" w:evenVBand="0" w:oddHBand="0" w:evenHBand="0" w:firstRowFirstColumn="0" w:firstRowLastColumn="0" w:lastRowFirstColumn="0" w:lastRowLastColumn="0"/>
              <w:rPr>
                <w:b/>
                <w:bCs/>
              </w:rPr>
            </w:pPr>
            <w:r w:rsidRPr="00B10316">
              <w:rPr>
                <w:b/>
                <w:bCs/>
              </w:rPr>
              <w:t>65</w:t>
            </w:r>
          </w:p>
        </w:tc>
        <w:tc>
          <w:tcPr>
            <w:tcW w:w="7064" w:type="dxa"/>
          </w:tcPr>
          <w:p w14:paraId="65961951" w14:textId="49F3C1CA" w:rsidR="00DF0F94" w:rsidRPr="00DF0F94" w:rsidRDefault="003941F2" w:rsidP="006B027A">
            <w:pPr>
              <w:cnfStyle w:val="000000000000" w:firstRow="0" w:lastRow="0" w:firstColumn="0" w:lastColumn="0" w:oddVBand="0" w:evenVBand="0" w:oddHBand="0" w:evenHBand="0" w:firstRowFirstColumn="0" w:firstRowLastColumn="0" w:lastRowFirstColumn="0" w:lastRowLastColumn="0"/>
            </w:pPr>
            <w:r>
              <w:t>Beklenen bütçenin</w:t>
            </w:r>
            <w:r w:rsidR="00DF0F94">
              <w:t xml:space="preserve"> aşı</w:t>
            </w:r>
            <w:r>
              <w:t>lması ve dengesiz ülke ekonomisi.</w:t>
            </w:r>
          </w:p>
        </w:tc>
      </w:tr>
    </w:tbl>
    <w:p w14:paraId="3F978FF3" w14:textId="77777777" w:rsidR="00DF0F94" w:rsidRDefault="00DF0F94" w:rsidP="00DF0F94">
      <w:pPr>
        <w:rPr>
          <w:rFonts w:asciiTheme="majorHAnsi" w:hAnsiTheme="majorHAnsi"/>
          <w:b/>
          <w:bCs/>
          <w:sz w:val="28"/>
          <w:szCs w:val="28"/>
        </w:rPr>
      </w:pPr>
    </w:p>
    <w:p w14:paraId="4F81ACFE" w14:textId="77777777" w:rsidR="00DF0F94" w:rsidRDefault="00DF0F94" w:rsidP="00DF0F94">
      <w:pPr>
        <w:ind w:left="360"/>
        <w:rPr>
          <w:rFonts w:asciiTheme="majorHAnsi" w:hAnsiTheme="majorHAnsi"/>
          <w:b/>
          <w:bCs/>
          <w:sz w:val="28"/>
          <w:szCs w:val="28"/>
        </w:rPr>
      </w:pPr>
    </w:p>
    <w:tbl>
      <w:tblPr>
        <w:tblStyle w:val="KlavuzTablo5Koyu-Vurgu1"/>
        <w:tblpPr w:leftFromText="141" w:rightFromText="141" w:vertAnchor="text" w:horzAnchor="page" w:tblpX="793" w:tblpY="619"/>
        <w:tblW w:w="10343" w:type="dxa"/>
        <w:tblLook w:val="04A0" w:firstRow="1" w:lastRow="0" w:firstColumn="1" w:lastColumn="0" w:noHBand="0" w:noVBand="1"/>
      </w:tblPr>
      <w:tblGrid>
        <w:gridCol w:w="2552"/>
        <w:gridCol w:w="2552"/>
        <w:gridCol w:w="2554"/>
        <w:gridCol w:w="2685"/>
      </w:tblGrid>
      <w:tr w:rsidR="006B027A" w14:paraId="1BB6A6C8" w14:textId="77777777" w:rsidTr="006B02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E8E211" w14:textId="77777777" w:rsidR="00B10316" w:rsidRPr="00B10316" w:rsidRDefault="00B10316" w:rsidP="00B10316">
            <w:pPr>
              <w:rPr>
                <w:rFonts w:asciiTheme="majorHAnsi" w:hAnsiTheme="majorHAnsi"/>
                <w:sz w:val="24"/>
                <w:szCs w:val="24"/>
              </w:rPr>
            </w:pPr>
            <w:r w:rsidRPr="00B10316">
              <w:rPr>
                <w:rFonts w:asciiTheme="majorHAnsi" w:hAnsiTheme="majorHAnsi"/>
                <w:sz w:val="24"/>
                <w:szCs w:val="24"/>
              </w:rPr>
              <w:t>Fizibilite Türü</w:t>
            </w:r>
          </w:p>
        </w:tc>
        <w:tc>
          <w:tcPr>
            <w:tcW w:w="2552" w:type="dxa"/>
          </w:tcPr>
          <w:p w14:paraId="47359A51" w14:textId="77777777" w:rsidR="00B10316" w:rsidRPr="00B10316" w:rsidRDefault="00B10316" w:rsidP="00B10316">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0316">
              <w:rPr>
                <w:rFonts w:asciiTheme="majorHAnsi" w:hAnsiTheme="majorHAnsi"/>
                <w:sz w:val="24"/>
                <w:szCs w:val="24"/>
              </w:rPr>
              <w:t>Sınıf Ağırlığı</w:t>
            </w:r>
          </w:p>
        </w:tc>
        <w:tc>
          <w:tcPr>
            <w:tcW w:w="2554" w:type="dxa"/>
          </w:tcPr>
          <w:p w14:paraId="6E6DDDE1" w14:textId="77777777" w:rsidR="00B10316" w:rsidRPr="00B10316" w:rsidRDefault="00B10316" w:rsidP="00B10316">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0316">
              <w:rPr>
                <w:rFonts w:asciiTheme="majorHAnsi" w:hAnsiTheme="majorHAnsi"/>
                <w:sz w:val="24"/>
                <w:szCs w:val="24"/>
              </w:rPr>
              <w:t>Puan</w:t>
            </w:r>
          </w:p>
        </w:tc>
        <w:tc>
          <w:tcPr>
            <w:tcW w:w="2685" w:type="dxa"/>
          </w:tcPr>
          <w:p w14:paraId="07E5F362" w14:textId="77777777" w:rsidR="00B10316" w:rsidRPr="00B10316" w:rsidRDefault="00B10316" w:rsidP="00B10316">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B10316">
              <w:rPr>
                <w:rFonts w:asciiTheme="majorHAnsi" w:hAnsiTheme="majorHAnsi"/>
                <w:sz w:val="24"/>
                <w:szCs w:val="24"/>
              </w:rPr>
              <w:t>Ağırlıklı Puan</w:t>
            </w:r>
          </w:p>
        </w:tc>
      </w:tr>
      <w:tr w:rsidR="006B027A" w14:paraId="666299A3" w14:textId="77777777" w:rsidTr="006B02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2918A1" w14:textId="77777777" w:rsidR="00B10316" w:rsidRDefault="00B10316" w:rsidP="00B10316">
            <w:pPr>
              <w:rPr>
                <w:rFonts w:asciiTheme="majorHAnsi" w:hAnsiTheme="majorHAnsi"/>
                <w:b w:val="0"/>
                <w:bCs w:val="0"/>
                <w:sz w:val="28"/>
                <w:szCs w:val="28"/>
              </w:rPr>
            </w:pPr>
            <w:r w:rsidRPr="00B10316">
              <w:t>Teknik</w:t>
            </w:r>
          </w:p>
        </w:tc>
        <w:tc>
          <w:tcPr>
            <w:tcW w:w="2552" w:type="dxa"/>
          </w:tcPr>
          <w:p w14:paraId="48A2A763" w14:textId="6FA24BCE"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0,30</w:t>
            </w:r>
          </w:p>
        </w:tc>
        <w:tc>
          <w:tcPr>
            <w:tcW w:w="2554" w:type="dxa"/>
          </w:tcPr>
          <w:p w14:paraId="22FC6512" w14:textId="77777777"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97</w:t>
            </w:r>
          </w:p>
        </w:tc>
        <w:tc>
          <w:tcPr>
            <w:tcW w:w="2685" w:type="dxa"/>
          </w:tcPr>
          <w:p w14:paraId="47BE30CA" w14:textId="209E5CD5"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b/>
                <w:bCs/>
                <w:sz w:val="24"/>
                <w:szCs w:val="24"/>
              </w:rPr>
            </w:pPr>
            <w:r w:rsidRPr="006B027A">
              <w:rPr>
                <w:b/>
                <w:bCs/>
                <w:sz w:val="24"/>
                <w:szCs w:val="24"/>
              </w:rPr>
              <w:t>29,1</w:t>
            </w:r>
          </w:p>
        </w:tc>
      </w:tr>
      <w:tr w:rsidR="00B10316" w14:paraId="290CBCC5" w14:textId="77777777" w:rsidTr="006B027A">
        <w:trPr>
          <w:trHeight w:val="313"/>
        </w:trPr>
        <w:tc>
          <w:tcPr>
            <w:cnfStyle w:val="001000000000" w:firstRow="0" w:lastRow="0" w:firstColumn="1" w:lastColumn="0" w:oddVBand="0" w:evenVBand="0" w:oddHBand="0" w:evenHBand="0" w:firstRowFirstColumn="0" w:firstRowLastColumn="0" w:lastRowFirstColumn="0" w:lastRowLastColumn="0"/>
            <w:tcW w:w="2552" w:type="dxa"/>
          </w:tcPr>
          <w:p w14:paraId="6FACDD66" w14:textId="77777777" w:rsidR="00B10316" w:rsidRDefault="00B10316" w:rsidP="00B10316">
            <w:pPr>
              <w:rPr>
                <w:rFonts w:asciiTheme="majorHAnsi" w:hAnsiTheme="majorHAnsi"/>
                <w:b w:val="0"/>
                <w:bCs w:val="0"/>
                <w:sz w:val="28"/>
                <w:szCs w:val="28"/>
              </w:rPr>
            </w:pPr>
            <w:r w:rsidRPr="00B10316">
              <w:t>Operasyonel</w:t>
            </w:r>
          </w:p>
        </w:tc>
        <w:tc>
          <w:tcPr>
            <w:tcW w:w="2552" w:type="dxa"/>
          </w:tcPr>
          <w:p w14:paraId="55B6946E" w14:textId="19E360A1"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0,07</w:t>
            </w:r>
          </w:p>
        </w:tc>
        <w:tc>
          <w:tcPr>
            <w:tcW w:w="2554" w:type="dxa"/>
          </w:tcPr>
          <w:p w14:paraId="58691BE6" w14:textId="77777777"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85</w:t>
            </w:r>
          </w:p>
        </w:tc>
        <w:tc>
          <w:tcPr>
            <w:tcW w:w="2685" w:type="dxa"/>
          </w:tcPr>
          <w:p w14:paraId="53601B86" w14:textId="7305461A"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b/>
                <w:bCs/>
                <w:sz w:val="24"/>
                <w:szCs w:val="24"/>
              </w:rPr>
            </w:pPr>
            <w:r w:rsidRPr="006B027A">
              <w:rPr>
                <w:b/>
                <w:bCs/>
                <w:sz w:val="24"/>
                <w:szCs w:val="24"/>
              </w:rPr>
              <w:t>5,95</w:t>
            </w:r>
          </w:p>
        </w:tc>
      </w:tr>
      <w:tr w:rsidR="006B027A" w14:paraId="7ABC7811" w14:textId="77777777" w:rsidTr="006B02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B2AA48" w14:textId="77777777" w:rsidR="00B10316" w:rsidRDefault="00B10316" w:rsidP="00B10316">
            <w:pPr>
              <w:rPr>
                <w:rFonts w:asciiTheme="majorHAnsi" w:hAnsiTheme="majorHAnsi"/>
                <w:b w:val="0"/>
                <w:bCs w:val="0"/>
                <w:sz w:val="28"/>
                <w:szCs w:val="28"/>
              </w:rPr>
            </w:pPr>
            <w:r w:rsidRPr="00B10316">
              <w:t>Çizelge</w:t>
            </w:r>
          </w:p>
        </w:tc>
        <w:tc>
          <w:tcPr>
            <w:tcW w:w="2552" w:type="dxa"/>
          </w:tcPr>
          <w:p w14:paraId="293B6865" w14:textId="6C05ADB0"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0,10</w:t>
            </w:r>
          </w:p>
        </w:tc>
        <w:tc>
          <w:tcPr>
            <w:tcW w:w="2554" w:type="dxa"/>
          </w:tcPr>
          <w:p w14:paraId="6720B52B" w14:textId="77777777"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73</w:t>
            </w:r>
          </w:p>
        </w:tc>
        <w:tc>
          <w:tcPr>
            <w:tcW w:w="2685" w:type="dxa"/>
          </w:tcPr>
          <w:p w14:paraId="6CD32196" w14:textId="1ABB2760"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b/>
                <w:bCs/>
                <w:sz w:val="24"/>
                <w:szCs w:val="24"/>
              </w:rPr>
            </w:pPr>
            <w:r w:rsidRPr="006B027A">
              <w:rPr>
                <w:b/>
                <w:bCs/>
                <w:sz w:val="24"/>
                <w:szCs w:val="24"/>
              </w:rPr>
              <w:t>7,3</w:t>
            </w:r>
          </w:p>
        </w:tc>
      </w:tr>
      <w:tr w:rsidR="00B10316" w14:paraId="60051B87" w14:textId="77777777" w:rsidTr="006B027A">
        <w:trPr>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718B1" w14:textId="77777777" w:rsidR="00B10316" w:rsidRDefault="00B10316" w:rsidP="00B10316">
            <w:pPr>
              <w:rPr>
                <w:rFonts w:asciiTheme="majorHAnsi" w:hAnsiTheme="majorHAnsi"/>
                <w:b w:val="0"/>
                <w:bCs w:val="0"/>
                <w:sz w:val="28"/>
                <w:szCs w:val="28"/>
              </w:rPr>
            </w:pPr>
            <w:r w:rsidRPr="00B10316">
              <w:t>Yasal</w:t>
            </w:r>
          </w:p>
        </w:tc>
        <w:tc>
          <w:tcPr>
            <w:tcW w:w="2552" w:type="dxa"/>
          </w:tcPr>
          <w:p w14:paraId="475B0329" w14:textId="78322771"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0,05</w:t>
            </w:r>
          </w:p>
        </w:tc>
        <w:tc>
          <w:tcPr>
            <w:tcW w:w="2554" w:type="dxa"/>
          </w:tcPr>
          <w:p w14:paraId="099512F7" w14:textId="77777777"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75</w:t>
            </w:r>
          </w:p>
        </w:tc>
        <w:tc>
          <w:tcPr>
            <w:tcW w:w="2685" w:type="dxa"/>
          </w:tcPr>
          <w:p w14:paraId="370543C1" w14:textId="0315D744"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b/>
                <w:bCs/>
                <w:sz w:val="24"/>
                <w:szCs w:val="24"/>
              </w:rPr>
            </w:pPr>
            <w:r w:rsidRPr="006B027A">
              <w:rPr>
                <w:b/>
                <w:bCs/>
                <w:sz w:val="24"/>
                <w:szCs w:val="24"/>
              </w:rPr>
              <w:t>3,75</w:t>
            </w:r>
          </w:p>
        </w:tc>
      </w:tr>
      <w:tr w:rsidR="006B027A" w14:paraId="459BFBAC" w14:textId="77777777" w:rsidTr="006B02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FDF0C5" w14:textId="77777777" w:rsidR="00B10316" w:rsidRDefault="00B10316" w:rsidP="00B10316">
            <w:pPr>
              <w:rPr>
                <w:rFonts w:asciiTheme="majorHAnsi" w:hAnsiTheme="majorHAnsi"/>
                <w:b w:val="0"/>
                <w:bCs w:val="0"/>
                <w:sz w:val="28"/>
                <w:szCs w:val="28"/>
              </w:rPr>
            </w:pPr>
            <w:r w:rsidRPr="00B10316">
              <w:t>Organizasyonel</w:t>
            </w:r>
          </w:p>
        </w:tc>
        <w:tc>
          <w:tcPr>
            <w:tcW w:w="2552" w:type="dxa"/>
          </w:tcPr>
          <w:p w14:paraId="2F0A9088" w14:textId="2041B189"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0,05</w:t>
            </w:r>
          </w:p>
        </w:tc>
        <w:tc>
          <w:tcPr>
            <w:tcW w:w="2554" w:type="dxa"/>
          </w:tcPr>
          <w:p w14:paraId="43577883" w14:textId="77777777"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95</w:t>
            </w:r>
          </w:p>
        </w:tc>
        <w:tc>
          <w:tcPr>
            <w:tcW w:w="2685" w:type="dxa"/>
          </w:tcPr>
          <w:p w14:paraId="0DB721E5" w14:textId="2E4497F6" w:rsidR="00B10316" w:rsidRPr="006B027A" w:rsidRDefault="00B10316" w:rsidP="00B10316">
            <w:pPr>
              <w:cnfStyle w:val="000000100000" w:firstRow="0" w:lastRow="0" w:firstColumn="0" w:lastColumn="0" w:oddVBand="0" w:evenVBand="0" w:oddHBand="1" w:evenHBand="0" w:firstRowFirstColumn="0" w:firstRowLastColumn="0" w:lastRowFirstColumn="0" w:lastRowLastColumn="0"/>
              <w:rPr>
                <w:b/>
                <w:bCs/>
                <w:sz w:val="24"/>
                <w:szCs w:val="24"/>
              </w:rPr>
            </w:pPr>
            <w:r w:rsidRPr="006B027A">
              <w:rPr>
                <w:b/>
                <w:bCs/>
                <w:sz w:val="24"/>
                <w:szCs w:val="24"/>
              </w:rPr>
              <w:t>4,75</w:t>
            </w:r>
          </w:p>
        </w:tc>
      </w:tr>
      <w:tr w:rsidR="00B10316" w14:paraId="4D482BDF" w14:textId="77777777" w:rsidTr="006B027A">
        <w:trPr>
          <w:trHeight w:val="313"/>
        </w:trPr>
        <w:tc>
          <w:tcPr>
            <w:cnfStyle w:val="001000000000" w:firstRow="0" w:lastRow="0" w:firstColumn="1" w:lastColumn="0" w:oddVBand="0" w:evenVBand="0" w:oddHBand="0" w:evenHBand="0" w:firstRowFirstColumn="0" w:firstRowLastColumn="0" w:lastRowFirstColumn="0" w:lastRowLastColumn="0"/>
            <w:tcW w:w="2552" w:type="dxa"/>
          </w:tcPr>
          <w:p w14:paraId="0C12D924" w14:textId="77777777" w:rsidR="00B10316" w:rsidRDefault="00B10316" w:rsidP="00B10316">
            <w:pPr>
              <w:rPr>
                <w:rFonts w:asciiTheme="majorHAnsi" w:hAnsiTheme="majorHAnsi"/>
                <w:b w:val="0"/>
                <w:bCs w:val="0"/>
                <w:sz w:val="28"/>
                <w:szCs w:val="28"/>
              </w:rPr>
            </w:pPr>
            <w:r w:rsidRPr="00B10316">
              <w:t>Ekonomik</w:t>
            </w:r>
          </w:p>
        </w:tc>
        <w:tc>
          <w:tcPr>
            <w:tcW w:w="2552" w:type="dxa"/>
          </w:tcPr>
          <w:p w14:paraId="4A2103E2" w14:textId="6507693D"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0,43</w:t>
            </w:r>
          </w:p>
        </w:tc>
        <w:tc>
          <w:tcPr>
            <w:tcW w:w="2554" w:type="dxa"/>
          </w:tcPr>
          <w:p w14:paraId="6F9ECBB7" w14:textId="77777777"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6B027A">
              <w:rPr>
                <w:rFonts w:asciiTheme="majorHAnsi" w:hAnsiTheme="majorHAnsi"/>
                <w:b/>
                <w:bCs/>
                <w:sz w:val="24"/>
                <w:szCs w:val="24"/>
              </w:rPr>
              <w:t>65</w:t>
            </w:r>
          </w:p>
        </w:tc>
        <w:tc>
          <w:tcPr>
            <w:tcW w:w="2685" w:type="dxa"/>
          </w:tcPr>
          <w:p w14:paraId="39FA2AC9" w14:textId="1B77037C" w:rsidR="00B10316" w:rsidRPr="006B027A" w:rsidRDefault="00B10316" w:rsidP="00B10316">
            <w:pPr>
              <w:cnfStyle w:val="000000000000" w:firstRow="0" w:lastRow="0" w:firstColumn="0" w:lastColumn="0" w:oddVBand="0" w:evenVBand="0" w:oddHBand="0" w:evenHBand="0" w:firstRowFirstColumn="0" w:firstRowLastColumn="0" w:lastRowFirstColumn="0" w:lastRowLastColumn="0"/>
              <w:rPr>
                <w:b/>
                <w:bCs/>
                <w:sz w:val="24"/>
                <w:szCs w:val="24"/>
              </w:rPr>
            </w:pPr>
            <w:r w:rsidRPr="006B027A">
              <w:rPr>
                <w:b/>
                <w:bCs/>
                <w:sz w:val="24"/>
                <w:szCs w:val="24"/>
              </w:rPr>
              <w:t>27,95</w:t>
            </w:r>
          </w:p>
        </w:tc>
      </w:tr>
      <w:tr w:rsidR="00B10316" w14:paraId="06479959" w14:textId="77777777" w:rsidTr="006B02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58" w:type="dxa"/>
            <w:gridSpan w:val="3"/>
          </w:tcPr>
          <w:p w14:paraId="64C7F575" w14:textId="77777777" w:rsidR="00B10316" w:rsidRPr="006B027A" w:rsidRDefault="00B10316" w:rsidP="00B10316">
            <w:pPr>
              <w:jc w:val="right"/>
              <w:rPr>
                <w:rFonts w:asciiTheme="majorHAnsi" w:hAnsiTheme="majorHAnsi"/>
                <w:sz w:val="24"/>
                <w:szCs w:val="24"/>
              </w:rPr>
            </w:pPr>
            <w:r w:rsidRPr="006B027A">
              <w:rPr>
                <w:rFonts w:asciiTheme="majorHAnsi" w:hAnsiTheme="majorHAnsi"/>
                <w:sz w:val="24"/>
                <w:szCs w:val="24"/>
              </w:rPr>
              <w:t>TOPLAM</w:t>
            </w:r>
          </w:p>
        </w:tc>
        <w:tc>
          <w:tcPr>
            <w:tcW w:w="2685" w:type="dxa"/>
          </w:tcPr>
          <w:p w14:paraId="66207579" w14:textId="604E9AEB" w:rsidR="00B10316" w:rsidRPr="006B027A" w:rsidRDefault="006B027A" w:rsidP="00B10316">
            <w:pPr>
              <w:cnfStyle w:val="000000100000" w:firstRow="0" w:lastRow="0" w:firstColumn="0" w:lastColumn="0" w:oddVBand="0" w:evenVBand="0" w:oddHBand="1" w:evenHBand="0" w:firstRowFirstColumn="0" w:firstRowLastColumn="0" w:lastRowFirstColumn="0" w:lastRowLastColumn="0"/>
              <w:rPr>
                <w:b/>
                <w:bCs/>
                <w:sz w:val="24"/>
                <w:szCs w:val="24"/>
              </w:rPr>
            </w:pPr>
            <w:r w:rsidRPr="006B027A">
              <w:rPr>
                <w:b/>
                <w:bCs/>
                <w:sz w:val="24"/>
                <w:szCs w:val="24"/>
              </w:rPr>
              <w:t>78,8</w:t>
            </w:r>
          </w:p>
        </w:tc>
      </w:tr>
    </w:tbl>
    <w:p w14:paraId="09124CF6" w14:textId="77777777" w:rsidR="00DF0F94" w:rsidRPr="00B10316" w:rsidRDefault="00DF0F94" w:rsidP="00DF0F94">
      <w:pPr>
        <w:rPr>
          <w:b/>
          <w:bCs/>
          <w:sz w:val="28"/>
          <w:szCs w:val="28"/>
        </w:rPr>
      </w:pPr>
    </w:p>
    <w:p w14:paraId="2AFA23CF" w14:textId="77777777" w:rsidR="00DF0F94" w:rsidRDefault="00DF0F94" w:rsidP="00DF0F94">
      <w:pPr>
        <w:rPr>
          <w:rFonts w:asciiTheme="majorHAnsi" w:hAnsiTheme="majorHAnsi"/>
          <w:b/>
          <w:bCs/>
          <w:sz w:val="28"/>
          <w:szCs w:val="28"/>
        </w:rPr>
      </w:pPr>
    </w:p>
    <w:p w14:paraId="024C86B7" w14:textId="77777777" w:rsidR="00DF0F94" w:rsidRPr="00DF0F94" w:rsidRDefault="00DF0F94" w:rsidP="00DF0F94">
      <w:pPr>
        <w:rPr>
          <w:rFonts w:asciiTheme="majorHAnsi" w:hAnsiTheme="majorHAnsi"/>
          <w:b/>
          <w:bCs/>
          <w:sz w:val="28"/>
          <w:szCs w:val="28"/>
        </w:rPr>
      </w:pPr>
    </w:p>
    <w:p w14:paraId="01F2D381" w14:textId="77777777" w:rsidR="00DF0F94" w:rsidRPr="005B185E" w:rsidRDefault="00DF0F94" w:rsidP="005B185E">
      <w:pPr>
        <w:pStyle w:val="ListeParagraf"/>
        <w:rPr>
          <w:rFonts w:asciiTheme="majorHAnsi" w:hAnsiTheme="majorHAnsi"/>
          <w:b/>
          <w:bCs/>
          <w:sz w:val="28"/>
          <w:szCs w:val="28"/>
        </w:rPr>
      </w:pPr>
    </w:p>
    <w:sectPr w:rsidR="00DF0F94" w:rsidRPr="005B185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A3ECE" w14:textId="77777777" w:rsidR="00AF6E6D" w:rsidRDefault="00AF6E6D" w:rsidP="000B5F1A">
      <w:pPr>
        <w:spacing w:after="0" w:line="240" w:lineRule="auto"/>
      </w:pPr>
      <w:r>
        <w:separator/>
      </w:r>
    </w:p>
  </w:endnote>
  <w:endnote w:type="continuationSeparator" w:id="0">
    <w:p w14:paraId="1E21CD6E" w14:textId="77777777" w:rsidR="00AF6E6D" w:rsidRDefault="00AF6E6D" w:rsidP="000B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A2"/>
    <w:family w:val="roman"/>
    <w:pitch w:val="variable"/>
    <w:sig w:usb0="A00002EF" w:usb1="4000204B" w:usb2="00000000" w:usb3="00000000" w:csb0="0000019F" w:csb1="00000000"/>
  </w:font>
  <w:font w:name="Century Gothic">
    <w:panose1 w:val="020B0502020202020204"/>
    <w:charset w:val="A2"/>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1F590" w14:textId="77777777" w:rsidR="00AF6E6D" w:rsidRDefault="00AF6E6D" w:rsidP="000B5F1A">
      <w:pPr>
        <w:spacing w:after="0" w:line="240" w:lineRule="auto"/>
      </w:pPr>
      <w:r>
        <w:separator/>
      </w:r>
    </w:p>
  </w:footnote>
  <w:footnote w:type="continuationSeparator" w:id="0">
    <w:p w14:paraId="62B48ED5" w14:textId="77777777" w:rsidR="00AF6E6D" w:rsidRDefault="00AF6E6D" w:rsidP="000B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995DF" w14:textId="1C7FB10B" w:rsidR="000B5F1A" w:rsidRPr="000B5F1A" w:rsidRDefault="000B5F1A" w:rsidP="000B5F1A">
    <w:pPr>
      <w:pStyle w:val="stBilgi"/>
      <w:jc w:val="center"/>
      <w:rPr>
        <w:rFonts w:ascii="Century Gothic" w:hAnsi="Century Gothic"/>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09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2F28"/>
    <w:multiLevelType w:val="hybridMultilevel"/>
    <w:tmpl w:val="ACFE39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354FA7"/>
    <w:multiLevelType w:val="hybridMultilevel"/>
    <w:tmpl w:val="F0663A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096309"/>
    <w:multiLevelType w:val="hybridMultilevel"/>
    <w:tmpl w:val="58147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FE230E"/>
    <w:multiLevelType w:val="hybridMultilevel"/>
    <w:tmpl w:val="A296D7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B2513E"/>
    <w:multiLevelType w:val="hybridMultilevel"/>
    <w:tmpl w:val="F47E44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36F221E"/>
    <w:multiLevelType w:val="hybridMultilevel"/>
    <w:tmpl w:val="95068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4EB05F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9D2114"/>
    <w:multiLevelType w:val="hybridMultilevel"/>
    <w:tmpl w:val="54E2F5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C554458"/>
    <w:multiLevelType w:val="hybridMultilevel"/>
    <w:tmpl w:val="3370AA6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0" w15:restartNumberingAfterBreak="0">
    <w:nsid w:val="49436691"/>
    <w:multiLevelType w:val="hybridMultilevel"/>
    <w:tmpl w:val="45C63B04"/>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1" w15:restartNumberingAfterBreak="0">
    <w:nsid w:val="49546982"/>
    <w:multiLevelType w:val="hybridMultilevel"/>
    <w:tmpl w:val="02223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977115E"/>
    <w:multiLevelType w:val="hybridMultilevel"/>
    <w:tmpl w:val="E6CA7C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1813DB"/>
    <w:multiLevelType w:val="hybridMultilevel"/>
    <w:tmpl w:val="DD7EBC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6E351E5"/>
    <w:multiLevelType w:val="hybridMultilevel"/>
    <w:tmpl w:val="F14CAD6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715B716C"/>
    <w:multiLevelType w:val="hybridMultilevel"/>
    <w:tmpl w:val="284649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35859C3"/>
    <w:multiLevelType w:val="hybridMultilevel"/>
    <w:tmpl w:val="9CBA1B94"/>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7" w15:restartNumberingAfterBreak="0">
    <w:nsid w:val="74CF787B"/>
    <w:multiLevelType w:val="hybridMultilevel"/>
    <w:tmpl w:val="C960F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F82FC0"/>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EB0038"/>
    <w:multiLevelType w:val="hybridMultilevel"/>
    <w:tmpl w:val="301277E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0" w15:restartNumberingAfterBreak="0">
    <w:nsid w:val="7DE04EAD"/>
    <w:multiLevelType w:val="hybridMultilevel"/>
    <w:tmpl w:val="975881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54199562">
    <w:abstractNumId w:val="4"/>
  </w:num>
  <w:num w:numId="2" w16cid:durableId="120999784">
    <w:abstractNumId w:val="18"/>
  </w:num>
  <w:num w:numId="3" w16cid:durableId="731580496">
    <w:abstractNumId w:val="7"/>
  </w:num>
  <w:num w:numId="4" w16cid:durableId="623393518">
    <w:abstractNumId w:val="0"/>
  </w:num>
  <w:num w:numId="5" w16cid:durableId="1848129859">
    <w:abstractNumId w:val="16"/>
  </w:num>
  <w:num w:numId="6" w16cid:durableId="274941629">
    <w:abstractNumId w:val="20"/>
  </w:num>
  <w:num w:numId="7" w16cid:durableId="1223256505">
    <w:abstractNumId w:val="5"/>
  </w:num>
  <w:num w:numId="8" w16cid:durableId="1569798866">
    <w:abstractNumId w:val="9"/>
  </w:num>
  <w:num w:numId="9" w16cid:durableId="51514097">
    <w:abstractNumId w:val="17"/>
  </w:num>
  <w:num w:numId="10" w16cid:durableId="970284803">
    <w:abstractNumId w:val="8"/>
  </w:num>
  <w:num w:numId="11" w16cid:durableId="364448066">
    <w:abstractNumId w:val="14"/>
  </w:num>
  <w:num w:numId="12" w16cid:durableId="193424793">
    <w:abstractNumId w:val="11"/>
  </w:num>
  <w:num w:numId="13" w16cid:durableId="1430931654">
    <w:abstractNumId w:val="2"/>
  </w:num>
  <w:num w:numId="14" w16cid:durableId="348874845">
    <w:abstractNumId w:val="3"/>
  </w:num>
  <w:num w:numId="15" w16cid:durableId="172108325">
    <w:abstractNumId w:val="19"/>
  </w:num>
  <w:num w:numId="16" w16cid:durableId="1203784295">
    <w:abstractNumId w:val="6"/>
  </w:num>
  <w:num w:numId="17" w16cid:durableId="1225993634">
    <w:abstractNumId w:val="10"/>
  </w:num>
  <w:num w:numId="18" w16cid:durableId="441458231">
    <w:abstractNumId w:val="13"/>
  </w:num>
  <w:num w:numId="19" w16cid:durableId="1959408936">
    <w:abstractNumId w:val="15"/>
  </w:num>
  <w:num w:numId="20" w16cid:durableId="1441340550">
    <w:abstractNumId w:val="1"/>
  </w:num>
  <w:num w:numId="21" w16cid:durableId="1217429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63"/>
    <w:rsid w:val="000507FE"/>
    <w:rsid w:val="000B5F1A"/>
    <w:rsid w:val="000C7063"/>
    <w:rsid w:val="000F154D"/>
    <w:rsid w:val="00144CC1"/>
    <w:rsid w:val="00180CED"/>
    <w:rsid w:val="002459A8"/>
    <w:rsid w:val="00264E22"/>
    <w:rsid w:val="0027693B"/>
    <w:rsid w:val="00286232"/>
    <w:rsid w:val="002D1DD3"/>
    <w:rsid w:val="002E179D"/>
    <w:rsid w:val="003251BE"/>
    <w:rsid w:val="00334516"/>
    <w:rsid w:val="00354C6F"/>
    <w:rsid w:val="003941F2"/>
    <w:rsid w:val="003C4BED"/>
    <w:rsid w:val="003D3C4F"/>
    <w:rsid w:val="00411A8B"/>
    <w:rsid w:val="00435884"/>
    <w:rsid w:val="004C2AF7"/>
    <w:rsid w:val="004D0616"/>
    <w:rsid w:val="004D556F"/>
    <w:rsid w:val="005100F6"/>
    <w:rsid w:val="0057524F"/>
    <w:rsid w:val="005B185E"/>
    <w:rsid w:val="005C6646"/>
    <w:rsid w:val="005C7129"/>
    <w:rsid w:val="006066FC"/>
    <w:rsid w:val="00643DC8"/>
    <w:rsid w:val="006506F0"/>
    <w:rsid w:val="00666DF8"/>
    <w:rsid w:val="006B027A"/>
    <w:rsid w:val="006D093F"/>
    <w:rsid w:val="00786584"/>
    <w:rsid w:val="007D2B84"/>
    <w:rsid w:val="00856FCF"/>
    <w:rsid w:val="00881E10"/>
    <w:rsid w:val="00895B20"/>
    <w:rsid w:val="00897333"/>
    <w:rsid w:val="008B32DE"/>
    <w:rsid w:val="009423C3"/>
    <w:rsid w:val="00950A09"/>
    <w:rsid w:val="009D6545"/>
    <w:rsid w:val="00A368C4"/>
    <w:rsid w:val="00A67535"/>
    <w:rsid w:val="00A81620"/>
    <w:rsid w:val="00AA2E92"/>
    <w:rsid w:val="00AF6E6D"/>
    <w:rsid w:val="00B10316"/>
    <w:rsid w:val="00BD2B00"/>
    <w:rsid w:val="00C82904"/>
    <w:rsid w:val="00C9661B"/>
    <w:rsid w:val="00CD0AA9"/>
    <w:rsid w:val="00D01BC2"/>
    <w:rsid w:val="00D13E10"/>
    <w:rsid w:val="00D42DCB"/>
    <w:rsid w:val="00D50FFB"/>
    <w:rsid w:val="00D52745"/>
    <w:rsid w:val="00D96564"/>
    <w:rsid w:val="00DF0F94"/>
    <w:rsid w:val="00E816B1"/>
    <w:rsid w:val="00E8511F"/>
    <w:rsid w:val="00F93508"/>
    <w:rsid w:val="00FA68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E823"/>
  <w15:chartTrackingRefBased/>
  <w15:docId w15:val="{52B6D68C-28EB-4693-870F-A1631291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C7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C7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C706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C706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C706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C706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C706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C706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C706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706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C706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C706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C706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C706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C706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C706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C706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C7063"/>
    <w:rPr>
      <w:rFonts w:eastAsiaTheme="majorEastAsia" w:cstheme="majorBidi"/>
      <w:color w:val="272727" w:themeColor="text1" w:themeTint="D8"/>
    </w:rPr>
  </w:style>
  <w:style w:type="paragraph" w:styleId="KonuBal">
    <w:name w:val="Title"/>
    <w:basedOn w:val="Normal"/>
    <w:next w:val="Normal"/>
    <w:link w:val="KonuBalChar"/>
    <w:uiPriority w:val="10"/>
    <w:qFormat/>
    <w:rsid w:val="000C7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706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C706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C706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C706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C7063"/>
    <w:rPr>
      <w:i/>
      <w:iCs/>
      <w:color w:val="404040" w:themeColor="text1" w:themeTint="BF"/>
    </w:rPr>
  </w:style>
  <w:style w:type="paragraph" w:styleId="ListeParagraf">
    <w:name w:val="List Paragraph"/>
    <w:basedOn w:val="Normal"/>
    <w:uiPriority w:val="34"/>
    <w:qFormat/>
    <w:rsid w:val="000C7063"/>
    <w:pPr>
      <w:ind w:left="720"/>
      <w:contextualSpacing/>
    </w:pPr>
  </w:style>
  <w:style w:type="character" w:styleId="GlVurgulama">
    <w:name w:val="Intense Emphasis"/>
    <w:basedOn w:val="VarsaylanParagrafYazTipi"/>
    <w:uiPriority w:val="21"/>
    <w:qFormat/>
    <w:rsid w:val="000C7063"/>
    <w:rPr>
      <w:i/>
      <w:iCs/>
      <w:color w:val="0F4761" w:themeColor="accent1" w:themeShade="BF"/>
    </w:rPr>
  </w:style>
  <w:style w:type="paragraph" w:styleId="GlAlnt">
    <w:name w:val="Intense Quote"/>
    <w:basedOn w:val="Normal"/>
    <w:next w:val="Normal"/>
    <w:link w:val="GlAlntChar"/>
    <w:uiPriority w:val="30"/>
    <w:qFormat/>
    <w:rsid w:val="000C7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C7063"/>
    <w:rPr>
      <w:i/>
      <w:iCs/>
      <w:color w:val="0F4761" w:themeColor="accent1" w:themeShade="BF"/>
    </w:rPr>
  </w:style>
  <w:style w:type="character" w:styleId="GlBavuru">
    <w:name w:val="Intense Reference"/>
    <w:basedOn w:val="VarsaylanParagrafYazTipi"/>
    <w:uiPriority w:val="32"/>
    <w:qFormat/>
    <w:rsid w:val="000C7063"/>
    <w:rPr>
      <w:b/>
      <w:bCs/>
      <w:smallCaps/>
      <w:color w:val="0F4761" w:themeColor="accent1" w:themeShade="BF"/>
      <w:spacing w:val="5"/>
    </w:rPr>
  </w:style>
  <w:style w:type="paragraph" w:styleId="stBilgi">
    <w:name w:val="header"/>
    <w:basedOn w:val="Normal"/>
    <w:link w:val="stBilgiChar"/>
    <w:uiPriority w:val="99"/>
    <w:unhideWhenUsed/>
    <w:rsid w:val="000B5F1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5F1A"/>
  </w:style>
  <w:style w:type="paragraph" w:styleId="AltBilgi">
    <w:name w:val="footer"/>
    <w:basedOn w:val="Normal"/>
    <w:link w:val="AltBilgiChar"/>
    <w:uiPriority w:val="99"/>
    <w:unhideWhenUsed/>
    <w:rsid w:val="000B5F1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5F1A"/>
  </w:style>
  <w:style w:type="table" w:styleId="TabloKlavuzu">
    <w:name w:val="Table Grid"/>
    <w:basedOn w:val="NormalTablo"/>
    <w:uiPriority w:val="39"/>
    <w:rsid w:val="0028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priceinteger2rdpo">
    <w:name w:val="bold__priceinteger___2rdpo"/>
    <w:basedOn w:val="VarsaylanParagrafYazTipi"/>
    <w:rsid w:val="009D6545"/>
  </w:style>
  <w:style w:type="character" w:customStyle="1" w:styleId="boldpricedecimalsdelimiter2-cpk">
    <w:name w:val="bold__pricedecimalsdelimiter___2-cpk"/>
    <w:basedOn w:val="VarsaylanParagrafYazTipi"/>
    <w:rsid w:val="009D6545"/>
  </w:style>
  <w:style w:type="character" w:customStyle="1" w:styleId="boldpricedecimalsbro7q">
    <w:name w:val="bold__pricedecimals___bro7q"/>
    <w:basedOn w:val="VarsaylanParagrafYazTipi"/>
    <w:rsid w:val="009D6545"/>
  </w:style>
  <w:style w:type="character" w:customStyle="1" w:styleId="boldpricerecurrence2jjwi">
    <w:name w:val="bold__pricerecurrence___2jjwi"/>
    <w:basedOn w:val="VarsaylanParagrafYazTipi"/>
    <w:rsid w:val="009D6545"/>
  </w:style>
  <w:style w:type="table" w:styleId="KlavuzTablo2">
    <w:name w:val="Grid Table 2"/>
    <w:basedOn w:val="NormalTablo"/>
    <w:uiPriority w:val="47"/>
    <w:rsid w:val="006D09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5Koyu-Vurgu1">
    <w:name w:val="Grid Table 5 Dark Accent 1"/>
    <w:basedOn w:val="NormalTablo"/>
    <w:uiPriority w:val="50"/>
    <w:rsid w:val="006D0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KlavuzuTablo4-Vurgu1">
    <w:name w:val="Grid Table 4 Accent 1"/>
    <w:basedOn w:val="NormalTablo"/>
    <w:uiPriority w:val="49"/>
    <w:rsid w:val="00B1031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158">
      <w:bodyDiv w:val="1"/>
      <w:marLeft w:val="0"/>
      <w:marRight w:val="0"/>
      <w:marTop w:val="0"/>
      <w:marBottom w:val="0"/>
      <w:divBdr>
        <w:top w:val="none" w:sz="0" w:space="0" w:color="auto"/>
        <w:left w:val="none" w:sz="0" w:space="0" w:color="auto"/>
        <w:bottom w:val="none" w:sz="0" w:space="0" w:color="auto"/>
        <w:right w:val="none" w:sz="0" w:space="0" w:color="auto"/>
      </w:divBdr>
    </w:div>
    <w:div w:id="360518538">
      <w:bodyDiv w:val="1"/>
      <w:marLeft w:val="0"/>
      <w:marRight w:val="0"/>
      <w:marTop w:val="0"/>
      <w:marBottom w:val="0"/>
      <w:divBdr>
        <w:top w:val="none" w:sz="0" w:space="0" w:color="auto"/>
        <w:left w:val="none" w:sz="0" w:space="0" w:color="auto"/>
        <w:bottom w:val="none" w:sz="0" w:space="0" w:color="auto"/>
        <w:right w:val="none" w:sz="0" w:space="0" w:color="auto"/>
      </w:divBdr>
      <w:divsChild>
        <w:div w:id="1090202563">
          <w:marLeft w:val="360"/>
          <w:marRight w:val="0"/>
          <w:marTop w:val="200"/>
          <w:marBottom w:val="0"/>
          <w:divBdr>
            <w:top w:val="none" w:sz="0" w:space="0" w:color="auto"/>
            <w:left w:val="none" w:sz="0" w:space="0" w:color="auto"/>
            <w:bottom w:val="none" w:sz="0" w:space="0" w:color="auto"/>
            <w:right w:val="none" w:sz="0" w:space="0" w:color="auto"/>
          </w:divBdr>
        </w:div>
        <w:div w:id="1372727732">
          <w:marLeft w:val="360"/>
          <w:marRight w:val="0"/>
          <w:marTop w:val="200"/>
          <w:marBottom w:val="0"/>
          <w:divBdr>
            <w:top w:val="none" w:sz="0" w:space="0" w:color="auto"/>
            <w:left w:val="none" w:sz="0" w:space="0" w:color="auto"/>
            <w:bottom w:val="none" w:sz="0" w:space="0" w:color="auto"/>
            <w:right w:val="none" w:sz="0" w:space="0" w:color="auto"/>
          </w:divBdr>
        </w:div>
        <w:div w:id="1850561679">
          <w:marLeft w:val="360"/>
          <w:marRight w:val="0"/>
          <w:marTop w:val="200"/>
          <w:marBottom w:val="0"/>
          <w:divBdr>
            <w:top w:val="none" w:sz="0" w:space="0" w:color="auto"/>
            <w:left w:val="none" w:sz="0" w:space="0" w:color="auto"/>
            <w:bottom w:val="none" w:sz="0" w:space="0" w:color="auto"/>
            <w:right w:val="none" w:sz="0" w:space="0" w:color="auto"/>
          </w:divBdr>
        </w:div>
        <w:div w:id="783035189">
          <w:marLeft w:val="360"/>
          <w:marRight w:val="0"/>
          <w:marTop w:val="200"/>
          <w:marBottom w:val="0"/>
          <w:divBdr>
            <w:top w:val="none" w:sz="0" w:space="0" w:color="auto"/>
            <w:left w:val="none" w:sz="0" w:space="0" w:color="auto"/>
            <w:bottom w:val="none" w:sz="0" w:space="0" w:color="auto"/>
            <w:right w:val="none" w:sz="0" w:space="0" w:color="auto"/>
          </w:divBdr>
        </w:div>
      </w:divsChild>
    </w:div>
    <w:div w:id="802045365">
      <w:bodyDiv w:val="1"/>
      <w:marLeft w:val="0"/>
      <w:marRight w:val="0"/>
      <w:marTop w:val="0"/>
      <w:marBottom w:val="0"/>
      <w:divBdr>
        <w:top w:val="none" w:sz="0" w:space="0" w:color="auto"/>
        <w:left w:val="none" w:sz="0" w:space="0" w:color="auto"/>
        <w:bottom w:val="none" w:sz="0" w:space="0" w:color="auto"/>
        <w:right w:val="none" w:sz="0" w:space="0" w:color="auto"/>
      </w:divBdr>
    </w:div>
    <w:div w:id="844438166">
      <w:bodyDiv w:val="1"/>
      <w:marLeft w:val="0"/>
      <w:marRight w:val="0"/>
      <w:marTop w:val="0"/>
      <w:marBottom w:val="0"/>
      <w:divBdr>
        <w:top w:val="none" w:sz="0" w:space="0" w:color="auto"/>
        <w:left w:val="none" w:sz="0" w:space="0" w:color="auto"/>
        <w:bottom w:val="none" w:sz="0" w:space="0" w:color="auto"/>
        <w:right w:val="none" w:sz="0" w:space="0" w:color="auto"/>
      </w:divBdr>
    </w:div>
    <w:div w:id="921531348">
      <w:bodyDiv w:val="1"/>
      <w:marLeft w:val="0"/>
      <w:marRight w:val="0"/>
      <w:marTop w:val="0"/>
      <w:marBottom w:val="0"/>
      <w:divBdr>
        <w:top w:val="none" w:sz="0" w:space="0" w:color="auto"/>
        <w:left w:val="none" w:sz="0" w:space="0" w:color="auto"/>
        <w:bottom w:val="none" w:sz="0" w:space="0" w:color="auto"/>
        <w:right w:val="none" w:sz="0" w:space="0" w:color="auto"/>
      </w:divBdr>
    </w:div>
    <w:div w:id="1019544700">
      <w:bodyDiv w:val="1"/>
      <w:marLeft w:val="0"/>
      <w:marRight w:val="0"/>
      <w:marTop w:val="0"/>
      <w:marBottom w:val="0"/>
      <w:divBdr>
        <w:top w:val="none" w:sz="0" w:space="0" w:color="auto"/>
        <w:left w:val="none" w:sz="0" w:space="0" w:color="auto"/>
        <w:bottom w:val="none" w:sz="0" w:space="0" w:color="auto"/>
        <w:right w:val="none" w:sz="0" w:space="0" w:color="auto"/>
      </w:divBdr>
    </w:div>
    <w:div w:id="1369603896">
      <w:bodyDiv w:val="1"/>
      <w:marLeft w:val="0"/>
      <w:marRight w:val="0"/>
      <w:marTop w:val="0"/>
      <w:marBottom w:val="0"/>
      <w:divBdr>
        <w:top w:val="none" w:sz="0" w:space="0" w:color="auto"/>
        <w:left w:val="none" w:sz="0" w:space="0" w:color="auto"/>
        <w:bottom w:val="none" w:sz="0" w:space="0" w:color="auto"/>
        <w:right w:val="none" w:sz="0" w:space="0" w:color="auto"/>
      </w:divBdr>
      <w:divsChild>
        <w:div w:id="1313680604">
          <w:marLeft w:val="0"/>
          <w:marRight w:val="0"/>
          <w:marTop w:val="0"/>
          <w:marBottom w:val="0"/>
          <w:divBdr>
            <w:top w:val="single" w:sz="2" w:space="0" w:color="E3E3E3"/>
            <w:left w:val="single" w:sz="2" w:space="0" w:color="E3E3E3"/>
            <w:bottom w:val="single" w:sz="2" w:space="0" w:color="E3E3E3"/>
            <w:right w:val="single" w:sz="2" w:space="0" w:color="E3E3E3"/>
          </w:divBdr>
          <w:divsChild>
            <w:div w:id="400375321">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42978">
                  <w:marLeft w:val="0"/>
                  <w:marRight w:val="0"/>
                  <w:marTop w:val="0"/>
                  <w:marBottom w:val="0"/>
                  <w:divBdr>
                    <w:top w:val="single" w:sz="2" w:space="0" w:color="E3E3E3"/>
                    <w:left w:val="single" w:sz="2" w:space="0" w:color="E3E3E3"/>
                    <w:bottom w:val="single" w:sz="2" w:space="0" w:color="E3E3E3"/>
                    <w:right w:val="single" w:sz="2" w:space="0" w:color="E3E3E3"/>
                  </w:divBdr>
                  <w:divsChild>
                    <w:div w:id="1750885040">
                      <w:marLeft w:val="0"/>
                      <w:marRight w:val="0"/>
                      <w:marTop w:val="0"/>
                      <w:marBottom w:val="0"/>
                      <w:divBdr>
                        <w:top w:val="single" w:sz="2" w:space="0" w:color="E3E3E3"/>
                        <w:left w:val="single" w:sz="2" w:space="0" w:color="E3E3E3"/>
                        <w:bottom w:val="single" w:sz="2" w:space="0" w:color="E3E3E3"/>
                        <w:right w:val="single" w:sz="2" w:space="0" w:color="E3E3E3"/>
                      </w:divBdr>
                      <w:divsChild>
                        <w:div w:id="1893534627">
                          <w:marLeft w:val="0"/>
                          <w:marRight w:val="0"/>
                          <w:marTop w:val="0"/>
                          <w:marBottom w:val="0"/>
                          <w:divBdr>
                            <w:top w:val="single" w:sz="2" w:space="0" w:color="E3E3E3"/>
                            <w:left w:val="single" w:sz="2" w:space="0" w:color="E3E3E3"/>
                            <w:bottom w:val="single" w:sz="2" w:space="0" w:color="E3E3E3"/>
                            <w:right w:val="single" w:sz="2" w:space="0" w:color="E3E3E3"/>
                          </w:divBdr>
                          <w:divsChild>
                            <w:div w:id="188028936">
                              <w:marLeft w:val="0"/>
                              <w:marRight w:val="0"/>
                              <w:marTop w:val="0"/>
                              <w:marBottom w:val="0"/>
                              <w:divBdr>
                                <w:top w:val="single" w:sz="2" w:space="0" w:color="E3E3E3"/>
                                <w:left w:val="single" w:sz="2" w:space="0" w:color="E3E3E3"/>
                                <w:bottom w:val="single" w:sz="2" w:space="0" w:color="E3E3E3"/>
                                <w:right w:val="single" w:sz="2" w:space="0" w:color="E3E3E3"/>
                              </w:divBdr>
                              <w:divsChild>
                                <w:div w:id="1835217206">
                                  <w:marLeft w:val="0"/>
                                  <w:marRight w:val="0"/>
                                  <w:marTop w:val="0"/>
                                  <w:marBottom w:val="0"/>
                                  <w:divBdr>
                                    <w:top w:val="single" w:sz="2" w:space="0" w:color="E3E3E3"/>
                                    <w:left w:val="single" w:sz="2" w:space="0" w:color="E3E3E3"/>
                                    <w:bottom w:val="single" w:sz="2" w:space="0" w:color="E3E3E3"/>
                                    <w:right w:val="single" w:sz="2" w:space="0" w:color="E3E3E3"/>
                                  </w:divBdr>
                                  <w:divsChild>
                                    <w:div w:id="154621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8784257">
      <w:bodyDiv w:val="1"/>
      <w:marLeft w:val="0"/>
      <w:marRight w:val="0"/>
      <w:marTop w:val="0"/>
      <w:marBottom w:val="0"/>
      <w:divBdr>
        <w:top w:val="none" w:sz="0" w:space="0" w:color="auto"/>
        <w:left w:val="none" w:sz="0" w:space="0" w:color="auto"/>
        <w:bottom w:val="none" w:sz="0" w:space="0" w:color="auto"/>
        <w:right w:val="none" w:sz="0" w:space="0" w:color="auto"/>
      </w:divBdr>
      <w:divsChild>
        <w:div w:id="2103909541">
          <w:marLeft w:val="360"/>
          <w:marRight w:val="0"/>
          <w:marTop w:val="200"/>
          <w:marBottom w:val="0"/>
          <w:divBdr>
            <w:top w:val="none" w:sz="0" w:space="0" w:color="auto"/>
            <w:left w:val="none" w:sz="0" w:space="0" w:color="auto"/>
            <w:bottom w:val="none" w:sz="0" w:space="0" w:color="auto"/>
            <w:right w:val="none" w:sz="0" w:space="0" w:color="auto"/>
          </w:divBdr>
        </w:div>
        <w:div w:id="1588148991">
          <w:marLeft w:val="360"/>
          <w:marRight w:val="0"/>
          <w:marTop w:val="200"/>
          <w:marBottom w:val="0"/>
          <w:divBdr>
            <w:top w:val="none" w:sz="0" w:space="0" w:color="auto"/>
            <w:left w:val="none" w:sz="0" w:space="0" w:color="auto"/>
            <w:bottom w:val="none" w:sz="0" w:space="0" w:color="auto"/>
            <w:right w:val="none" w:sz="0" w:space="0" w:color="auto"/>
          </w:divBdr>
        </w:div>
      </w:divsChild>
    </w:div>
    <w:div w:id="212464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8249-1A0B-40D9-B22F-06AA6208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1124</Words>
  <Characters>6409</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 Berkay Nasuhoğlu</dc:creator>
  <cp:keywords/>
  <dc:description/>
  <cp:lastModifiedBy>Turan Berkay Nasuhoğlu</cp:lastModifiedBy>
  <cp:revision>17</cp:revision>
  <dcterms:created xsi:type="dcterms:W3CDTF">2024-04-11T00:37:00Z</dcterms:created>
  <dcterms:modified xsi:type="dcterms:W3CDTF">2024-04-21T19:10:00Z</dcterms:modified>
</cp:coreProperties>
</file>