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/>
        <w:rPr>
          <w:sz w:val="24"/>
          <w:szCs w:val="24"/>
        </w:rPr>
      </w:pPr>
      <w:r>
        <w:rPr>
          <w:rFonts w:hint="eastAsia"/>
          <w:sz w:val="24"/>
          <w:szCs w:val="24"/>
        </w:rPr>
        <w:t>为贯彻勤俭节约、节能减排、安全使用原则，更好地为员工提供良好的办公环境，切实加强办公室用电管理，确保安全运行，现制定办公室空调使用管理规定，请全体员工遵照执行。</w:t>
      </w:r>
    </w:p>
    <w:p>
      <w:pPr>
        <w:pStyle w:val="4"/>
        <w:numPr>
          <w:ilvl w:val="0"/>
          <w:numId w:val="1"/>
        </w:numPr>
        <w:spacing w:beforeLines="50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空调等办公电器设备作为办公设施，仅用于各办公室在办公期间使用，节假日、双休日、晚上非工作加班不得开启。</w:t>
      </w:r>
    </w:p>
    <w:p>
      <w:pPr>
        <w:pStyle w:val="4"/>
        <w:numPr>
          <w:ilvl w:val="0"/>
          <w:numId w:val="1"/>
        </w:numPr>
        <w:spacing w:beforeLines="50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做到节能降耗，夏季室内空调温度设置不得低于26摄氏度（≥26℃）；冬季室内空调温度设置不得高于20摄氏度(≤20℃)；如有需要，在大厅的同事可以根据实际情况相对调低或调高1至2摄氏度。以免空调长时间工作，造成压缩机发热、发烫，影响正常使用，根据温差科学定时。</w:t>
      </w:r>
    </w:p>
    <w:p>
      <w:pPr>
        <w:pStyle w:val="4"/>
        <w:numPr>
          <w:ilvl w:val="0"/>
          <w:numId w:val="1"/>
        </w:numPr>
        <w:spacing w:beforeLines="50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使用空调时，应先关闭门窗，坚决杜绝开门窗使用空调现象。如需通风换气要先关闭空调。</w:t>
      </w:r>
    </w:p>
    <w:p>
      <w:pPr>
        <w:pStyle w:val="4"/>
        <w:numPr>
          <w:ilvl w:val="0"/>
          <w:numId w:val="1"/>
        </w:numPr>
        <w:spacing w:beforeLines="50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夏季雷雨天气 应立即关闭空调，切断电源，以免遭受雷击</w:t>
      </w:r>
    </w:p>
    <w:p>
      <w:pPr>
        <w:pStyle w:val="4"/>
        <w:numPr>
          <w:ilvl w:val="0"/>
          <w:numId w:val="1"/>
        </w:numPr>
        <w:spacing w:beforeLines="50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会议室空调，除了开会期间，其他时间由行政部负责开关与管理，其他人员不得自行使用。</w:t>
      </w:r>
    </w:p>
    <w:p>
      <w:pPr>
        <w:pStyle w:val="4"/>
        <w:numPr>
          <w:ilvl w:val="0"/>
          <w:numId w:val="1"/>
        </w:numPr>
        <w:spacing w:beforeLines="50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实行机停人走，各部门各个独立办公室最后离开的人员负责关机，严禁开启无人空调。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03687"/>
    <w:multiLevelType w:val="multilevel"/>
    <w:tmpl w:val="5FB03687"/>
    <w:lvl w:ilvl="0" w:tentative="0">
      <w:start w:val="1"/>
      <w:numFmt w:val="japaneseCounting"/>
      <w:lvlText w:val="%1，"/>
      <w:lvlJc w:val="left"/>
      <w:pPr>
        <w:ind w:left="5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533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Test-YLL</dc:creator>
  <cp:lastModifiedBy>Test-YLL</cp:lastModifiedBy>
  <dcterms:modified xsi:type="dcterms:W3CDTF">2018-04-08T08:39:07Z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