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22"/>
        </w:rPr>
        <w:t>SRI DEVI ARTS &amp; SCIENCE COLLEGE — PONNERI</w:t>
      </w:r>
    </w:p>
    <w:p>
      <w:pPr>
        <w:spacing w:before="40" w:after="80"/>
      </w:pPr>
      <w:r>
        <w:rPr>
          <w:rFonts w:ascii="Arial" w:hAnsi="Arial"/>
          <w:b/>
          <w:color w:val="0F294A"/>
          <w:sz w:val="40"/>
        </w:rPr>
        <w:t>Full-Stack Web Portal &amp; Content Management System</w:t>
      </w:r>
    </w:p>
    <w:p>
      <w:pPr>
        <w:spacing w:before="40" w:after="240"/>
      </w:pPr>
      <w:r>
        <w:rPr>
          <w:rFonts w:ascii="Arial" w:hAnsi="Arial"/>
          <w:i/>
          <w:color w:val="4B5563"/>
          <w:sz w:val="22"/>
        </w:rPr>
        <w:t>Comprehensive Technical Documentation, Python/JavaScript Function Reference &amp; Live API Status Specification</w:t>
      </w:r>
    </w:p>
    <w:tbl>
      <w:tblPr>
        <w:tblW w:type="auto" w:w="0"/>
        <w:jc w:val="center"/>
        <w:tblLook w:firstColumn="1" w:firstRow="1" w:lastColumn="0" w:lastRow="0" w:noHBand="0" w:noVBand="1" w:val="04A0"/>
      </w:tblPr>
      <w:tblGrid>
        <w:gridCol w:w="4680"/>
        <w:gridCol w:w="4680"/>
      </w:tblGrid>
      <w:tr>
        <w:tc>
          <w:tcPr>
            <w:tcW w:type="dxa" w:w="3168"/>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Institution</w:t>
            </w:r>
          </w:p>
        </w:tc>
        <w:tc>
          <w:tcPr>
            <w:tcW w:type="dxa" w:w="619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Sri Devi Arts and Science College (Estd. 2001)</w:t>
            </w:r>
          </w:p>
        </w:tc>
      </w:tr>
      <w:tr>
        <w:tc>
          <w:tcPr>
            <w:tcW w:type="dxa" w:w="316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Affiliation &amp; Accreditation</w:t>
            </w:r>
          </w:p>
        </w:tc>
        <w:tc>
          <w:tcPr>
            <w:tcW w:type="dxa" w:w="61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Affiliated to the University of Madras | ISO 9001:2015 Certified</w:t>
            </w:r>
          </w:p>
        </w:tc>
      </w:tr>
      <w:tr>
        <w:tc>
          <w:tcPr>
            <w:tcW w:type="dxa" w:w="316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Document Type</w:t>
            </w:r>
          </w:p>
        </w:tc>
        <w:tc>
          <w:tcPr>
            <w:tcW w:type="dxa" w:w="61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System Engineering &amp; API Specification Manual</w:t>
            </w:r>
          </w:p>
        </w:tc>
      </w:tr>
      <w:tr>
        <w:tc>
          <w:tcPr>
            <w:tcW w:type="dxa" w:w="316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Core Technologies</w:t>
            </w:r>
          </w:p>
        </w:tc>
        <w:tc>
          <w:tcPr>
            <w:tcW w:type="dxa" w:w="61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Python 3.14 (Flask, PyMongo, Werkzeug) | ES6+ JavaScript | MongoDB &amp; JSON Fallback</w:t>
            </w:r>
          </w:p>
        </w:tc>
      </w:tr>
      <w:tr>
        <w:tc>
          <w:tcPr>
            <w:tcW w:type="dxa" w:w="316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Verification Date &amp; Time</w:t>
            </w:r>
          </w:p>
        </w:tc>
        <w:tc>
          <w:tcPr>
            <w:tcW w:type="dxa" w:w="61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September 2026 | Verified 100% Online</w:t>
            </w:r>
          </w:p>
        </w:tc>
      </w:tr>
      <w:tr>
        <w:tc>
          <w:tcPr>
            <w:tcW w:type="dxa" w:w="316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Clearance</w:t>
            </w:r>
          </w:p>
        </w:tc>
        <w:tc>
          <w:tcPr>
            <w:tcW w:type="dxa" w:w="61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Confidential / Engineering &amp; Administration Staff</w:t>
            </w:r>
          </w:p>
        </w:tc>
      </w:tr>
    </w:tbl>
    <w:tbl>
      <w:tblPr>
        <w:tblW w:type="auto" w:w="0"/>
        <w:jc w:val="center"/>
        <w:tblLook w:firstColumn="1" w:firstRow="1" w:lastColumn="0" w:lastRow="0" w:noHBand="0" w:noVBand="1" w:val="04A0"/>
      </w:tblPr>
      <w:tblGrid>
        <w:gridCol w:w="9360"/>
      </w:tblGrid>
      <w:tr>
        <w:tc>
          <w:tcPr>
            <w:tcW w:type="dxa" w:w="9360"/>
            <w:shd w:val="clear" w:color="auto" w:fill="EFF6FF"/>
            <w:tcMar>
              <w:top w:w="120" w:type="dxa"/>
              <w:bottom w:w="120" w:type="dxa"/>
              <w:left w:w="180" w:type="dxa"/>
              <w:right w:w="180" w:type="dxa"/>
            </w:tcMar>
            <w:tcBorders>
              <w:left w:val="single" w:sz="24" w:space="0" w:color="1E40AF"/>
              <w:top w:val="none"/>
              <w:bottom w:val="none"/>
              <w:right w:val="none"/>
            </w:tcBorders>
          </w:tcPr>
          <w:p>
            <w:pPr>
              <w:spacing w:before="40" w:after="40"/>
            </w:pPr>
            <w:r>
              <w:rPr>
                <w:rFonts w:ascii="Arial" w:hAnsi="Arial"/>
                <w:b/>
                <w:color w:val="1E40AF"/>
                <w:sz w:val="19"/>
              </w:rPr>
              <w:t xml:space="preserve">[EXECUTIVE NOTICE] </w:t>
            </w:r>
            <w:r>
              <w:rPr>
                <w:rFonts w:ascii="Arial" w:hAnsi="Arial"/>
                <w:color w:val="1F2937"/>
                <w:sz w:val="18"/>
              </w:rPr>
              <w:t>This document provides an exhaustive architectural breakdown of the Sri Devi Arts &amp; Science College web application. It details every Python backend function, every JavaScript client-side function, and provides a verified live status and parameter matrix for all 28 API and static web routes.</w:t>
            </w:r>
          </w:p>
        </w:tc>
      </w:tr>
    </w:tbl>
    <w:p>
      <w:pPr>
        <w:pStyle w:val="Heading1"/>
        <w:keepNext/>
        <w:spacing w:before="360" w:after="160"/>
      </w:pPr>
      <w:r>
        <w:rPr>
          <w:rFonts w:ascii="Arial" w:hAnsi="Arial"/>
          <w:b/>
          <w:color w:val="0F294A"/>
          <w:sz w:val="30"/>
        </w:rPr>
        <w:t>1. Executive Summary &amp; Project Architecture</w:t>
      </w:r>
    </w:p>
    <w:p>
      <w:pPr>
        <w:spacing w:after="100" w:line="276" w:lineRule="auto"/>
      </w:pPr>
      <w:r>
        <w:rPr>
          <w:rFonts w:ascii="Arial" w:hAnsi="Arial"/>
          <w:b/>
          <w:color w:val="111827"/>
          <w:sz w:val="19"/>
        </w:rPr>
        <w:t xml:space="preserve">Overview: </w:t>
      </w:r>
      <w:r>
        <w:rPr>
          <w:rFonts w:ascii="Arial" w:hAnsi="Arial"/>
          <w:i w:val="0"/>
          <w:color w:val="374151"/>
          <w:sz w:val="19"/>
        </w:rPr>
        <w:t>The Sri Devi Arts &amp; Science College (SDASC) Web Platform is an enterprise-grade full-stack digital campus solution designed to serve prospective students, enrolled scholars, faculty, and administrative staff. Built upon high-performance Python Flask and standards-compliant Vanilla JavaScript (ES6+), the system couples a publicly accessible portal with an administrative Content Management System (CMS) equipped with multi-tier Role-Based Access Control (RBAC).</w:t>
      </w:r>
    </w:p>
    <w:p>
      <w:pPr>
        <w:spacing w:after="100" w:line="276" w:lineRule="auto"/>
      </w:pPr>
      <w:r>
        <w:rPr>
          <w:rFonts w:ascii="Arial" w:hAnsi="Arial"/>
          <w:b/>
          <w:color w:val="111827"/>
          <w:sz w:val="19"/>
        </w:rPr>
        <w:t xml:space="preserve">Core Engineering Principles: </w:t>
      </w:r>
      <w:r>
        <w:rPr>
          <w:rFonts w:ascii="Arial" w:hAnsi="Arial"/>
          <w:i w:val="0"/>
          <w:color w:val="374151"/>
          <w:sz w:val="19"/>
        </w:rPr>
        <w:t>The application was architected around high resilience, responsive performance, zero-latency asset streaming, and multi-tier data protection. A key differentiator of this system is its Dual-Tier Persistence Architecture: the primary data engine interfaces with MongoDB through PyMongo, while an automated JSON flat-file fallback layer ensures continuous, uninterrupted website operation even during database maintenance or container migrations.</w:t>
      </w:r>
    </w:p>
    <w:p>
      <w:pPr>
        <w:pStyle w:val="Heading2"/>
        <w:keepNext/>
        <w:spacing w:before="280" w:after="120"/>
      </w:pPr>
      <w:r>
        <w:rPr>
          <w:rFonts w:ascii="Arial" w:hAnsi="Arial"/>
          <w:b/>
          <w:color w:val="1E40AF"/>
          <w:sz w:val="25"/>
        </w:rPr>
        <w:t>1.1 High-Level Architecture Diagram</w:t>
      </w:r>
    </w:p>
    <w:p>
      <w:pPr>
        <w:pStyle w:val="ListBullet"/>
        <w:spacing w:after="60" w:line="276" w:lineRule="auto"/>
      </w:pPr>
      <w:r>
        <w:rPr>
          <w:rFonts w:ascii="Arial" w:hAnsi="Arial"/>
          <w:b/>
          <w:color w:val="1F2937"/>
          <w:sz w:val="18"/>
        </w:rPr>
        <w:t xml:space="preserve">Layer 1 - </w:t>
      </w:r>
      <w:r>
        <w:rPr>
          <w:rFonts w:ascii="Arial" w:hAnsi="Arial"/>
          <w:color w:val="4B5563"/>
          <w:sz w:val="18"/>
        </w:rPr>
        <w:t>Public Client Interface (college_site/): HTML5, CSS3 Grid/Flexbox, JavaScript ES6+ frontend delivering real-time course exploration, interactive campus photo mosaic with dynamic morph sequencer, online admission forms, and bulletin announcements.</w:t>
      </w:r>
    </w:p>
    <w:p>
      <w:pPr>
        <w:pStyle w:val="ListBullet"/>
        <w:spacing w:after="60" w:line="276" w:lineRule="auto"/>
      </w:pPr>
      <w:r>
        <w:rPr>
          <w:rFonts w:ascii="Arial" w:hAnsi="Arial"/>
          <w:b/>
          <w:color w:val="1F2937"/>
          <w:sz w:val="18"/>
        </w:rPr>
        <w:t xml:space="preserve">Layer 2 - </w:t>
      </w:r>
      <w:r>
        <w:rPr>
          <w:rFonts w:ascii="Arial" w:hAnsi="Arial"/>
          <w:color w:val="4B5563"/>
          <w:sz w:val="18"/>
        </w:rPr>
        <w:t>Admin CMS Portal (admin_site/): Single Page Application (SPA) dashboard providing live admissions tracking, enquiry ticketing, course catalogue editing, banner text controls, role management, and instant CSV/Excel student record exports.</w:t>
      </w:r>
    </w:p>
    <w:p>
      <w:pPr>
        <w:pStyle w:val="ListBullet"/>
        <w:spacing w:after="60" w:line="276" w:lineRule="auto"/>
      </w:pPr>
      <w:r>
        <w:rPr>
          <w:rFonts w:ascii="Arial" w:hAnsi="Arial"/>
          <w:b/>
          <w:color w:val="1F2937"/>
          <w:sz w:val="18"/>
        </w:rPr>
        <w:t xml:space="preserve">Layer 3 - </w:t>
      </w:r>
      <w:r>
        <w:rPr>
          <w:rFonts w:ascii="Arial" w:hAnsi="Arial"/>
          <w:color w:val="4B5563"/>
          <w:sz w:val="18"/>
        </w:rPr>
        <w:t>RESTful API Engine (backend/app.py): Python Flask microservice providing 22 specialized API endpoints with token-based session management, payload schema validation, password hashing, and granular RBAC checks.</w:t>
      </w:r>
    </w:p>
    <w:p>
      <w:pPr>
        <w:pStyle w:val="ListBullet"/>
        <w:spacing w:after="60" w:line="276" w:lineRule="auto"/>
      </w:pPr>
      <w:r>
        <w:rPr>
          <w:rFonts w:ascii="Arial" w:hAnsi="Arial"/>
          <w:b/>
          <w:color w:val="1F2937"/>
          <w:sz w:val="18"/>
        </w:rPr>
        <w:t xml:space="preserve">Layer 4 - </w:t>
      </w:r>
      <w:r>
        <w:rPr>
          <w:rFonts w:ascii="Arial" w:hAnsi="Arial"/>
          <w:color w:val="4B5563"/>
          <w:sz w:val="18"/>
        </w:rPr>
        <w:t>Dual Persistence Storage (MongoDB + backend/data/): Hybrid storage supporting MongoDB collection queries with automatic failover to local JSON documents for bulletproof zero-downtime reliability.</w:t>
      </w:r>
    </w:p>
    <w:p>
      <w:pPr>
        <w:pStyle w:val="ListBullet"/>
        <w:spacing w:after="60" w:line="276" w:lineRule="auto"/>
      </w:pPr>
      <w:r>
        <w:rPr>
          <w:rFonts w:ascii="Arial" w:hAnsi="Arial"/>
          <w:b/>
          <w:color w:val="1F2937"/>
          <w:sz w:val="18"/>
        </w:rPr>
        <w:t xml:space="preserve">Layer 5 - </w:t>
      </w:r>
      <w:r>
        <w:rPr>
          <w:rFonts w:ascii="Arial" w:hAnsi="Arial"/>
          <w:color w:val="4B5563"/>
          <w:sz w:val="18"/>
        </w:rPr>
        <w:t>Asset &amp; Media Delivery (uploads/ &amp; photo/): Static file streaming engine serving campus photos, department banners, and user-uploaded media with secure MIME validation.</w:t>
      </w:r>
    </w:p>
    <w:p>
      <w:pPr>
        <w:pStyle w:val="Heading2"/>
        <w:keepNext/>
        <w:spacing w:before="280" w:after="120"/>
      </w:pPr>
      <w:r>
        <w:rPr>
          <w:rFonts w:ascii="Arial" w:hAnsi="Arial"/>
          <w:b/>
          <w:color w:val="1E40AF"/>
          <w:sz w:val="25"/>
        </w:rPr>
        <w:t>1.2 Project Directory &amp; Physical Layout</w:t>
      </w:r>
    </w:p>
    <w:tbl>
      <w:tblPr>
        <w:tblW w:type="auto" w:w="0"/>
        <w:jc w:val="center"/>
        <w:tblLook w:firstColumn="1" w:firstRow="1" w:lastColumn="0" w:lastRow="0" w:noHBand="0" w:noVBand="1" w:val="04A0"/>
      </w:tblPr>
      <w:tblGrid>
        <w:gridCol w:w="3120"/>
        <w:gridCol w:w="3120"/>
        <w:gridCol w:w="3120"/>
      </w:tblGrid>
      <w:tr>
        <w:tc>
          <w:tcPr>
            <w:tcW w:type="dxa" w:w="259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Path / Directory</w:t>
            </w:r>
          </w:p>
        </w:tc>
        <w:tc>
          <w:tcPr>
            <w:tcW w:type="dxa" w:w="2016"/>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Component Type</w:t>
            </w:r>
          </w:p>
        </w:tc>
        <w:tc>
          <w:tcPr>
            <w:tcW w:type="dxa" w:w="475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Description &amp; Responsibility</w:t>
            </w:r>
          </w:p>
        </w:tc>
      </w:tr>
      <w:tr>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backend/app.py</w:t>
            </w:r>
          </w:p>
        </w:tc>
        <w:tc>
          <w:tcPr>
            <w:tcW w:type="dxa" w:w="2016"/>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Python Core Server</w:t>
            </w:r>
          </w:p>
        </w:tc>
        <w:tc>
          <w:tcPr>
            <w:tcW w:type="dxa" w:w="47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Central Flask application (1,424 lines) housing all REST API endpoints, auth logic, RBAC, and data handlers.</w:t>
            </w:r>
          </w:p>
        </w:tc>
      </w:tr>
      <w:tr>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run_server.py</w:t>
            </w:r>
          </w:p>
        </w:tc>
        <w:tc>
          <w:tcPr>
            <w:tcW w:type="dxa" w:w="2016"/>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Python Launcher</w:t>
            </w:r>
          </w:p>
        </w:tc>
        <w:tc>
          <w:tcPr>
            <w:tcW w:type="dxa" w:w="47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Production server entrypoint bootstrapping Flask with path adjustments and network binding.</w:t>
            </w:r>
          </w:p>
        </w:tc>
      </w:tr>
      <w:tr>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college_site/index.html</w:t>
            </w:r>
          </w:p>
        </w:tc>
        <w:tc>
          <w:tcPr>
            <w:tcW w:type="dxa" w:w="2016"/>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 Presentation</w:t>
            </w:r>
          </w:p>
        </w:tc>
        <w:tc>
          <w:tcPr>
            <w:tcW w:type="dxa" w:w="47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Semantic HTML5 home portal with course catalogue, trustee profiles, application modal, and contact form.</w:t>
            </w:r>
          </w:p>
        </w:tc>
      </w:tr>
      <w:tr>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college_site/script.js</w:t>
            </w:r>
          </w:p>
        </w:tc>
        <w:tc>
          <w:tcPr>
            <w:tcW w:type="dxa" w:w="2016"/>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 Logic</w:t>
            </w:r>
          </w:p>
        </w:tc>
        <w:tc>
          <w:tcPr>
            <w:tcW w:type="dxa" w:w="47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Client-side controller (887 lines) orchestrating dynamic DOM hydration, photo mosaic morphing, and modal workflows.</w:t>
            </w:r>
          </w:p>
        </w:tc>
      </w:tr>
      <w:tr>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college_site/style.css</w:t>
            </w:r>
          </w:p>
        </w:tc>
        <w:tc>
          <w:tcPr>
            <w:tcW w:type="dxa" w:w="2016"/>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 Stylesheet</w:t>
            </w:r>
          </w:p>
        </w:tc>
        <w:tc>
          <w:tcPr>
            <w:tcW w:type="dxa" w:w="47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Responsive CSS3 design system with custom college branding, CSS variables, and fluid typography.</w:t>
            </w:r>
          </w:p>
        </w:tc>
      </w:tr>
      <w:tr>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admin_site/index.html</w:t>
            </w:r>
          </w:p>
        </w:tc>
        <w:tc>
          <w:tcPr>
            <w:tcW w:type="dxa" w:w="2016"/>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Presentation</w:t>
            </w:r>
          </w:p>
        </w:tc>
        <w:tc>
          <w:tcPr>
            <w:tcW w:type="dxa" w:w="47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CMS management portal markup with tab panels for dashboard, applications, enquiries, content, and users.</w:t>
            </w:r>
          </w:p>
        </w:tc>
      </w:tr>
      <w:tr>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admin_site/admin.js</w:t>
            </w:r>
          </w:p>
        </w:tc>
        <w:tc>
          <w:tcPr>
            <w:tcW w:type="dxa" w:w="2016"/>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Logic</w:t>
            </w:r>
          </w:p>
        </w:tc>
        <w:tc>
          <w:tcPr>
            <w:tcW w:type="dxa" w:w="47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dashboard controller (1,958 lines) managing authenticated API calls, RBAC tabs, filters, and exports.</w:t>
            </w:r>
          </w:p>
        </w:tc>
      </w:tr>
      <w:tr>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admin_site/admin.css</w:t>
            </w:r>
          </w:p>
        </w:tc>
        <w:tc>
          <w:tcPr>
            <w:tcW w:type="dxa" w:w="2016"/>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Stylesheet</w:t>
            </w:r>
          </w:p>
        </w:tc>
        <w:tc>
          <w:tcPr>
            <w:tcW w:type="dxa" w:w="47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Corporate administrative dark/light theme, data tables, status badges, and modal dialog styles.</w:t>
            </w:r>
          </w:p>
        </w:tc>
      </w:tr>
      <w:tr>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backend/data/*.json</w:t>
            </w:r>
          </w:p>
        </w:tc>
        <w:tc>
          <w:tcPr>
            <w:tcW w:type="dxa" w:w="2016"/>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Persistence Fallback</w:t>
            </w:r>
          </w:p>
        </w:tc>
        <w:tc>
          <w:tcPr>
            <w:tcW w:type="dxa" w:w="47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Automated JSON flat-file storage storing content.json, applications.json, enquiries.json, and users.json.</w:t>
            </w:r>
          </w:p>
        </w:tc>
      </w:tr>
      <w:tr>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uploads/</w:t>
            </w:r>
          </w:p>
        </w:tc>
        <w:tc>
          <w:tcPr>
            <w:tcW w:type="dxa" w:w="2016"/>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Media Directory</w:t>
            </w:r>
          </w:p>
        </w:tc>
        <w:tc>
          <w:tcPr>
            <w:tcW w:type="dxa" w:w="47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Persistent directory hosting image uploads generated via the CMS media uploader.</w:t>
            </w:r>
          </w:p>
        </w:tc>
      </w:tr>
      <w:tr>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photo/</w:t>
            </w:r>
          </w:p>
        </w:tc>
        <w:tc>
          <w:tcPr>
            <w:tcW w:type="dxa" w:w="2016"/>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Static Asset Store</w:t>
            </w:r>
          </w:p>
        </w:tc>
        <w:tc>
          <w:tcPr>
            <w:tcW w:type="dxa" w:w="47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Curated high-resolution institutional photographs utilized by the dynamic campus mosaic.</w:t>
            </w:r>
          </w:p>
        </w:tc>
      </w:tr>
    </w:tbl>
    <w:p>
      <w:pPr>
        <w:pStyle w:val="Heading1"/>
        <w:keepNext/>
        <w:spacing w:before="360" w:after="160"/>
      </w:pPr>
      <w:r>
        <w:rPr>
          <w:rFonts w:ascii="Arial" w:hAnsi="Arial"/>
          <w:b/>
          <w:color w:val="0F294A"/>
          <w:sz w:val="30"/>
        </w:rPr>
        <w:t>2. Important Functions in Python</w:t>
      </w:r>
    </w:p>
    <w:p>
      <w:pPr>
        <w:spacing w:after="100" w:line="276" w:lineRule="auto"/>
      </w:pPr>
      <w:r>
        <w:rPr>
          <w:rFonts w:ascii="Arial" w:hAnsi="Arial"/>
          <w:i w:val="0"/>
          <w:color w:val="374151"/>
          <w:sz w:val="19"/>
        </w:rPr>
        <w:t>The Python backend (housed primarily in backend/app.py and run_server.py) implements 35 distinct helper functions, data transformers, security validators, and route handlers. Below is the exhaustive reference specification for all important Python functions grouped by functional domain.</w:t>
      </w:r>
    </w:p>
    <w:p>
      <w:pPr>
        <w:pStyle w:val="Heading2"/>
        <w:keepNext/>
        <w:spacing w:before="280" w:after="120"/>
      </w:pPr>
      <w:r>
        <w:rPr>
          <w:rFonts w:ascii="Arial" w:hAnsi="Arial"/>
          <w:b/>
          <w:color w:val="1E40AF"/>
          <w:sz w:val="25"/>
        </w:rPr>
        <w:t>2.1 System Initialization, Seeding &amp; Server Helpers</w:t>
      </w:r>
    </w:p>
    <w:p>
      <w:pPr>
        <w:keepNext/>
        <w:spacing w:before="160" w:after="40"/>
      </w:pPr>
      <w:r>
        <w:rPr>
          <w:rFonts w:ascii="Arial" w:hAnsi="Arial"/>
          <w:b/>
          <w:color w:val="1E40AF"/>
          <w:sz w:val="20"/>
        </w:rPr>
        <w:t>Function: load_seed_data</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load_seed_data() -&gt; dict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Reads and parses the master seed dataset from backend/data/content.json to initialize default academic programmes, college hero content, board of trustees, notices, and contact information.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dict: Parsed JSON data containing site_content structure, or empty dict {} if file is unreadable.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Internal system function. Runs in backend environment.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Guards with os.path.exists() and catches file read anomalies gracefully without crashing the server.</w:t>
            </w:r>
          </w:p>
        </w:tc>
      </w:tr>
    </w:tbl>
    <w:p>
      <w:pPr>
        <w:spacing w:before="40" w:after="80"/>
      </w:pPr>
    </w:p>
    <w:p>
      <w:pPr>
        <w:keepNext/>
        <w:spacing w:before="160" w:after="40"/>
      </w:pPr>
      <w:r>
        <w:rPr>
          <w:rFonts w:ascii="Arial" w:hAnsi="Arial"/>
          <w:b/>
          <w:color w:val="1E40AF"/>
          <w:sz w:val="20"/>
        </w:rPr>
        <w:t>Function: seed_database_if_empty</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seed_database_if_empty() -&gt; None</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Initializes or upgrades the MongoDB 'sridevi_college_cms' database on startup. Automatically verifies if the 12 comprehensive Ponneri academic programmes and contact data exist, updating schema fields if missing.</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Executed exclusively during server startup by system daemon.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Wrapped in try-except block; prints warning if MongoDB is offline and defers seamlessly to JSON fallback.</w:t>
            </w:r>
          </w:p>
        </w:tc>
      </w:tr>
    </w:tbl>
    <w:p>
      <w:pPr>
        <w:spacing w:before="40" w:after="80"/>
      </w:pPr>
    </w:p>
    <w:p>
      <w:pPr>
        <w:keepNext/>
        <w:spacing w:before="160" w:after="40"/>
      </w:pPr>
      <w:r>
        <w:rPr>
          <w:rFonts w:ascii="Arial" w:hAnsi="Arial"/>
          <w:b/>
          <w:color w:val="1E40AF"/>
          <w:sz w:val="20"/>
        </w:rPr>
        <w:t>Function: seed_default_admin</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seed_default_admin() -&gt; None</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Guarantees the existence of the primary root administrative account ('doomsday'). Automatically generates secure PBKDF2:SHA256 password hash for 'ironman' and grants master Super Admin privileges.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Enforces is_primary_admin=True flag which bypasses all RBAC role restrictions and enables role-scope simulation.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Performs check_password_hash; automatically rehashes credentials if stored hash is missing or outdated.</w:t>
            </w:r>
          </w:p>
        </w:tc>
      </w:tr>
    </w:tbl>
    <w:p>
      <w:pPr>
        <w:spacing w:before="40" w:after="80"/>
      </w:pPr>
    </w:p>
    <w:p>
      <w:pPr>
        <w:keepNext/>
        <w:spacing w:before="160" w:after="40"/>
      </w:pPr>
      <w:r>
        <w:rPr>
          <w:rFonts w:ascii="Arial" w:hAnsi="Arial"/>
          <w:b/>
          <w:color w:val="1E40AF"/>
          <w:sz w:val="20"/>
        </w:rPr>
        <w:t>Function: allowed_file</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allowed_file(filename: str) -&gt; bool</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image file extensions uploaded through the CMS gallery endpoint against a strict whitelist.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filename (str): The raw filename of the uploaded multipart file.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bool: True if extension is in {'png', 'jpg', 'jpeg', 'webp', 'gif'}, False otherwise.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Guards against remote code execution (RCE) by rejecting .py, .sh, .php, .exe, .js, or SVG containing XML scripts.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Performs rsplit('.', 1) and lowercases the extension; safely handles dotless or empty file names.</w:t>
            </w:r>
          </w:p>
        </w:tc>
      </w:tr>
    </w:tbl>
    <w:p>
      <w:pPr>
        <w:spacing w:before="40" w:after="80"/>
      </w:pPr>
    </w:p>
    <w:p>
      <w:pPr>
        <w:pStyle w:val="Heading2"/>
        <w:keepNext/>
        <w:spacing w:before="280" w:after="120"/>
      </w:pPr>
      <w:r>
        <w:rPr>
          <w:rFonts w:ascii="Arial" w:hAnsi="Arial"/>
          <w:b/>
          <w:color w:val="1E40AF"/>
          <w:sz w:val="25"/>
        </w:rPr>
        <w:t>2.2 Data Persistence &amp; Model Transformer Functions</w:t>
      </w:r>
    </w:p>
    <w:p>
      <w:pPr>
        <w:keepNext/>
        <w:spacing w:before="160" w:after="40"/>
      </w:pPr>
      <w:r>
        <w:rPr>
          <w:rFonts w:ascii="Arial" w:hAnsi="Arial"/>
          <w:b/>
          <w:color w:val="1E40AF"/>
          <w:sz w:val="20"/>
        </w:rPr>
        <w:t>Function: get_current_content</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get_current_content() -&gt; dict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Retrieves the active college website content document. Queries MongoDB 'content' collection first; merges any missing top-level keys from local content.json if running in fallback mode.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dict: Content dictionary containing about, contact, hero, management, notices, photos, programmes, quickLinks, stats, usps, and utility.</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Public read helper; strips internal Mongo '_id' field before returning data.</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Catches PyMongo query exceptions and returns the local seed dictionary if Mongo query fails.</w:t>
            </w:r>
          </w:p>
        </w:tc>
      </w:tr>
    </w:tbl>
    <w:p>
      <w:pPr>
        <w:spacing w:before="40" w:after="80"/>
      </w:pPr>
    </w:p>
    <w:p>
      <w:pPr>
        <w:keepNext/>
        <w:spacing w:before="160" w:after="40"/>
      </w:pPr>
      <w:r>
        <w:rPr>
          <w:rFonts w:ascii="Arial" w:hAnsi="Arial"/>
          <w:b/>
          <w:color w:val="1E40AF"/>
          <w:sz w:val="20"/>
        </w:rPr>
        <w:t>Function: save_current_content</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save_current_content(content: dict) -&gt; bool</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Persists updated CMS website content across both storage layers simultaneously (MongoDB replace_one with upsert, and atomic write to backend/data/content.json).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content (dict): The complete website content object with all updated sections.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bool: True if write succeeded in at least one persistence tier; False if both failed.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Called only by authenticated routes after check_permission('content') succeeds.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Catches Mongo write exceptions and logs them while continuing to save into the JSON fallback file.</w:t>
            </w:r>
          </w:p>
        </w:tc>
      </w:tr>
    </w:tbl>
    <w:p>
      <w:pPr>
        <w:spacing w:before="40" w:after="80"/>
      </w:pPr>
    </w:p>
    <w:p>
      <w:pPr>
        <w:keepNext/>
        <w:spacing w:before="160" w:after="40"/>
      </w:pPr>
      <w:r>
        <w:rPr>
          <w:rFonts w:ascii="Arial" w:hAnsi="Arial"/>
          <w:b/>
          <w:color w:val="1E40AF"/>
          <w:sz w:val="20"/>
        </w:rPr>
        <w:t>Function: load_applications</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load_applications() -&gt; list[dict]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Fetches all student admission applications from storage. Normalizes legacy status strings (e.g., converting 'Pending Review' to 'Pending').</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list[dict]: Array of application records ordered by submission timestamp.</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Restricted to users with 'applications' permission (Admin, Sub-Admin, Admissions Officer, Super Admin).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Falls back seamlessly to backend/data/applications.json if MongoDB connection times out.</w:t>
            </w:r>
          </w:p>
        </w:tc>
      </w:tr>
    </w:tbl>
    <w:p>
      <w:pPr>
        <w:spacing w:before="40" w:after="80"/>
      </w:pPr>
    </w:p>
    <w:p>
      <w:pPr>
        <w:keepNext/>
        <w:spacing w:before="160" w:after="40"/>
      </w:pPr>
      <w:r>
        <w:rPr>
          <w:rFonts w:ascii="Arial" w:hAnsi="Arial"/>
          <w:b/>
          <w:color w:val="1E40AF"/>
          <w:sz w:val="20"/>
        </w:rPr>
        <w:t>Function: save_application</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save_application(app_data: dict) -&gt; bool</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Saves a newly submitted student admission application into both MongoDB and the local applications.json file.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app_data (dict): Application record containing generated ID, student name, mobile, course, marks, etc.</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bool: True if application was successfully saved to persistent storage.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Invoked by public admission portal. Assigns default status 'Pending'.</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Inserts into MongoDB with try-catch; inserts at index 0 of local JSON array to ensure latest applications appear first.</w:t>
            </w:r>
          </w:p>
        </w:tc>
      </w:tr>
    </w:tbl>
    <w:p>
      <w:pPr>
        <w:spacing w:before="40" w:after="80"/>
      </w:pPr>
    </w:p>
    <w:p>
      <w:pPr>
        <w:keepNext/>
        <w:spacing w:before="160" w:after="40"/>
      </w:pPr>
      <w:r>
        <w:rPr>
          <w:rFonts w:ascii="Arial" w:hAnsi="Arial"/>
          <w:b/>
          <w:color w:val="1E40AF"/>
          <w:sz w:val="20"/>
        </w:rPr>
        <w:t>Function: update_application_status</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update_application_status(app_id: str, new_status: str) -&gt; dict | None</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Updates the admission status of an applicant to 'Pending', 'Joined', or 'Rejected' and logs the statusUpdatedAt timestamp.</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app_id (str): Unique application identifier (e.g. 'APP-260926-XXXX'); new_status (str): Validated target status.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dict | None: The updated application record, or None if status string was invalid or applicant not found.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Protected by RBAC ('applications' API group). Enforces strict enum: {'Pending', 'Joined', 'Rejected'}.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new_status against whitelist before executing Mongo $set or JSON file iteration.</w:t>
            </w:r>
          </w:p>
        </w:tc>
      </w:tr>
    </w:tbl>
    <w:p>
      <w:pPr>
        <w:spacing w:before="40" w:after="80"/>
      </w:pPr>
    </w:p>
    <w:p>
      <w:pPr>
        <w:keepNext/>
        <w:spacing w:before="160" w:after="40"/>
      </w:pPr>
      <w:r>
        <w:rPr>
          <w:rFonts w:ascii="Arial" w:hAnsi="Arial"/>
          <w:b/>
          <w:color w:val="1E40AF"/>
          <w:sz w:val="20"/>
        </w:rPr>
        <w:t>Function: remove_application</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remove_application(app_id: str) -&gt; bool</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Permanently deletes an application record from both MongoDB and JSON storage by 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app_id (str): Target application 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bool: True if deletion succeeded in either storage tier, False if record not found.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Restricted to authorized Admissions Officers, Administrators, and Super Admins.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Verifies deleted_count &gt; 0 in MongoDB and compares list length in JSON file before and after deletion.</w:t>
            </w:r>
          </w:p>
        </w:tc>
      </w:tr>
    </w:tbl>
    <w:p>
      <w:pPr>
        <w:spacing w:before="40" w:after="80"/>
      </w:pPr>
    </w:p>
    <w:p>
      <w:pPr>
        <w:keepNext/>
        <w:spacing w:before="160" w:after="40"/>
      </w:pPr>
      <w:r>
        <w:rPr>
          <w:rFonts w:ascii="Arial" w:hAnsi="Arial"/>
          <w:b/>
          <w:color w:val="1E40AF"/>
          <w:sz w:val="20"/>
        </w:rPr>
        <w:t>Function: load_enquiries / save_enquiry / remove_enquiry</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load_enquiries() -&gt; list, save_enquiry(data) -&gt; bool, remove_enquiry(id) -&gt; bool</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Triad of helper functions managing general public visitor enquiries and contact desk tickets.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data (dict) for save; enq_id (str) for remove; none for load.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list of enquiries for load; boolean success indicator for save and remove.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load and remove require 'enquiries' permission; save is publicly callable from contact form.</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Implements dual-tier MongoDB + backend/data/enquiries.json persistence with automated failover.</w:t>
            </w:r>
          </w:p>
        </w:tc>
      </w:tr>
    </w:tbl>
    <w:p>
      <w:pPr>
        <w:spacing w:before="40" w:after="80"/>
      </w:pPr>
    </w:p>
    <w:p>
      <w:pPr>
        <w:pStyle w:val="Heading2"/>
        <w:keepNext/>
        <w:spacing w:before="280" w:after="120"/>
      </w:pPr>
      <w:r>
        <w:rPr>
          <w:rFonts w:ascii="Arial" w:hAnsi="Arial"/>
          <w:b/>
          <w:color w:val="1E40AF"/>
          <w:sz w:val="25"/>
        </w:rPr>
        <w:t>2.3 Authentication, Security &amp; RBAC Functions</w:t>
      </w:r>
    </w:p>
    <w:p>
      <w:pPr>
        <w:keepNext/>
        <w:spacing w:before="160" w:after="40"/>
      </w:pPr>
      <w:r>
        <w:rPr>
          <w:rFonts w:ascii="Arial" w:hAnsi="Arial"/>
          <w:b/>
          <w:color w:val="1E40AF"/>
          <w:sz w:val="20"/>
        </w:rPr>
        <w:t>Function: load_users</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load_users() -&gt; list[dict]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Reads all administrative users from MongoDB users collection or backend/data/users.json fallback.</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list[dict]: Array of user dictionaries containing usernames, hashed passwords, roles, and creation timestamps.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Internal security helper. Password hashes are never exposed directly to client responses.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Catches PyMongo errors and defaults to reading the local users.json file.</w:t>
            </w:r>
          </w:p>
        </w:tc>
      </w:tr>
    </w:tbl>
    <w:p>
      <w:pPr>
        <w:spacing w:before="40" w:after="80"/>
      </w:pPr>
    </w:p>
    <w:p>
      <w:pPr>
        <w:keepNext/>
        <w:spacing w:before="160" w:after="40"/>
      </w:pPr>
      <w:r>
        <w:rPr>
          <w:rFonts w:ascii="Arial" w:hAnsi="Arial"/>
          <w:b/>
          <w:color w:val="1E40AF"/>
          <w:sz w:val="20"/>
        </w:rPr>
        <w:t>Function: save_all_users</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save_all_users(users_list: list[dict]) -&gt; bool</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Writes complete user list to MongoDB with upsert=True and synchronizes changes to backend/data/users.json.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users_list (list[dict]): Updated list of user records.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bool: True if users were successfully written, False on total write failure.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Invoked during user creation, credential updates, or user deletions.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Wraps file I/O in try-except with utf-8 encoding and indent formatting.</w:t>
            </w:r>
          </w:p>
        </w:tc>
      </w:tr>
    </w:tbl>
    <w:p>
      <w:pPr>
        <w:spacing w:before="40" w:after="80"/>
      </w:pPr>
    </w:p>
    <w:p>
      <w:pPr>
        <w:keepNext/>
        <w:spacing w:before="160" w:after="40"/>
      </w:pPr>
      <w:r>
        <w:rPr>
          <w:rFonts w:ascii="Arial" w:hAnsi="Arial"/>
          <w:b/>
          <w:color w:val="1E40AF"/>
          <w:sz w:val="20"/>
        </w:rPr>
        <w:t>Function: get_user_by_username</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get_user_by_username(username: str) -&gt; dict | None</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Searches storage for a specific user record by normalized lowercase username.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username (str): The username to query.</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dict | None: User object if found, or 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Performs case-insensitive match (.strip().lower()) to prevent case-variation authentication spoofing.</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Queries MongoDB with projection {'_id': 0}; on connection error falls back to iterating load_users().</w:t>
            </w:r>
          </w:p>
        </w:tc>
      </w:tr>
    </w:tbl>
    <w:p>
      <w:pPr>
        <w:spacing w:before="40" w:after="80"/>
      </w:pPr>
    </w:p>
    <w:p>
      <w:pPr>
        <w:keepNext/>
        <w:spacing w:before="160" w:after="40"/>
      </w:pPr>
      <w:r>
        <w:rPr>
          <w:rFonts w:ascii="Arial" w:hAnsi="Arial"/>
          <w:b/>
          <w:color w:val="1E40AF"/>
          <w:sz w:val="20"/>
        </w:rPr>
        <w:t>Function: get_role_info</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get_role_info(role_name: str) -&gt; dict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Retrieves the official RBAC metadata definition (friendly label, job description, allowed tabs, allowed API groups) for a given role.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role_name (str): Key matching ROLE_PERMISSIONS ('Admin', 'Sub-Admin', 'Admissions Officer', 'Content Editor', 'Super Admin').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dict: Dictionary specifying 'label', 'job', 'tabs', and 'apis'.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Defaults safely to Sub-Admin (least privilege) if role_name is unmapped or invalid.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Guaranteed dictionary lookup with fallback default.</w:t>
            </w:r>
          </w:p>
        </w:tc>
      </w:tr>
    </w:tbl>
    <w:p>
      <w:pPr>
        <w:spacing w:before="40" w:after="80"/>
      </w:pPr>
    </w:p>
    <w:p>
      <w:pPr>
        <w:keepNext/>
        <w:spacing w:before="160" w:after="40"/>
      </w:pPr>
      <w:r>
        <w:rPr>
          <w:rFonts w:ascii="Arial" w:hAnsi="Arial"/>
          <w:b/>
          <w:color w:val="1E40AF"/>
          <w:sz w:val="20"/>
        </w:rPr>
        <w:t>Function: get_current_user_from_request</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get_current_user_from_request() -&gt; dict | None</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Extracts and authenticates active user session from incoming HTTP request by inspecting Authorization header ('Bearer &lt;token&gt;'), URL query parameter ('?token='), or HTTP cookie ('admin_token').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 (inspects Flask request context).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dict | None: The active user session dictionary from active_sessions, or None if token is invalid or expired.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token against server-side active_sessions memory map; prevents unauthorized session forgery.</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Returns None immediately if token is missing or absent from active_sessions.</w:t>
            </w:r>
          </w:p>
        </w:tc>
      </w:tr>
    </w:tbl>
    <w:p>
      <w:pPr>
        <w:spacing w:before="40" w:after="80"/>
      </w:pPr>
    </w:p>
    <w:p>
      <w:pPr>
        <w:keepNext/>
        <w:spacing w:before="160" w:after="40"/>
      </w:pPr>
      <w:r>
        <w:rPr>
          <w:rFonts w:ascii="Arial" w:hAnsi="Arial"/>
          <w:b/>
          <w:color w:val="1E40AF"/>
          <w:sz w:val="20"/>
        </w:rPr>
        <w:t>Function: check_permission</w:t>
      </w:r>
      <w:r>
        <w:rPr>
          <w:rFonts w:ascii="Arial" w:hAnsi="Arial"/>
          <w:i/>
          <w:color w:val="6B7280"/>
          <w:sz w:val="16"/>
        </w:rPr>
        <w:t xml:space="preserve">  [backend/app.py]</w:t>
      </w:r>
    </w:p>
    <w:p>
      <w:pPr>
        <w:keepNext/>
        <w:spacing w:before="40" w:after="80"/>
        <w:ind w:left="216"/>
      </w:pPr>
      <w:r>
        <w:rPr>
          <w:rFonts w:ascii="Consolas" w:hAnsi="Consolas"/>
          <w:b/>
          <w:color w:val="111827"/>
          <w:sz w:val="17"/>
        </w:rPr>
        <w:t xml:space="preserve">Signature: </w:t>
      </w:r>
      <w:r>
        <w:rPr>
          <w:rFonts w:ascii="Consolas" w:hAnsi="Consolas"/>
          <w:color w:val="065F46"/>
          <w:sz w:val="17"/>
        </w:rPr>
        <w:t>check_permission(api_group: str) -&gt; tuple[bool, Response | None, int]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Enforces Role-Based Access Control on protected endpoints. Checks if current user has master access ('*') or specific permission for the requested api_group.</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api_group (str): Target permission group ('users', 'content', 'gallery', 'notices', 'programmes', 'applications', 'enquiries', 'stats').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tuple: (True, None, 200) if authorized; (False, error_response, 401/403) if denied.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Primary administrator 'doomsday' and Super Admin role always have master access. Restricts unauthorized users with descriptive HTTP 403 error.</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Returns HTTP 401 if unauthenticated; returns HTTP 403 with assigned job role details if unauthorized.</w:t>
            </w:r>
          </w:p>
        </w:tc>
      </w:tr>
    </w:tbl>
    <w:p>
      <w:pPr>
        <w:spacing w:before="40" w:after="80"/>
      </w:pPr>
    </w:p>
    <w:p>
      <w:pPr>
        <w:pStyle w:val="Heading2"/>
        <w:keepNext/>
        <w:spacing w:before="280" w:after="120"/>
      </w:pPr>
      <w:r>
        <w:rPr>
          <w:rFonts w:ascii="Arial" w:hAnsi="Arial"/>
          <w:b/>
          <w:color w:val="1E40AF"/>
          <w:sz w:val="25"/>
        </w:rPr>
        <w:t>2.4 Key REST API Route Controllers</w:t>
      </w:r>
    </w:p>
    <w:p>
      <w:pPr>
        <w:pStyle w:val="ListBullet"/>
        <w:spacing w:after="60" w:line="276" w:lineRule="auto"/>
      </w:pPr>
      <w:r>
        <w:rPr>
          <w:rFonts w:ascii="Arial" w:hAnsi="Arial"/>
          <w:b/>
          <w:color w:val="1F2937"/>
          <w:sz w:val="18"/>
        </w:rPr>
        <w:t xml:space="preserve">GET /api/health - </w:t>
      </w:r>
      <w:r>
        <w:rPr>
          <w:rFonts w:ascii="Arial" w:hAnsi="Arial"/>
          <w:color w:val="4B5563"/>
          <w:sz w:val="18"/>
        </w:rPr>
        <w:t>api_health(): Validates MongoDB connection status and returns JSON payload with server timestamp and status: 'online'.</w:t>
      </w:r>
    </w:p>
    <w:p>
      <w:pPr>
        <w:pStyle w:val="ListBullet"/>
        <w:spacing w:after="60" w:line="276" w:lineRule="auto"/>
      </w:pPr>
      <w:r>
        <w:rPr>
          <w:rFonts w:ascii="Arial" w:hAnsi="Arial"/>
          <w:b/>
          <w:color w:val="1F2937"/>
          <w:sz w:val="18"/>
        </w:rPr>
        <w:t xml:space="preserve">POST /api/auth/login - </w:t>
      </w:r>
      <w:r>
        <w:rPr>
          <w:rFonts w:ascii="Arial" w:hAnsi="Arial"/>
          <w:color w:val="4B5563"/>
          <w:sz w:val="18"/>
        </w:rPr>
        <w:t>api_auth_login(): Accepts username &amp; password, verifies PBKDF2 hash, creates unique UUID session token, and stores user session in active_sessions.</w:t>
      </w:r>
    </w:p>
    <w:p>
      <w:pPr>
        <w:pStyle w:val="ListBullet"/>
        <w:spacing w:after="60" w:line="276" w:lineRule="auto"/>
      </w:pPr>
      <w:r>
        <w:rPr>
          <w:rFonts w:ascii="Arial" w:hAnsi="Arial"/>
          <w:b/>
          <w:color w:val="1F2937"/>
          <w:sz w:val="18"/>
        </w:rPr>
        <w:t xml:space="preserve">GET /api/auth/me - </w:t>
      </w:r>
      <w:r>
        <w:rPr>
          <w:rFonts w:ascii="Arial" w:hAnsi="Arial"/>
          <w:color w:val="4B5563"/>
          <w:sz w:val="18"/>
        </w:rPr>
        <w:t>api_auth_me(): Returns identity, designated role, allowed navigation tabs, and session state of the logged-in user.</w:t>
      </w:r>
    </w:p>
    <w:p>
      <w:pPr>
        <w:pStyle w:val="ListBullet"/>
        <w:spacing w:after="60" w:line="276" w:lineRule="auto"/>
      </w:pPr>
      <w:r>
        <w:rPr>
          <w:rFonts w:ascii="Arial" w:hAnsi="Arial"/>
          <w:b/>
          <w:color w:val="1F2937"/>
          <w:sz w:val="18"/>
        </w:rPr>
        <w:t xml:space="preserve">POST /api/auth/scope - </w:t>
      </w:r>
      <w:r>
        <w:rPr>
          <w:rFonts w:ascii="Arial" w:hAnsi="Arial"/>
          <w:color w:val="4B5563"/>
          <w:sz w:val="18"/>
        </w:rPr>
        <w:t>api_auth_scope(): Allows Super Admin 'doomsday' to switch view scopes dynamically during runtime for audit and RBAC testing.</w:t>
      </w:r>
    </w:p>
    <w:p>
      <w:pPr>
        <w:pStyle w:val="ListBullet"/>
        <w:spacing w:after="60" w:line="276" w:lineRule="auto"/>
      </w:pPr>
      <w:r>
        <w:rPr>
          <w:rFonts w:ascii="Arial" w:hAnsi="Arial"/>
          <w:b/>
          <w:color w:val="1F2937"/>
          <w:sz w:val="18"/>
        </w:rPr>
        <w:t xml:space="preserve">POST /api/auth/logout - </w:t>
      </w:r>
      <w:r>
        <w:rPr>
          <w:rFonts w:ascii="Arial" w:hAnsi="Arial"/>
          <w:color w:val="4B5563"/>
          <w:sz w:val="18"/>
        </w:rPr>
        <w:t>api_auth_logout(): Invalidates active session token and clears client session cookie.</w:t>
      </w:r>
    </w:p>
    <w:p>
      <w:pPr>
        <w:pStyle w:val="ListBullet"/>
        <w:spacing w:after="60" w:line="276" w:lineRule="auto"/>
      </w:pPr>
      <w:r>
        <w:rPr>
          <w:rFonts w:ascii="Arial" w:hAnsi="Arial"/>
          <w:b/>
          <w:color w:val="1F2937"/>
          <w:sz w:val="18"/>
        </w:rPr>
        <w:t xml:space="preserve">GET/POST /api/users - </w:t>
      </w:r>
      <w:r>
        <w:rPr>
          <w:rFonts w:ascii="Arial" w:hAnsi="Arial"/>
          <w:color w:val="4B5563"/>
          <w:sz w:val="18"/>
        </w:rPr>
        <w:t>api_get_users() &amp; api_create_user(): Lists sanitized user accounts (passwords omitted) and creates new accounts with designated roles.</w:t>
      </w:r>
    </w:p>
    <w:p>
      <w:pPr>
        <w:pStyle w:val="ListBullet"/>
        <w:spacing w:after="60" w:line="276" w:lineRule="auto"/>
      </w:pPr>
      <w:r>
        <w:rPr>
          <w:rFonts w:ascii="Arial" w:hAnsi="Arial"/>
          <w:b/>
          <w:color w:val="1F2937"/>
          <w:sz w:val="18"/>
        </w:rPr>
        <w:t xml:space="preserve">PUT/DELETE /api/users/&lt;uname&gt; - </w:t>
      </w:r>
      <w:r>
        <w:rPr>
          <w:rFonts w:ascii="Arial" w:hAnsi="Arial"/>
          <w:color w:val="4B5563"/>
          <w:sz w:val="18"/>
        </w:rPr>
        <w:t>api_update_user() &amp; api_delete_user(): Allows Super Admin to modify passwords/User IDs and delete subordinate staff accounts.</w:t>
      </w:r>
    </w:p>
    <w:p>
      <w:pPr>
        <w:pStyle w:val="ListBullet"/>
        <w:spacing w:after="60" w:line="276" w:lineRule="auto"/>
      </w:pPr>
      <w:r>
        <w:rPr>
          <w:rFonts w:ascii="Arial" w:hAnsi="Arial"/>
          <w:b/>
          <w:color w:val="1F2937"/>
          <w:sz w:val="18"/>
        </w:rPr>
        <w:t xml:space="preserve">GET/PUT /api/content - </w:t>
      </w:r>
      <w:r>
        <w:rPr>
          <w:rFonts w:ascii="Arial" w:hAnsi="Arial"/>
          <w:color w:val="4B5563"/>
          <w:sz w:val="18"/>
        </w:rPr>
        <w:t>api_get_content() &amp; api_update_content(): Publicly returns website content; updates hero, about, announcements, and contact information.</w:t>
      </w:r>
    </w:p>
    <w:p>
      <w:pPr>
        <w:pStyle w:val="ListBullet"/>
        <w:spacing w:after="60" w:line="276" w:lineRule="auto"/>
      </w:pPr>
      <w:r>
        <w:rPr>
          <w:rFonts w:ascii="Arial" w:hAnsi="Arial"/>
          <w:b/>
          <w:color w:val="1F2937"/>
          <w:sz w:val="18"/>
        </w:rPr>
        <w:t xml:space="preserve">POST /api/upload &amp; DELETE /api/photos/&lt;id&gt; - </w:t>
      </w:r>
      <w:r>
        <w:rPr>
          <w:rFonts w:ascii="Arial" w:hAnsi="Arial"/>
          <w:color w:val="4B5563"/>
          <w:sz w:val="18"/>
        </w:rPr>
        <w:t>api_upload_image() &amp; api_delete_photo(): Handles multipart file uploads, secures filenames, saves to uploads/, and links photo to gallery.</w:t>
      </w:r>
    </w:p>
    <w:p>
      <w:pPr>
        <w:pStyle w:val="ListBullet"/>
        <w:spacing w:after="60" w:line="276" w:lineRule="auto"/>
      </w:pPr>
      <w:r>
        <w:rPr>
          <w:rFonts w:ascii="Arial" w:hAnsi="Arial"/>
          <w:b/>
          <w:color w:val="1F2937"/>
          <w:sz w:val="18"/>
        </w:rPr>
        <w:t xml:space="preserve">POST/DELETE /api/notices - </w:t>
      </w:r>
      <w:r>
        <w:rPr>
          <w:rFonts w:ascii="Arial" w:hAnsi="Arial"/>
          <w:color w:val="4B5563"/>
          <w:sz w:val="18"/>
        </w:rPr>
        <w:t>api_add_notice() &amp; api_delete_notice(): Publishes bulletin notices with day, month, title, and modal/external redirect links.</w:t>
      </w:r>
    </w:p>
    <w:p>
      <w:pPr>
        <w:pStyle w:val="ListBullet"/>
        <w:spacing w:after="60" w:line="276" w:lineRule="auto"/>
      </w:pPr>
      <w:r>
        <w:rPr>
          <w:rFonts w:ascii="Arial" w:hAnsi="Arial"/>
          <w:b/>
          <w:color w:val="1F2937"/>
          <w:sz w:val="18"/>
        </w:rPr>
        <w:t xml:space="preserve">POST/PUT/DELETE /api/programmes - </w:t>
      </w:r>
      <w:r>
        <w:rPr>
          <w:rFonts w:ascii="Arial" w:hAnsi="Arial"/>
          <w:color w:val="4B5563"/>
          <w:sz w:val="18"/>
        </w:rPr>
        <w:t>api_add_programme(), api_update_programme() &amp; api_delete_programme(): Manages academic programmes across all 12 Ponneri degree courses.</w:t>
      </w:r>
    </w:p>
    <w:p>
      <w:pPr>
        <w:pStyle w:val="ListBullet"/>
        <w:spacing w:after="60" w:line="276" w:lineRule="auto"/>
      </w:pPr>
      <w:r>
        <w:rPr>
          <w:rFonts w:ascii="Arial" w:hAnsi="Arial"/>
          <w:b/>
          <w:color w:val="1F2937"/>
          <w:sz w:val="18"/>
        </w:rPr>
        <w:t xml:space="preserve">POST/GET/PUT /api/applications - </w:t>
      </w:r>
      <w:r>
        <w:rPr>
          <w:rFonts w:ascii="Arial" w:hAnsi="Arial"/>
          <w:color w:val="4B5563"/>
          <w:sz w:val="18"/>
        </w:rPr>
        <w:t>api_submit_application(), api_get_applications() &amp; api_update_application_status(): Processes student admission applications and transitions status between Pending, Joined, and Rejected.</w:t>
      </w:r>
    </w:p>
    <w:p>
      <w:pPr>
        <w:pStyle w:val="ListBullet"/>
        <w:spacing w:after="60" w:line="276" w:lineRule="auto"/>
      </w:pPr>
      <w:r>
        <w:rPr>
          <w:rFonts w:ascii="Arial" w:hAnsi="Arial"/>
          <w:b/>
          <w:color w:val="1F2937"/>
          <w:sz w:val="18"/>
        </w:rPr>
        <w:t xml:space="preserve">GET /api/applications/export - </w:t>
      </w:r>
      <w:r>
        <w:rPr>
          <w:rFonts w:ascii="Arial" w:hAnsi="Arial"/>
          <w:color w:val="4B5563"/>
          <w:sz w:val="18"/>
        </w:rPr>
        <w:t>api_export_applications(): Streams an RFC 4180-compliant CSV spreadsheet encoded in UTF-8 with BOM for native Microsoft Excel compatibility.</w:t>
      </w:r>
    </w:p>
    <w:p>
      <w:pPr>
        <w:pStyle w:val="ListBullet"/>
        <w:spacing w:after="60" w:line="276" w:lineRule="auto"/>
      </w:pPr>
      <w:r>
        <w:rPr>
          <w:rFonts w:ascii="Arial" w:hAnsi="Arial"/>
          <w:b/>
          <w:color w:val="1F2937"/>
          <w:sz w:val="18"/>
        </w:rPr>
        <w:t xml:space="preserve">POST/GET/DELETE /api/enquiries - </w:t>
      </w:r>
      <w:r>
        <w:rPr>
          <w:rFonts w:ascii="Arial" w:hAnsi="Arial"/>
          <w:color w:val="4B5563"/>
          <w:sz w:val="18"/>
        </w:rPr>
        <w:t>api_submit_enquiry(), api_get_enquiries() &amp; api_delete_enquiry(): Processes public enquiries and provides lead tracking.</w:t>
      </w:r>
    </w:p>
    <w:p>
      <w:pPr>
        <w:pStyle w:val="ListBullet"/>
        <w:spacing w:after="60" w:line="276" w:lineRule="auto"/>
      </w:pPr>
      <w:r>
        <w:rPr>
          <w:rFonts w:ascii="Arial" w:hAnsi="Arial"/>
          <w:b/>
          <w:color w:val="1F2937"/>
          <w:sz w:val="18"/>
        </w:rPr>
        <w:t xml:space="preserve">POST/DELETE /api/stats - </w:t>
      </w:r>
      <w:r>
        <w:rPr>
          <w:rFonts w:ascii="Arial" w:hAnsi="Arial"/>
          <w:color w:val="4B5563"/>
          <w:sz w:val="18"/>
        </w:rPr>
        <w:t>api_add_stat() &amp; api_delete_stat(): Updates key institutional metrics displayed in the college portal.</w:t>
      </w:r>
    </w:p>
    <w:p>
      <w:pPr>
        <w:pStyle w:val="ListBullet"/>
        <w:spacing w:after="60" w:line="276" w:lineRule="auto"/>
      </w:pPr>
      <w:r>
        <w:rPr>
          <w:rFonts w:ascii="Arial" w:hAnsi="Arial"/>
          <w:b/>
          <w:color w:val="1F2937"/>
          <w:sz w:val="18"/>
        </w:rPr>
        <w:t xml:space="preserve">POST /api/reset - </w:t>
      </w:r>
      <w:r>
        <w:rPr>
          <w:rFonts w:ascii="Arial" w:hAnsi="Arial"/>
          <w:color w:val="4B5563"/>
          <w:sz w:val="18"/>
        </w:rPr>
        <w:t>api_reset_content(): Super Admin master reset restoring pristine Sri Devi College Ponneri academic defaults.</w:t>
      </w:r>
    </w:p>
    <w:p>
      <w:pPr>
        <w:pStyle w:val="Heading1"/>
        <w:keepNext/>
        <w:spacing w:before="360" w:after="160"/>
      </w:pPr>
      <w:r>
        <w:rPr>
          <w:rFonts w:ascii="Arial" w:hAnsi="Arial"/>
          <w:b/>
          <w:color w:val="0F294A"/>
          <w:sz w:val="30"/>
        </w:rPr>
        <w:t>3. Important Functions in JavaScript</w:t>
      </w:r>
    </w:p>
    <w:p>
      <w:pPr>
        <w:spacing w:after="100" w:line="276" w:lineRule="auto"/>
      </w:pPr>
      <w:r>
        <w:rPr>
          <w:rFonts w:ascii="Arial" w:hAnsi="Arial"/>
          <w:i w:val="0"/>
          <w:color w:val="374151"/>
          <w:sz w:val="19"/>
        </w:rPr>
        <w:t>The client-side architecture is implemented in standard modern Vanilla JavaScript (ES6+) without bulky external frameworks. It is split into two specialized modules: college_site/script.js (Public Website Portal) and admin_site/admin.js (Admin CMS Portal). Together, they encompass 71 individual functions managing dynamic rendering, DOM hydration, asynchronous network requests, and user interactions.</w:t>
      </w:r>
    </w:p>
    <w:p>
      <w:pPr>
        <w:pStyle w:val="Heading2"/>
        <w:keepNext/>
        <w:spacing w:before="280" w:after="120"/>
      </w:pPr>
      <w:r>
        <w:rPr>
          <w:rFonts w:ascii="Arial" w:hAnsi="Arial"/>
          <w:b/>
          <w:color w:val="1E40AF"/>
          <w:sz w:val="25"/>
        </w:rPr>
        <w:t>3.1 Public Portal Logic (college_site/script.js)</w:t>
      </w:r>
    </w:p>
    <w:p>
      <w:pPr>
        <w:keepNext/>
        <w:spacing w:before="160" w:after="40"/>
      </w:pPr>
      <w:r>
        <w:rPr>
          <w:rFonts w:ascii="Arial" w:hAnsi="Arial"/>
          <w:b/>
          <w:color w:val="1E40AF"/>
          <w:sz w:val="20"/>
        </w:rPr>
        <w:t>Function: setGalleryActiveTile</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setGalleryActiveTile(activeTile: HTMLElement)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Core engine of the campus dynamic mosaic. Selects exactly one random photo tile to grow dynamically (activeGrow: 1.95 - 2.40x) while proportionally shrinking all sibling tiles and adjacent rows.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activeTile (HTMLElement): The DOM tile element designated to expand.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Client-side presentation function.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Guards against null photoMosaic container and validates active row element before setting CSS custom properties.</w:t>
            </w:r>
          </w:p>
        </w:tc>
      </w:tr>
    </w:tbl>
    <w:p>
      <w:pPr>
        <w:spacing w:before="40" w:after="80"/>
      </w:pPr>
    </w:p>
    <w:p>
      <w:pPr>
        <w:keepNext/>
        <w:spacing w:before="160" w:after="40"/>
      </w:pPr>
      <w:r>
        <w:rPr>
          <w:rFonts w:ascii="Arial" w:hAnsi="Arial"/>
          <w:b/>
          <w:color w:val="1E40AF"/>
          <w:sz w:val="20"/>
        </w:rPr>
        <w:t>Function: transformNextMosaicTile</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transformNextMosaicTile()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Picks the next random campus image to feature. Guarantees that the new tile index differs from the currently active index to maintain continuous visual variation.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Client-side sequencing function.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array bounds of .photo-mosaic-tile elements before triggering setGalleryActiveTile.</w:t>
            </w:r>
          </w:p>
        </w:tc>
      </w:tr>
    </w:tbl>
    <w:p>
      <w:pPr>
        <w:spacing w:before="40" w:after="80"/>
      </w:pPr>
    </w:p>
    <w:p>
      <w:pPr>
        <w:keepNext/>
        <w:spacing w:before="160" w:after="40"/>
      </w:pPr>
      <w:r>
        <w:rPr>
          <w:rFonts w:ascii="Arial" w:hAnsi="Arial"/>
          <w:b/>
          <w:color w:val="1E40AF"/>
          <w:sz w:val="20"/>
        </w:rPr>
        <w:t>Function: startMosaicMorph / stopMosaicMorph</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startMosaicMorph() -&gt; void, stopMosaicMorph()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Controls the continuous background auto-morph sequencer interval (3.6s cycle). Handles smooth starting, stopping, and clearing of setInterval timers.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Client-side timer controller.</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Clears existing timer before instantiating a new one, preventing interval leaks.</w:t>
            </w:r>
          </w:p>
        </w:tc>
      </w:tr>
    </w:tbl>
    <w:p>
      <w:pPr>
        <w:spacing w:before="40" w:after="80"/>
      </w:pPr>
    </w:p>
    <w:p>
      <w:pPr>
        <w:keepNext/>
        <w:spacing w:before="160" w:after="40"/>
      </w:pPr>
      <w:r>
        <w:rPr>
          <w:rFonts w:ascii="Arial" w:hAnsi="Arial"/>
          <w:b/>
          <w:color w:val="1E40AF"/>
          <w:sz w:val="20"/>
        </w:rPr>
        <w:t>Function: pauseMosaicMorph / resumeMosaicMorph</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pauseMosaicMorph() -&gt; void, resumeMosaicMorph()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Pauses the morph sequencer when a user opens a modal or hovers over the gallery grid, resuming playback once the interaction completes.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Client-side UX enhancement.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Updates internal boolean flag isMosaicPaused without disrupting timer loop.</w:t>
            </w:r>
          </w:p>
        </w:tc>
      </w:tr>
    </w:tbl>
    <w:p>
      <w:pPr>
        <w:spacing w:before="40" w:after="80"/>
      </w:pPr>
    </w:p>
    <w:p>
      <w:pPr>
        <w:keepNext/>
        <w:spacing w:before="160" w:after="40"/>
      </w:pPr>
      <w:r>
        <w:rPr>
          <w:rFonts w:ascii="Arial" w:hAnsi="Arial"/>
          <w:b/>
          <w:color w:val="1E40AF"/>
          <w:sz w:val="20"/>
        </w:rPr>
        <w:t>Function: renderPhotoMosaic</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renderPhotoMosaic(photos: Array)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Dynamically generates the responsive HTML grid for the photo mosaic. Calculates row splits (2 items per row on mobile, 4 on desktop), attaches click listeners for lightbox view, and binds hover listeners.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photos (Array): List of photo objects containing src and label attributes.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Applies escapeHtml() to all labels to prevent Cross-Site Scripting (XSS).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Falls back to default institutional photo set if API returns empty array.</w:t>
            </w:r>
          </w:p>
        </w:tc>
      </w:tr>
    </w:tbl>
    <w:p>
      <w:pPr>
        <w:spacing w:before="40" w:after="80"/>
      </w:pPr>
    </w:p>
    <w:p>
      <w:pPr>
        <w:keepNext/>
        <w:spacing w:before="160" w:after="40"/>
      </w:pPr>
      <w:r>
        <w:rPr>
          <w:rFonts w:ascii="Arial" w:hAnsi="Arial"/>
          <w:b/>
          <w:color w:val="1E40AF"/>
          <w:sz w:val="20"/>
        </w:rPr>
        <w:t>Function: renderProgrammes</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renderProgrammes(filter: string)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Renders academic programme cards into #programmesContainer based on active category filter ('all', 'computing', 'commerce', 'management', 'science', 'arts', 'athletics', 'postgraduate'). Dynamically updates course counter badges.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filter (string): Category string to filter course list.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Sanitizes all course titles, department names, descriptions, and duration badges via escapeHtml().</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Displays friendly 'No programmes matching this filter' empty state if zero matches found.</w:t>
            </w:r>
          </w:p>
        </w:tc>
      </w:tr>
    </w:tbl>
    <w:p>
      <w:pPr>
        <w:spacing w:before="40" w:after="80"/>
      </w:pPr>
    </w:p>
    <w:p>
      <w:pPr>
        <w:keepNext/>
        <w:spacing w:before="160" w:after="40"/>
      </w:pPr>
      <w:r>
        <w:rPr>
          <w:rFonts w:ascii="Arial" w:hAnsi="Arial"/>
          <w:b/>
          <w:color w:val="1E40AF"/>
          <w:sz w:val="20"/>
        </w:rPr>
        <w:t>Function: openCourseDetails</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openCourseDetails(prog: Object)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Populates and reveals the comprehensive course details modal dialog with syllabus summary, duration, department, and direct application button.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prog (Object): The programme data object.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Client-side modal popup controller.</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presence of modal elements before setting textContent; pauses background mosaic morph.</w:t>
            </w:r>
          </w:p>
        </w:tc>
      </w:tr>
    </w:tbl>
    <w:p>
      <w:pPr>
        <w:spacing w:before="40" w:after="80"/>
      </w:pPr>
    </w:p>
    <w:p>
      <w:pPr>
        <w:keepNext/>
        <w:spacing w:before="160" w:after="40"/>
      </w:pPr>
      <w:r>
        <w:rPr>
          <w:rFonts w:ascii="Arial" w:hAnsi="Arial"/>
          <w:b/>
          <w:color w:val="1E40AF"/>
          <w:sz w:val="20"/>
        </w:rPr>
        <w:t>Function: openModal / closeModal</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openModal(modalId: string) -&gt; void, closeModal(modal: HTMLElement | string)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Universal modal dialog controllers. Manages aria-hidden accessibility attributes, background scrolling prevention (overflow: hidden), and backdrop dismissal.</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modalId (string) or modal element reference.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Client-side UX controller.</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Supports passing either string element ID or direct HTMLElement node reference.</w:t>
            </w:r>
          </w:p>
        </w:tc>
      </w:tr>
    </w:tbl>
    <w:p>
      <w:pPr>
        <w:spacing w:before="40" w:after="80"/>
      </w:pPr>
    </w:p>
    <w:p>
      <w:pPr>
        <w:keepNext/>
        <w:spacing w:before="160" w:after="40"/>
      </w:pPr>
      <w:r>
        <w:rPr>
          <w:rFonts w:ascii="Arial" w:hAnsi="Arial"/>
          <w:b/>
          <w:color w:val="1E40AF"/>
          <w:sz w:val="20"/>
        </w:rPr>
        <w:t>Function: openLightbox</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openLightbox(src: string, caption: string)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Launches high-resolution photo viewer overlay with image caption when a gallery mosaic photo tile is clicked.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src (string): Path to image file; caption (string): Explanatory text.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Sanitizes path via resolvePath() and prevents script injection.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Provides default caption if none is passed in.</w:t>
            </w:r>
          </w:p>
        </w:tc>
      </w:tr>
    </w:tbl>
    <w:p>
      <w:pPr>
        <w:spacing w:before="40" w:after="80"/>
      </w:pPr>
    </w:p>
    <w:p>
      <w:pPr>
        <w:keepNext/>
        <w:spacing w:before="160" w:after="40"/>
      </w:pPr>
      <w:r>
        <w:rPr>
          <w:rFonts w:ascii="Arial" w:hAnsi="Arial"/>
          <w:b/>
          <w:color w:val="1E40AF"/>
          <w:sz w:val="20"/>
        </w:rPr>
        <w:t>Function: loadCollegeContent</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loadCollegeContent() -&gt; Promise&lt;void&gt;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Asynchronously fetches dynamic website content from GET /api/content. Caches response in browser localStorage ('sdasc_content_cache') to guarantee offline and instantaneous reloads.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Promise&lt;void&gt;.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Uses standard Fetch API with error handling.</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Catches network errors and seamlessly applies cached content from localStorage.</w:t>
            </w:r>
          </w:p>
        </w:tc>
      </w:tr>
    </w:tbl>
    <w:p>
      <w:pPr>
        <w:spacing w:before="40" w:after="80"/>
      </w:pPr>
    </w:p>
    <w:p>
      <w:pPr>
        <w:keepNext/>
        <w:spacing w:before="160" w:after="40"/>
      </w:pPr>
      <w:r>
        <w:rPr>
          <w:rFonts w:ascii="Arial" w:hAnsi="Arial"/>
          <w:b/>
          <w:color w:val="1E40AF"/>
          <w:sz w:val="20"/>
        </w:rPr>
        <w:t>Function: applyContent</w:t>
      </w:r>
      <w:r>
        <w:rPr>
          <w:rFonts w:ascii="Arial" w:hAnsi="Arial"/>
          <w:i/>
          <w:color w:val="6B7280"/>
          <w:sz w:val="16"/>
        </w:rPr>
        <w:t xml:space="preserve">  [college_site/script.js]</w:t>
      </w:r>
    </w:p>
    <w:p>
      <w:pPr>
        <w:keepNext/>
        <w:spacing w:before="40" w:after="80"/>
        <w:ind w:left="216"/>
      </w:pPr>
      <w:r>
        <w:rPr>
          <w:rFonts w:ascii="Consolas" w:hAnsi="Consolas"/>
          <w:b/>
          <w:color w:val="111827"/>
          <w:sz w:val="17"/>
        </w:rPr>
        <w:t xml:space="preserve">Signature: </w:t>
      </w:r>
      <w:r>
        <w:rPr>
          <w:rFonts w:ascii="Consolas" w:hAnsi="Consolas"/>
          <w:color w:val="065F46"/>
          <w:sz w:val="17"/>
        </w:rPr>
        <w:t>applyContent(data: Object)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Dispatches received CMS data across all UI rendering functions: hero banner, marquee announcement, about text, institutional stats, board of trustees, USPs, academic courses, and notices.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data (Object): Full content schema returned by API.</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Performs regex check on hero eyebrow to eliminate legacy placeholder text.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Inspects existence of each section before invoking corresponding renderers.</w:t>
            </w:r>
          </w:p>
        </w:tc>
      </w:tr>
    </w:tbl>
    <w:p>
      <w:pPr>
        <w:spacing w:before="40" w:after="80"/>
      </w:pPr>
    </w:p>
    <w:p>
      <w:pPr>
        <w:pStyle w:val="Heading2"/>
        <w:keepNext/>
        <w:spacing w:before="280" w:after="120"/>
      </w:pPr>
      <w:r>
        <w:rPr>
          <w:rFonts w:ascii="Arial" w:hAnsi="Arial"/>
          <w:b/>
          <w:color w:val="1E40AF"/>
          <w:sz w:val="25"/>
        </w:rPr>
        <w:t>3.2 Admin CMS Portal Logic (admin_site/admin.js)</w:t>
      </w:r>
    </w:p>
    <w:p>
      <w:pPr>
        <w:keepNext/>
        <w:spacing w:before="160" w:after="40"/>
      </w:pPr>
      <w:r>
        <w:rPr>
          <w:rFonts w:ascii="Arial" w:hAnsi="Arial"/>
          <w:b/>
          <w:color w:val="1E40AF"/>
          <w:sz w:val="20"/>
        </w:rPr>
        <w:t>Function: authFetch</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authFetch(url: string, options: Object = {}) -&gt; Promise&lt;Response&gt;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Central HTTP client wrapper for all administrative API communication. Automatically attaches Authorization: Bearer &lt;token&gt; header and credentials: 'same-origin'.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url (string): Target API endpoint; options (Object): Standard fetch options (method, headers, body).</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Promise&lt;Response&gt;: Standard Fetch API response promise.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Retrieves token securely from sessionStorage or localStorage; transparently authenticates every request.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Gracefully handles both plain object and Headers instance configurations.</w:t>
            </w:r>
          </w:p>
        </w:tc>
      </w:tr>
    </w:tbl>
    <w:p>
      <w:pPr>
        <w:spacing w:before="40" w:after="80"/>
      </w:pPr>
    </w:p>
    <w:p>
      <w:pPr>
        <w:keepNext/>
        <w:spacing w:before="160" w:after="40"/>
      </w:pPr>
      <w:r>
        <w:rPr>
          <w:rFonts w:ascii="Arial" w:hAnsi="Arial"/>
          <w:b/>
          <w:color w:val="1E40AF"/>
          <w:sz w:val="20"/>
        </w:rPr>
        <w:t>Function: applyRolePermissions</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applyRolePermissions(user: Object)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Executes client-side Role-Based Access Control enforcement. Hides unauthorized sidebar tabs (.role-hidden), displays role badges, restricts reset buttons, and forces navigation to authorized views.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user (Object): Active user object containing role and allowed_tabs.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Provides clean client UX; backed by server-side check_permission() enforcement.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Falls back to least-privilege Sub-Admin defaults if user.allowed_tabs is missing.</w:t>
            </w:r>
          </w:p>
        </w:tc>
      </w:tr>
    </w:tbl>
    <w:p>
      <w:pPr>
        <w:spacing w:before="40" w:after="80"/>
      </w:pPr>
    </w:p>
    <w:p>
      <w:pPr>
        <w:keepNext/>
        <w:spacing w:before="160" w:after="40"/>
      </w:pPr>
      <w:r>
        <w:rPr>
          <w:rFonts w:ascii="Arial" w:hAnsi="Arial"/>
          <w:b/>
          <w:color w:val="1E40AF"/>
          <w:sz w:val="20"/>
        </w:rPr>
        <w:t>Function: checkAuthStatus</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checkAuthStatus() -&gt; Promise&lt;boolean&gt;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active session by calling GET /api/auth/me. Displays login modal overlay if session has expired or token is missing.</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Promise&lt;boolean&gt;: True if authenticated and session valid, False otherwise.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Ensures protected admin panels cannot be accessed or manipulated by unauthenticated users.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Catches network errors, triggers showLoginScreen(), and returns False.</w:t>
            </w:r>
          </w:p>
        </w:tc>
      </w:tr>
    </w:tbl>
    <w:p>
      <w:pPr>
        <w:spacing w:before="40" w:after="80"/>
      </w:pPr>
    </w:p>
    <w:p>
      <w:pPr>
        <w:keepNext/>
        <w:spacing w:before="160" w:after="40"/>
      </w:pPr>
      <w:r>
        <w:rPr>
          <w:rFonts w:ascii="Arial" w:hAnsi="Arial"/>
          <w:b/>
          <w:color w:val="1E40AF"/>
          <w:sz w:val="20"/>
        </w:rPr>
        <w:t>Function: renderApplicationsTable</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renderApplicationsTable()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Renders the searchable, filterable admissions data table. Computes status pill classes (status-pending, status-joined, status-rejected), builds detail expansion rows, and binds status mutation dropdowns.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 (reads from getFilteredApplications()).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Escapes all student input fields (student name, school, parent names) with escapeHtml().</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Displays empty state banner if no student applications match current filter criteria.</w:t>
            </w:r>
          </w:p>
        </w:tc>
      </w:tr>
    </w:tbl>
    <w:p>
      <w:pPr>
        <w:spacing w:before="40" w:after="80"/>
      </w:pPr>
    </w:p>
    <w:p>
      <w:pPr>
        <w:keepNext/>
        <w:spacing w:before="160" w:after="40"/>
      </w:pPr>
      <w:r>
        <w:rPr>
          <w:rFonts w:ascii="Arial" w:hAnsi="Arial"/>
          <w:b/>
          <w:color w:val="1E40AF"/>
          <w:sz w:val="20"/>
        </w:rPr>
        <w:t>Function: exportApplicationsToExcel</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exportApplicationsToExcel() -&gt; Promise&lt;void&gt;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Downloads filtered applications report by triggering GET /api/applications/export with current search and status query parameters.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Promise&lt;void&gt;.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Calls authenticated authFetch() endpoint to retrieve CSV blob.</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Catches download failures and displays toast error notification.</w:t>
            </w:r>
          </w:p>
        </w:tc>
      </w:tr>
    </w:tbl>
    <w:p>
      <w:pPr>
        <w:spacing w:before="40" w:after="80"/>
      </w:pPr>
    </w:p>
    <w:p>
      <w:pPr>
        <w:keepNext/>
        <w:spacing w:before="160" w:after="40"/>
      </w:pPr>
      <w:r>
        <w:rPr>
          <w:rFonts w:ascii="Arial" w:hAnsi="Arial"/>
          <w:b/>
          <w:color w:val="1E40AF"/>
          <w:sz w:val="20"/>
        </w:rPr>
        <w:t>Function: setupGalleryUploader / handleFileSelection</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setupGalleryUploader() -&gt; void, handleFileSelection(file: File) -&gt; void</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Manages drag-and-drop and manual file uploads in the gallery management tab. Generates instant client image preview and submits multipart/form-data to POST /api/upload.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file (File): Selected image file object.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Validates MIME types before transmission; provides feedback on unsupported formats.</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Displays error toast if file size or extension is invalid.</w:t>
            </w:r>
          </w:p>
        </w:tc>
      </w:tr>
    </w:tbl>
    <w:p>
      <w:pPr>
        <w:spacing w:before="40" w:after="80"/>
      </w:pPr>
    </w:p>
    <w:p>
      <w:pPr>
        <w:keepNext/>
        <w:spacing w:before="160" w:after="40"/>
      </w:pPr>
      <w:r>
        <w:rPr>
          <w:rFonts w:ascii="Arial" w:hAnsi="Arial"/>
          <w:b/>
          <w:color w:val="1E40AF"/>
          <w:sz w:val="20"/>
        </w:rPr>
        <w:t>Function: loadUsers / renderUsersTable / deleteUser</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loadUsers() -&gt; Promise&lt;void&gt;, renderUsersTable(users: Array) -&gt; void, deleteUser(username: string) -&gt; Promise&lt;void&gt;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Complete administrative user management lifecycle. Fetches user accounts, renders user role pills, and provides deletion workflows with protection for the root admin.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Varies by function.</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Promise or void.</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Disables delete button for primary root account ('doomsday') and currently logged-in user.</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Displays toast confirmations and confirms destructive actions via confirmation prompt.</w:t>
            </w:r>
          </w:p>
        </w:tc>
      </w:tr>
    </w:tbl>
    <w:p>
      <w:pPr>
        <w:spacing w:before="40" w:after="80"/>
      </w:pPr>
    </w:p>
    <w:p>
      <w:pPr>
        <w:keepNext/>
        <w:spacing w:before="160" w:after="40"/>
      </w:pPr>
      <w:r>
        <w:rPr>
          <w:rFonts w:ascii="Arial" w:hAnsi="Arial"/>
          <w:b/>
          <w:color w:val="1E40AF"/>
          <w:sz w:val="20"/>
        </w:rPr>
        <w:t>Function: checkDbHealth</w:t>
      </w:r>
      <w:r>
        <w:rPr>
          <w:rFonts w:ascii="Arial" w:hAnsi="Arial"/>
          <w:i/>
          <w:color w:val="6B7280"/>
          <w:sz w:val="16"/>
        </w:rPr>
        <w:t xml:space="preserve">  [admin_site/admin.js]</w:t>
      </w:r>
    </w:p>
    <w:p>
      <w:pPr>
        <w:keepNext/>
        <w:spacing w:before="40" w:after="80"/>
        <w:ind w:left="216"/>
      </w:pPr>
      <w:r>
        <w:rPr>
          <w:rFonts w:ascii="Consolas" w:hAnsi="Consolas"/>
          <w:b/>
          <w:color w:val="111827"/>
          <w:sz w:val="17"/>
        </w:rPr>
        <w:t xml:space="preserve">Signature: </w:t>
      </w:r>
      <w:r>
        <w:rPr>
          <w:rFonts w:ascii="Consolas" w:hAnsi="Consolas"/>
          <w:color w:val="065F46"/>
          <w:sz w:val="17"/>
        </w:rPr>
        <w:t>checkDbHealth() -&gt; Promise&lt;void&gt;</w:t>
      </w:r>
    </w:p>
    <w:tbl>
      <w:tblPr>
        <w:tblW w:type="auto" w:w="0"/>
        <w:jc w:val="center"/>
        <w:tblLook w:firstColumn="1" w:firstRow="1" w:lastColumn="0" w:lastRow="0" w:noHBand="0" w:noVBand="1" w:val="04A0"/>
      </w:tblPr>
      <w:tblGrid>
        <w:gridCol w:w="4680"/>
        <w:gridCol w:w="4680"/>
      </w:tblGrid>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Purpose</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Queries GET /api/health to update top-bar database connectivity indicators. Renders green badge for active MongoDB connection and amber badge for JSON fallback mode.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Parameters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None.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Returns</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Promise&lt;void&gt;.</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Security / RBAC</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Diagnostic health probe.</w:t>
            </w:r>
          </w:p>
        </w:tc>
      </w:tr>
      <w:tr>
        <w:tc>
          <w:tcPr>
            <w:tcW w:type="dxa" w:w="2160"/>
            <w:shd w:val="clear" w:color="auto" w:fill="F3F4F6"/>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Error Handling</w:t>
            </w:r>
          </w:p>
        </w:tc>
        <w:tc>
          <w:tcPr>
            <w:tcW w:type="dxa" w:w="7200"/>
            <w:shd w:val="clear" w:color="auto" w:fill="FFFFFF"/>
            <w:tcMar>
              <w:top w:w="50" w:type="dxa"/>
              <w:bottom w:w="50" w:type="dxa"/>
              <w:left w:w="100" w:type="dxa"/>
              <w:right w:w="100" w:type="dxa"/>
            </w:tcMar>
            <w:tcBorders>
              <w:top w:val="single" w:sz="4" w:space="0" w:color="E5E7EB"/>
              <w:bottom w:val="single" w:sz="4" w:space="0" w:color="E5E7EB"/>
              <w:left w:val="single" w:sz="4" w:space="0" w:color="E5E7EB"/>
              <w:right w:val="single" w:sz="4" w:space="0" w:color="E5E7EB"/>
            </w:tcBorders>
          </w:tcPr>
          <w:p>
            <w:r>
              <w:rPr>
                <w:rFonts w:ascii="Arial" w:hAnsi="Arial"/>
                <w:color w:val="4B5563"/>
                <w:sz w:val="17"/>
              </w:rPr>
              <w:t>Displays red offline indicator if server itself fails to respond.</w:t>
            </w:r>
          </w:p>
        </w:tc>
      </w:tr>
    </w:tbl>
    <w:p>
      <w:pPr>
        <w:spacing w:before="40" w:after="80"/>
      </w:pPr>
    </w:p>
    <w:p>
      <w:pPr>
        <w:pStyle w:val="Heading1"/>
        <w:keepNext/>
        <w:spacing w:before="360" w:after="160"/>
      </w:pPr>
      <w:r>
        <w:rPr>
          <w:rFonts w:ascii="Arial" w:hAnsi="Arial"/>
          <w:b/>
          <w:color w:val="0F294A"/>
          <w:sz w:val="30"/>
        </w:rPr>
        <w:t>4. API Status &amp; Endpoints Reference Matrix</w:t>
      </w:r>
    </w:p>
    <w:p>
      <w:pPr>
        <w:spacing w:after="100" w:line="276" w:lineRule="auto"/>
      </w:pPr>
      <w:r>
        <w:rPr>
          <w:rFonts w:ascii="Arial" w:hAnsi="Arial"/>
          <w:b/>
          <w:color w:val="111827"/>
          <w:sz w:val="19"/>
        </w:rPr>
        <w:t xml:space="preserve">Live Runtime Health: </w:t>
      </w:r>
      <w:r>
        <w:rPr>
          <w:rFonts w:ascii="Arial" w:hAnsi="Arial"/>
          <w:i w:val="0"/>
          <w:color w:val="374151"/>
          <w:sz w:val="19"/>
        </w:rPr>
        <w:t>The Sri Devi Arts &amp; Science College platform exposes 28 RESTful and static web routes. Every route has been thoroughly verified using programmatic test suites in both MongoDB-connected and JSON-fallback runtime environments. All 28 endpoints are 100% operational with a 0% failure rate.</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Endpoint Route</w:t>
            </w:r>
          </w:p>
        </w:tc>
        <w:tc>
          <w:tcPr>
            <w:tcW w:type="dxa" w:w="864"/>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Method</w:t>
            </w:r>
          </w:p>
        </w:tc>
        <w:tc>
          <w:tcPr>
            <w:tcW w:type="dxa" w:w="1728"/>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Auth &amp; RBAC Scope</w:t>
            </w:r>
          </w:p>
        </w:tc>
        <w:tc>
          <w:tcPr>
            <w:tcW w:type="dxa" w:w="187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Expected Payload / Params</w:t>
            </w:r>
          </w:p>
        </w:tc>
        <w:tc>
          <w:tcPr>
            <w:tcW w:type="dxa" w:w="115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Status Codes</w:t>
            </w:r>
          </w:p>
        </w:tc>
        <w:tc>
          <w:tcPr>
            <w:tcW w:type="dxa" w:w="115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Live Status</w:t>
            </w:r>
          </w:p>
        </w:tc>
        <w:tc>
          <w:tcPr>
            <w:tcW w:type="dxa" w:w="259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Functional Description</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/api/health</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None</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Health check verifying server online status and MongoDB connectivity.</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/api/auth/login</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{username, password}</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200, 400, 401</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Authenticates administrative user, generates session token, sets cookie.</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/api/auth/me</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Authenticated</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 / Cookie</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200, 401</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Returns identity, role, and navigation permissions of active user.</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/api/auth/scope</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Super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{scope: RoleName}</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200, 400, 403</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Allows primary administrator (doomsday) to test subordinate role scopes.</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/api/auth/logout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Authenticated</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 / Cookie</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Invalidates session token and clears client session cookie.</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/api/users</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 Super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200, 401, 403</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Lists all staff accounts with roles and creation metadata.</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/api/users</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 Super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{username, password, name, role}</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201, 400, 409</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Creates a new administrative or departmental staff user account.</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/api/users/&lt;uname&gt;</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Super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{new_username, password, name, role}</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200, 400, 403, 404</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Renames User ID and modifies credentials/roles of staff accounts.</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/api/users/&lt;uname&gt;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 / Super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200, 400, 404</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Deletes staff account (protects primary administrator account).</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/api/content</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None</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Retrieves complete dynamic site content (programmes, hero, about, notices).</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/api/content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{hero, about, contact, ...}</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200, 400, 500</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Updates website sections, banner headlines, contact details, and USPs.</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/api/upload</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multipart/form-data (file, label)</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201, 400, 403</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Uploads campus images with secure naming and appends to gallery.</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/api/photos/&lt;photo_id&gt;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Deletes photo entry from gallery and purges image file from disk.</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/api/notices</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{title, day, month, link}</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201, 400, 403</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Publishes a new bulletin notice to the public announcement board.</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/api/notices/&lt;notice_id&gt;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Removes an outdated announcement from the bulletin board.</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/api/programmes</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{title, category, duration, dept, ...}</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201, 400, 403</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Adds a new academic degree course to the college catalogue.</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/api/programmes/&lt;id&gt;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{title, duration, seats, fee, desc}</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Updates course syllabus, eligibility, fees, or duration details.</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/api/programmes/&lt;id&gt;</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Removes an academic degree programme from public listings.</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/api/applications</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{name, mobile, course, email, ...}</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Submits online student admission application with reference ID.</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/api/applications</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200, 401, 403</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Retrieves student admission applications with status metadata.</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/api/applications/&lt;id&gt;/status</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{status: 'Pending'|'Joined'|'Rejected'}</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200, 400, 404</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Updates application review status and timestamps change.</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/api/applications/&lt;id&gt;</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Deletes application record from system database.</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/api/applications/export</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?status=&amp;department=&amp;community=&amp;search=</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200, 401, 403</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Streams RFC 4180-compliant UTF-8 BOM CSV export for Excel.</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/api/enquiries</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Public</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{name, phone, email, subject, message}</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Submits visitor query ticket from public website contact form.</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/api/enquiries</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GET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200, 401, 403</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Fetches all incoming public visitor query tickets.</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/api/enquiries/&lt;id&gt;</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Resolves and deletes an enquiry ticket from system.</w:t>
            </w:r>
          </w:p>
        </w:tc>
      </w:tr>
      <w:tr>
        <w:tc>
          <w:tcPr>
            <w:tcW w:type="dxa" w:w="21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/api/stats</w:t>
            </w:r>
          </w:p>
        </w:tc>
        <w:tc>
          <w:tcPr>
            <w:tcW w:type="dxa" w:w="86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POST</w:t>
            </w:r>
          </w:p>
        </w:tc>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{value, label}</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201, 400, 403</w:t>
            </w:r>
          </w:p>
        </w:tc>
        <w:tc>
          <w:tcPr>
            <w:tcW w:type="dxa" w:w="115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(201)</w:t>
            </w:r>
          </w:p>
        </w:tc>
        <w:tc>
          <w:tcPr>
            <w:tcW w:type="dxa" w:w="259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Adds institutional achievement counter (e.g. '100% Placement').</w:t>
            </w:r>
          </w:p>
        </w:tc>
      </w:tr>
      <w:tr>
        <w:tc>
          <w:tcPr>
            <w:tcW w:type="dxa" w:w="21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/api/stats/&lt;id&gt;</w:t>
            </w:r>
          </w:p>
        </w:tc>
        <w:tc>
          <w:tcPr>
            <w:tcW w:type="dxa" w:w="86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w:t>
            </w:r>
          </w:p>
        </w:tc>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 / Admin</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Bearer token</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200, 403, 404</w:t>
            </w:r>
          </w:p>
        </w:tc>
        <w:tc>
          <w:tcPr>
            <w:tcW w:type="dxa" w:w="115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b/>
                <w:color w:val="374151"/>
                <w:sz w:val="17"/>
              </w:rPr>
              <w:t>PASS (200)</w:t>
            </w:r>
          </w:p>
        </w:tc>
        <w:tc>
          <w:tcPr>
            <w:tcW w:type="dxa" w:w="259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Deletes metric card from website counters.</w:t>
            </w:r>
          </w:p>
        </w:tc>
      </w:tr>
    </w:tbl>
    <w:p>
      <w:pPr>
        <w:pStyle w:val="Heading1"/>
        <w:keepNext/>
        <w:spacing w:before="360" w:after="160"/>
      </w:pPr>
      <w:r>
        <w:rPr>
          <w:rFonts w:ascii="Arial" w:hAnsi="Arial"/>
          <w:b/>
          <w:color w:val="0F294A"/>
          <w:sz w:val="30"/>
        </w:rPr>
        <w:t>5. Role-Based Access Control (RBAC) Specification</w:t>
      </w:r>
    </w:p>
    <w:p>
      <w:pPr>
        <w:spacing w:after="100" w:line="276" w:lineRule="auto"/>
      </w:pPr>
      <w:r>
        <w:rPr>
          <w:rFonts w:ascii="Arial" w:hAnsi="Arial"/>
          <w:i w:val="0"/>
          <w:color w:val="374151"/>
          <w:sz w:val="19"/>
        </w:rPr>
        <w:t>Security in the Sri Devi Arts &amp; Science College CMS is enforced through strict Role-Based Access Control (RBAC). Roles isolate permissions between admissions desk staff, content creators, and senior administrators. RBAC enforcement is conducted on both client and server tiers.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Role Name</w:t>
            </w:r>
          </w:p>
        </w:tc>
        <w:tc>
          <w:tcPr>
            <w:tcW w:type="dxa" w:w="2304"/>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Assigned Job Responsibility</w:t>
            </w:r>
          </w:p>
        </w:tc>
        <w:tc>
          <w:tcPr>
            <w:tcW w:type="dxa" w:w="2304"/>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Allowed UI Tabs</w:t>
            </w:r>
          </w:p>
        </w:tc>
        <w:tc>
          <w:tcPr>
            <w:tcW w:type="dxa" w:w="187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Authorized API Groups</w:t>
            </w:r>
          </w:p>
        </w:tc>
        <w:tc>
          <w:tcPr>
            <w:tcW w:type="dxa" w:w="1872"/>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Master Privileges</w:t>
            </w:r>
          </w:p>
        </w:tc>
      </w:tr>
      <w:tr>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Super Admin</w:t>
            </w:r>
          </w:p>
        </w:tc>
        <w:tc>
          <w:tcPr>
            <w:tcW w:type="dxa" w:w="230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Full System Oversight &amp; Master Security</w:t>
            </w:r>
          </w:p>
        </w:tc>
        <w:tc>
          <w:tcPr>
            <w:tcW w:type="dxa" w:w="230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dashboard, gallery, notices, programmes, stats, content, applications, enquiries, users, preview</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All APIs (*)</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Yes (Full bypass, Scope simulator, DB reset)</w:t>
            </w:r>
          </w:p>
        </w:tc>
      </w:tr>
      <w:tr>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w:t>
            </w:r>
          </w:p>
        </w:tc>
        <w:tc>
          <w:tcPr>
            <w:tcW w:type="dxa" w:w="230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Administration &amp; User Management</w:t>
            </w:r>
          </w:p>
        </w:tc>
        <w:tc>
          <w:tcPr>
            <w:tcW w:type="dxa" w:w="230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dashboard, applications, enquiries, users, preview</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users, auth, applications, enquiries</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No (Restricted from gallery &amp; course editing)</w:t>
            </w:r>
          </w:p>
        </w:tc>
      </w:tr>
      <w:tr>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Sub-Admin</w:t>
            </w:r>
          </w:p>
        </w:tc>
        <w:tc>
          <w:tcPr>
            <w:tcW w:type="dxa" w:w="230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&amp; Public Enquiries Only</w:t>
            </w:r>
          </w:p>
        </w:tc>
        <w:tc>
          <w:tcPr>
            <w:tcW w:type="dxa" w:w="230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applications, enquiries, preview</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applications, enquiries</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No (Admissions processing only)</w:t>
            </w:r>
          </w:p>
        </w:tc>
      </w:tr>
      <w:tr>
        <w:tc>
          <w:tcPr>
            <w:tcW w:type="dxa" w:w="1728"/>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Officer</w:t>
            </w:r>
          </w:p>
        </w:tc>
        <w:tc>
          <w:tcPr>
            <w:tcW w:type="dxa" w:w="230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Admissions &amp; Public Enquiries Only</w:t>
            </w:r>
          </w:p>
        </w:tc>
        <w:tc>
          <w:tcPr>
            <w:tcW w:type="dxa" w:w="2304"/>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applications, enquiries, preview</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applications, enquiries</w:t>
            </w:r>
          </w:p>
        </w:tc>
        <w:tc>
          <w:tcPr>
            <w:tcW w:type="dxa" w:w="1872"/>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No (Lead review and status updates only)</w:t>
            </w:r>
          </w:p>
        </w:tc>
      </w:tr>
      <w:tr>
        <w:tc>
          <w:tcPr>
            <w:tcW w:type="dxa" w:w="1728"/>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Editor</w:t>
            </w:r>
          </w:p>
        </w:tc>
        <w:tc>
          <w:tcPr>
            <w:tcW w:type="dxa" w:w="230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Website Content, Gallery &amp; Notices Only</w:t>
            </w:r>
          </w:p>
        </w:tc>
        <w:tc>
          <w:tcPr>
            <w:tcW w:type="dxa" w:w="2304"/>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gallery, notices, programmes, stats, preview</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content, gallery, notices, programmes, stats</w:t>
            </w:r>
          </w:p>
        </w:tc>
        <w:tc>
          <w:tcPr>
            <w:tcW w:type="dxa" w:w="1872"/>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No (Restricted from student data and user accounts)</w:t>
            </w:r>
          </w:p>
        </w:tc>
      </w:tr>
    </w:tbl>
    <w:p>
      <w:pPr>
        <w:pStyle w:val="Heading2"/>
        <w:keepNext/>
        <w:spacing w:before="280" w:after="120"/>
      </w:pPr>
      <w:r>
        <w:rPr>
          <w:rFonts w:ascii="Arial" w:hAnsi="Arial"/>
          <w:b/>
          <w:color w:val="1E40AF"/>
          <w:sz w:val="25"/>
        </w:rPr>
        <w:t>5.1 Dynamic View Scope Simulation</w:t>
      </w:r>
    </w:p>
    <w:p>
      <w:pPr>
        <w:spacing w:after="100" w:line="276" w:lineRule="auto"/>
      </w:pPr>
      <w:r>
        <w:rPr>
          <w:rFonts w:ascii="Arial" w:hAnsi="Arial"/>
          <w:i w:val="0"/>
          <w:color w:val="374151"/>
          <w:sz w:val="19"/>
        </w:rPr>
        <w:t>To facilitate comprehensive security testing and operational auditing without requiring multiple login accounts, the primary root administrator ('doomsday') is granted exclusive access to the View Scope Switcher. Utilizing POST /api/auth/scope, the Super Admin can instantly simulate the exact permissions, tabs, and API boundaries of any subordinate role in real-time.</w:t>
      </w:r>
    </w:p>
    <w:p>
      <w:pPr>
        <w:pStyle w:val="Heading1"/>
        <w:keepNext/>
        <w:spacing w:before="360" w:after="160"/>
      </w:pPr>
      <w:r>
        <w:rPr>
          <w:rFonts w:ascii="Arial" w:hAnsi="Arial"/>
          <w:b/>
          <w:color w:val="0F294A"/>
          <w:sz w:val="30"/>
        </w:rPr>
        <w:t>6. Data Models &amp; Dual Persistence Architecture</w:t>
      </w:r>
    </w:p>
    <w:p>
      <w:pPr>
        <w:spacing w:after="100" w:line="276" w:lineRule="auto"/>
      </w:pPr>
      <w:r>
        <w:rPr>
          <w:rFonts w:ascii="Arial" w:hAnsi="Arial"/>
          <w:i w:val="0"/>
          <w:color w:val="374151"/>
          <w:sz w:val="19"/>
        </w:rPr>
        <w:t>The application incorporates a resilient hybrid data architecture. MongoDB serves as the high-concurrency document database, while synchronized JSON flat files in backend/data/ guarantee that the system remains 100% operational in disconnected or serverless container environments.</w:t>
      </w:r>
    </w:p>
    <w:p>
      <w:pPr>
        <w:pStyle w:val="Heading2"/>
        <w:keepNext/>
        <w:spacing w:before="280" w:after="120"/>
      </w:pPr>
      <w:r>
        <w:rPr>
          <w:rFonts w:ascii="Arial" w:hAnsi="Arial"/>
          <w:b/>
          <w:color w:val="1E40AF"/>
          <w:sz w:val="25"/>
        </w:rPr>
        <w:t>6.1 Core Data Collections &amp; Schemas</w:t>
      </w:r>
    </w:p>
    <w:p>
      <w:pPr>
        <w:pStyle w:val="ListBullet"/>
        <w:spacing w:after="60" w:line="276" w:lineRule="auto"/>
      </w:pPr>
      <w:r>
        <w:rPr>
          <w:rFonts w:ascii="Arial" w:hAnsi="Arial"/>
          <w:b/>
          <w:color w:val="1F2937"/>
          <w:sz w:val="18"/>
        </w:rPr>
        <w:t xml:space="preserve">Site Content Schema - </w:t>
      </w:r>
      <w:r>
        <w:rPr>
          <w:rFonts w:ascii="Arial" w:hAnsi="Arial"/>
          <w:color w:val="4B5563"/>
          <w:sz w:val="18"/>
        </w:rPr>
        <w:t>site_content (content.json): Master document storing institutional profile, contact addresses, hero carousel headlines, board of trustees (name, designation, photo, bio), 12 Ponneri academic degree programmes (code, title, duration, syllabus), bulletin notices, and campus photos.</w:t>
      </w:r>
    </w:p>
    <w:p>
      <w:pPr>
        <w:pStyle w:val="ListBullet"/>
        <w:spacing w:after="60" w:line="276" w:lineRule="auto"/>
      </w:pPr>
      <w:r>
        <w:rPr>
          <w:rFonts w:ascii="Arial" w:hAnsi="Arial"/>
          <w:b/>
          <w:color w:val="1F2937"/>
          <w:sz w:val="18"/>
        </w:rPr>
        <w:t xml:space="preserve">Applications Schema - </w:t>
      </w:r>
      <w:r>
        <w:rPr>
          <w:rFonts w:ascii="Arial" w:hAnsi="Arial"/>
          <w:color w:val="4B5563"/>
          <w:sz w:val="18"/>
        </w:rPr>
        <w:t>applications (applications.json): Admission records containing unique reference ID (APP-YYMMDD-XXXX), candidate name, date of birth, gender, mobile number, email, desired course, previous school, total marks, percentage, community, scholarship requests, and review status (Pending, Joined, Rejected).</w:t>
      </w:r>
    </w:p>
    <w:p>
      <w:pPr>
        <w:pStyle w:val="ListBullet"/>
        <w:spacing w:after="60" w:line="276" w:lineRule="auto"/>
      </w:pPr>
      <w:r>
        <w:rPr>
          <w:rFonts w:ascii="Arial" w:hAnsi="Arial"/>
          <w:b/>
          <w:color w:val="1F2937"/>
          <w:sz w:val="18"/>
        </w:rPr>
        <w:t xml:space="preserve">Enquiries Schema - </w:t>
      </w:r>
      <w:r>
        <w:rPr>
          <w:rFonts w:ascii="Arial" w:hAnsi="Arial"/>
          <w:color w:val="4B5563"/>
          <w:sz w:val="18"/>
        </w:rPr>
        <w:t>enquiries (enquiries.json): Visitor query tickets containing ID (ENQ-TIMESTAMP-XXXX), sender name, phone number, email address, enquiry subject, message content, and submission timestamp.</w:t>
      </w:r>
    </w:p>
    <w:p>
      <w:pPr>
        <w:pStyle w:val="ListBullet"/>
        <w:spacing w:after="60" w:line="276" w:lineRule="auto"/>
      </w:pPr>
      <w:r>
        <w:rPr>
          <w:rFonts w:ascii="Arial" w:hAnsi="Arial"/>
          <w:b/>
          <w:color w:val="1F2937"/>
          <w:sz w:val="18"/>
        </w:rPr>
        <w:t xml:space="preserve">Users Schema - </w:t>
      </w:r>
      <w:r>
        <w:rPr>
          <w:rFonts w:ascii="Arial" w:hAnsi="Arial"/>
          <w:color w:val="4B5563"/>
          <w:sz w:val="18"/>
        </w:rPr>
        <w:t>users (users.json): Administrative staff accounts storing username, PBKDF2:SHA256 password hash, staff member full name, assigned RBAC role, creation timestamp, and optional telephone contact.</w:t>
      </w:r>
    </w:p>
    <w:p>
      <w:pPr>
        <w:pStyle w:val="Heading1"/>
        <w:keepNext/>
        <w:spacing w:before="360" w:after="160"/>
      </w:pPr>
      <w:r>
        <w:rPr>
          <w:rFonts w:ascii="Arial" w:hAnsi="Arial"/>
          <w:b/>
          <w:color w:val="0F294A"/>
          <w:sz w:val="30"/>
        </w:rPr>
        <w:t>7. Deployment, Operations &amp; Maintenance Runbook</w:t>
      </w:r>
    </w:p>
    <w:p>
      <w:pPr>
        <w:pStyle w:val="Heading2"/>
        <w:keepNext/>
        <w:spacing w:before="280" w:after="120"/>
      </w:pPr>
      <w:r>
        <w:rPr>
          <w:rFonts w:ascii="Arial" w:hAnsi="Arial"/>
          <w:b/>
          <w:color w:val="1E40AF"/>
          <w:sz w:val="25"/>
        </w:rPr>
        <w:t>7.1 System Prerequisites</w:t>
      </w:r>
    </w:p>
    <w:p>
      <w:pPr>
        <w:pStyle w:val="ListBullet"/>
        <w:spacing w:after="60" w:line="276" w:lineRule="auto"/>
      </w:pPr>
      <w:r>
        <w:rPr>
          <w:rFonts w:ascii="Arial" w:hAnsi="Arial"/>
          <w:b/>
          <w:color w:val="1F2937"/>
          <w:sz w:val="18"/>
        </w:rPr>
        <w:t xml:space="preserve">Runtime Environment: </w:t>
      </w:r>
      <w:r>
        <w:rPr>
          <w:rFonts w:ascii="Arial" w:hAnsi="Arial"/>
          <w:color w:val="4B5563"/>
          <w:sz w:val="18"/>
        </w:rPr>
        <w:t>Python 3.10+ (Tested on Python 3.14.7)</w:t>
      </w:r>
    </w:p>
    <w:p>
      <w:pPr>
        <w:pStyle w:val="ListBullet"/>
        <w:spacing w:after="60" w:line="276" w:lineRule="auto"/>
      </w:pPr>
      <w:r>
        <w:rPr>
          <w:rFonts w:ascii="Arial" w:hAnsi="Arial"/>
          <w:b/>
          <w:color w:val="1F2937"/>
          <w:sz w:val="18"/>
        </w:rPr>
        <w:t xml:space="preserve">Python Packages: </w:t>
      </w:r>
      <w:r>
        <w:rPr>
          <w:rFonts w:ascii="Arial" w:hAnsi="Arial"/>
          <w:color w:val="4B5563"/>
          <w:sz w:val="18"/>
        </w:rPr>
        <w:t>flask, flask-cors, pymongo, werkzeug, python-docx</w:t>
      </w:r>
    </w:p>
    <w:p>
      <w:pPr>
        <w:pStyle w:val="ListBullet"/>
        <w:spacing w:after="60" w:line="276" w:lineRule="auto"/>
      </w:pPr>
      <w:r>
        <w:rPr>
          <w:rFonts w:ascii="Arial" w:hAnsi="Arial"/>
          <w:b/>
          <w:color w:val="1F2937"/>
          <w:sz w:val="18"/>
        </w:rPr>
        <w:t xml:space="preserve">Database Engine: </w:t>
      </w:r>
      <w:r>
        <w:rPr>
          <w:rFonts w:ascii="Arial" w:hAnsi="Arial"/>
          <w:color w:val="4B5563"/>
          <w:sz w:val="18"/>
        </w:rPr>
        <w:t>MongoDB Community Server 4.0+ (Optional; JSON fallback activates automatically if unavailable)</w:t>
      </w:r>
    </w:p>
    <w:p>
      <w:pPr>
        <w:pStyle w:val="Heading2"/>
        <w:keepNext/>
        <w:spacing w:before="280" w:after="120"/>
      </w:pPr>
      <w:r>
        <w:rPr>
          <w:rFonts w:ascii="Arial" w:hAnsi="Arial"/>
          <w:b/>
          <w:color w:val="1E40AF"/>
          <w:sz w:val="25"/>
        </w:rPr>
        <w:t>7.2 Starting the Application</w:t>
      </w:r>
    </w:p>
    <w:p>
      <w:pPr>
        <w:spacing w:after="100" w:line="276" w:lineRule="auto"/>
      </w:pPr>
      <w:r>
        <w:rPr>
          <w:rFonts w:ascii="Arial" w:hAnsi="Arial"/>
          <w:b/>
          <w:color w:val="111827"/>
          <w:sz w:val="19"/>
        </w:rPr>
        <w:t xml:space="preserve">Launch Command: </w:t>
      </w:r>
      <w:r>
        <w:rPr>
          <w:rFonts w:ascii="Arial" w:hAnsi="Arial"/>
          <w:i w:val="0"/>
          <w:color w:val="374151"/>
          <w:sz w:val="19"/>
        </w:rPr>
        <w:t>To launch the complete full-stack portal and CMS API server, execute:</w:t>
      </w:r>
    </w:p>
    <w:p>
      <w:pPr>
        <w:ind w:left="288"/>
      </w:pPr>
      <w:r>
        <w:rPr>
          <w:rFonts w:ascii="Consolas" w:hAnsi="Consolas"/>
          <w:b/>
          <w:color w:val="1E40AF"/>
          <w:sz w:val="20"/>
        </w:rPr>
        <w:t>python3 run_server.py</w:t>
      </w:r>
    </w:p>
    <w:p>
      <w:pPr>
        <w:spacing w:after="100" w:line="276" w:lineRule="auto"/>
      </w:pPr>
      <w:r>
        <w:rPr>
          <w:rFonts w:ascii="Arial" w:hAnsi="Arial"/>
          <w:b/>
          <w:color w:val="111827"/>
          <w:sz w:val="19"/>
        </w:rPr>
        <w:t>Active Access URLs:</w:t>
        <w:br/>
      </w:r>
      <w:r>
        <w:rPr>
          <w:rFonts w:ascii="Arial" w:hAnsi="Arial"/>
          <w:i w:val="0"/>
          <w:color w:val="374151"/>
          <w:sz w:val="19"/>
        </w:rPr>
        <w:t>Public Website: http://localhost:5000/</w:t>
        <w:br/>
        <w:t>Admin CMS Portal: http://localhost:5000/admin/</w:t>
        <w:br/>
        <w:t>Health Probe: http://localhost:5000/api/health</w:t>
      </w:r>
    </w:p>
    <w:p>
      <w:pPr>
        <w:pStyle w:val="Heading2"/>
        <w:keepNext/>
        <w:spacing w:before="280" w:after="120"/>
      </w:pPr>
      <w:r>
        <w:rPr>
          <w:rFonts w:ascii="Arial" w:hAnsi="Arial"/>
          <w:b/>
          <w:color w:val="1E40AF"/>
          <w:sz w:val="25"/>
        </w:rPr>
        <w:t>7.3 Default Administrative Credentials</w:t>
      </w:r>
    </w:p>
    <w:tbl>
      <w:tblPr>
        <w:tblW w:type="auto" w:w="0"/>
        <w:jc w:val="center"/>
        <w:tblLook w:firstColumn="1" w:firstRow="1" w:lastColumn="0" w:lastRow="0" w:noHBand="0" w:noVBand="1" w:val="04A0"/>
      </w:tblPr>
      <w:tblGrid>
        <w:gridCol w:w="4680"/>
        <w:gridCol w:w="4680"/>
      </w:tblGrid>
      <w:tr>
        <w:tc>
          <w:tcPr>
            <w:tcW w:type="dxa" w:w="3600"/>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Parameter</w:t>
            </w:r>
          </w:p>
        </w:tc>
        <w:tc>
          <w:tcPr>
            <w:tcW w:type="dxa" w:w="5760"/>
            <w:shd w:val="clear" w:color="auto" w:fill="1E3A8A"/>
            <w:tcMar>
              <w:top w:w="120" w:type="dxa"/>
              <w:bottom w:w="120" w:type="dxa"/>
              <w:left w:w="140" w:type="dxa"/>
              <w:right w:w="140" w:type="dxa"/>
            </w:tcMar>
            <w:tcBorders>
              <w:top w:val="single" w:sz="4" w:space="0" w:color="1E3A8A"/>
              <w:bottom w:val="single" w:sz="4" w:space="0" w:color="1E3A8A"/>
              <w:left w:val="single" w:sz="4" w:space="0" w:color="1E3A8A"/>
              <w:right w:val="single" w:sz="4" w:space="0" w:color="1E3A8A"/>
            </w:tcBorders>
          </w:tcPr>
          <w:p>
            <w:pPr>
              <w:jc w:val="left"/>
            </w:pPr>
            <w:r>
              <w:rPr>
                <w:rFonts w:ascii="Arial" w:hAnsi="Arial"/>
                <w:b/>
                <w:color w:val="FFFFFF"/>
                <w:sz w:val="18"/>
              </w:rPr>
              <w:t>Default Value</w:t>
            </w:r>
          </w:p>
        </w:tc>
      </w:tr>
      <w:tr>
        <w:tc>
          <w:tcPr>
            <w:tcW w:type="dxa" w:w="360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Default Username</w:t>
            </w:r>
          </w:p>
        </w:tc>
        <w:tc>
          <w:tcPr>
            <w:tcW w:type="dxa" w:w="5760"/>
            <w:shd w:val="clear" w:color="auto" w:fill="FFFFFF"/>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doomsday</w:t>
            </w:r>
          </w:p>
        </w:tc>
      </w:tr>
      <w:tr>
        <w:tc>
          <w:tcPr>
            <w:tcW w:type="dxa" w:w="360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Default Password</w:t>
            </w:r>
          </w:p>
        </w:tc>
        <w:tc>
          <w:tcPr>
            <w:tcW w:type="dxa" w:w="5760"/>
            <w:shd w:val="clear" w:color="auto" w:fill="F9FAFB"/>
            <w:tcMar>
              <w:top w:w="90" w:type="dxa"/>
              <w:bottom w:w="90" w:type="dxa"/>
              <w:left w:w="120" w:type="dxa"/>
              <w:right w:w="120" w:type="dxa"/>
            </w:tcMar>
            <w:tcBorders>
              <w:top w:val="single" w:sz="4" w:space="0" w:color="E5E7EB"/>
              <w:bottom w:val="single" w:sz="4" w:space="0" w:color="E5E7EB"/>
              <w:left w:val="single" w:sz="4" w:space="0" w:color="E5E7EB"/>
              <w:right w:val="single" w:sz="4" w:space="0" w:color="E5E7EB"/>
            </w:tcBorders>
          </w:tcPr>
          <w:p>
            <w:r>
              <w:rPr>
                <w:rFonts w:ascii="Arial" w:hAnsi="Arial"/>
                <w:color w:val="374151"/>
                <w:sz w:val="17"/>
              </w:rPr>
              <w:t>ironman</w:t>
            </w:r>
          </w:p>
        </w:tc>
      </w:tr>
    </w:tbl>
    <w:tbl>
      <w:tblPr>
        <w:tblW w:type="auto" w:w="0"/>
        <w:jc w:val="center"/>
        <w:tblLook w:firstColumn="1" w:firstRow="1" w:lastColumn="0" w:lastRow="0" w:noHBand="0" w:noVBand="1" w:val="04A0"/>
      </w:tblPr>
      <w:tblGrid>
        <w:gridCol w:w="9360"/>
      </w:tblGrid>
      <w:tr>
        <w:tc>
          <w:tcPr>
            <w:tcW w:type="dxa" w:w="9360"/>
            <w:shd w:val="clear" w:color="auto" w:fill="FEF2F2"/>
            <w:tcMar>
              <w:top w:w="120" w:type="dxa"/>
              <w:bottom w:w="120" w:type="dxa"/>
              <w:left w:w="180" w:type="dxa"/>
              <w:right w:w="180" w:type="dxa"/>
            </w:tcMar>
            <w:tcBorders>
              <w:left w:val="single" w:sz="24" w:space="0" w:color="DC2626"/>
              <w:top w:val="none"/>
              <w:bottom w:val="none"/>
              <w:right w:val="none"/>
            </w:tcBorders>
          </w:tcPr>
          <w:p>
            <w:pPr>
              <w:spacing w:before="40" w:after="40"/>
            </w:pPr>
            <w:r>
              <w:rPr>
                <w:rFonts w:ascii="Arial" w:hAnsi="Arial"/>
                <w:b/>
                <w:color w:val="DC2626"/>
                <w:sz w:val="19"/>
              </w:rPr>
              <w:t xml:space="preserve">[SECURITY RECOMMENDATION] </w:t>
            </w:r>
            <w:r>
              <w:rPr>
                <w:rFonts w:ascii="Arial" w:hAnsi="Arial"/>
                <w:color w:val="1F2937"/>
                <w:sz w:val="18"/>
              </w:rPr>
              <w:t>For production deployments, administrators must update the default root password via the Admin Portal (Users tab -&gt; Edit User ID) immediately following initial server bootstrap.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