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2705" w:rsidRDefault="001D2705" w:rsidP="001D2705">
      <w:pPr>
        <w:spacing w:line="360" w:lineRule="auto"/>
        <w:jc w:val="center"/>
        <w:rPr>
          <w:rFonts w:hint="eastAsia"/>
          <w:b/>
          <w:bCs/>
          <w:sz w:val="36"/>
          <w:szCs w:val="32"/>
        </w:rPr>
      </w:pPr>
    </w:p>
    <w:p w:rsidR="001D2705" w:rsidRDefault="001D2705" w:rsidP="001D2705">
      <w:pPr>
        <w:spacing w:line="360" w:lineRule="auto"/>
        <w:jc w:val="center"/>
        <w:rPr>
          <w:rFonts w:hint="eastAsia"/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大连理工大学实验报告</w:t>
      </w:r>
    </w:p>
    <w:p w:rsidR="001D2705" w:rsidRDefault="001D2705" w:rsidP="001D2705">
      <w:pPr>
        <w:spacing w:line="600" w:lineRule="exact"/>
        <w:rPr>
          <w:rFonts w:hint="eastAsia"/>
          <w:szCs w:val="32"/>
          <w:u w:val="single"/>
        </w:rPr>
      </w:pPr>
      <w:r w:rsidRPr="004D7773">
        <w:rPr>
          <w:rFonts w:hint="eastAsia"/>
          <w:sz w:val="24"/>
        </w:rPr>
        <w:t>学院</w:t>
      </w:r>
      <w:r>
        <w:rPr>
          <w:rFonts w:hint="eastAsia"/>
          <w:sz w:val="24"/>
        </w:rPr>
        <w:t>（</w:t>
      </w:r>
      <w:r w:rsidRPr="004D7773">
        <w:rPr>
          <w:rFonts w:hint="eastAsia"/>
          <w:sz w:val="24"/>
        </w:rPr>
        <w:t>系</w:t>
      </w:r>
      <w:r>
        <w:rPr>
          <w:rFonts w:hint="eastAsia"/>
          <w:sz w:val="24"/>
        </w:rPr>
        <w:t>）</w:t>
      </w:r>
      <w:r w:rsidRPr="004D7773">
        <w:rPr>
          <w:rFonts w:hint="eastAsia"/>
          <w:sz w:val="24"/>
        </w:rPr>
        <w:t>：</w:t>
      </w:r>
      <w:r>
        <w:rPr>
          <w:rFonts w:hint="eastAsia"/>
          <w:szCs w:val="32"/>
          <w:u w:val="single"/>
        </w:rPr>
        <w:t xml:space="preserve"> </w:t>
      </w:r>
      <w:r>
        <w:rPr>
          <w:rFonts w:hint="eastAsia"/>
          <w:szCs w:val="32"/>
          <w:u w:val="single"/>
        </w:rPr>
        <w:t>电子信息与电气工程学部</w:t>
      </w:r>
      <w:r>
        <w:rPr>
          <w:szCs w:val="32"/>
          <w:u w:val="single"/>
        </w:rPr>
        <w:t xml:space="preserve"> </w:t>
      </w:r>
      <w:r w:rsidRPr="004D7773">
        <w:rPr>
          <w:rFonts w:hint="eastAsia"/>
          <w:sz w:val="24"/>
        </w:rPr>
        <w:t>专业：</w:t>
      </w:r>
      <w:r>
        <w:rPr>
          <w:rFonts w:hint="eastAsia"/>
          <w:szCs w:val="32"/>
          <w:u w:val="single"/>
        </w:rPr>
        <w:t xml:space="preserve"> </w:t>
      </w:r>
      <w:r>
        <w:rPr>
          <w:rFonts w:hint="eastAsia"/>
          <w:szCs w:val="32"/>
          <w:u w:val="single"/>
        </w:rPr>
        <w:t>电子信息工程</w:t>
      </w:r>
      <w:r>
        <w:rPr>
          <w:rFonts w:hint="eastAsia"/>
          <w:szCs w:val="32"/>
          <w:u w:val="single"/>
        </w:rPr>
        <w:t>(</w:t>
      </w:r>
      <w:r>
        <w:rPr>
          <w:rFonts w:hint="eastAsia"/>
          <w:szCs w:val="32"/>
          <w:u w:val="single"/>
        </w:rPr>
        <w:t>英语强化</w:t>
      </w:r>
      <w:r>
        <w:rPr>
          <w:rFonts w:hint="eastAsia"/>
          <w:szCs w:val="32"/>
          <w:u w:val="single"/>
        </w:rPr>
        <w:t>)</w:t>
      </w:r>
      <w:r>
        <w:rPr>
          <w:szCs w:val="32"/>
          <w:u w:val="single"/>
        </w:rPr>
        <w:t xml:space="preserve"> </w:t>
      </w:r>
      <w:r w:rsidRPr="004D7773">
        <w:rPr>
          <w:rFonts w:hint="eastAsia"/>
          <w:sz w:val="24"/>
        </w:rPr>
        <w:t>班级：</w:t>
      </w:r>
      <w:r>
        <w:rPr>
          <w:rFonts w:hint="eastAsia"/>
          <w:szCs w:val="32"/>
          <w:u w:val="single"/>
        </w:rPr>
        <w:t xml:space="preserve"> </w:t>
      </w:r>
      <w:r>
        <w:rPr>
          <w:rFonts w:hint="eastAsia"/>
          <w:szCs w:val="32"/>
          <w:u w:val="single"/>
        </w:rPr>
        <w:t>电英</w:t>
      </w:r>
      <w:r>
        <w:rPr>
          <w:rFonts w:hint="eastAsia"/>
          <w:szCs w:val="32"/>
          <w:u w:val="single"/>
        </w:rPr>
        <w:t>1</w:t>
      </w:r>
      <w:r>
        <w:rPr>
          <w:szCs w:val="32"/>
          <w:u w:val="single"/>
        </w:rPr>
        <w:t>801</w:t>
      </w:r>
      <w:r>
        <w:rPr>
          <w:rFonts w:hint="eastAsia"/>
          <w:szCs w:val="32"/>
          <w:u w:val="single"/>
        </w:rPr>
        <w:t xml:space="preserve"> </w:t>
      </w:r>
    </w:p>
    <w:p w:rsidR="001D2705" w:rsidRDefault="001D2705" w:rsidP="001D2705">
      <w:pPr>
        <w:spacing w:line="600" w:lineRule="exact"/>
        <w:rPr>
          <w:rFonts w:hint="eastAsia"/>
          <w:szCs w:val="32"/>
          <w:u w:val="single"/>
        </w:rPr>
      </w:pPr>
      <w:r w:rsidRPr="004D7773">
        <w:rPr>
          <w:rFonts w:hint="eastAsia"/>
          <w:sz w:val="24"/>
        </w:rPr>
        <w:t>姓</w:t>
      </w:r>
      <w:r>
        <w:rPr>
          <w:rFonts w:hint="eastAsia"/>
          <w:sz w:val="24"/>
        </w:rPr>
        <w:t xml:space="preserve">     </w:t>
      </w:r>
      <w:r w:rsidRPr="004D7773">
        <w:rPr>
          <w:rFonts w:hint="eastAsia"/>
          <w:sz w:val="24"/>
        </w:rPr>
        <w:t>名：</w:t>
      </w:r>
      <w:r>
        <w:rPr>
          <w:rFonts w:hint="eastAsia"/>
          <w:szCs w:val="32"/>
          <w:u w:val="single"/>
        </w:rPr>
        <w:t xml:space="preserve"> </w:t>
      </w:r>
      <w:r>
        <w:rPr>
          <w:szCs w:val="32"/>
          <w:u w:val="single"/>
        </w:rPr>
        <w:t xml:space="preserve">   </w:t>
      </w:r>
      <w:r>
        <w:rPr>
          <w:rFonts w:hint="eastAsia"/>
          <w:szCs w:val="32"/>
          <w:u w:val="single"/>
        </w:rPr>
        <w:t>童博涵</w:t>
      </w:r>
      <w:r>
        <w:rPr>
          <w:rFonts w:hint="eastAsia"/>
          <w:szCs w:val="32"/>
          <w:u w:val="single"/>
        </w:rPr>
        <w:t xml:space="preserve"> </w:t>
      </w:r>
      <w:r>
        <w:rPr>
          <w:szCs w:val="32"/>
          <w:u w:val="single"/>
        </w:rPr>
        <w:t xml:space="preserve">       </w:t>
      </w:r>
      <w:r>
        <w:rPr>
          <w:rFonts w:hint="eastAsia"/>
          <w:szCs w:val="32"/>
          <w:u w:val="single"/>
        </w:rPr>
        <w:t xml:space="preserve"> </w:t>
      </w:r>
      <w:r w:rsidRPr="004D7773">
        <w:rPr>
          <w:rFonts w:hint="eastAsia"/>
          <w:sz w:val="24"/>
        </w:rPr>
        <w:t>学号</w:t>
      </w:r>
      <w:r>
        <w:rPr>
          <w:rFonts w:hint="eastAsia"/>
          <w:szCs w:val="32"/>
        </w:rPr>
        <w:t>：</w:t>
      </w:r>
      <w:r>
        <w:rPr>
          <w:rFonts w:hint="eastAsia"/>
          <w:szCs w:val="32"/>
          <w:u w:val="single"/>
        </w:rPr>
        <w:t xml:space="preserve"> </w:t>
      </w:r>
      <w:r>
        <w:rPr>
          <w:szCs w:val="32"/>
          <w:u w:val="single"/>
        </w:rPr>
        <w:t xml:space="preserve">      201883032   </w:t>
      </w:r>
      <w:r>
        <w:rPr>
          <w:rFonts w:hint="eastAsia"/>
          <w:szCs w:val="32"/>
          <w:u w:val="single"/>
        </w:rPr>
        <w:t xml:space="preserve">   </w:t>
      </w:r>
      <w:r w:rsidRPr="004D7773">
        <w:rPr>
          <w:rFonts w:hint="eastAsia"/>
          <w:sz w:val="24"/>
        </w:rPr>
        <w:t>组：</w:t>
      </w:r>
      <w:r>
        <w:rPr>
          <w:rFonts w:hint="eastAsia"/>
          <w:szCs w:val="32"/>
          <w:u w:val="single"/>
        </w:rPr>
        <w:t xml:space="preserve">          </w:t>
      </w:r>
      <w:r>
        <w:rPr>
          <w:rFonts w:hint="eastAsia"/>
          <w:szCs w:val="32"/>
        </w:rPr>
        <w:t>___</w:t>
      </w:r>
      <w:r w:rsidRPr="006D36FC">
        <w:rPr>
          <w:rFonts w:hint="eastAsia"/>
          <w:szCs w:val="32"/>
          <w:u w:val="single"/>
        </w:rPr>
        <w:t xml:space="preserve">   </w:t>
      </w:r>
    </w:p>
    <w:p w:rsidR="001D2705" w:rsidRPr="00071212" w:rsidRDefault="001D2705" w:rsidP="001D2705">
      <w:pPr>
        <w:spacing w:line="600" w:lineRule="exact"/>
        <w:rPr>
          <w:rFonts w:hint="eastAsia"/>
          <w:szCs w:val="32"/>
          <w:u w:val="single"/>
        </w:rPr>
      </w:pPr>
      <w:r w:rsidRPr="004D7773">
        <w:rPr>
          <w:rFonts w:hint="eastAsia"/>
          <w:sz w:val="24"/>
        </w:rPr>
        <w:t>实验时间：</w:t>
      </w:r>
      <w:r>
        <w:rPr>
          <w:rFonts w:hint="eastAsia"/>
          <w:szCs w:val="32"/>
          <w:u w:val="single"/>
        </w:rPr>
        <w:t xml:space="preserve">                    </w:t>
      </w:r>
      <w:r w:rsidRPr="007B681D">
        <w:rPr>
          <w:rFonts w:hint="eastAsia"/>
          <w:sz w:val="24"/>
        </w:rPr>
        <w:t>实验室：</w:t>
      </w:r>
      <w:r>
        <w:rPr>
          <w:rFonts w:hint="eastAsia"/>
          <w:szCs w:val="32"/>
          <w:u w:val="single"/>
        </w:rPr>
        <w:t xml:space="preserve">                   </w:t>
      </w:r>
      <w:r w:rsidRPr="007B681D">
        <w:rPr>
          <w:rFonts w:hint="eastAsia"/>
          <w:sz w:val="24"/>
        </w:rPr>
        <w:t>实验台：</w:t>
      </w:r>
      <w:r>
        <w:rPr>
          <w:rFonts w:hint="eastAsia"/>
          <w:szCs w:val="32"/>
          <w:u w:val="single"/>
        </w:rPr>
        <w:t xml:space="preserve">             </w:t>
      </w:r>
    </w:p>
    <w:p w:rsidR="001D2705" w:rsidRDefault="001D2705" w:rsidP="001D2705">
      <w:pPr>
        <w:spacing w:line="600" w:lineRule="exact"/>
        <w:rPr>
          <w:rFonts w:hint="eastAsia"/>
          <w:szCs w:val="32"/>
          <w:u w:val="single"/>
        </w:rPr>
      </w:pPr>
      <w:r w:rsidRPr="004D7773">
        <w:rPr>
          <w:rFonts w:hint="eastAsia"/>
          <w:sz w:val="24"/>
        </w:rPr>
        <w:t>指导教师签字：</w:t>
      </w:r>
      <w:r>
        <w:rPr>
          <w:rFonts w:hint="eastAsia"/>
          <w:szCs w:val="32"/>
          <w:u w:val="single"/>
        </w:rPr>
        <w:t xml:space="preserve">                                            </w:t>
      </w:r>
      <w:r w:rsidRPr="004D7773">
        <w:rPr>
          <w:rFonts w:hint="eastAsia"/>
          <w:sz w:val="24"/>
        </w:rPr>
        <w:t>成绩：</w:t>
      </w:r>
      <w:r>
        <w:rPr>
          <w:rFonts w:hint="eastAsia"/>
          <w:szCs w:val="32"/>
          <w:u w:val="single"/>
        </w:rPr>
        <w:t xml:space="preserve">               </w:t>
      </w:r>
    </w:p>
    <w:p w:rsidR="001D2705" w:rsidRDefault="001D2705" w:rsidP="001D2705">
      <w:pPr>
        <w:spacing w:line="360" w:lineRule="auto"/>
        <w:rPr>
          <w:rFonts w:hint="eastAsia"/>
          <w:sz w:val="28"/>
        </w:rPr>
      </w:pPr>
    </w:p>
    <w:p w:rsidR="001D2705" w:rsidRPr="00AE172C" w:rsidRDefault="001D2705" w:rsidP="001D2705">
      <w:pPr>
        <w:spacing w:line="360" w:lineRule="auto"/>
        <w:jc w:val="center"/>
        <w:rPr>
          <w:rFonts w:hint="eastAsia"/>
          <w:b/>
          <w:sz w:val="36"/>
          <w:szCs w:val="36"/>
        </w:rPr>
      </w:pPr>
      <w:r w:rsidRPr="00AE172C">
        <w:rPr>
          <w:rFonts w:hint="eastAsia"/>
          <w:b/>
          <w:sz w:val="36"/>
          <w:szCs w:val="36"/>
        </w:rPr>
        <w:t>实验</w:t>
      </w:r>
      <w:r>
        <w:rPr>
          <w:rFonts w:hint="eastAsia"/>
          <w:b/>
          <w:sz w:val="36"/>
          <w:szCs w:val="36"/>
        </w:rPr>
        <w:t>一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信号的分析</w:t>
      </w:r>
    </w:p>
    <w:p w:rsidR="001D2705" w:rsidRDefault="001D2705" w:rsidP="001D2705">
      <w:pPr>
        <w:spacing w:line="360" w:lineRule="auto"/>
        <w:rPr>
          <w:sz w:val="28"/>
        </w:rPr>
      </w:pPr>
      <w:r>
        <w:rPr>
          <w:rFonts w:hint="eastAsia"/>
          <w:sz w:val="28"/>
        </w:rPr>
        <w:t>一、实验题目</w:t>
      </w:r>
      <w:r>
        <w:rPr>
          <w:sz w:val="28"/>
        </w:rPr>
        <w:t>和结果</w:t>
      </w:r>
    </w:p>
    <w:p w:rsidR="001D2705" w:rsidRPr="00B85A9D" w:rsidRDefault="001D2705" w:rsidP="001D2705">
      <w:pPr>
        <w:spacing w:line="360" w:lineRule="auto"/>
        <w:rPr>
          <w:sz w:val="24"/>
        </w:rPr>
      </w:pPr>
      <w:r w:rsidRPr="00B85A9D">
        <w:rPr>
          <w:rFonts w:hint="eastAsia"/>
          <w:sz w:val="24"/>
        </w:rPr>
        <w:t>1</w:t>
      </w:r>
      <w:r w:rsidRPr="00B85A9D">
        <w:rPr>
          <w:sz w:val="24"/>
        </w:rPr>
        <w:t>.</w:t>
      </w:r>
      <w:r w:rsidRPr="00B85A9D">
        <w:rPr>
          <w:rFonts w:hint="eastAsia"/>
          <w:sz w:val="24"/>
        </w:rPr>
        <w:t>方波信号的多次谐波合成</w:t>
      </w:r>
    </w:p>
    <w:p w:rsidR="001D2705" w:rsidRPr="00193B0C" w:rsidRDefault="001D2705" w:rsidP="001D2705">
      <w:pPr>
        <w:spacing w:line="360" w:lineRule="auto"/>
        <w:jc w:val="center"/>
        <w:rPr>
          <w:rFonts w:hint="eastAsia"/>
          <w:sz w:val="18"/>
          <w:szCs w:val="18"/>
        </w:rPr>
      </w:pPr>
      <w:r w:rsidRPr="00193B0C">
        <w:rPr>
          <w:rFonts w:hint="eastAsia"/>
          <w:sz w:val="18"/>
          <w:szCs w:val="18"/>
        </w:rPr>
        <w:t>图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0BAE389" wp14:editId="6CB7B158">
            <wp:simplePos x="0" y="0"/>
            <wp:positionH relativeFrom="column">
              <wp:align>center</wp:align>
            </wp:positionH>
            <wp:positionV relativeFrom="paragraph">
              <wp:posOffset>91440</wp:posOffset>
            </wp:positionV>
            <wp:extent cx="3599815" cy="3599815"/>
            <wp:effectExtent l="0" t="0" r="0" b="0"/>
            <wp:wrapTopAndBottom/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3B0C">
        <w:rPr>
          <w:rFonts w:hint="eastAsia"/>
          <w:sz w:val="18"/>
          <w:szCs w:val="18"/>
        </w:rPr>
        <w:t>1</w:t>
      </w:r>
      <w:r w:rsidRPr="00193B0C">
        <w:rPr>
          <w:sz w:val="18"/>
          <w:szCs w:val="18"/>
        </w:rPr>
        <w:t>.</w:t>
      </w:r>
      <w:r w:rsidRPr="00193B0C">
        <w:rPr>
          <w:rFonts w:hint="eastAsia"/>
          <w:sz w:val="18"/>
          <w:szCs w:val="18"/>
        </w:rPr>
        <w:t>合成结果</w:t>
      </w:r>
    </w:p>
    <w:p w:rsidR="001D2705" w:rsidRDefault="001D2705" w:rsidP="001D2705">
      <w:pPr>
        <w:spacing w:line="360" w:lineRule="auto"/>
        <w:rPr>
          <w:sz w:val="24"/>
        </w:rPr>
      </w:pPr>
      <w:r w:rsidRPr="00B85A9D">
        <w:rPr>
          <w:rFonts w:hint="eastAsia"/>
          <w:sz w:val="24"/>
        </w:rPr>
        <w:t>2</w:t>
      </w:r>
      <w:r w:rsidRPr="00B85A9D">
        <w:rPr>
          <w:sz w:val="24"/>
        </w:rPr>
        <w:t>.</w:t>
      </w:r>
      <w:r w:rsidRPr="00B85A9D">
        <w:rPr>
          <w:rFonts w:hint="eastAsia"/>
          <w:sz w:val="24"/>
        </w:rPr>
        <w:t>典型非周期信号的傅立叶变换</w:t>
      </w:r>
    </w:p>
    <w:p w:rsidR="001D2705" w:rsidRDefault="001D2705" w:rsidP="001D2705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2</w:t>
      </w:r>
      <w:r>
        <w:rPr>
          <w:sz w:val="24"/>
        </w:rPr>
        <w:t>-</w:t>
      </w: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分别为正弦信号、方波信号、三角波信号和阶跃信号的波形、幅度谱和相位谱。</w:t>
      </w:r>
    </w:p>
    <w:p w:rsidR="001D2705" w:rsidRPr="00193B0C" w:rsidRDefault="001D2705" w:rsidP="001D2705">
      <w:pPr>
        <w:spacing w:line="360" w:lineRule="auto"/>
        <w:jc w:val="center"/>
        <w:rPr>
          <w:sz w:val="18"/>
          <w:szCs w:val="18"/>
        </w:rPr>
      </w:pPr>
      <w:r w:rsidRPr="00193B0C">
        <w:rPr>
          <w:rFonts w:hint="eastAsia"/>
          <w:sz w:val="18"/>
          <w:szCs w:val="18"/>
        </w:rPr>
        <w:lastRenderedPageBreak/>
        <w:t>图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E1B6E1C" wp14:editId="5D5C0CCD">
            <wp:simplePos x="0" y="0"/>
            <wp:positionH relativeFrom="column">
              <wp:align>center</wp:align>
            </wp:positionH>
            <wp:positionV relativeFrom="paragraph">
              <wp:posOffset>79375</wp:posOffset>
            </wp:positionV>
            <wp:extent cx="3585845" cy="3599815"/>
            <wp:effectExtent l="0" t="0" r="0" b="0"/>
            <wp:wrapTopAndBottom/>
            <wp:docPr id="6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3B0C">
        <w:rPr>
          <w:rFonts w:hint="eastAsia"/>
          <w:sz w:val="18"/>
          <w:szCs w:val="18"/>
        </w:rPr>
        <w:t>2</w:t>
      </w:r>
      <w:r w:rsidRPr="00193B0C">
        <w:rPr>
          <w:sz w:val="18"/>
          <w:szCs w:val="18"/>
        </w:rPr>
        <w:t>.</w:t>
      </w:r>
      <w:r w:rsidRPr="00193B0C">
        <w:rPr>
          <w:rFonts w:hint="eastAsia"/>
          <w:sz w:val="18"/>
          <w:szCs w:val="18"/>
        </w:rPr>
        <w:t>正弦信号</w:t>
      </w:r>
    </w:p>
    <w:p w:rsidR="001D2705" w:rsidRPr="00193B0C" w:rsidRDefault="001D2705" w:rsidP="001D2705">
      <w:pPr>
        <w:spacing w:line="360" w:lineRule="auto"/>
        <w:jc w:val="center"/>
        <w:rPr>
          <w:sz w:val="18"/>
          <w:szCs w:val="18"/>
        </w:rPr>
      </w:pPr>
      <w:r w:rsidRPr="00193B0C">
        <w:rPr>
          <w:rFonts w:hint="eastAsia"/>
          <w:sz w:val="18"/>
          <w:szCs w:val="18"/>
        </w:rPr>
        <w:t>图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F63EC24" wp14:editId="2766E87D">
            <wp:simplePos x="0" y="0"/>
            <wp:positionH relativeFrom="column">
              <wp:align>center</wp:align>
            </wp:positionH>
            <wp:positionV relativeFrom="paragraph">
              <wp:posOffset>91440</wp:posOffset>
            </wp:positionV>
            <wp:extent cx="3599815" cy="3599815"/>
            <wp:effectExtent l="0" t="0" r="0" b="0"/>
            <wp:wrapTopAndBottom/>
            <wp:docPr id="5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3B0C">
        <w:rPr>
          <w:rFonts w:hint="eastAsia"/>
          <w:sz w:val="18"/>
          <w:szCs w:val="18"/>
        </w:rPr>
        <w:t>3</w:t>
      </w:r>
      <w:r w:rsidRPr="00193B0C">
        <w:rPr>
          <w:sz w:val="18"/>
          <w:szCs w:val="18"/>
        </w:rPr>
        <w:t>.</w:t>
      </w:r>
      <w:r w:rsidRPr="00193B0C">
        <w:rPr>
          <w:rFonts w:hint="eastAsia"/>
          <w:sz w:val="18"/>
          <w:szCs w:val="18"/>
        </w:rPr>
        <w:t>方波信号</w:t>
      </w:r>
    </w:p>
    <w:p w:rsidR="001D2705" w:rsidRPr="00193B0C" w:rsidRDefault="001D2705" w:rsidP="001D2705">
      <w:pPr>
        <w:spacing w:line="360" w:lineRule="auto"/>
        <w:jc w:val="center"/>
        <w:rPr>
          <w:sz w:val="18"/>
          <w:szCs w:val="18"/>
        </w:rPr>
      </w:pPr>
      <w:r w:rsidRPr="00193B0C">
        <w:rPr>
          <w:rFonts w:hint="eastAsia"/>
          <w:sz w:val="18"/>
          <w:szCs w:val="18"/>
        </w:rPr>
        <w:lastRenderedPageBreak/>
        <w:t>图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1F1BADC" wp14:editId="219A4D49">
            <wp:simplePos x="0" y="0"/>
            <wp:positionH relativeFrom="column">
              <wp:align>center</wp:align>
            </wp:positionH>
            <wp:positionV relativeFrom="paragraph">
              <wp:posOffset>82550</wp:posOffset>
            </wp:positionV>
            <wp:extent cx="3589020" cy="3599815"/>
            <wp:effectExtent l="0" t="0" r="0" b="0"/>
            <wp:wrapTopAndBottom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3B0C">
        <w:rPr>
          <w:rFonts w:hint="eastAsia"/>
          <w:sz w:val="18"/>
          <w:szCs w:val="18"/>
        </w:rPr>
        <w:t>4</w:t>
      </w:r>
      <w:r w:rsidRPr="00193B0C">
        <w:rPr>
          <w:sz w:val="18"/>
          <w:szCs w:val="18"/>
        </w:rPr>
        <w:t>.</w:t>
      </w:r>
      <w:r w:rsidRPr="00193B0C">
        <w:rPr>
          <w:rFonts w:hint="eastAsia"/>
          <w:sz w:val="18"/>
          <w:szCs w:val="18"/>
        </w:rPr>
        <w:t>三角波信号</w:t>
      </w:r>
    </w:p>
    <w:p w:rsidR="001D2705" w:rsidRDefault="001D2705" w:rsidP="001D2705">
      <w:pPr>
        <w:spacing w:line="360" w:lineRule="auto"/>
        <w:jc w:val="center"/>
        <w:rPr>
          <w:sz w:val="18"/>
          <w:szCs w:val="18"/>
        </w:rPr>
      </w:pPr>
      <w:r w:rsidRPr="00193B0C">
        <w:rPr>
          <w:rFonts w:hint="eastAsia"/>
          <w:sz w:val="18"/>
          <w:szCs w:val="18"/>
        </w:rPr>
        <w:t>图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793A84F" wp14:editId="36ACC0C8">
            <wp:simplePos x="0" y="0"/>
            <wp:positionH relativeFrom="column">
              <wp:align>center</wp:align>
            </wp:positionH>
            <wp:positionV relativeFrom="paragraph">
              <wp:posOffset>90170</wp:posOffset>
            </wp:positionV>
            <wp:extent cx="3596640" cy="3599815"/>
            <wp:effectExtent l="0" t="0" r="0" b="0"/>
            <wp:wrapTopAndBottom/>
            <wp:docPr id="3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3B0C">
        <w:rPr>
          <w:rFonts w:hint="eastAsia"/>
          <w:sz w:val="18"/>
          <w:szCs w:val="18"/>
        </w:rPr>
        <w:t>5</w:t>
      </w:r>
      <w:r w:rsidRPr="00193B0C">
        <w:rPr>
          <w:sz w:val="18"/>
          <w:szCs w:val="18"/>
        </w:rPr>
        <w:t>.</w:t>
      </w:r>
      <w:r w:rsidRPr="00193B0C">
        <w:rPr>
          <w:rFonts w:hint="eastAsia"/>
          <w:sz w:val="18"/>
          <w:szCs w:val="18"/>
        </w:rPr>
        <w:t>阶跃信号</w:t>
      </w:r>
    </w:p>
    <w:p w:rsidR="001D2705" w:rsidRPr="00193B0C" w:rsidRDefault="001D2705" w:rsidP="001D2705">
      <w:pPr>
        <w:spacing w:line="360" w:lineRule="auto"/>
        <w:rPr>
          <w:rFonts w:hint="eastAsia"/>
          <w:sz w:val="18"/>
          <w:szCs w:val="18"/>
        </w:rPr>
      </w:pPr>
    </w:p>
    <w:p w:rsidR="001D2705" w:rsidRDefault="001D2705" w:rsidP="001D2705">
      <w:pPr>
        <w:spacing w:line="360" w:lineRule="auto"/>
        <w:rPr>
          <w:sz w:val="24"/>
        </w:rPr>
      </w:pPr>
      <w:r w:rsidRPr="00B85A9D">
        <w:rPr>
          <w:rFonts w:hint="eastAsia"/>
          <w:sz w:val="24"/>
        </w:rPr>
        <w:t>3</w:t>
      </w:r>
      <w:r w:rsidRPr="00B85A9D">
        <w:rPr>
          <w:sz w:val="24"/>
        </w:rPr>
        <w:t>.</w:t>
      </w:r>
      <w:r w:rsidRPr="00B85A9D">
        <w:rPr>
          <w:rFonts w:hint="eastAsia"/>
          <w:sz w:val="24"/>
        </w:rPr>
        <w:t>实际语音信号的傅立叶变换</w:t>
      </w:r>
    </w:p>
    <w:p w:rsidR="001D2705" w:rsidRDefault="001D2705" w:rsidP="001D2705">
      <w:pPr>
        <w:spacing w:line="360" w:lineRule="auto"/>
        <w:jc w:val="center"/>
        <w:rPr>
          <w:sz w:val="18"/>
          <w:szCs w:val="18"/>
        </w:rPr>
      </w:pPr>
      <w:r w:rsidRPr="00193B0C">
        <w:rPr>
          <w:rFonts w:hint="eastAsia"/>
          <w:sz w:val="18"/>
          <w:szCs w:val="18"/>
        </w:rPr>
        <w:lastRenderedPageBreak/>
        <w:t>图</w: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C6C8995" wp14:editId="0AE6D334">
            <wp:simplePos x="0" y="0"/>
            <wp:positionH relativeFrom="column">
              <wp:align>center</wp:align>
            </wp:positionH>
            <wp:positionV relativeFrom="paragraph">
              <wp:posOffset>71755</wp:posOffset>
            </wp:positionV>
            <wp:extent cx="3575050" cy="3599815"/>
            <wp:effectExtent l="0" t="0" r="0" b="0"/>
            <wp:wrapTopAndBottom/>
            <wp:docPr id="2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3B0C">
        <w:rPr>
          <w:rFonts w:hint="eastAsia"/>
          <w:sz w:val="18"/>
          <w:szCs w:val="18"/>
        </w:rPr>
        <w:t>6</w:t>
      </w:r>
      <w:r w:rsidRPr="00193B0C">
        <w:rPr>
          <w:sz w:val="18"/>
          <w:szCs w:val="18"/>
        </w:rPr>
        <w:t>.</w:t>
      </w:r>
      <w:r w:rsidRPr="00193B0C">
        <w:rPr>
          <w:rFonts w:hint="eastAsia"/>
          <w:sz w:val="18"/>
          <w:szCs w:val="18"/>
        </w:rPr>
        <w:t>实际信号的傅立叶变换结果</w:t>
      </w:r>
    </w:p>
    <w:p w:rsidR="001D2705" w:rsidRDefault="001D2705" w:rsidP="001D2705">
      <w:pPr>
        <w:spacing w:line="360" w:lineRule="auto"/>
        <w:rPr>
          <w:sz w:val="24"/>
        </w:rPr>
      </w:pPr>
      <w:r w:rsidRPr="00193B0C">
        <w:rPr>
          <w:rFonts w:hint="eastAsia"/>
          <w:sz w:val="24"/>
        </w:rPr>
        <w:t>4</w:t>
      </w:r>
      <w:r w:rsidRPr="00193B0C">
        <w:rPr>
          <w:sz w:val="24"/>
        </w:rPr>
        <w:t>.</w:t>
      </w:r>
      <w:r w:rsidRPr="00193B0C">
        <w:rPr>
          <w:rFonts w:hint="eastAsia"/>
          <w:sz w:val="24"/>
        </w:rPr>
        <w:t>源代码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varargout = main(varargin)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MAIN MATLAB code for main.fig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     MAIN, by itself, creates a new MAIN or raises the existing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     singleton*.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     H = MAIN returns the handle to a new MAIN or the handle to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     the existing singleton*.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     MAIN('CALLBACK',hObject,eventData,handles,...) calls the local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     function named CALLBACK in MAIN.M with the given input arguments.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     MAIN('Property','Value',...) creates a new MAIN or raises the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     existing singleton*.  Starting from the left, property value pairs are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     applied to the GUI before main_OpeningFcn gets called.  An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     unrecognized property name or invalid value makes property application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     stop.  All inputs are passed to main_OpeningFcn via varargin.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     *See GUI Options on GUIDE's Tools menu.  Choose "GUI allows only one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     instance to run (singleton)".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See also: GUIDE, GUIDATA, GUIHANDLES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lastRenderedPageBreak/>
        <w:t>% Edit the above text to modify the response to help main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Last Modified by GUIDE v2.5 29-Dec-2018 21:42:40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Begin initialization code - DO NOT EDIT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>gui_Singleton = 1;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>gui_State = struct(</w:t>
      </w:r>
      <w:r w:rsidRPr="00193B0C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'gui_Name'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,       mfilename, </w:t>
      </w:r>
      <w:r w:rsidRPr="00193B0C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...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                  </w:t>
      </w:r>
      <w:r w:rsidRPr="00193B0C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'gui_Singleton'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,  gui_Singleton, </w:t>
      </w:r>
      <w:r w:rsidRPr="00193B0C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...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                  </w:t>
      </w:r>
      <w:r w:rsidRPr="00193B0C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'gui_OpeningFcn'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, @main_OpeningFcn, </w:t>
      </w:r>
      <w:r w:rsidRPr="00193B0C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...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                  </w:t>
      </w:r>
      <w:r w:rsidRPr="00193B0C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'gui_OutputFcn'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,  @main_OutputFcn, </w:t>
      </w:r>
      <w:r w:rsidRPr="00193B0C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...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                  </w:t>
      </w:r>
      <w:r w:rsidRPr="00193B0C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'gui_LayoutFcn'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,  [] , </w:t>
      </w:r>
      <w:r w:rsidRPr="00193B0C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...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                  </w:t>
      </w:r>
      <w:r w:rsidRPr="00193B0C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'gui_Callback'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>,   []);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nargin &amp;&amp; ischar(varargin{1})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   gui_State.gui_Callback = str2func(varargin{1});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end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nargout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   [varargout{1:nargout}] = gui_mainfcn(gui_State, varargin{:});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else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   gui_mainfcn(gui_State, varargin{:});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end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End initialization code - DO NOT EDIT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--- Executes just before main is made visible.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main_OpeningFcn(hObject, eventdata, handles, varargin)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This function has no output args, see OutputFcn.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hObject    handle to figure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eventdata  reserved - to be defined in a future version of MATLAB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handles    structure with handles and user data (see GUIDATA)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varargin   command line arguments to main (see VARARGIN)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Choose default command line output for main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>handles.output = hObject;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Update handles structure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>guidata(hObject, handles);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UIWAIT makes main wait for user response (see UIRESUME)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uiwait(handles.figure1);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--- Outputs from this function are returned to the command line.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varargout = main_OutputFcn(hObject, eventdata, handles)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lastRenderedPageBreak/>
        <w:t>% varargout  cell array for returning output args (see VARARGOUT);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hObject    handle to figure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eventdata  reserved - to be defined in a future version of MATLAB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handles    structure with handles and user data (see GUIDATA)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Get default command line output from handles structure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>varargout{1} = handles.output;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--- Executes on selection change in popupmenu1.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popupmenu1_Callback(hObject, eventdata, handles)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hObject    handle to popupmenu1 (see GCBO)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eventdata  reserved - to be defined in a future version of MATLAB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handles    structure with handles and user data (see GUIDATA)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Hints: contents = cellstr(get(hObject,'String')) returns popupmenu1 contents as cell array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       contents{get(hObject,'Value')} returns selected item from popupmenu1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>choice=get(handles.popupmenu1,</w:t>
      </w:r>
      <w:r w:rsidRPr="00193B0C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'Value'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>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>fs=500;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>dt=1/fs;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>t=0:dt:2;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>N=length(t);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switch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choice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   </w:t>
      </w:r>
      <w:r w:rsidRPr="00193B0C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case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1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      </w:t>
      </w: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%请产生10Hz正弦波，时间为上面定义的t，信号存储在变量x中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      x = sin(20*pi*t);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   </w:t>
      </w:r>
      <w:r w:rsidRPr="00193B0C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case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2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      </w:t>
      </w: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%请产生周期为1的方波，时间为上面定义的t，信号存储在变量x中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      x = square(2*pi*t,50);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   </w:t>
      </w:r>
      <w:r w:rsidRPr="00193B0C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case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3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       x=sawtooth(2*pi*t);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   </w:t>
      </w:r>
      <w:r w:rsidRPr="00193B0C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case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4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       x=heaviside(t);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end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>plot(handles.wave,t,x);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>set(handles.wave,</w:t>
      </w:r>
      <w:r w:rsidRPr="00193B0C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'YLim'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>,[-1.5 1.5]);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>title(handles.wave,</w:t>
      </w:r>
      <w:r w:rsidRPr="00193B0C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'波形'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>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%==================================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%请在下面输入对信号x进行傅里叶变换的代码，并显示变换后的幅度谱和相位谱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%角频率为变量W，傅里叶变换后的结果存放在F中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>k = -N:N;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lastRenderedPageBreak/>
        <w:t>W = 2*pi*k/((2*N+1)*dt);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>F = dt*x*exp(-j*t'*W);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%==========================================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>plot(handles.magnitude,W,abs(F));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>title(handles.magnitude,</w:t>
      </w:r>
      <w:r w:rsidRPr="00193B0C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'幅度谱'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>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>axis(handles.magnitude,[-200 200 -inf inf]);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>plot(handles.phase,W,angle(F));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>title(handles.phase,</w:t>
      </w:r>
      <w:r w:rsidRPr="00193B0C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'相位谱'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>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--- Executes during object creation, after setting all properties.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popupmenu1_CreateFcn(hObject, eventdata, handles)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hObject    handle to popupmenu1 (see GCBO)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eventdata  reserved - to be defined in a future version of MATLAB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handles    empty - handles not created until after all CreateFcns called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Hint: popupmenu controls usually have a white background on Windows.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      See ISPC and COMPUTER.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ispc &amp;&amp; isequal(get(hObject,</w:t>
      </w:r>
      <w:r w:rsidRPr="00193B0C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'BackgroundColor'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>), get(0,</w:t>
      </w:r>
      <w:r w:rsidRPr="00193B0C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'defaultUicontrolBackgroundColor'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>))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   set(hObject,</w:t>
      </w:r>
      <w:r w:rsidRPr="00193B0C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'BackgroundColor'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>,</w:t>
      </w:r>
      <w:r w:rsidRPr="00193B0C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'white'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>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end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--- Executes on button press in pushbutton2.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pushbutton2_Callback(hObject, eventdata, handles)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hObject    handle to pushbutton2 (see GCBO)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eventdata  reserved - to be defined in a future version of MATLAB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handles    structure with handles and user data (see GUIDATA)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>set(handles.panel,</w:t>
      </w:r>
      <w:r w:rsidRPr="00193B0C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'Visible'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>,</w:t>
      </w:r>
      <w:r w:rsidRPr="00193B0C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'on'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>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>set(handles.panel1,</w:t>
      </w:r>
      <w:r w:rsidRPr="00193B0C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'Visible'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>,</w:t>
      </w:r>
      <w:r w:rsidRPr="00193B0C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'off'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>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>set(handles.panel2,</w:t>
      </w:r>
      <w:r w:rsidRPr="00193B0C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'Visible'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>,</w:t>
      </w:r>
      <w:r w:rsidRPr="00193B0C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'off'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>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--- Executes on button press in pushbutton3.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pushbutton3_Callback(hObject, eventdata, handles)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hObject    handle to pushbutton3 (see GCBO)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eventdata  reserved - to be defined in a future version of MATLAB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handles    structure with handles and user data (see GUIDATA)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>set(handles.panel,</w:t>
      </w:r>
      <w:r w:rsidRPr="00193B0C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'Visible'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>,</w:t>
      </w:r>
      <w:r w:rsidRPr="00193B0C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'off'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>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>set(handles.panel1,</w:t>
      </w:r>
      <w:r w:rsidRPr="00193B0C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'Visible'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>,</w:t>
      </w:r>
      <w:r w:rsidRPr="00193B0C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'on'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>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>set(handles.panel2,</w:t>
      </w:r>
      <w:r w:rsidRPr="00193B0C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'Visible'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>,</w:t>
      </w:r>
      <w:r w:rsidRPr="00193B0C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'off'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>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--- Executes on button press in pushbutton4.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pushbutton4_Callback(hObject, eventdata, handles)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hObject    handle to pushbutton4 (see GCBO)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lastRenderedPageBreak/>
        <w:t>% eventdata  reserved - to be defined in a future version of MATLAB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handles    structure with handles and user data (see GUIDATA)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>set(handles.panel,</w:t>
      </w:r>
      <w:r w:rsidRPr="00193B0C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'Visible'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>,</w:t>
      </w:r>
      <w:r w:rsidRPr="00193B0C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'off'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>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>set(handles.panel1,</w:t>
      </w:r>
      <w:r w:rsidRPr="00193B0C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'Visible'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>,</w:t>
      </w:r>
      <w:r w:rsidRPr="00193B0C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'off'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>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>set(handles.panel2,</w:t>
      </w:r>
      <w:r w:rsidRPr="00193B0C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'Visible'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>,</w:t>
      </w:r>
      <w:r w:rsidRPr="00193B0C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'on'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>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edit1_Callback(hObject, eventdata, handles)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hObject    handle to edit1 (see GCBO)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eventdata  reserved - to be defined in a future version of MATLAB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handles    structure with handles and user data (see GUIDATA)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Hints: get(hObject,'String') returns contents of edit1 as text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       str2double(get(hObject,'String')) returns contents of edit1 as a double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--- Executes during object creation, after setting all properties.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edit1_CreateFcn(hObject, eventdata, handles)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hObject    handle to edit1 (see GCBO)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eventdata  reserved - to be defined in a future version of MATLAB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handles    empty - handles not created until after all CreateFcns called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Hint: edit controls usually have a white background on Windows.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      See ISPC and COMPUTER.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ispc &amp;&amp; isequal(get(hObject,</w:t>
      </w:r>
      <w:r w:rsidRPr="00193B0C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'BackgroundColor'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>), get(0,</w:t>
      </w:r>
      <w:r w:rsidRPr="00193B0C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'defaultUicontrolBackgroundColor'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>))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   set(hObject,</w:t>
      </w:r>
      <w:r w:rsidRPr="00193B0C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'BackgroundColor'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>,</w:t>
      </w:r>
      <w:r w:rsidRPr="00193B0C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'white'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>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end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--- Executes on button press in button1.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button1_Callback(hObject, eventdata, handles)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hObject    handle to button1 (see GCBO)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eventdata  reserved - to be defined in a future version of MATLAB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handles    structure with handles and user data (see GUIDATA)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%========请补充下面的代码=========================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%参考实验讲义，请在这里生成幅度为1，周期为1的方波信号，时间变量定义为t，方波信号为y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>t = -1:0.001:1;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>W = 2*pi;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>y = square(2*pi*t,50);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%============================================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%获取用户输入的谐波次数后，显示出最高次谐波的波形。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>N_str = get(handles.edit1,</w:t>
      </w:r>
      <w:r w:rsidRPr="00193B0C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'String'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>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>N = str2double(N_str);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lastRenderedPageBreak/>
        <w:t>n = 1:2:N;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rem(N,2) ~= 0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   y_max = sin(N*W*t);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else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   y_max = 0;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end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>plot(handles.C_harmonic,y_max)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>axis(handles.C_harmonic,[-inf inf -1.5 1.5])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%======请补充下面的代码======================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%请在这里写代码，完成前max次谐波对方波信号的合成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%合成后的结果存放在x变量中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>M = 4./(pi*n);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>H = sin(W*n'*t);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>x = M*H;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%============================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>plot(handles.synthetic,t,y,t,x);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>set(handles.synthetic,</w:t>
      </w:r>
      <w:r w:rsidRPr="00193B0C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'YLim'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>,[-1.5 1.5]);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>title(handles.synthetic,</w:t>
      </w:r>
      <w:r w:rsidRPr="00193B0C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'多次合成后'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>)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--- Executes on button press in pushbutton6.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pushbutton6_Callback(hObject, eventdata, handles)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hObject    handle to pushbutton6 (see GCBO)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eventdata  reserved - to be defined in a future version of MATLAB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handles    structure with handles and user data (see GUIDATA)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>[filename,filepath,~]=uigetfile({</w:t>
      </w:r>
      <w:r w:rsidRPr="00193B0C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'*.mp3'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>;</w:t>
      </w:r>
      <w:r w:rsidRPr="00193B0C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'*.mp4'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>;</w:t>
      </w:r>
      <w:r w:rsidRPr="00193B0C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'*.wav'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>},</w:t>
      </w:r>
      <w:r w:rsidRPr="00193B0C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...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                          </w:t>
      </w:r>
      <w:r w:rsidRPr="00193B0C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'Select an audio file'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>,</w:t>
      </w:r>
      <w:r w:rsidRPr="00193B0C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...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                          </w:t>
      </w:r>
      <w:r w:rsidRPr="00193B0C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'MultiSelect'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>,</w:t>
      </w:r>
      <w:r w:rsidRPr="00193B0C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'off'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>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>(filename==0)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   </w:t>
      </w:r>
      <w:r w:rsidRPr="00193B0C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return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else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   file=strcat(filepath,filename);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   set(handles.ViewPath,</w:t>
      </w:r>
      <w:r w:rsidRPr="00193B0C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'String'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>,filename);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   [tdata,fs]=audioread(file);</w:t>
      </w: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%tdata是读入的音频信号，fs是音频采样频率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   tdata=tdata(:,2);</w:t>
      </w: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%取出右声道的数据进行处理，注意：也可以用左声道数据，或者两个声道都处理，都用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   tdata=tdata';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   t=0:1/fs:(length(tdata)-1)/fs;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   plot(handles.wave1,t,tdata);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   title(handles.wave1,</w:t>
      </w:r>
      <w:r w:rsidRPr="00193B0C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'波形'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>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lastRenderedPageBreak/>
        <w:t xml:space="preserve">    N=length(t);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   fdata=abs(fft(tdata,N));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   pdata=angle(fft(tdata,N));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   df=fs/N;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   f=(0:df:df*(N-1))-fs/2;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   plot(handles.magnitude1,f,fftshift(fdata));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   title(handles.magnitude1,</w:t>
      </w:r>
      <w:r w:rsidRPr="00193B0C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'幅度谱'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>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   plot(handles.phase1,f,pdata);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   title(handles.phase1,</w:t>
      </w:r>
      <w:r w:rsidRPr="00193B0C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'相位谱'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>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end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--- Executes on button press in play.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play_Callback(hObject, eventdata, handles)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hObject    handle to play (see GCBO)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eventdata  reserved - to be defined in a future version of MATLAB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handles    structure with handles and user data (see GUIDATA)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>filename=get(handles.ViewPath,</w:t>
      </w:r>
      <w:r w:rsidRPr="00193B0C">
        <w:rPr>
          <w:rFonts w:ascii="宋体" w:hAnsi="宋体" w:cs="宋体"/>
          <w:color w:val="A020F0"/>
          <w:kern w:val="0"/>
          <w:sz w:val="18"/>
          <w:szCs w:val="18"/>
          <w:bdr w:val="none" w:sz="0" w:space="0" w:color="auto" w:frame="1"/>
        </w:rPr>
        <w:t>'String'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>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length(filename)&gt;0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   [y Fs]=audioread(filename);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   sound(y,Fs);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end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--- Executes during object creation, after setting all properties.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193B0C">
        <w:rPr>
          <w:rFonts w:ascii="宋体" w:hAnsi="宋体" w:cs="宋体"/>
          <w:color w:val="000000"/>
          <w:kern w:val="0"/>
          <w:sz w:val="18"/>
          <w:szCs w:val="18"/>
        </w:rPr>
        <w:t xml:space="preserve"> C_harmonic_CreateFcn(hObject, eventdata, handles)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hObject    handle to C_harmonic (see GCBO)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eventdata  reserved - to be defined in a future version of MATLAB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handles    empty - handles not created until after all CreateFcns called</w:t>
      </w: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D2705" w:rsidRPr="00193B0C" w:rsidRDefault="001D2705" w:rsidP="001D2705">
      <w:pPr>
        <w:widowControl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textAlignment w:val="baseline"/>
        <w:rPr>
          <w:rFonts w:ascii="宋体" w:hAnsi="宋体" w:cs="宋体"/>
          <w:color w:val="000000"/>
          <w:kern w:val="0"/>
          <w:sz w:val="18"/>
          <w:szCs w:val="18"/>
        </w:rPr>
      </w:pPr>
      <w:r w:rsidRPr="00193B0C">
        <w:rPr>
          <w:rFonts w:ascii="宋体" w:hAnsi="宋体" w:cs="宋体"/>
          <w:color w:val="228B22"/>
          <w:kern w:val="0"/>
          <w:sz w:val="18"/>
          <w:szCs w:val="18"/>
          <w:bdr w:val="none" w:sz="0" w:space="0" w:color="auto" w:frame="1"/>
        </w:rPr>
        <w:t>% Hint: place code in OpeningFcn to populate C_harmonic</w:t>
      </w:r>
    </w:p>
    <w:p w:rsidR="001D2705" w:rsidRPr="00193B0C" w:rsidRDefault="001D2705" w:rsidP="001D2705">
      <w:pPr>
        <w:spacing w:line="360" w:lineRule="auto"/>
        <w:rPr>
          <w:rFonts w:hint="eastAsia"/>
          <w:sz w:val="24"/>
        </w:rPr>
      </w:pPr>
    </w:p>
    <w:p w:rsidR="001D2705" w:rsidRDefault="001D2705" w:rsidP="001D2705">
      <w:pPr>
        <w:spacing w:line="360" w:lineRule="auto"/>
        <w:rPr>
          <w:rFonts w:hint="eastAsia"/>
          <w:sz w:val="28"/>
        </w:rPr>
      </w:pPr>
      <w:r>
        <w:rPr>
          <w:rFonts w:hint="eastAsia"/>
          <w:sz w:val="28"/>
        </w:rPr>
        <w:t>二、实验总结</w:t>
      </w:r>
    </w:p>
    <w:p w:rsidR="001D2705" w:rsidRDefault="001D2705" w:rsidP="001D2705">
      <w:pPr>
        <w:numPr>
          <w:ilvl w:val="0"/>
          <w:numId w:val="1"/>
        </w:numPr>
        <w:spacing w:line="360" w:lineRule="auto"/>
        <w:rPr>
          <w:szCs w:val="32"/>
        </w:rPr>
      </w:pPr>
      <w:r>
        <w:rPr>
          <w:rFonts w:hint="eastAsia"/>
          <w:szCs w:val="32"/>
        </w:rPr>
        <w:t>实验时，使用</w:t>
      </w:r>
      <w:r>
        <w:rPr>
          <w:rFonts w:hint="eastAsia"/>
          <w:szCs w:val="32"/>
        </w:rPr>
        <w:t>plot</w:t>
      </w:r>
      <w:r>
        <w:rPr>
          <w:szCs w:val="32"/>
        </w:rPr>
        <w:t>()</w:t>
      </w:r>
      <w:r>
        <w:rPr>
          <w:rFonts w:hint="eastAsia"/>
          <w:szCs w:val="32"/>
        </w:rPr>
        <w:t>函数绘制信号的频谱时，</w:t>
      </w:r>
      <w:r>
        <w:rPr>
          <w:rFonts w:hint="eastAsia"/>
          <w:szCs w:val="32"/>
        </w:rPr>
        <w:t>x</w:t>
      </w:r>
      <w:r>
        <w:rPr>
          <w:rFonts w:hint="eastAsia"/>
          <w:szCs w:val="32"/>
        </w:rPr>
        <w:t>坐标轴的跨度太大导致整个频谱图较难观察。解决方法：使用</w:t>
      </w:r>
      <w:r>
        <w:rPr>
          <w:rFonts w:hint="eastAsia"/>
          <w:szCs w:val="32"/>
        </w:rPr>
        <w:t>axis</w:t>
      </w:r>
      <w:r>
        <w:rPr>
          <w:szCs w:val="32"/>
        </w:rPr>
        <w:t>()</w:t>
      </w:r>
      <w:r>
        <w:rPr>
          <w:rFonts w:hint="eastAsia"/>
          <w:szCs w:val="32"/>
        </w:rPr>
        <w:t>命令，将坐标轴的范围进行设置，由于</w:t>
      </w:r>
      <w:r>
        <w:rPr>
          <w:rFonts w:hint="eastAsia"/>
          <w:szCs w:val="32"/>
        </w:rPr>
        <w:t>y</w:t>
      </w:r>
      <w:r>
        <w:rPr>
          <w:rFonts w:hint="eastAsia"/>
          <w:szCs w:val="32"/>
        </w:rPr>
        <w:t>轴不需要设置，则设置为</w:t>
      </w:r>
      <w:r>
        <w:rPr>
          <w:rFonts w:hint="eastAsia"/>
          <w:szCs w:val="32"/>
        </w:rPr>
        <w:t>a</w:t>
      </w:r>
      <w:r>
        <w:rPr>
          <w:szCs w:val="32"/>
        </w:rPr>
        <w:t>xis([-200 200 -inf inf])</w:t>
      </w:r>
      <w:r>
        <w:rPr>
          <w:rFonts w:hint="eastAsia"/>
          <w:szCs w:val="32"/>
        </w:rPr>
        <w:t>。也可使用</w:t>
      </w:r>
      <w:r>
        <w:rPr>
          <w:rFonts w:hint="eastAsia"/>
          <w:szCs w:val="32"/>
        </w:rPr>
        <w:t>set</w:t>
      </w:r>
      <w:r>
        <w:rPr>
          <w:rFonts w:hint="eastAsia"/>
          <w:szCs w:val="32"/>
        </w:rPr>
        <w:t>函数将坐标区的范围‘</w:t>
      </w:r>
      <w:r>
        <w:rPr>
          <w:szCs w:val="32"/>
        </w:rPr>
        <w:t>XLim’</w:t>
      </w:r>
      <w:r>
        <w:rPr>
          <w:rFonts w:hint="eastAsia"/>
          <w:szCs w:val="32"/>
        </w:rPr>
        <w:t>进行设置。</w:t>
      </w:r>
    </w:p>
    <w:p w:rsidR="001D2705" w:rsidRPr="00882045" w:rsidRDefault="001D2705" w:rsidP="001D2705">
      <w:pPr>
        <w:numPr>
          <w:ilvl w:val="0"/>
          <w:numId w:val="1"/>
        </w:numPr>
        <w:spacing w:line="360" w:lineRule="auto"/>
        <w:rPr>
          <w:rFonts w:hint="eastAsia"/>
          <w:szCs w:val="32"/>
        </w:rPr>
      </w:pPr>
      <w:r>
        <w:rPr>
          <w:rFonts w:hint="eastAsia"/>
          <w:szCs w:val="32"/>
        </w:rPr>
        <w:t>在合成多次谐波时，由于只将奇数次谐波进行合成，则不希望当输入谐波次数为偶数次时显示最高谐波的波形，可使用</w:t>
      </w:r>
      <w:r>
        <w:rPr>
          <w:rFonts w:hint="eastAsia"/>
          <w:szCs w:val="32"/>
        </w:rPr>
        <w:t>if</w:t>
      </w:r>
      <w:r>
        <w:rPr>
          <w:rFonts w:hint="eastAsia"/>
          <w:szCs w:val="32"/>
        </w:rPr>
        <w:t>语句对输入谐波次数进行判断，为奇数时显示最高次谐波。</w:t>
      </w:r>
    </w:p>
    <w:p w:rsidR="006A7C07" w:rsidRPr="001D2705" w:rsidRDefault="006A7C07" w:rsidP="001D2705"/>
    <w:sectPr w:rsidR="006A7C07" w:rsidRPr="001D2705" w:rsidSect="001C12CB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E63CE9"/>
    <w:multiLevelType w:val="hybridMultilevel"/>
    <w:tmpl w:val="F66643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05"/>
    <w:rsid w:val="001D2705"/>
    <w:rsid w:val="006A7C07"/>
    <w:rsid w:val="00C2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98CB9-77CC-5344-92BC-4658A975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705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1505</Words>
  <Characters>8584</Characters>
  <Application>Microsoft Office Word</Application>
  <DocSecurity>0</DocSecurity>
  <Lines>71</Lines>
  <Paragraphs>20</Paragraphs>
  <ScaleCrop>false</ScaleCrop>
  <Company/>
  <LinksUpToDate>false</LinksUpToDate>
  <CharactersWithSpaces>10069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2020-05-20T02:53:00Z</dcterms:created>
  <dcterms:modified xsi:type="dcterms:W3CDTF">2020-05-20T02:55:00Z</dcterms:modified>
</cp:coreProperties>
</file>