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 &amp; SPECIFICATION DOCUMENT</w:t>
      </w:r>
    </w:p>
    <w:p>
      <w:r>
        <w:t>Project Title: PulseAI Clinical Suite v2.4</w:t>
        <w:br/>
        <w:t>Domain: Artificial Intelligence in Healthcare / Computer Vision &amp; CDSS</w:t>
      </w:r>
    </w:p>
    <w:p>
      <w:pPr>
        <w:pStyle w:val="Heading1"/>
      </w:pPr>
      <w:r>
        <w:t>PART 1: SOFTWARE REQUIREMENTS SPECIFICATION (SRS)</w:t>
      </w:r>
    </w:p>
    <w:p>
      <w:pPr>
        <w:pStyle w:val="Heading2"/>
      </w:pPr>
      <w:r>
        <w:t>1. Introduction &amp; Scope</w:t>
      </w:r>
    </w:p>
    <w:p>
      <w:r>
        <w:t>PulseAI Clinical Suite is a full-stack medical intelligence web application designed to assist healthcare professionals in analyzing diagnostic scans, tracking patient metadata, reviewing neural inference audit logs, and generating automated reports.</w:t>
      </w:r>
    </w:p>
    <w:p>
      <w:pPr>
        <w:pStyle w:val="Heading2"/>
      </w:pPr>
      <w:r>
        <w:t>2. Functional Requirements</w:t>
      </w:r>
    </w:p>
    <w:p>
      <w:r>
        <w:t>• FR-1: Accept multi-format medical scan uploads (.jpg, .jpeg, .png, .dcm, .dicom).</w:t>
        <w:br/>
        <w:t>• FR-2: Process pixel matrices and run YOLOv8 object detection to yield structured bounding boxes and confidence scores.</w:t>
        <w:br/>
        <w:t>• FR-3: Maintain an in-memory patient history ledger updating automatically with every new session.</w:t>
        <w:br/>
        <w:t>• FR-4: Dynamically generate professional PDF diagnostic reports via ReportLab.</w:t>
        <w:br/>
        <w:t>• FR-5: Provide tabbed navigation across workspaces, models, records, imaging libraries, and audits.</w:t>
      </w:r>
    </w:p>
    <w:p>
      <w:pPr>
        <w:pStyle w:val="Heading1"/>
      </w:pPr>
      <w:r>
        <w:t>PART 2: TECHNICAL DESIGN SPECIFICATION (TDS)</w:t>
      </w:r>
    </w:p>
    <w:p>
      <w:pPr>
        <w:pStyle w:val="Heading2"/>
      </w:pPr>
      <w:r>
        <w:t>1. System Architecture</w:t>
      </w:r>
    </w:p>
    <w:p>
      <w:r>
        <w:t>PulseAI employs a decoupled Client-Server Architecture using React/Vite for the frontend, FastAPI for the backend REST API, Ultralytics YOLOv8 for computer vision inference, and ReportLab for report compilation.</w:t>
      </w:r>
    </w:p>
    <w:p>
      <w:pPr>
        <w:pStyle w:val="Heading2"/>
      </w:pPr>
      <w:r>
        <w:t>2. Technology Stack</w:t>
      </w:r>
    </w:p>
    <w:p>
      <w:r>
        <w:t>• Frontend: React, Vite, Tailwind CSS, Lucide-React</w:t>
        <w:br/>
        <w:t>• Backend: FastAPI, Python, Pydantic, Uvicorn</w:t>
        <w:br/>
        <w:t>• AI/CV: Ultralytics YOLOv8, OpenCV, NumPy, Pillow, PyDicom</w:t>
        <w:br/>
        <w:t>• Reporting: ReportLab</w:t>
      </w:r>
    </w:p>
    <w:p>
      <w:pPr>
        <w:pStyle w:val="Heading1"/>
      </w:pPr>
      <w:r>
        <w:t>PART 3: FUNCTIONAL SPECIFICATION DOCUMENT (FSD)</w:t>
      </w:r>
    </w:p>
    <w:p>
      <w:pPr>
        <w:pStyle w:val="Heading2"/>
      </w:pPr>
      <w:r>
        <w:t>1. Core API Endpoints</w:t>
      </w:r>
    </w:p>
    <w:p>
      <w:r>
        <w:t>• GET /api/records - Retrieve patient scan history logs.</w:t>
        <w:br/>
        <w:t>• GET /api/library - Provide PACS imaging catalog entries.</w:t>
        <w:br/>
        <w:t>• GET /api/audits - Return neural confidence tracking audit logs.</w:t>
        <w:br/>
        <w:t>• POST /api/analyze - Execute YOLO inference and update active sessions.</w:t>
        <w:br/>
        <w:t>• GET/POST /api/export-report - Compile and download custom PDF audit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