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285C89">
      <w:pPr>
        <w:jc w:val="both"/>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Pr="00D02678"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B21FD6" w:rsidP="0058736F">
      <w:pPr>
        <w:jc w:val="both"/>
        <w:rPr>
          <w:lang w:val="en-GB" w:eastAsia="nl-NL"/>
        </w:rPr>
      </w:pPr>
      <w:r>
        <w:rPr>
          <w:lang w:val="en-GB" w:eastAsia="nl-NL"/>
        </w:rPr>
        <w:t>There were</w:t>
      </w:r>
      <w:r w:rsidR="005F5F50">
        <w:rPr>
          <w:lang w:val="en-GB" w:eastAsia="nl-NL"/>
        </w:rPr>
        <w:t xml:space="preserve"> a couple of architectural decisions to be made before coding the neural network could start. </w:t>
      </w:r>
      <w:r w:rsidR="00D52F57">
        <w:rPr>
          <w:lang w:val="en-GB" w:eastAsia="nl-NL"/>
        </w:rPr>
        <w:t>Based on the data that was given, it</w:t>
      </w:r>
      <w:r w:rsidR="005F5F50">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0"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0"/>
    </w:p>
    <w:p w:rsidR="00A92CB3" w:rsidRDefault="00A92CB3" w:rsidP="00285C89">
      <w:pPr>
        <w:jc w:val="both"/>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3457BD"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285C89">
      <w:pPr>
        <w:jc w:val="both"/>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00A874F2" w:rsidRPr="00A874F2">
        <w:t>2.3. Hidden layers</w:t>
      </w:r>
      <w:r w:rsidRPr="00521279">
        <w:fldChar w:fldCharType="end"/>
      </w:r>
      <w:r>
        <w:rPr>
          <w:lang w:val="en-GB" w:eastAsia="nl-NL"/>
        </w:rPr>
        <w:t>):</w:t>
      </w:r>
    </w:p>
    <w:p w:rsidR="00521279" w:rsidRPr="00521279" w:rsidRDefault="003457BD"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rsidR="00A874F2">
        <w:t xml:space="preserve">Figure </w:t>
      </w:r>
      <w:r w:rsidR="00A874F2">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4024872" cy="1912620"/>
            <wp:effectExtent l="0" t="0" r="0" b="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768" cy="1912571"/>
                    </a:xfrm>
                    <a:prstGeom prst="rect">
                      <a:avLst/>
                    </a:prstGeom>
                    <a:noFill/>
                    <a:ln>
                      <a:noFill/>
                    </a:ln>
                  </pic:spPr>
                </pic:pic>
              </a:graphicData>
            </a:graphic>
          </wp:inline>
        </w:drawing>
      </w:r>
    </w:p>
    <w:p w:rsidR="005F5F50" w:rsidRDefault="00521279" w:rsidP="00521279">
      <w:pPr>
        <w:pStyle w:val="Bijschrift"/>
        <w:jc w:val="both"/>
      </w:pPr>
      <w:bookmarkStart w:id="1" w:name="_Ref430256707"/>
      <w:r>
        <w:t xml:space="preserve">Figure </w:t>
      </w:r>
      <w:r>
        <w:fldChar w:fldCharType="begin"/>
      </w:r>
      <w:r>
        <w:instrText xml:space="preserve"> SEQ Figure \* ARABIC </w:instrText>
      </w:r>
      <w:r>
        <w:fldChar w:fldCharType="separate"/>
      </w:r>
      <w:r w:rsidR="00A874F2">
        <w:rPr>
          <w:noProof/>
        </w:rPr>
        <w:t>1</w:t>
      </w:r>
      <w:r>
        <w:fldChar w:fldCharType="end"/>
      </w:r>
      <w:bookmarkEnd w:id="1"/>
      <w:r>
        <w:t>: Perceptron</w:t>
      </w:r>
      <w:r w:rsidR="00D83621">
        <w:t xml:space="preserve"> schematic</w:t>
      </w:r>
    </w:p>
    <w:p w:rsidR="00521279" w:rsidRDefault="00521279" w:rsidP="00521279"/>
    <w:p w:rsidR="005F5F50" w:rsidRDefault="0058736F" w:rsidP="005F5F50">
      <w:pPr>
        <w:pStyle w:val="Kop1"/>
        <w:rPr>
          <w:rFonts w:ascii="Arial" w:hAnsi="Arial" w:cs="Arial"/>
          <w:b w:val="0"/>
          <w:lang w:val="en-GB" w:eastAsia="nl-NL"/>
        </w:rPr>
      </w:pPr>
      <w:bookmarkStart w:id="2"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2"/>
    </w:p>
    <w:p w:rsidR="004A481F" w:rsidRDefault="0058736F" w:rsidP="00285C89">
      <w:pPr>
        <w:jc w:val="both"/>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3457BD"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3457BD"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3457BD"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285C89">
      <w:pPr>
        <w:jc w:val="both"/>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285C89">
      <w:pPr>
        <w:jc w:val="both"/>
        <w:rPr>
          <w:lang w:val="en-GB" w:eastAsia="nl-NL"/>
        </w:rPr>
      </w:pPr>
    </w:p>
    <w:p w:rsidR="00A92CB3" w:rsidRDefault="00521279" w:rsidP="00285C89">
      <w:pPr>
        <w:jc w:val="both"/>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00A874F2" w:rsidRPr="00A874F2">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3457BD"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285C89">
      <w:pPr>
        <w:jc w:val="both"/>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3457BD"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285C89">
      <w:pPr>
        <w:jc w:val="both"/>
        <w:rPr>
          <w:lang w:val="en-GB" w:eastAsia="nl-NL"/>
        </w:rPr>
      </w:pPr>
      <w:r>
        <w:rPr>
          <w:lang w:val="en-GB" w:eastAsia="nl-NL"/>
        </w:rPr>
        <w:t>The summation is nothing more than a sum of all weights on the output of the hidden neuron multiplied by the gradient of the node they are connected to.</w:t>
      </w:r>
    </w:p>
    <w:p w:rsidR="00285C89" w:rsidRDefault="00285C89" w:rsidP="00285C89">
      <w:pPr>
        <w:pStyle w:val="Kop1"/>
        <w:rPr>
          <w:rFonts w:ascii="Arial" w:hAnsi="Arial" w:cs="Arial"/>
          <w:b w:val="0"/>
          <w:lang w:val="en-GB" w:eastAsia="nl-NL"/>
        </w:rPr>
      </w:pPr>
      <w:bookmarkStart w:id="3" w:name="_Ref430293020"/>
      <w:r>
        <w:rPr>
          <w:rFonts w:ascii="Arial" w:hAnsi="Arial" w:cs="Arial"/>
          <w:b w:val="0"/>
          <w:color w:val="000000"/>
          <w:lang w:val="en-GB" w:eastAsia="nl-NL"/>
        </w:rPr>
        <w:t>2.4</w:t>
      </w:r>
      <w:r w:rsidRPr="003818CC">
        <w:rPr>
          <w:rFonts w:ascii="Arial" w:hAnsi="Arial" w:cs="Arial"/>
          <w:b w:val="0"/>
          <w:color w:val="000000"/>
          <w:lang w:val="en-GB" w:eastAsia="nl-NL"/>
        </w:rPr>
        <w:t xml:space="preserve">. </w:t>
      </w:r>
      <w:r>
        <w:rPr>
          <w:rFonts w:ascii="Arial" w:hAnsi="Arial" w:cs="Arial"/>
          <w:b w:val="0"/>
          <w:lang w:val="en-GB" w:eastAsia="nl-NL"/>
        </w:rPr>
        <w:t>Other features</w:t>
      </w:r>
      <w:bookmarkEnd w:id="3"/>
    </w:p>
    <w:p w:rsidR="00285C89" w:rsidRDefault="00285C89" w:rsidP="00285C89">
      <w:pPr>
        <w:jc w:val="both"/>
      </w:pPr>
      <w:r>
        <w:rPr>
          <w:lang w:val="en-GB" w:eastAsia="nl-NL"/>
        </w:rPr>
        <w:t xml:space="preserve">A couple of features were implemented to decrease the amount of epochs required to reach an optimum. This includes the momentum constant </w:t>
      </w:r>
      <m:oMath>
        <m:r>
          <w:rPr>
            <w:rFonts w:ascii="Cambria Math" w:hAnsi="Cambria Math"/>
            <w:lang w:val="en-GB" w:eastAsia="nl-NL"/>
          </w:rPr>
          <m:t>β</m:t>
        </m:r>
      </m:oMath>
      <w:r>
        <w:rPr>
          <w:lang w:val="en-GB" w:eastAsia="nl-NL"/>
        </w:rPr>
        <w:t xml:space="preserve"> (described in Chapte</w:t>
      </w:r>
      <w:r w:rsidRPr="00285C89">
        <w:t xml:space="preserve">r </w:t>
      </w:r>
      <w:r w:rsidRPr="00285C89">
        <w:fldChar w:fldCharType="begin"/>
      </w:r>
      <w:r w:rsidRPr="00285C89">
        <w:instrText xml:space="preserve"> REF _Ref430256489 \h </w:instrText>
      </w:r>
      <w:r>
        <w:instrText xml:space="preserve"> \* MERGEFORMAT </w:instrText>
      </w:r>
      <w:r w:rsidRPr="00285C89">
        <w:fldChar w:fldCharType="separate"/>
      </w:r>
      <w:r w:rsidR="00A874F2" w:rsidRPr="00A874F2">
        <w:t>2.3. Hidden layers</w:t>
      </w:r>
      <w:r w:rsidRPr="00285C89">
        <w:fldChar w:fldCharType="end"/>
      </w:r>
      <w:r w:rsidRPr="00285C89">
        <w:t>)</w:t>
      </w:r>
      <w:r>
        <w:t xml:space="preserve"> and an adaptive learning rate. The adaptive learning increases the learning rate by 10% every time the mean square error (MSE) decreases between two epochs. It decreases by 50% every time the MSE increases between two epochs. The learning rate is capped at a certain value </w:t>
      </w:r>
      <w:proofErr w:type="spellStart"/>
      <w:r>
        <w:t>alpha_max</w:t>
      </w:r>
      <w:proofErr w:type="spellEnd"/>
      <w:r>
        <w:t>.</w:t>
      </w:r>
    </w:p>
    <w:p w:rsidR="00C620FC" w:rsidRDefault="00C620FC" w:rsidP="00285C89">
      <w:pPr>
        <w:jc w:val="both"/>
      </w:pPr>
    </w:p>
    <w:p w:rsidR="00285C89" w:rsidRDefault="00285C89" w:rsidP="00285C89">
      <w:pPr>
        <w:jc w:val="both"/>
        <w:rPr>
          <w:lang w:val="en-GB" w:eastAsia="nl-NL"/>
        </w:rPr>
      </w:pPr>
      <w:r>
        <w:t>The code also calculates an error rate, which is a percentage of the data that is incorrectly categorized. If the error rate changes less than a certain constant, the calculation stops, because the changes are too insignificant to continue calculating.</w:t>
      </w:r>
    </w:p>
    <w:p w:rsidR="00BF08CB" w:rsidRDefault="00285C89" w:rsidP="00BF08CB">
      <w:pPr>
        <w:pStyle w:val="Kop1"/>
        <w:rPr>
          <w:rFonts w:ascii="Arial" w:hAnsi="Arial" w:cs="Arial"/>
          <w:b w:val="0"/>
          <w:lang w:val="en-GB" w:eastAsia="nl-NL"/>
        </w:rPr>
      </w:pPr>
      <w:r>
        <w:rPr>
          <w:rFonts w:ascii="Arial" w:hAnsi="Arial" w:cs="Arial"/>
          <w:b w:val="0"/>
          <w:color w:val="000000"/>
          <w:lang w:val="en-GB" w:eastAsia="nl-NL"/>
        </w:rPr>
        <w:t>2.5</w:t>
      </w:r>
      <w:r w:rsidR="00BF08CB" w:rsidRPr="003818CC">
        <w:rPr>
          <w:rFonts w:ascii="Arial" w:hAnsi="Arial" w:cs="Arial"/>
          <w:b w:val="0"/>
          <w:color w:val="000000"/>
          <w:lang w:val="en-GB" w:eastAsia="nl-NL"/>
        </w:rPr>
        <w:t xml:space="preserve">. </w:t>
      </w:r>
      <w:r w:rsidR="00BF08CB">
        <w:rPr>
          <w:rFonts w:ascii="Arial" w:hAnsi="Arial" w:cs="Arial"/>
          <w:b w:val="0"/>
          <w:lang w:val="en-GB" w:eastAsia="nl-NL"/>
        </w:rPr>
        <w:t>Overview</w:t>
      </w:r>
    </w:p>
    <w:p w:rsidR="00BF08CB" w:rsidRDefault="00E33EC2" w:rsidP="00285C89">
      <w:pPr>
        <w:jc w:val="both"/>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sidR="00285C89">
        <w:rPr>
          <w:lang w:val="en-GB" w:eastAsia="nl-NL"/>
        </w:rPr>
        <w:instrText xml:space="preserve"> \* MERGEFORMAT </w:instrText>
      </w:r>
      <w:r>
        <w:rPr>
          <w:lang w:val="en-GB" w:eastAsia="nl-NL"/>
        </w:rPr>
      </w:r>
      <w:r>
        <w:rPr>
          <w:lang w:val="en-GB" w:eastAsia="nl-NL"/>
        </w:rPr>
        <w:fldChar w:fldCharType="separate"/>
      </w:r>
      <w:r w:rsidR="00A874F2">
        <w:t xml:space="preserve">Figure </w:t>
      </w:r>
      <w:r w:rsidR="00A874F2">
        <w:rPr>
          <w:noProof/>
        </w:rPr>
        <w:t>2</w:t>
      </w:r>
      <w:r>
        <w:rPr>
          <w:lang w:val="en-GB" w:eastAsia="nl-NL"/>
        </w:rPr>
        <w:fldChar w:fldCharType="end"/>
      </w:r>
      <w:r>
        <w:rPr>
          <w:lang w:val="en-GB" w:eastAsia="nl-NL"/>
        </w:rPr>
        <w:t xml:space="preserve">. The </w:t>
      </w:r>
      <w:r w:rsidR="00B21FD6">
        <w:rPr>
          <w:lang w:val="en-GB" w:eastAsia="nl-NL"/>
        </w:rPr>
        <w:t xml:space="preserve">number of hidden layers in </w:t>
      </w:r>
      <w:r>
        <w:rPr>
          <w:lang w:val="en-GB" w:eastAsia="nl-NL"/>
        </w:rPr>
        <w:t>can vary</w:t>
      </w:r>
      <w:r w:rsidR="00B21FD6">
        <w:rPr>
          <w:lang w:val="en-GB" w:eastAsia="nl-NL"/>
        </w:rPr>
        <w:t xml:space="preserve"> (in the figure there are two hidden layers)</w:t>
      </w:r>
      <w:r w:rsidR="00D02678">
        <w:rPr>
          <w:lang w:val="en-GB" w:eastAsia="nl-NL"/>
        </w:rPr>
        <w:t>, as well as the number of nodes per hidden layer</w:t>
      </w:r>
      <w:r>
        <w:rPr>
          <w:lang w:val="en-GB" w:eastAsia="nl-NL"/>
        </w:rPr>
        <w:t>.</w:t>
      </w:r>
      <w:r w:rsidR="00D02678">
        <w:rPr>
          <w:lang w:val="en-GB" w:eastAsia="nl-NL"/>
        </w:rPr>
        <w:t xml:space="preserve"> Note that the amount of nodes in a layer can only go as high as the number of nodes in the previous layer (except for the output layer).</w:t>
      </w:r>
      <w:r w:rsidR="00B21FD6">
        <w:rPr>
          <w:lang w:val="en-GB" w:eastAsia="nl-NL"/>
        </w:rPr>
        <w:t xml:space="preserve"> The input layer is fixed at 10 inputs and the output at 7 outputs during the tests (although the code is flexible to changes).</w:t>
      </w:r>
    </w:p>
    <w:p w:rsidR="00BF08CB" w:rsidRDefault="00BF08CB" w:rsidP="00BF08CB">
      <w:pPr>
        <w:keepNext/>
      </w:pPr>
      <w:r>
        <w:rPr>
          <w:noProof/>
          <w:lang w:val="nl-NL" w:eastAsia="nl-NL"/>
        </w:rPr>
        <w:lastRenderedPageBreak/>
        <w:drawing>
          <wp:inline distT="0" distB="0" distL="0" distR="0" wp14:anchorId="531A92C4" wp14:editId="3D7D399A">
            <wp:extent cx="5128260" cy="24615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461565"/>
                    </a:xfrm>
                    <a:prstGeom prst="rect">
                      <a:avLst/>
                    </a:prstGeom>
                    <a:noFill/>
                    <a:ln>
                      <a:noFill/>
                    </a:ln>
                  </pic:spPr>
                </pic:pic>
              </a:graphicData>
            </a:graphic>
          </wp:inline>
        </w:drawing>
      </w:r>
    </w:p>
    <w:p w:rsidR="00430E6B" w:rsidRPr="005F5F50" w:rsidRDefault="00BF08CB" w:rsidP="000E5FEA">
      <w:pPr>
        <w:pStyle w:val="Bijschrift"/>
        <w:rPr>
          <w:lang w:val="en-GB" w:eastAsia="nl-NL"/>
        </w:rPr>
      </w:pPr>
      <w:bookmarkStart w:id="4" w:name="_Ref430258303"/>
      <w:r>
        <w:t xml:space="preserve">Figure </w:t>
      </w:r>
      <w:r>
        <w:fldChar w:fldCharType="begin"/>
      </w:r>
      <w:r>
        <w:instrText xml:space="preserve"> SEQ Figure \* ARABIC </w:instrText>
      </w:r>
      <w:r>
        <w:fldChar w:fldCharType="separate"/>
      </w:r>
      <w:r w:rsidR="00A874F2">
        <w:rPr>
          <w:noProof/>
        </w:rPr>
        <w:t>2</w:t>
      </w:r>
      <w:r>
        <w:fldChar w:fldCharType="end"/>
      </w:r>
      <w:bookmarkEnd w:id="4"/>
      <w:r>
        <w:t>: Schematic of the ANN</w:t>
      </w:r>
    </w:p>
    <w:p w:rsidR="005F5F50" w:rsidRPr="00285C89"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Default="00285C89" w:rsidP="005F5F50">
      <w:pPr>
        <w:pStyle w:val="Kop1"/>
        <w:rPr>
          <w:rFonts w:ascii="Arial" w:hAnsi="Arial" w:cs="Arial"/>
          <w:b w:val="0"/>
          <w:lang w:val="en-GB" w:eastAsia="nl-NL"/>
        </w:rPr>
      </w:pPr>
      <w:bookmarkStart w:id="5" w:name="_Ref430344554"/>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.1. </w:t>
      </w:r>
      <w:r>
        <w:rPr>
          <w:rFonts w:ascii="Arial" w:hAnsi="Arial" w:cs="Arial"/>
          <w:b w:val="0"/>
          <w:lang w:val="en-GB" w:eastAsia="nl-NL"/>
        </w:rPr>
        <w:t>Training</w:t>
      </w:r>
      <w:bookmarkEnd w:id="5"/>
    </w:p>
    <w:p w:rsidR="00285C89" w:rsidRDefault="00285C89" w:rsidP="00285C89">
      <w:pPr>
        <w:jc w:val="both"/>
        <w:rPr>
          <w:lang w:val="en-GB" w:eastAsia="nl-NL"/>
        </w:rPr>
      </w:pPr>
      <w:r>
        <w:rPr>
          <w:lang w:val="en-GB" w:eastAsia="nl-NL"/>
        </w:rPr>
        <w:t>The data used has 7854 training sets consisting of 10 inputs and a corresponding category. It was decided to use three qua</w:t>
      </w:r>
      <w:r w:rsidR="00056D5A">
        <w:rPr>
          <w:lang w:val="en-GB" w:eastAsia="nl-NL"/>
        </w:rPr>
        <w:t xml:space="preserve">rters of the sets for training. The remaining quarter is distributed over a validation set and a test set. The training set is used for the calibration of the weights of ANNs with different variables. Each ANN is then tested with the validation set. The best ANN is then picked to run the test set, which makes sure the chosen ANN is really working properly. This method ensures the ANN works on data that it did not train for. For example, if the ANN is </w:t>
      </w:r>
      <w:proofErr w:type="spellStart"/>
      <w:r w:rsidR="00056D5A">
        <w:rPr>
          <w:lang w:val="en-GB" w:eastAsia="nl-NL"/>
        </w:rPr>
        <w:t>overfitted</w:t>
      </w:r>
      <w:proofErr w:type="spellEnd"/>
      <w:r w:rsidR="00056D5A">
        <w:rPr>
          <w:lang w:val="en-GB" w:eastAsia="nl-NL"/>
        </w:rPr>
        <w:t xml:space="preserve">, it will work perfectly on the training but </w:t>
      </w:r>
      <w:r w:rsidR="00683C20">
        <w:rPr>
          <w:lang w:val="en-GB" w:eastAsia="nl-NL"/>
        </w:rPr>
        <w:t>it will not when working with new data.</w:t>
      </w:r>
      <w:r w:rsidR="00C620FC">
        <w:rPr>
          <w:lang w:val="en-GB" w:eastAsia="nl-NL"/>
        </w:rPr>
        <w:t xml:space="preserve"> A separate script was made to calculate the validation and test sets, as well as unknown sets.</w:t>
      </w:r>
    </w:p>
    <w:p w:rsidR="00C620FC" w:rsidRDefault="00C620FC" w:rsidP="00285C89">
      <w:pPr>
        <w:jc w:val="both"/>
        <w:rPr>
          <w:lang w:val="en-GB" w:eastAsia="nl-NL"/>
        </w:rPr>
      </w:pPr>
    </w:p>
    <w:p w:rsidR="00C620FC" w:rsidRDefault="00C620FC" w:rsidP="00285C89">
      <w:pPr>
        <w:jc w:val="both"/>
      </w:pPr>
      <w:r>
        <w:rPr>
          <w:lang w:val="en-GB" w:eastAsia="nl-NL"/>
        </w:rPr>
        <w:t>Training results are evaluated by calculating the error rate (se</w:t>
      </w:r>
      <w:r w:rsidRPr="00C620FC">
        <w:t xml:space="preserve">e Chapter </w:t>
      </w:r>
      <w:r w:rsidRPr="00C620FC">
        <w:fldChar w:fldCharType="begin"/>
      </w:r>
      <w:r w:rsidRPr="00C620FC">
        <w:instrText xml:space="preserve"> REF _Ref430293020 \h </w:instrText>
      </w:r>
      <w:r>
        <w:instrText xml:space="preserve"> \* MERGEFORMAT </w:instrText>
      </w:r>
      <w:r w:rsidRPr="00C620FC">
        <w:fldChar w:fldCharType="separate"/>
      </w:r>
      <w:r w:rsidR="00A874F2" w:rsidRPr="00A874F2">
        <w:t>2.4. Other features</w:t>
      </w:r>
      <w:r w:rsidRPr="00C620FC">
        <w:fldChar w:fldCharType="end"/>
      </w:r>
      <w:r w:rsidRPr="00C620FC">
        <w:t>)</w:t>
      </w:r>
      <w:r>
        <w:t xml:space="preserve"> and is stopped when the given number of epochs is reached or when the change in the error rate is too insignificant.</w:t>
      </w:r>
    </w:p>
    <w:p w:rsidR="00C620FC" w:rsidRDefault="00C620FC" w:rsidP="00285C89">
      <w:pPr>
        <w:jc w:val="both"/>
      </w:pPr>
    </w:p>
    <w:p w:rsidR="00C620FC" w:rsidRDefault="00C620FC" w:rsidP="00285C89">
      <w:pPr>
        <w:jc w:val="both"/>
      </w:pPr>
      <w:r>
        <w:t>A couple of training sessions were done with the same constant values to see how initialization affects performance.</w:t>
      </w:r>
      <w:r w:rsidR="00520A50">
        <w:t xml:space="preserve"> The results</w:t>
      </w:r>
      <w:r w:rsidR="003F6488">
        <w:t xml:space="preserve"> after 30 epochs</w:t>
      </w:r>
      <w:r w:rsidR="00520A50">
        <w:t xml:space="preserve"> can be found in </w:t>
      </w:r>
      <w:r w:rsidR="00520A50">
        <w:fldChar w:fldCharType="begin"/>
      </w:r>
      <w:r w:rsidR="00520A50">
        <w:instrText xml:space="preserve"> REF _Ref430293973 \h </w:instrText>
      </w:r>
      <w:r w:rsidR="00520A50">
        <w:fldChar w:fldCharType="separate"/>
      </w:r>
      <w:r w:rsidR="00A874F2">
        <w:t xml:space="preserve">Table </w:t>
      </w:r>
      <w:r w:rsidR="00A874F2">
        <w:rPr>
          <w:noProof/>
        </w:rPr>
        <w:t>1</w:t>
      </w:r>
      <w:r w:rsidR="00520A50">
        <w:fldChar w:fldCharType="end"/>
      </w:r>
      <w:r w:rsidR="00520A50">
        <w:t xml:space="preserve">. </w:t>
      </w:r>
      <w:r w:rsidR="003F6488">
        <w:t xml:space="preserve">It is clear that (apart from test 9) the validation test results in a higher error rate. This is expected, because this is data that the network has not been trained on. </w:t>
      </w:r>
      <w:r w:rsidR="006417C0">
        <w:t xml:space="preserve">Also notice that the initialization of the weights can have a significant impact on performance, </w:t>
      </w:r>
      <w:r w:rsidR="001E149A">
        <w:t>with</w:t>
      </w:r>
      <w:r w:rsidR="00FF3C9F">
        <w:t xml:space="preserve"> up to</w:t>
      </w:r>
      <w:r w:rsidR="001E149A">
        <w:t xml:space="preserve"> </w:t>
      </w:r>
      <w:r w:rsidR="00FF3C9F">
        <w:t>3</w:t>
      </w:r>
      <w:r w:rsidR="00DB1AE6">
        <w:t>.2</w:t>
      </w:r>
      <w:r w:rsidR="00FF3C9F">
        <w:t>%</w:t>
      </w:r>
      <w:r w:rsidR="001E149A">
        <w:t xml:space="preserve"> more failed calculations.</w:t>
      </w:r>
    </w:p>
    <w:p w:rsidR="001E2274" w:rsidRDefault="001E2274" w:rsidP="00285C89">
      <w:pPr>
        <w:jc w:val="both"/>
      </w:pPr>
    </w:p>
    <w:p w:rsidR="001E2274" w:rsidRDefault="001E2274" w:rsidP="001E2274">
      <w:pPr>
        <w:pStyle w:val="Bijschrift"/>
        <w:keepNext/>
      </w:pPr>
      <w:bookmarkStart w:id="6" w:name="_Ref430293973"/>
      <w:r>
        <w:t xml:space="preserve">Table </w:t>
      </w:r>
      <w:r>
        <w:fldChar w:fldCharType="begin"/>
      </w:r>
      <w:r>
        <w:instrText xml:space="preserve"> SEQ Table \* ARABIC </w:instrText>
      </w:r>
      <w:r>
        <w:fldChar w:fldCharType="separate"/>
      </w:r>
      <w:r w:rsidR="00A874F2">
        <w:rPr>
          <w:noProof/>
        </w:rPr>
        <w:t>1</w:t>
      </w:r>
      <w:r>
        <w:fldChar w:fldCharType="end"/>
      </w:r>
      <w:bookmarkEnd w:id="6"/>
      <w:r>
        <w:t>: results of tests with different initializations</w:t>
      </w:r>
    </w:p>
    <w:tbl>
      <w:tblPr>
        <w:tblStyle w:val="Tabelraster"/>
        <w:tblpPr w:leftFromText="141" w:rightFromText="141" w:vertAnchor="text" w:horzAnchor="margin" w:tblpY="109"/>
        <w:tblW w:w="0" w:type="auto"/>
        <w:tblLook w:val="04A0" w:firstRow="1" w:lastRow="0" w:firstColumn="1" w:lastColumn="0" w:noHBand="0" w:noVBand="1"/>
      </w:tblPr>
      <w:tblGrid>
        <w:gridCol w:w="1102"/>
        <w:gridCol w:w="1230"/>
        <w:gridCol w:w="838"/>
        <w:gridCol w:w="839"/>
        <w:gridCol w:w="868"/>
        <w:gridCol w:w="868"/>
        <w:gridCol w:w="841"/>
        <w:gridCol w:w="840"/>
        <w:gridCol w:w="840"/>
        <w:gridCol w:w="822"/>
        <w:gridCol w:w="822"/>
        <w:gridCol w:w="804"/>
      </w:tblGrid>
      <w:tr w:rsidR="001E2274" w:rsidTr="001E2274">
        <w:tc>
          <w:tcPr>
            <w:tcW w:w="1102" w:type="dxa"/>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p>
        </w:tc>
        <w:tc>
          <w:tcPr>
            <w:tcW w:w="8382" w:type="dxa"/>
            <w:gridSpan w:val="10"/>
          </w:tcPr>
          <w:p w:rsidR="001E2274" w:rsidRDefault="001E2274" w:rsidP="001E2274">
            <w:pPr>
              <w:jc w:val="center"/>
              <w:rPr>
                <w:lang w:val="en-GB" w:eastAsia="nl-NL"/>
              </w:rPr>
            </w:pPr>
            <w:r>
              <w:rPr>
                <w:lang w:val="en-GB" w:eastAsia="nl-NL"/>
              </w:rPr>
              <w:t>Test No.</w:t>
            </w:r>
          </w:p>
        </w:tc>
      </w:tr>
      <w:tr w:rsidR="001E2274" w:rsidTr="001E2274">
        <w:tc>
          <w:tcPr>
            <w:tcW w:w="1102" w:type="dxa"/>
            <w:vMerge w:val="restart"/>
          </w:tcPr>
          <w:p w:rsidR="001E2274" w:rsidRDefault="001E2274" w:rsidP="001E2274">
            <w:pPr>
              <w:jc w:val="both"/>
              <w:rPr>
                <w:lang w:val="en-GB" w:eastAsia="nl-NL"/>
              </w:rPr>
            </w:pPr>
            <w:r>
              <w:rPr>
                <w:lang w:val="en-GB" w:eastAsia="nl-NL"/>
              </w:rPr>
              <w:t xml:space="preserve">Error rate </w:t>
            </w:r>
          </w:p>
          <w:p w:rsidR="001E2274" w:rsidRDefault="001E2274" w:rsidP="001E2274">
            <w:pPr>
              <w:jc w:val="both"/>
              <w:rPr>
                <w:lang w:val="en-GB" w:eastAsia="nl-NL"/>
              </w:rPr>
            </w:pPr>
            <w:r>
              <w:rPr>
                <w:lang w:val="en-GB" w:eastAsia="nl-NL"/>
              </w:rPr>
              <w:t>(%)</w:t>
            </w:r>
          </w:p>
        </w:tc>
        <w:tc>
          <w:tcPr>
            <w:tcW w:w="1230" w:type="dxa"/>
          </w:tcPr>
          <w:p w:rsidR="001E2274" w:rsidRDefault="001E2274" w:rsidP="001E2274">
            <w:pPr>
              <w:jc w:val="both"/>
              <w:rPr>
                <w:lang w:val="en-GB" w:eastAsia="nl-NL"/>
              </w:rPr>
            </w:pPr>
          </w:p>
        </w:tc>
        <w:tc>
          <w:tcPr>
            <w:tcW w:w="838" w:type="dxa"/>
          </w:tcPr>
          <w:p w:rsidR="001E2274" w:rsidRDefault="001E2274" w:rsidP="001E2274">
            <w:pPr>
              <w:jc w:val="both"/>
              <w:rPr>
                <w:lang w:val="en-GB" w:eastAsia="nl-NL"/>
              </w:rPr>
            </w:pPr>
            <w:r>
              <w:rPr>
                <w:lang w:val="en-GB" w:eastAsia="nl-NL"/>
              </w:rPr>
              <w:t>1</w:t>
            </w:r>
          </w:p>
        </w:tc>
        <w:tc>
          <w:tcPr>
            <w:tcW w:w="839" w:type="dxa"/>
          </w:tcPr>
          <w:p w:rsidR="001E2274" w:rsidRDefault="001E2274" w:rsidP="001E2274">
            <w:pPr>
              <w:jc w:val="both"/>
              <w:rPr>
                <w:lang w:val="en-GB" w:eastAsia="nl-NL"/>
              </w:rPr>
            </w:pPr>
            <w:r>
              <w:rPr>
                <w:lang w:val="en-GB" w:eastAsia="nl-NL"/>
              </w:rPr>
              <w:t>2</w:t>
            </w:r>
          </w:p>
        </w:tc>
        <w:tc>
          <w:tcPr>
            <w:tcW w:w="868" w:type="dxa"/>
          </w:tcPr>
          <w:p w:rsidR="001E2274" w:rsidRDefault="001E2274" w:rsidP="001E2274">
            <w:pPr>
              <w:jc w:val="both"/>
              <w:rPr>
                <w:lang w:val="en-GB" w:eastAsia="nl-NL"/>
              </w:rPr>
            </w:pPr>
            <w:r>
              <w:rPr>
                <w:lang w:val="en-GB" w:eastAsia="nl-NL"/>
              </w:rPr>
              <w:t>3</w:t>
            </w:r>
          </w:p>
        </w:tc>
        <w:tc>
          <w:tcPr>
            <w:tcW w:w="868" w:type="dxa"/>
          </w:tcPr>
          <w:p w:rsidR="001E2274" w:rsidRDefault="001E2274" w:rsidP="001E2274">
            <w:pPr>
              <w:jc w:val="both"/>
              <w:rPr>
                <w:lang w:val="en-GB" w:eastAsia="nl-NL"/>
              </w:rPr>
            </w:pPr>
            <w:r>
              <w:rPr>
                <w:lang w:val="en-GB" w:eastAsia="nl-NL"/>
              </w:rPr>
              <w:t>4</w:t>
            </w:r>
          </w:p>
        </w:tc>
        <w:tc>
          <w:tcPr>
            <w:tcW w:w="841" w:type="dxa"/>
          </w:tcPr>
          <w:p w:rsidR="001E2274" w:rsidRDefault="001E2274" w:rsidP="001E2274">
            <w:pPr>
              <w:jc w:val="both"/>
              <w:rPr>
                <w:lang w:val="en-GB" w:eastAsia="nl-NL"/>
              </w:rPr>
            </w:pPr>
            <w:r>
              <w:rPr>
                <w:lang w:val="en-GB" w:eastAsia="nl-NL"/>
              </w:rPr>
              <w:t>5</w:t>
            </w:r>
          </w:p>
        </w:tc>
        <w:tc>
          <w:tcPr>
            <w:tcW w:w="840" w:type="dxa"/>
          </w:tcPr>
          <w:p w:rsidR="001E2274" w:rsidRDefault="001E2274" w:rsidP="001E2274">
            <w:pPr>
              <w:jc w:val="both"/>
              <w:rPr>
                <w:lang w:val="en-GB" w:eastAsia="nl-NL"/>
              </w:rPr>
            </w:pPr>
            <w:r>
              <w:rPr>
                <w:lang w:val="en-GB" w:eastAsia="nl-NL"/>
              </w:rPr>
              <w:t>6</w:t>
            </w:r>
          </w:p>
        </w:tc>
        <w:tc>
          <w:tcPr>
            <w:tcW w:w="840" w:type="dxa"/>
          </w:tcPr>
          <w:p w:rsidR="001E2274" w:rsidRDefault="001E2274" w:rsidP="001E2274">
            <w:pPr>
              <w:jc w:val="both"/>
              <w:rPr>
                <w:lang w:val="en-GB" w:eastAsia="nl-NL"/>
              </w:rPr>
            </w:pPr>
            <w:r>
              <w:rPr>
                <w:lang w:val="en-GB" w:eastAsia="nl-NL"/>
              </w:rPr>
              <w:t>7</w:t>
            </w:r>
          </w:p>
        </w:tc>
        <w:tc>
          <w:tcPr>
            <w:tcW w:w="822" w:type="dxa"/>
          </w:tcPr>
          <w:p w:rsidR="001E2274" w:rsidRDefault="001E2274" w:rsidP="001E2274">
            <w:pPr>
              <w:jc w:val="both"/>
              <w:rPr>
                <w:lang w:val="en-GB" w:eastAsia="nl-NL"/>
              </w:rPr>
            </w:pPr>
            <w:r>
              <w:rPr>
                <w:lang w:val="en-GB" w:eastAsia="nl-NL"/>
              </w:rPr>
              <w:t>8</w:t>
            </w:r>
          </w:p>
        </w:tc>
        <w:tc>
          <w:tcPr>
            <w:tcW w:w="822" w:type="dxa"/>
          </w:tcPr>
          <w:p w:rsidR="001E2274" w:rsidRDefault="001E2274" w:rsidP="001E2274">
            <w:pPr>
              <w:jc w:val="both"/>
              <w:rPr>
                <w:lang w:val="en-GB" w:eastAsia="nl-NL"/>
              </w:rPr>
            </w:pPr>
            <w:r>
              <w:rPr>
                <w:lang w:val="en-GB" w:eastAsia="nl-NL"/>
              </w:rPr>
              <w:t>9</w:t>
            </w:r>
          </w:p>
        </w:tc>
        <w:tc>
          <w:tcPr>
            <w:tcW w:w="804" w:type="dxa"/>
          </w:tcPr>
          <w:p w:rsidR="001E2274" w:rsidRDefault="001E2274" w:rsidP="001E2274">
            <w:pPr>
              <w:jc w:val="both"/>
              <w:rPr>
                <w:lang w:val="en-GB" w:eastAsia="nl-NL"/>
              </w:rPr>
            </w:pPr>
            <w:r>
              <w:rPr>
                <w:lang w:val="en-GB" w:eastAsia="nl-NL"/>
              </w:rPr>
              <w:t>10</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Training</w:t>
            </w:r>
          </w:p>
        </w:tc>
        <w:tc>
          <w:tcPr>
            <w:tcW w:w="838" w:type="dxa"/>
          </w:tcPr>
          <w:p w:rsidR="001E2274" w:rsidRDefault="001E2274" w:rsidP="001E2274">
            <w:pPr>
              <w:jc w:val="right"/>
              <w:rPr>
                <w:lang w:val="en-GB" w:eastAsia="nl-NL"/>
              </w:rPr>
            </w:pPr>
            <w:r>
              <w:rPr>
                <w:lang w:val="en-GB" w:eastAsia="nl-NL"/>
              </w:rPr>
              <w:t>7.67</w:t>
            </w:r>
          </w:p>
        </w:tc>
        <w:tc>
          <w:tcPr>
            <w:tcW w:w="839" w:type="dxa"/>
          </w:tcPr>
          <w:p w:rsidR="001E2274" w:rsidRDefault="001E2274" w:rsidP="001E2274">
            <w:pPr>
              <w:jc w:val="right"/>
              <w:rPr>
                <w:lang w:val="en-GB" w:eastAsia="nl-NL"/>
              </w:rPr>
            </w:pPr>
            <w:r>
              <w:rPr>
                <w:lang w:val="en-GB" w:eastAsia="nl-NL"/>
              </w:rPr>
              <w:t>8.78</w:t>
            </w:r>
          </w:p>
        </w:tc>
        <w:tc>
          <w:tcPr>
            <w:tcW w:w="868" w:type="dxa"/>
          </w:tcPr>
          <w:p w:rsidR="001E2274" w:rsidRDefault="001E2274" w:rsidP="001E2274">
            <w:pPr>
              <w:jc w:val="right"/>
              <w:rPr>
                <w:lang w:val="en-GB" w:eastAsia="nl-NL"/>
              </w:rPr>
            </w:pPr>
            <w:r>
              <w:rPr>
                <w:lang w:val="en-GB" w:eastAsia="nl-NL"/>
              </w:rPr>
              <w:t>8.03</w:t>
            </w:r>
          </w:p>
        </w:tc>
        <w:tc>
          <w:tcPr>
            <w:tcW w:w="868" w:type="dxa"/>
          </w:tcPr>
          <w:p w:rsidR="001E2274" w:rsidRDefault="001E2274" w:rsidP="001E2274">
            <w:pPr>
              <w:jc w:val="right"/>
              <w:rPr>
                <w:lang w:val="en-GB" w:eastAsia="nl-NL"/>
              </w:rPr>
            </w:pPr>
            <w:r>
              <w:rPr>
                <w:lang w:val="en-GB" w:eastAsia="nl-NL"/>
              </w:rPr>
              <w:t>9.76</w:t>
            </w:r>
          </w:p>
        </w:tc>
        <w:tc>
          <w:tcPr>
            <w:tcW w:w="841" w:type="dxa"/>
          </w:tcPr>
          <w:p w:rsidR="001E2274" w:rsidRDefault="001E2274" w:rsidP="001E2274">
            <w:pPr>
              <w:jc w:val="right"/>
              <w:rPr>
                <w:lang w:val="en-GB" w:eastAsia="nl-NL"/>
              </w:rPr>
            </w:pPr>
            <w:r>
              <w:rPr>
                <w:lang w:val="en-GB" w:eastAsia="nl-NL"/>
              </w:rPr>
              <w:t>8.28</w:t>
            </w:r>
          </w:p>
        </w:tc>
        <w:tc>
          <w:tcPr>
            <w:tcW w:w="840" w:type="dxa"/>
          </w:tcPr>
          <w:p w:rsidR="001E2274" w:rsidRDefault="001E2274" w:rsidP="001E2274">
            <w:pPr>
              <w:jc w:val="right"/>
              <w:rPr>
                <w:lang w:val="en-GB" w:eastAsia="nl-NL"/>
              </w:rPr>
            </w:pPr>
            <w:r>
              <w:rPr>
                <w:lang w:val="en-GB" w:eastAsia="nl-NL"/>
              </w:rPr>
              <w:t>7.55</w:t>
            </w:r>
          </w:p>
        </w:tc>
        <w:tc>
          <w:tcPr>
            <w:tcW w:w="840" w:type="dxa"/>
          </w:tcPr>
          <w:p w:rsidR="001E2274" w:rsidRDefault="001E2274" w:rsidP="001E2274">
            <w:pPr>
              <w:jc w:val="right"/>
              <w:rPr>
                <w:lang w:val="en-GB" w:eastAsia="nl-NL"/>
              </w:rPr>
            </w:pPr>
            <w:r>
              <w:rPr>
                <w:lang w:val="en-GB" w:eastAsia="nl-NL"/>
              </w:rPr>
              <w:t>10.10</w:t>
            </w:r>
          </w:p>
        </w:tc>
        <w:tc>
          <w:tcPr>
            <w:tcW w:w="822" w:type="dxa"/>
          </w:tcPr>
          <w:p w:rsidR="001E2274" w:rsidRDefault="001E2274" w:rsidP="001E2274">
            <w:pPr>
              <w:jc w:val="right"/>
              <w:rPr>
                <w:lang w:val="en-GB" w:eastAsia="nl-NL"/>
              </w:rPr>
            </w:pPr>
            <w:r>
              <w:rPr>
                <w:lang w:val="en-GB" w:eastAsia="nl-NL"/>
              </w:rPr>
              <w:t>7.74</w:t>
            </w:r>
          </w:p>
        </w:tc>
        <w:tc>
          <w:tcPr>
            <w:tcW w:w="822" w:type="dxa"/>
          </w:tcPr>
          <w:p w:rsidR="001E2274" w:rsidRDefault="001E2274" w:rsidP="001E2274">
            <w:pPr>
              <w:jc w:val="right"/>
              <w:rPr>
                <w:lang w:val="en-GB" w:eastAsia="nl-NL"/>
              </w:rPr>
            </w:pPr>
            <w:r>
              <w:rPr>
                <w:lang w:val="en-GB" w:eastAsia="nl-NL"/>
              </w:rPr>
              <w:t>9.78</w:t>
            </w:r>
          </w:p>
        </w:tc>
        <w:tc>
          <w:tcPr>
            <w:tcW w:w="804" w:type="dxa"/>
          </w:tcPr>
          <w:p w:rsidR="001E2274" w:rsidRDefault="001E2274" w:rsidP="001E2274">
            <w:pPr>
              <w:jc w:val="right"/>
              <w:rPr>
                <w:lang w:val="en-GB" w:eastAsia="nl-NL"/>
              </w:rPr>
            </w:pPr>
            <w:r>
              <w:rPr>
                <w:lang w:val="en-GB" w:eastAsia="nl-NL"/>
              </w:rPr>
              <w:t>8.18</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Validation</w:t>
            </w:r>
          </w:p>
        </w:tc>
        <w:tc>
          <w:tcPr>
            <w:tcW w:w="838" w:type="dxa"/>
          </w:tcPr>
          <w:p w:rsidR="001E2274" w:rsidRDefault="001E2274" w:rsidP="001E2274">
            <w:pPr>
              <w:jc w:val="right"/>
              <w:rPr>
                <w:lang w:val="en-GB" w:eastAsia="nl-NL"/>
              </w:rPr>
            </w:pPr>
            <w:r>
              <w:rPr>
                <w:lang w:val="en-GB" w:eastAsia="nl-NL"/>
              </w:rPr>
              <w:t>9.16</w:t>
            </w:r>
          </w:p>
        </w:tc>
        <w:tc>
          <w:tcPr>
            <w:tcW w:w="839" w:type="dxa"/>
          </w:tcPr>
          <w:p w:rsidR="001E2274" w:rsidRDefault="001E2274" w:rsidP="001E2274">
            <w:pPr>
              <w:jc w:val="right"/>
              <w:rPr>
                <w:lang w:val="en-GB" w:eastAsia="nl-NL"/>
              </w:rPr>
            </w:pPr>
            <w:r>
              <w:rPr>
                <w:lang w:val="en-GB" w:eastAsia="nl-NL"/>
              </w:rPr>
              <w:t>8.96</w:t>
            </w:r>
          </w:p>
        </w:tc>
        <w:tc>
          <w:tcPr>
            <w:tcW w:w="868" w:type="dxa"/>
          </w:tcPr>
          <w:p w:rsidR="001E2274" w:rsidRDefault="001E2274" w:rsidP="001E2274">
            <w:pPr>
              <w:jc w:val="right"/>
              <w:rPr>
                <w:lang w:val="en-GB" w:eastAsia="nl-NL"/>
              </w:rPr>
            </w:pPr>
            <w:r>
              <w:rPr>
                <w:lang w:val="en-GB" w:eastAsia="nl-NL"/>
              </w:rPr>
              <w:t>10.18</w:t>
            </w:r>
          </w:p>
        </w:tc>
        <w:tc>
          <w:tcPr>
            <w:tcW w:w="868" w:type="dxa"/>
          </w:tcPr>
          <w:p w:rsidR="001E2274" w:rsidRDefault="001E2274" w:rsidP="001E2274">
            <w:pPr>
              <w:jc w:val="right"/>
              <w:rPr>
                <w:lang w:val="en-GB" w:eastAsia="nl-NL"/>
              </w:rPr>
            </w:pPr>
            <w:r>
              <w:rPr>
                <w:lang w:val="en-GB" w:eastAsia="nl-NL"/>
              </w:rPr>
              <w:t>10.59</w:t>
            </w:r>
          </w:p>
        </w:tc>
        <w:tc>
          <w:tcPr>
            <w:tcW w:w="841" w:type="dxa"/>
          </w:tcPr>
          <w:p w:rsidR="001E2274" w:rsidRDefault="001E2274" w:rsidP="001E2274">
            <w:pPr>
              <w:jc w:val="right"/>
              <w:rPr>
                <w:lang w:val="en-GB" w:eastAsia="nl-NL"/>
              </w:rPr>
            </w:pPr>
            <w:r>
              <w:rPr>
                <w:lang w:val="en-GB" w:eastAsia="nl-NL"/>
              </w:rPr>
              <w:t>9.37</w:t>
            </w:r>
          </w:p>
        </w:tc>
        <w:tc>
          <w:tcPr>
            <w:tcW w:w="840" w:type="dxa"/>
          </w:tcPr>
          <w:p w:rsidR="001E2274" w:rsidRDefault="001E2274" w:rsidP="001E2274">
            <w:pPr>
              <w:jc w:val="right"/>
              <w:rPr>
                <w:lang w:val="en-GB" w:eastAsia="nl-NL"/>
              </w:rPr>
            </w:pPr>
            <w:r>
              <w:rPr>
                <w:lang w:val="en-GB" w:eastAsia="nl-NL"/>
              </w:rPr>
              <w:t>10.79</w:t>
            </w:r>
          </w:p>
        </w:tc>
        <w:tc>
          <w:tcPr>
            <w:tcW w:w="840" w:type="dxa"/>
          </w:tcPr>
          <w:p w:rsidR="001E2274" w:rsidRDefault="001E2274" w:rsidP="001E2274">
            <w:pPr>
              <w:jc w:val="right"/>
              <w:rPr>
                <w:lang w:val="en-GB" w:eastAsia="nl-NL"/>
              </w:rPr>
            </w:pPr>
            <w:r>
              <w:rPr>
                <w:lang w:val="en-GB" w:eastAsia="nl-NL"/>
              </w:rPr>
              <w:t>10.90</w:t>
            </w:r>
          </w:p>
        </w:tc>
        <w:tc>
          <w:tcPr>
            <w:tcW w:w="822" w:type="dxa"/>
          </w:tcPr>
          <w:p w:rsidR="001E2274" w:rsidRDefault="001E2274" w:rsidP="001E2274">
            <w:pPr>
              <w:jc w:val="right"/>
              <w:rPr>
                <w:lang w:val="en-GB" w:eastAsia="nl-NL"/>
              </w:rPr>
            </w:pPr>
            <w:r>
              <w:rPr>
                <w:lang w:val="en-GB" w:eastAsia="nl-NL"/>
              </w:rPr>
              <w:t>9.88</w:t>
            </w:r>
          </w:p>
        </w:tc>
        <w:tc>
          <w:tcPr>
            <w:tcW w:w="822" w:type="dxa"/>
          </w:tcPr>
          <w:p w:rsidR="001E2274" w:rsidRDefault="001E2274" w:rsidP="001E2274">
            <w:pPr>
              <w:jc w:val="right"/>
              <w:rPr>
                <w:lang w:val="en-GB" w:eastAsia="nl-NL"/>
              </w:rPr>
            </w:pPr>
            <w:r>
              <w:rPr>
                <w:lang w:val="en-GB" w:eastAsia="nl-NL"/>
              </w:rPr>
              <w:t>9.06</w:t>
            </w:r>
          </w:p>
        </w:tc>
        <w:tc>
          <w:tcPr>
            <w:tcW w:w="804" w:type="dxa"/>
          </w:tcPr>
          <w:p w:rsidR="001E2274" w:rsidRDefault="001E2274" w:rsidP="001E2274">
            <w:pPr>
              <w:jc w:val="right"/>
              <w:rPr>
                <w:lang w:val="en-GB" w:eastAsia="nl-NL"/>
              </w:rPr>
            </w:pPr>
            <w:r>
              <w:rPr>
                <w:lang w:val="en-GB" w:eastAsia="nl-NL"/>
              </w:rPr>
              <w:t>9.16</w:t>
            </w:r>
          </w:p>
        </w:tc>
      </w:tr>
    </w:tbl>
    <w:p w:rsidR="001E2274" w:rsidRDefault="001E2274" w:rsidP="00285C89">
      <w:pPr>
        <w:jc w:val="both"/>
      </w:pPr>
    </w:p>
    <w:p w:rsidR="001E2274" w:rsidRDefault="001E2274" w:rsidP="00285C89">
      <w:pPr>
        <w:jc w:val="both"/>
      </w:pPr>
      <w:r>
        <w:t xml:space="preserve">There was also a plot made of the error rate and alpha at each epoch of test 10, this can be seen in </w:t>
      </w:r>
      <w:r>
        <w:fldChar w:fldCharType="begin"/>
      </w:r>
      <w:r>
        <w:instrText xml:space="preserve"> REF _Ref430335791 \h </w:instrText>
      </w:r>
      <w:r>
        <w:fldChar w:fldCharType="separate"/>
      </w:r>
      <w:r w:rsidR="00A874F2">
        <w:t xml:space="preserve">Figure </w:t>
      </w:r>
      <w:r w:rsidR="00A874F2">
        <w:rPr>
          <w:noProof/>
        </w:rPr>
        <w:t>3</w:t>
      </w:r>
      <w:r>
        <w:fldChar w:fldCharType="end"/>
      </w:r>
      <w:r>
        <w:t>. One can clearly see the increase of alpha at the start, and the decrease after roughly 10 epochs. The increase after every decrease of alpha is most likely because the decrease rate is chosen too high. The error rate plot shows us that it diverges quite fast after roughly 10 epochs to about 10%, while fine tuning (to about 8% error rate) takes about 20 more epochs.</w:t>
      </w:r>
    </w:p>
    <w:p w:rsidR="001E2274" w:rsidRDefault="004D5C07" w:rsidP="001E2274">
      <w:pPr>
        <w:keepNext/>
        <w:autoSpaceDE w:val="0"/>
        <w:autoSpaceDN w:val="0"/>
        <w:adjustRightInd w:val="0"/>
      </w:pPr>
      <w:r>
        <w:rPr>
          <w:rFonts w:ascii="Arial" w:hAnsi="Arial" w:cs="Arial"/>
          <w:noProof/>
          <w:color w:val="000000"/>
          <w:sz w:val="20"/>
          <w:szCs w:val="20"/>
          <w:lang w:val="nl-NL" w:eastAsia="nl-NL"/>
        </w:rPr>
        <w:lastRenderedPageBreak/>
        <w:drawing>
          <wp:inline distT="0" distB="0" distL="0" distR="0" wp14:anchorId="379D4F5D" wp14:editId="28FA81CC">
            <wp:extent cx="4305300" cy="187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mputational-Intelligence-Assignment\Opdracht 9 resultaten\test10_fig.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192" cy="1878827"/>
                    </a:xfrm>
                    <a:prstGeom prst="rect">
                      <a:avLst/>
                    </a:prstGeom>
                    <a:noFill/>
                    <a:ln>
                      <a:noFill/>
                    </a:ln>
                  </pic:spPr>
                </pic:pic>
              </a:graphicData>
            </a:graphic>
          </wp:inline>
        </w:drawing>
      </w:r>
    </w:p>
    <w:p w:rsidR="005F5F50" w:rsidRPr="008333B8" w:rsidRDefault="001E2274" w:rsidP="001E2274">
      <w:pPr>
        <w:pStyle w:val="Bijschrift"/>
        <w:rPr>
          <w:rFonts w:ascii="Arial" w:hAnsi="Arial" w:cs="Arial"/>
          <w:color w:val="000000"/>
          <w:sz w:val="20"/>
          <w:szCs w:val="20"/>
          <w:lang w:val="en-GB" w:eastAsia="nl-NL"/>
        </w:rPr>
      </w:pPr>
      <w:bookmarkStart w:id="7" w:name="_Ref430335791"/>
      <w:r>
        <w:t xml:space="preserve">Figure </w:t>
      </w:r>
      <w:r>
        <w:fldChar w:fldCharType="begin"/>
      </w:r>
      <w:r>
        <w:instrText xml:space="preserve"> SEQ Figure \* ARABIC </w:instrText>
      </w:r>
      <w:r>
        <w:fldChar w:fldCharType="separate"/>
      </w:r>
      <w:r w:rsidR="00A874F2">
        <w:rPr>
          <w:noProof/>
        </w:rPr>
        <w:t>3</w:t>
      </w:r>
      <w:r>
        <w:fldChar w:fldCharType="end"/>
      </w:r>
      <w:bookmarkEnd w:id="7"/>
      <w:r>
        <w:t>: error rate (left) and alpha (right) over the amount of epochs</w:t>
      </w:r>
    </w:p>
    <w:p w:rsidR="005F5F50" w:rsidRPr="003818CC" w:rsidRDefault="003F6488" w:rsidP="005F5F50">
      <w:pPr>
        <w:pStyle w:val="Kop1"/>
        <w:rPr>
          <w:rFonts w:ascii="Arial" w:hAnsi="Arial" w:cs="Arial"/>
          <w:b w:val="0"/>
          <w:color w:val="00FFFF"/>
          <w:lang w:val="en-GB" w:eastAsia="nl-NL"/>
        </w:rPr>
      </w:pPr>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.2. </w:t>
      </w:r>
      <w:r>
        <w:rPr>
          <w:rFonts w:ascii="Arial" w:hAnsi="Arial" w:cs="Arial"/>
          <w:b w:val="0"/>
          <w:lang w:val="en-GB" w:eastAsia="nl-NL"/>
        </w:rPr>
        <w:t>Optimization</w:t>
      </w:r>
    </w:p>
    <w:p w:rsidR="001B07E7" w:rsidRDefault="000E5FEA" w:rsidP="00871B6E">
      <w:pPr>
        <w:jc w:val="both"/>
        <w:rPr>
          <w:lang w:val="en-GB" w:eastAsia="nl-NL"/>
        </w:rPr>
      </w:pPr>
      <w:r>
        <w:rPr>
          <w:noProof/>
          <w:lang w:val="nl-NL" w:eastAsia="nl-NL"/>
        </w:rPr>
        <w:drawing>
          <wp:anchor distT="0" distB="0" distL="114300" distR="114300" simplePos="0" relativeHeight="251658240" behindDoc="0" locked="0" layoutInCell="1" allowOverlap="1" wp14:anchorId="6CC120AA" wp14:editId="480EFBEA">
            <wp:simplePos x="0" y="0"/>
            <wp:positionH relativeFrom="column">
              <wp:posOffset>2894965</wp:posOffset>
            </wp:positionH>
            <wp:positionV relativeFrom="paragraph">
              <wp:posOffset>-1905</wp:posOffset>
            </wp:positionV>
            <wp:extent cx="3794760" cy="284099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Computational-Intelligence-Assignment\Opdracht 10 resultaten\Opdracht10_boxplot.ep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94760" cy="284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D85">
        <w:rPr>
          <w:lang w:val="en-GB" w:eastAsia="nl-NL"/>
        </w:rPr>
        <w:t xml:space="preserve">After training, </w:t>
      </w:r>
      <w:r w:rsidR="001B07E7">
        <w:rPr>
          <w:lang w:val="en-GB" w:eastAsia="nl-NL"/>
        </w:rPr>
        <w:t>a couple of calculations were done with different number of neurons</w:t>
      </w:r>
      <w:r w:rsidR="00313221">
        <w:rPr>
          <w:lang w:val="en-GB" w:eastAsia="nl-NL"/>
        </w:rPr>
        <w:t xml:space="preserve"> (3 tests for each number of neurons)</w:t>
      </w:r>
      <w:r w:rsidR="001B07E7">
        <w:rPr>
          <w:lang w:val="en-GB" w:eastAsia="nl-NL"/>
        </w:rPr>
        <w:t>. A plot of these calculations can be found in</w:t>
      </w:r>
      <w:r w:rsidR="00510331">
        <w:rPr>
          <w:lang w:val="en-GB" w:eastAsia="nl-NL"/>
        </w:rPr>
        <w:t xml:space="preserve"> </w:t>
      </w:r>
      <w:r w:rsidR="00510331">
        <w:rPr>
          <w:lang w:val="en-GB" w:eastAsia="nl-NL"/>
        </w:rPr>
        <w:fldChar w:fldCharType="begin"/>
      </w:r>
      <w:r w:rsidR="00510331">
        <w:rPr>
          <w:lang w:val="en-GB" w:eastAsia="nl-NL"/>
        </w:rPr>
        <w:instrText xml:space="preserve"> REF _Ref430348060 \h </w:instrText>
      </w:r>
      <w:r w:rsidR="00510331">
        <w:rPr>
          <w:lang w:val="en-GB" w:eastAsia="nl-NL"/>
        </w:rPr>
      </w:r>
      <w:r w:rsidR="00510331">
        <w:rPr>
          <w:lang w:val="en-GB" w:eastAsia="nl-NL"/>
        </w:rPr>
        <w:fldChar w:fldCharType="separate"/>
      </w:r>
      <w:r w:rsidR="00A874F2">
        <w:t xml:space="preserve">Figure </w:t>
      </w:r>
      <w:r w:rsidR="00A874F2">
        <w:rPr>
          <w:noProof/>
        </w:rPr>
        <w:t>4</w:t>
      </w:r>
      <w:r w:rsidR="00510331">
        <w:rPr>
          <w:lang w:val="en-GB" w:eastAsia="nl-NL"/>
        </w:rPr>
        <w:fldChar w:fldCharType="end"/>
      </w:r>
      <w:r w:rsidR="001B07E7">
        <w:rPr>
          <w:lang w:val="en-GB" w:eastAsia="nl-NL"/>
        </w:rPr>
        <w:t>. In the figure, the first three tests (tests with 8, 12 and 18 neurons) were computed in an ANN with 2 hidden layers. The neurons were evenly spread, so half of the nu</w:t>
      </w:r>
      <w:r w:rsidR="00313221">
        <w:rPr>
          <w:lang w:val="en-GB" w:eastAsia="nl-NL"/>
        </w:rPr>
        <w:t>mber of neurons in each layer</w:t>
      </w:r>
      <w:r w:rsidR="001B07E7">
        <w:rPr>
          <w:lang w:val="en-GB" w:eastAsia="nl-NL"/>
        </w:rPr>
        <w:t xml:space="preserve">. The second two were computed in an ANN with 3 hidden layers, because the 2-layer ANN was limited to 18 neurons (a layer cannot exceed the 10 inputs). Here, too, the numbers were evenly spread over all layers. </w:t>
      </w:r>
    </w:p>
    <w:p w:rsidR="001B07E7" w:rsidRDefault="001B07E7" w:rsidP="00871B6E">
      <w:pPr>
        <w:jc w:val="both"/>
        <w:rPr>
          <w:lang w:val="en-GB" w:eastAsia="nl-NL"/>
        </w:rPr>
      </w:pPr>
    </w:p>
    <w:p w:rsidR="00E33D85" w:rsidRDefault="00871B6E" w:rsidP="00697253">
      <w:pPr>
        <w:jc w:val="both"/>
        <w:rPr>
          <w:lang w:val="en-GB" w:eastAsia="nl-NL"/>
        </w:rPr>
      </w:pPr>
      <w:r>
        <w:rPr>
          <w:noProof/>
          <w:lang w:val="nl-NL" w:eastAsia="nl-NL"/>
        </w:rPr>
        <mc:AlternateContent>
          <mc:Choice Requires="wps">
            <w:drawing>
              <wp:anchor distT="0" distB="0" distL="114300" distR="114300" simplePos="0" relativeHeight="251660288" behindDoc="0" locked="0" layoutInCell="1" allowOverlap="1" wp14:anchorId="6FE048B7" wp14:editId="0A5279CA">
                <wp:simplePos x="0" y="0"/>
                <wp:positionH relativeFrom="column">
                  <wp:posOffset>3047365</wp:posOffset>
                </wp:positionH>
                <wp:positionV relativeFrom="paragraph">
                  <wp:posOffset>55245</wp:posOffset>
                </wp:positionV>
                <wp:extent cx="3794760" cy="635"/>
                <wp:effectExtent l="0" t="0" r="0" b="8255"/>
                <wp:wrapSquare wrapText="bothSides"/>
                <wp:docPr id="8" name="Tekstvak 8"/>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871B6E" w:rsidRPr="00293DD4" w:rsidRDefault="00871B6E" w:rsidP="00871B6E">
                            <w:pPr>
                              <w:pStyle w:val="Bijschrift"/>
                              <w:rPr>
                                <w:noProof/>
                                <w:sz w:val="24"/>
                                <w:szCs w:val="24"/>
                              </w:rPr>
                            </w:pPr>
                            <w:bookmarkStart w:id="8" w:name="_Ref430348060"/>
                            <w:r>
                              <w:t xml:space="preserve">Figure </w:t>
                            </w:r>
                            <w:r>
                              <w:fldChar w:fldCharType="begin"/>
                            </w:r>
                            <w:r>
                              <w:instrText xml:space="preserve"> SEQ Figure \* ARABIC </w:instrText>
                            </w:r>
                            <w:r>
                              <w:fldChar w:fldCharType="separate"/>
                            </w:r>
                            <w:r w:rsidR="00A874F2">
                              <w:rPr>
                                <w:noProof/>
                              </w:rPr>
                              <w:t>4</w:t>
                            </w:r>
                            <w:r>
                              <w:fldChar w:fldCharType="end"/>
                            </w:r>
                            <w:bookmarkEnd w:id="8"/>
                            <w:r>
                              <w:t xml:space="preserve">: </w:t>
                            </w:r>
                            <w:r w:rsidRPr="00376F04">
                              <w:t>Boxplot with error rates of different number of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8" o:spid="_x0000_s1026" type="#_x0000_t202" style="position:absolute;left:0;text-align:left;margin-left:239.95pt;margin-top:4.35pt;width:29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" stroked="f">
                <v:textbox style="mso-fit-shape-to-text:t" inset="0,0,0,0">
                  <w:txbxContent>
                    <w:p w:rsidR="00871B6E" w:rsidRPr="00293DD4" w:rsidRDefault="00871B6E" w:rsidP="00871B6E">
                      <w:pPr>
                        <w:pStyle w:val="Bijschrift"/>
                        <w:rPr>
                          <w:noProof/>
                          <w:sz w:val="24"/>
                          <w:szCs w:val="24"/>
                        </w:rPr>
                      </w:pPr>
                      <w:bookmarkStart w:id="9" w:name="_Ref430348060"/>
                      <w:r>
                        <w:t xml:space="preserve">Figure </w:t>
                      </w:r>
                      <w:r>
                        <w:fldChar w:fldCharType="begin"/>
                      </w:r>
                      <w:r>
                        <w:instrText xml:space="preserve"> SEQ Figure \* ARABIC </w:instrText>
                      </w:r>
                      <w:r>
                        <w:fldChar w:fldCharType="separate"/>
                      </w:r>
                      <w:r w:rsidR="00A874F2">
                        <w:rPr>
                          <w:noProof/>
                        </w:rPr>
                        <w:t>4</w:t>
                      </w:r>
                      <w:r>
                        <w:fldChar w:fldCharType="end"/>
                      </w:r>
                      <w:bookmarkEnd w:id="9"/>
                      <w:r>
                        <w:t xml:space="preserve">: </w:t>
                      </w:r>
                      <w:r w:rsidRPr="00376F04">
                        <w:t>Boxplot with error rates of different number of neurons</w:t>
                      </w:r>
                    </w:p>
                  </w:txbxContent>
                </v:textbox>
                <w10:wrap type="square"/>
              </v:shape>
            </w:pict>
          </mc:Fallback>
        </mc:AlternateContent>
      </w:r>
      <w:r w:rsidR="001B07E7">
        <w:rPr>
          <w:lang w:val="en-GB" w:eastAsia="nl-NL"/>
        </w:rPr>
        <w:t xml:space="preserve">One can see that there is hardly any difference between 2 hidden layers and 3 hidden layers. This is probably due to the fact that the added complexity does not take into account any more </w:t>
      </w:r>
      <w:r w:rsidR="00313221">
        <w:rPr>
          <w:lang w:val="en-GB" w:eastAsia="nl-NL"/>
        </w:rPr>
        <w:t>information compared to</w:t>
      </w:r>
      <w:r w:rsidR="001B07E7">
        <w:rPr>
          <w:lang w:val="en-GB" w:eastAsia="nl-NL"/>
        </w:rPr>
        <w:t xml:space="preserve"> an ANN with a </w:t>
      </w:r>
      <w:r w:rsidR="00313221">
        <w:rPr>
          <w:lang w:val="en-GB" w:eastAsia="nl-NL"/>
        </w:rPr>
        <w:t xml:space="preserve">fewer neurons. </w:t>
      </w:r>
    </w:p>
    <w:p w:rsidR="005F5F50" w:rsidRPr="00871B6E" w:rsidRDefault="009452B8" w:rsidP="00871B6E">
      <w:pPr>
        <w:keepNext/>
        <w:jc w:val="both"/>
      </w:pPr>
      <w:r>
        <w:br w:type="textWrapping" w:clear="all"/>
      </w:r>
      <w:r w:rsidR="00313221">
        <w:rPr>
          <w:lang w:val="en-GB" w:eastAsia="nl-NL"/>
        </w:rPr>
        <w:t>To decide which architecture to use, a validation test was run on all the data.</w:t>
      </w:r>
      <w:r>
        <w:rPr>
          <w:lang w:val="en-GB" w:eastAsia="nl-NL"/>
        </w:rPr>
        <w:t xml:space="preserve"> The results can be found in </w:t>
      </w:r>
      <w:r>
        <w:rPr>
          <w:lang w:val="en-GB" w:eastAsia="nl-NL"/>
        </w:rPr>
        <w:fldChar w:fldCharType="begin"/>
      </w:r>
      <w:r>
        <w:rPr>
          <w:lang w:val="en-GB" w:eastAsia="nl-NL"/>
        </w:rPr>
        <w:instrText xml:space="preserve"> REF _Ref430338426 \h  \* MERGEFORMAT </w:instrText>
      </w:r>
      <w:r>
        <w:rPr>
          <w:lang w:val="en-GB" w:eastAsia="nl-NL"/>
        </w:rPr>
      </w:r>
      <w:r>
        <w:rPr>
          <w:lang w:val="en-GB" w:eastAsia="nl-NL"/>
        </w:rPr>
        <w:fldChar w:fldCharType="separate"/>
      </w:r>
      <w:r w:rsidR="00A874F2">
        <w:t xml:space="preserve">Table </w:t>
      </w:r>
      <w:r w:rsidR="00A874F2">
        <w:rPr>
          <w:noProof/>
        </w:rPr>
        <w:t>2</w:t>
      </w:r>
      <w:r>
        <w:rPr>
          <w:lang w:val="en-GB" w:eastAsia="nl-NL"/>
        </w:rPr>
        <w:fldChar w:fldCharType="end"/>
      </w:r>
      <w:r>
        <w:rPr>
          <w:lang w:val="en-GB" w:eastAsia="nl-NL"/>
        </w:rPr>
        <w:t xml:space="preserve">. </w:t>
      </w:r>
      <w:r w:rsidR="00440A50">
        <w:rPr>
          <w:lang w:val="en-GB" w:eastAsia="nl-NL"/>
        </w:rPr>
        <w:t>Neuron configurations are noted from the first hidden layer to the last, where each number represents the number of neurons in that layer (so 8,6 means 8 neurons in the first hidden layer, and 6 in the second).</w:t>
      </w:r>
      <w:r>
        <w:rPr>
          <w:lang w:val="en-GB" w:eastAsia="nl-NL"/>
        </w:rPr>
        <w:t xml:space="preserve">The numbers again show that the third layer has </w:t>
      </w:r>
      <w:r w:rsidR="00440A50">
        <w:rPr>
          <w:lang w:val="en-GB" w:eastAsia="nl-NL"/>
        </w:rPr>
        <w:t>hardly any a</w:t>
      </w:r>
      <w:r>
        <w:rPr>
          <w:lang w:val="en-GB" w:eastAsia="nl-NL"/>
        </w:rPr>
        <w:t xml:space="preserve">dded value, and even seems to have a negative effect on </w:t>
      </w:r>
      <w:r w:rsidR="00440A50">
        <w:rPr>
          <w:lang w:val="en-GB" w:eastAsia="nl-NL"/>
        </w:rPr>
        <w:t>some configurations</w:t>
      </w:r>
      <w:r>
        <w:rPr>
          <w:lang w:val="en-GB" w:eastAsia="nl-NL"/>
        </w:rPr>
        <w:t xml:space="preserve">. </w:t>
      </w:r>
      <w:r w:rsidR="00440A50">
        <w:rPr>
          <w:lang w:val="en-GB" w:eastAsia="nl-NL"/>
        </w:rPr>
        <w:t>On average, the 9,</w:t>
      </w:r>
      <w:r>
        <w:rPr>
          <w:lang w:val="en-GB" w:eastAsia="nl-NL"/>
        </w:rPr>
        <w:t>9 configuration seems to score the best</w:t>
      </w:r>
      <w:r w:rsidR="00440A50">
        <w:rPr>
          <w:lang w:val="en-GB" w:eastAsia="nl-NL"/>
        </w:rPr>
        <w:t>, but there is one 9,9,</w:t>
      </w:r>
      <w:r>
        <w:rPr>
          <w:lang w:val="en-GB" w:eastAsia="nl-NL"/>
        </w:rPr>
        <w:t>9 configuration which scored the best with 8.55%.</w:t>
      </w:r>
      <w:r w:rsidR="00871B6E">
        <w:rPr>
          <w:lang w:val="en-GB" w:eastAsia="nl-NL"/>
        </w:rPr>
        <w:t xml:space="preserve"> This is therefore the network that will be used.</w:t>
      </w:r>
    </w:p>
    <w:p w:rsidR="009452B8" w:rsidRDefault="009452B8" w:rsidP="009452B8">
      <w:pPr>
        <w:jc w:val="both"/>
        <w:rPr>
          <w:lang w:val="en-GB" w:eastAsia="nl-NL"/>
        </w:rPr>
      </w:pPr>
    </w:p>
    <w:p w:rsidR="009452B8" w:rsidRDefault="009452B8" w:rsidP="009452B8">
      <w:pPr>
        <w:pStyle w:val="Bijschrift"/>
        <w:keepNext/>
      </w:pPr>
      <w:bookmarkStart w:id="10" w:name="_Ref430338426"/>
      <w:r>
        <w:t xml:space="preserve">Table </w:t>
      </w:r>
      <w:r>
        <w:fldChar w:fldCharType="begin"/>
      </w:r>
      <w:r>
        <w:instrText xml:space="preserve"> SEQ Table \* ARABIC </w:instrText>
      </w:r>
      <w:r>
        <w:fldChar w:fldCharType="separate"/>
      </w:r>
      <w:r w:rsidR="00A874F2">
        <w:rPr>
          <w:noProof/>
        </w:rPr>
        <w:t>2</w:t>
      </w:r>
      <w:r>
        <w:fldChar w:fldCharType="end"/>
      </w:r>
      <w:bookmarkEnd w:id="10"/>
      <w:r>
        <w:t xml:space="preserve">: Validation results of </w:t>
      </w:r>
      <w:proofErr w:type="spellStart"/>
      <w:r>
        <w:t>optimalization</w:t>
      </w:r>
      <w:proofErr w:type="spellEnd"/>
    </w:p>
    <w:tbl>
      <w:tblPr>
        <w:tblStyle w:val="Tabelraster"/>
        <w:tblW w:w="10714" w:type="dxa"/>
        <w:tblLayout w:type="fixed"/>
        <w:tblLook w:val="04A0" w:firstRow="1" w:lastRow="0" w:firstColumn="1" w:lastColumn="0" w:noHBand="0" w:noVBand="1"/>
      </w:tblPr>
      <w:tblGrid>
        <w:gridCol w:w="1101"/>
        <w:gridCol w:w="2409"/>
        <w:gridCol w:w="800"/>
        <w:gridCol w:w="800"/>
        <w:gridCol w:w="801"/>
        <w:gridCol w:w="800"/>
        <w:gridCol w:w="801"/>
        <w:gridCol w:w="800"/>
        <w:gridCol w:w="801"/>
        <w:gridCol w:w="800"/>
        <w:gridCol w:w="801"/>
      </w:tblGrid>
      <w:tr w:rsidR="00BC0AC6" w:rsidTr="00871B6E">
        <w:trPr>
          <w:trHeight w:val="276"/>
        </w:trPr>
        <w:tc>
          <w:tcPr>
            <w:tcW w:w="1101" w:type="dxa"/>
          </w:tcPr>
          <w:p w:rsidR="00BC0AC6" w:rsidRDefault="00BC0AC6" w:rsidP="00313221">
            <w:pPr>
              <w:rPr>
                <w:lang w:val="en-GB" w:eastAsia="nl-NL"/>
              </w:rPr>
            </w:pPr>
          </w:p>
        </w:tc>
        <w:tc>
          <w:tcPr>
            <w:tcW w:w="2409" w:type="dxa"/>
          </w:tcPr>
          <w:p w:rsidR="00BC0AC6" w:rsidRDefault="00BC0AC6" w:rsidP="00313221">
            <w:pPr>
              <w:rPr>
                <w:lang w:val="en-GB" w:eastAsia="nl-NL"/>
              </w:rPr>
            </w:pPr>
            <w:r>
              <w:rPr>
                <w:lang w:val="en-GB" w:eastAsia="nl-NL"/>
              </w:rPr>
              <w:t>Neuron configuration</w:t>
            </w:r>
          </w:p>
        </w:tc>
        <w:tc>
          <w:tcPr>
            <w:tcW w:w="800"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9,9,9</w:t>
            </w:r>
          </w:p>
        </w:tc>
        <w:tc>
          <w:tcPr>
            <w:tcW w:w="801"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F2149B">
            <w:pPr>
              <w:rPr>
                <w:lang w:val="en-GB" w:eastAsia="nl-NL"/>
              </w:rPr>
            </w:pPr>
            <w:r>
              <w:rPr>
                <w:lang w:val="en-GB" w:eastAsia="nl-NL"/>
              </w:rPr>
              <w:t>7,7,7</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313221">
            <w:pPr>
              <w:rPr>
                <w:lang w:val="en-GB" w:eastAsia="nl-NL"/>
              </w:rPr>
            </w:pPr>
          </w:p>
        </w:tc>
        <w:tc>
          <w:tcPr>
            <w:tcW w:w="800" w:type="dxa"/>
          </w:tcPr>
          <w:p w:rsidR="00BC0AC6" w:rsidRDefault="00BC0AC6" w:rsidP="00313221">
            <w:pPr>
              <w:rPr>
                <w:lang w:val="en-GB" w:eastAsia="nl-NL"/>
              </w:rPr>
            </w:pPr>
          </w:p>
        </w:tc>
        <w:tc>
          <w:tcPr>
            <w:tcW w:w="801" w:type="dxa"/>
          </w:tcPr>
          <w:p w:rsidR="00BC0AC6" w:rsidRDefault="00BC0AC6" w:rsidP="00313221">
            <w:pPr>
              <w:rPr>
                <w:lang w:val="en-GB" w:eastAsia="nl-NL"/>
              </w:rPr>
            </w:pPr>
          </w:p>
        </w:tc>
      </w:tr>
      <w:tr w:rsidR="00BC0AC6" w:rsidTr="00871B6E">
        <w:trPr>
          <w:trHeight w:val="276"/>
        </w:trPr>
        <w:tc>
          <w:tcPr>
            <w:tcW w:w="1101" w:type="dxa"/>
            <w:vMerge w:val="restart"/>
          </w:tcPr>
          <w:p w:rsidR="00BC0AC6" w:rsidRDefault="00BC0AC6" w:rsidP="00313221">
            <w:pPr>
              <w:rPr>
                <w:lang w:val="en-GB" w:eastAsia="nl-NL"/>
              </w:rPr>
            </w:pPr>
            <w:r>
              <w:rPr>
                <w:lang w:val="en-GB" w:eastAsia="nl-NL"/>
              </w:rPr>
              <w:t>Error rate (%)</w:t>
            </w:r>
          </w:p>
        </w:tc>
        <w:tc>
          <w:tcPr>
            <w:tcW w:w="2409" w:type="dxa"/>
            <w:tcBorders>
              <w:bottom w:val="single" w:sz="2" w:space="0" w:color="auto"/>
            </w:tcBorders>
          </w:tcPr>
          <w:p w:rsidR="00BC0AC6" w:rsidRDefault="00BC0AC6" w:rsidP="00313221">
            <w:pPr>
              <w:rPr>
                <w:lang w:val="en-GB" w:eastAsia="nl-NL"/>
              </w:rPr>
            </w:pPr>
            <w:r>
              <w:rPr>
                <w:lang w:val="en-GB" w:eastAsia="nl-NL"/>
              </w:rPr>
              <w:t>Training set</w:t>
            </w:r>
          </w:p>
        </w:tc>
        <w:tc>
          <w:tcPr>
            <w:tcW w:w="800" w:type="dxa"/>
            <w:tcBorders>
              <w:bottom w:val="single" w:sz="2" w:space="0" w:color="auto"/>
            </w:tcBorders>
          </w:tcPr>
          <w:p w:rsidR="00BC0AC6" w:rsidRDefault="00BC0AC6" w:rsidP="00F2149B">
            <w:pPr>
              <w:rPr>
                <w:lang w:val="en-GB" w:eastAsia="nl-NL"/>
              </w:rPr>
            </w:pPr>
            <w:r>
              <w:rPr>
                <w:lang w:val="en-GB" w:eastAsia="nl-NL"/>
              </w:rPr>
              <w:t>7.84</w:t>
            </w:r>
          </w:p>
        </w:tc>
        <w:tc>
          <w:tcPr>
            <w:tcW w:w="800" w:type="dxa"/>
            <w:tcBorders>
              <w:bottom w:val="single" w:sz="2" w:space="0" w:color="auto"/>
            </w:tcBorders>
          </w:tcPr>
          <w:p w:rsidR="00BC0AC6" w:rsidRDefault="00BC0AC6" w:rsidP="00F2149B">
            <w:pPr>
              <w:rPr>
                <w:lang w:val="en-GB" w:eastAsia="nl-NL"/>
              </w:rPr>
            </w:pPr>
            <w:r>
              <w:rPr>
                <w:lang w:val="en-GB" w:eastAsia="nl-NL"/>
              </w:rPr>
              <w:t>7.77</w:t>
            </w:r>
          </w:p>
        </w:tc>
        <w:tc>
          <w:tcPr>
            <w:tcW w:w="801" w:type="dxa"/>
            <w:tcBorders>
              <w:bottom w:val="single" w:sz="2" w:space="0" w:color="auto"/>
            </w:tcBorders>
          </w:tcPr>
          <w:p w:rsidR="00BC0AC6" w:rsidRDefault="00BC0AC6" w:rsidP="00F2149B">
            <w:pPr>
              <w:rPr>
                <w:lang w:val="en-GB" w:eastAsia="nl-NL"/>
              </w:rPr>
            </w:pPr>
            <w:r>
              <w:rPr>
                <w:lang w:val="en-GB" w:eastAsia="nl-NL"/>
              </w:rPr>
              <w:t>7.08</w:t>
            </w:r>
          </w:p>
        </w:tc>
        <w:tc>
          <w:tcPr>
            <w:tcW w:w="800" w:type="dxa"/>
            <w:tcBorders>
              <w:bottom w:val="single" w:sz="2" w:space="0" w:color="auto"/>
            </w:tcBorders>
          </w:tcPr>
          <w:p w:rsidR="00BC0AC6" w:rsidRDefault="00BC0AC6" w:rsidP="00F2149B">
            <w:pPr>
              <w:rPr>
                <w:lang w:val="en-GB" w:eastAsia="nl-NL"/>
              </w:rPr>
            </w:pPr>
            <w:r>
              <w:rPr>
                <w:lang w:val="en-GB" w:eastAsia="nl-NL"/>
              </w:rPr>
              <w:t>8.50</w:t>
            </w:r>
          </w:p>
        </w:tc>
        <w:tc>
          <w:tcPr>
            <w:tcW w:w="801" w:type="dxa"/>
            <w:tcBorders>
              <w:bottom w:val="single" w:sz="2" w:space="0" w:color="auto"/>
              <w:right w:val="single" w:sz="2" w:space="0" w:color="auto"/>
            </w:tcBorders>
          </w:tcPr>
          <w:p w:rsidR="00BC0AC6" w:rsidRDefault="00BC0AC6" w:rsidP="00F2149B">
            <w:pPr>
              <w:rPr>
                <w:lang w:val="en-GB" w:eastAsia="nl-NL"/>
              </w:rPr>
            </w:pPr>
            <w:r>
              <w:rPr>
                <w:lang w:val="en-GB" w:eastAsia="nl-NL"/>
              </w:rPr>
              <w:t>9.79</w:t>
            </w:r>
          </w:p>
        </w:tc>
        <w:tc>
          <w:tcPr>
            <w:tcW w:w="800" w:type="dxa"/>
            <w:tcBorders>
              <w:left w:val="single" w:sz="2" w:space="0" w:color="auto"/>
              <w:bottom w:val="single" w:sz="2" w:space="0" w:color="auto"/>
            </w:tcBorders>
          </w:tcPr>
          <w:p w:rsidR="00BC0AC6" w:rsidRDefault="00BC0AC6" w:rsidP="00F2149B">
            <w:pPr>
              <w:rPr>
                <w:lang w:val="en-GB" w:eastAsia="nl-NL"/>
              </w:rPr>
            </w:pPr>
            <w:r>
              <w:rPr>
                <w:lang w:val="en-GB" w:eastAsia="nl-NL"/>
              </w:rPr>
              <w:t>9.22</w:t>
            </w:r>
          </w:p>
        </w:tc>
        <w:tc>
          <w:tcPr>
            <w:tcW w:w="801" w:type="dxa"/>
            <w:tcBorders>
              <w:bottom w:val="single" w:sz="2" w:space="0" w:color="auto"/>
            </w:tcBorders>
          </w:tcPr>
          <w:p w:rsidR="00BC0AC6" w:rsidRDefault="00BC0AC6" w:rsidP="00313221">
            <w:pPr>
              <w:rPr>
                <w:lang w:val="en-GB" w:eastAsia="nl-NL"/>
              </w:rPr>
            </w:pPr>
          </w:p>
        </w:tc>
        <w:tc>
          <w:tcPr>
            <w:tcW w:w="800" w:type="dxa"/>
            <w:tcBorders>
              <w:bottom w:val="single" w:sz="2" w:space="0" w:color="auto"/>
            </w:tcBorders>
          </w:tcPr>
          <w:p w:rsidR="00BC0AC6" w:rsidRDefault="00BC0AC6" w:rsidP="00313221">
            <w:pPr>
              <w:rPr>
                <w:lang w:val="en-GB" w:eastAsia="nl-NL"/>
              </w:rPr>
            </w:pPr>
          </w:p>
        </w:tc>
        <w:tc>
          <w:tcPr>
            <w:tcW w:w="801" w:type="dxa"/>
            <w:tcBorders>
              <w:bottom w:val="single" w:sz="2" w:space="0" w:color="auto"/>
            </w:tcBorders>
          </w:tcPr>
          <w:p w:rsidR="00BC0AC6" w:rsidRDefault="00BC0AC6" w:rsidP="00313221">
            <w:pPr>
              <w:rPr>
                <w:lang w:val="en-GB" w:eastAsia="nl-NL"/>
              </w:rPr>
            </w:pPr>
          </w:p>
        </w:tc>
      </w:tr>
      <w:tr w:rsidR="00BC0AC6" w:rsidTr="00871B6E">
        <w:trPr>
          <w:trHeight w:val="276"/>
        </w:trPr>
        <w:tc>
          <w:tcPr>
            <w:tcW w:w="1101" w:type="dxa"/>
            <w:vMerge/>
            <w:tcBorders>
              <w:bottom w:val="single" w:sz="24" w:space="0" w:color="auto"/>
            </w:tcBorders>
          </w:tcPr>
          <w:p w:rsidR="00BC0AC6" w:rsidRDefault="00BC0AC6" w:rsidP="00313221">
            <w:pPr>
              <w:rPr>
                <w:lang w:val="en-GB" w:eastAsia="nl-NL"/>
              </w:rPr>
            </w:pPr>
          </w:p>
        </w:tc>
        <w:tc>
          <w:tcPr>
            <w:tcW w:w="2409" w:type="dxa"/>
            <w:tcBorders>
              <w:top w:val="single" w:sz="2" w:space="0" w:color="auto"/>
              <w:bottom w:val="single" w:sz="24" w:space="0" w:color="auto"/>
            </w:tcBorders>
          </w:tcPr>
          <w:p w:rsidR="00BC0AC6" w:rsidRDefault="00BC0AC6" w:rsidP="00313221">
            <w:pPr>
              <w:rPr>
                <w:lang w:val="en-GB" w:eastAsia="nl-NL"/>
              </w:rPr>
            </w:pPr>
            <w:r>
              <w:rPr>
                <w:lang w:val="en-GB" w:eastAsia="nl-NL"/>
              </w:rPr>
              <w:t>Validation set</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9.78</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9.47</w:t>
            </w:r>
          </w:p>
        </w:tc>
        <w:tc>
          <w:tcPr>
            <w:tcW w:w="801" w:type="dxa"/>
            <w:tcBorders>
              <w:top w:val="single" w:sz="2" w:space="0" w:color="auto"/>
              <w:bottom w:val="single" w:sz="24" w:space="0" w:color="auto"/>
            </w:tcBorders>
          </w:tcPr>
          <w:p w:rsidR="00BC0AC6" w:rsidRDefault="00BC0AC6" w:rsidP="00F2149B">
            <w:pPr>
              <w:rPr>
                <w:lang w:val="en-GB" w:eastAsia="nl-NL"/>
              </w:rPr>
            </w:pPr>
            <w:r>
              <w:rPr>
                <w:lang w:val="en-GB" w:eastAsia="nl-NL"/>
              </w:rPr>
              <w:t>8.55</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10.08</w:t>
            </w:r>
          </w:p>
        </w:tc>
        <w:tc>
          <w:tcPr>
            <w:tcW w:w="801" w:type="dxa"/>
            <w:tcBorders>
              <w:top w:val="single" w:sz="2" w:space="0" w:color="auto"/>
              <w:bottom w:val="single" w:sz="24" w:space="0" w:color="auto"/>
              <w:right w:val="single" w:sz="2" w:space="0" w:color="auto"/>
            </w:tcBorders>
          </w:tcPr>
          <w:p w:rsidR="00BC0AC6" w:rsidRDefault="00BC0AC6" w:rsidP="00F2149B">
            <w:pPr>
              <w:rPr>
                <w:lang w:val="en-GB" w:eastAsia="nl-NL"/>
              </w:rPr>
            </w:pPr>
            <w:r>
              <w:rPr>
                <w:lang w:val="en-GB" w:eastAsia="nl-NL"/>
              </w:rPr>
              <w:t>10.29</w:t>
            </w:r>
          </w:p>
        </w:tc>
        <w:tc>
          <w:tcPr>
            <w:tcW w:w="800" w:type="dxa"/>
            <w:tcBorders>
              <w:top w:val="single" w:sz="2" w:space="0" w:color="auto"/>
              <w:left w:val="single" w:sz="2" w:space="0" w:color="auto"/>
              <w:bottom w:val="single" w:sz="24" w:space="0" w:color="auto"/>
            </w:tcBorders>
          </w:tcPr>
          <w:p w:rsidR="00BC0AC6" w:rsidRDefault="00BC0AC6" w:rsidP="00F2149B">
            <w:pPr>
              <w:rPr>
                <w:lang w:val="en-GB" w:eastAsia="nl-NL"/>
              </w:rPr>
            </w:pPr>
            <w:r>
              <w:rPr>
                <w:lang w:val="en-GB" w:eastAsia="nl-NL"/>
              </w:rPr>
              <w:t>10.34</w:t>
            </w:r>
          </w:p>
        </w:tc>
        <w:tc>
          <w:tcPr>
            <w:tcW w:w="801" w:type="dxa"/>
            <w:tcBorders>
              <w:top w:val="single" w:sz="2" w:space="0" w:color="auto"/>
              <w:bottom w:val="single" w:sz="24" w:space="0" w:color="auto"/>
            </w:tcBorders>
          </w:tcPr>
          <w:p w:rsidR="00BC0AC6" w:rsidRDefault="00BC0AC6" w:rsidP="00313221">
            <w:pPr>
              <w:rPr>
                <w:lang w:val="en-GB" w:eastAsia="nl-NL"/>
              </w:rPr>
            </w:pPr>
          </w:p>
        </w:tc>
        <w:tc>
          <w:tcPr>
            <w:tcW w:w="800" w:type="dxa"/>
            <w:tcBorders>
              <w:top w:val="single" w:sz="2" w:space="0" w:color="auto"/>
              <w:bottom w:val="single" w:sz="24" w:space="0" w:color="auto"/>
            </w:tcBorders>
          </w:tcPr>
          <w:p w:rsidR="00BC0AC6" w:rsidRDefault="00BC0AC6" w:rsidP="00313221">
            <w:pPr>
              <w:rPr>
                <w:lang w:val="en-GB" w:eastAsia="nl-NL"/>
              </w:rPr>
            </w:pPr>
          </w:p>
        </w:tc>
        <w:tc>
          <w:tcPr>
            <w:tcW w:w="801" w:type="dxa"/>
            <w:tcBorders>
              <w:top w:val="single" w:sz="2" w:space="0" w:color="auto"/>
              <w:bottom w:val="single" w:sz="24" w:space="0" w:color="auto"/>
            </w:tcBorders>
          </w:tcPr>
          <w:p w:rsidR="00BC0AC6" w:rsidRDefault="00BC0AC6" w:rsidP="00313221">
            <w:pPr>
              <w:rPr>
                <w:lang w:val="en-GB" w:eastAsia="nl-NL"/>
              </w:rPr>
            </w:pPr>
          </w:p>
        </w:tc>
      </w:tr>
      <w:tr w:rsidR="00BC0AC6" w:rsidTr="00871B6E">
        <w:trPr>
          <w:trHeight w:val="276"/>
        </w:trPr>
        <w:tc>
          <w:tcPr>
            <w:tcW w:w="1101" w:type="dxa"/>
            <w:tcBorders>
              <w:top w:val="single" w:sz="2" w:space="0" w:color="auto"/>
            </w:tcBorders>
          </w:tcPr>
          <w:p w:rsidR="00BC0AC6" w:rsidRDefault="00BC0AC6" w:rsidP="005C4739">
            <w:pPr>
              <w:rPr>
                <w:lang w:val="en-GB" w:eastAsia="nl-NL"/>
              </w:rPr>
            </w:pPr>
          </w:p>
        </w:tc>
        <w:tc>
          <w:tcPr>
            <w:tcW w:w="2409" w:type="dxa"/>
            <w:tcBorders>
              <w:top w:val="single" w:sz="2" w:space="0" w:color="auto"/>
            </w:tcBorders>
          </w:tcPr>
          <w:p w:rsidR="00BC0AC6" w:rsidRDefault="00BC0AC6" w:rsidP="005C4739">
            <w:pPr>
              <w:rPr>
                <w:lang w:val="en-GB" w:eastAsia="nl-NL"/>
              </w:rPr>
            </w:pPr>
            <w:r>
              <w:rPr>
                <w:lang w:val="en-GB" w:eastAsia="nl-NL"/>
              </w:rPr>
              <w:t>Neuron configuration</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1"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right w:val="single" w:sz="2" w:space="0" w:color="auto"/>
            </w:tcBorders>
          </w:tcPr>
          <w:p w:rsidR="00BC0AC6" w:rsidRDefault="00BC0AC6" w:rsidP="00026A05">
            <w:pPr>
              <w:rPr>
                <w:lang w:val="en-GB" w:eastAsia="nl-NL"/>
              </w:rPr>
            </w:pPr>
            <w:r>
              <w:rPr>
                <w:lang w:val="en-GB" w:eastAsia="nl-NL"/>
              </w:rPr>
              <w:t>6,6</w:t>
            </w:r>
          </w:p>
        </w:tc>
        <w:tc>
          <w:tcPr>
            <w:tcW w:w="800" w:type="dxa"/>
            <w:tcBorders>
              <w:top w:val="single" w:sz="2" w:space="0" w:color="auto"/>
              <w:left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tcBorders>
          </w:tcPr>
          <w:p w:rsidR="00BC0AC6" w:rsidRDefault="00BC0AC6" w:rsidP="00313221">
            <w:pPr>
              <w:rPr>
                <w:lang w:val="en-GB" w:eastAsia="nl-NL"/>
              </w:rPr>
            </w:pPr>
            <w:r>
              <w:rPr>
                <w:lang w:val="en-GB" w:eastAsia="nl-NL"/>
              </w:rPr>
              <w:t>4,4</w:t>
            </w:r>
          </w:p>
        </w:tc>
        <w:tc>
          <w:tcPr>
            <w:tcW w:w="800" w:type="dxa"/>
            <w:tcBorders>
              <w:top w:val="single" w:sz="2" w:space="0" w:color="auto"/>
            </w:tcBorders>
          </w:tcPr>
          <w:p w:rsidR="00BC0AC6" w:rsidRDefault="00BC0AC6" w:rsidP="00313221">
            <w:pPr>
              <w:rPr>
                <w:lang w:val="en-GB" w:eastAsia="nl-NL"/>
              </w:rPr>
            </w:pPr>
            <w:r>
              <w:rPr>
                <w:lang w:val="en-GB" w:eastAsia="nl-NL"/>
              </w:rPr>
              <w:t>4,4</w:t>
            </w:r>
          </w:p>
        </w:tc>
        <w:tc>
          <w:tcPr>
            <w:tcW w:w="801" w:type="dxa"/>
            <w:tcBorders>
              <w:top w:val="single" w:sz="2" w:space="0" w:color="auto"/>
            </w:tcBorders>
          </w:tcPr>
          <w:p w:rsidR="00BC0AC6" w:rsidRDefault="00BC0AC6" w:rsidP="00313221">
            <w:pPr>
              <w:rPr>
                <w:lang w:val="en-GB" w:eastAsia="nl-NL"/>
              </w:rPr>
            </w:pPr>
            <w:r>
              <w:rPr>
                <w:lang w:val="en-GB" w:eastAsia="nl-NL"/>
              </w:rPr>
              <w:t>4,4</w:t>
            </w:r>
          </w:p>
        </w:tc>
      </w:tr>
      <w:tr w:rsidR="00BC0AC6" w:rsidTr="00871B6E">
        <w:trPr>
          <w:trHeight w:val="276"/>
        </w:trPr>
        <w:tc>
          <w:tcPr>
            <w:tcW w:w="1101" w:type="dxa"/>
            <w:vMerge w:val="restart"/>
          </w:tcPr>
          <w:p w:rsidR="00BC0AC6" w:rsidRDefault="00BC0AC6" w:rsidP="005C4739">
            <w:pPr>
              <w:rPr>
                <w:lang w:val="en-GB" w:eastAsia="nl-NL"/>
              </w:rPr>
            </w:pPr>
            <w:r>
              <w:rPr>
                <w:lang w:val="en-GB" w:eastAsia="nl-NL"/>
              </w:rPr>
              <w:t>Error rate (%)</w:t>
            </w:r>
          </w:p>
        </w:tc>
        <w:tc>
          <w:tcPr>
            <w:tcW w:w="2409" w:type="dxa"/>
          </w:tcPr>
          <w:p w:rsidR="00BC0AC6" w:rsidRDefault="00BC0AC6" w:rsidP="005C4739">
            <w:pPr>
              <w:rPr>
                <w:lang w:val="en-GB" w:eastAsia="nl-NL"/>
              </w:rPr>
            </w:pPr>
            <w:r>
              <w:rPr>
                <w:lang w:val="en-GB" w:eastAsia="nl-NL"/>
              </w:rPr>
              <w:t>Training set</w:t>
            </w:r>
          </w:p>
        </w:tc>
        <w:tc>
          <w:tcPr>
            <w:tcW w:w="800" w:type="dxa"/>
          </w:tcPr>
          <w:p w:rsidR="00BC0AC6" w:rsidRDefault="00BC0AC6" w:rsidP="00026A05">
            <w:pPr>
              <w:rPr>
                <w:lang w:val="en-GB" w:eastAsia="nl-NL"/>
              </w:rPr>
            </w:pPr>
            <w:r>
              <w:rPr>
                <w:lang w:val="en-GB" w:eastAsia="nl-NL"/>
              </w:rPr>
              <w:t>7.33</w:t>
            </w:r>
          </w:p>
        </w:tc>
        <w:tc>
          <w:tcPr>
            <w:tcW w:w="800" w:type="dxa"/>
          </w:tcPr>
          <w:p w:rsidR="00BC0AC6" w:rsidRDefault="00BC0AC6" w:rsidP="00026A05">
            <w:pPr>
              <w:rPr>
                <w:lang w:val="en-GB" w:eastAsia="nl-NL"/>
              </w:rPr>
            </w:pPr>
            <w:r>
              <w:rPr>
                <w:lang w:val="en-GB" w:eastAsia="nl-NL"/>
              </w:rPr>
              <w:t>7.15</w:t>
            </w:r>
          </w:p>
        </w:tc>
        <w:tc>
          <w:tcPr>
            <w:tcW w:w="801" w:type="dxa"/>
          </w:tcPr>
          <w:p w:rsidR="00BC0AC6" w:rsidRDefault="00BC0AC6" w:rsidP="00026A05">
            <w:pPr>
              <w:rPr>
                <w:lang w:val="en-GB" w:eastAsia="nl-NL"/>
              </w:rPr>
            </w:pPr>
            <w:r>
              <w:rPr>
                <w:lang w:val="en-GB" w:eastAsia="nl-NL"/>
              </w:rPr>
              <w:t>8.27</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026A05">
            <w:pPr>
              <w:rPr>
                <w:lang w:val="en-GB" w:eastAsia="nl-NL"/>
              </w:rPr>
            </w:pPr>
            <w:r>
              <w:rPr>
                <w:lang w:val="en-GB" w:eastAsia="nl-NL"/>
              </w:rPr>
              <w:t>9.93</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BC0AC6">
            <w:pPr>
              <w:rPr>
                <w:lang w:val="en-GB" w:eastAsia="nl-NL"/>
              </w:rPr>
            </w:pPr>
            <w:r>
              <w:rPr>
                <w:lang w:val="en-GB" w:eastAsia="nl-NL"/>
              </w:rPr>
              <w:t>16.69</w:t>
            </w:r>
          </w:p>
        </w:tc>
        <w:tc>
          <w:tcPr>
            <w:tcW w:w="800" w:type="dxa"/>
          </w:tcPr>
          <w:p w:rsidR="00BC0AC6" w:rsidRDefault="00BC0AC6" w:rsidP="00313221">
            <w:pPr>
              <w:rPr>
                <w:lang w:val="en-GB" w:eastAsia="nl-NL"/>
              </w:rPr>
            </w:pPr>
            <w:r>
              <w:rPr>
                <w:lang w:val="en-GB" w:eastAsia="nl-NL"/>
              </w:rPr>
              <w:t>15.74</w:t>
            </w:r>
          </w:p>
        </w:tc>
        <w:tc>
          <w:tcPr>
            <w:tcW w:w="801" w:type="dxa"/>
          </w:tcPr>
          <w:p w:rsidR="00BC0AC6" w:rsidRDefault="00BC0AC6" w:rsidP="00313221">
            <w:pPr>
              <w:rPr>
                <w:lang w:val="en-GB" w:eastAsia="nl-NL"/>
              </w:rPr>
            </w:pPr>
            <w:r>
              <w:rPr>
                <w:lang w:val="en-GB" w:eastAsia="nl-NL"/>
              </w:rPr>
              <w:t>16.79</w:t>
            </w:r>
          </w:p>
        </w:tc>
      </w:tr>
      <w:tr w:rsidR="00BC0AC6" w:rsidTr="00871B6E">
        <w:trPr>
          <w:trHeight w:val="276"/>
        </w:trPr>
        <w:tc>
          <w:tcPr>
            <w:tcW w:w="1101" w:type="dxa"/>
            <w:vMerge/>
          </w:tcPr>
          <w:p w:rsidR="00BC0AC6" w:rsidRDefault="00BC0AC6" w:rsidP="005C4739">
            <w:pPr>
              <w:rPr>
                <w:lang w:val="en-GB" w:eastAsia="nl-NL"/>
              </w:rPr>
            </w:pPr>
          </w:p>
        </w:tc>
        <w:tc>
          <w:tcPr>
            <w:tcW w:w="2409" w:type="dxa"/>
          </w:tcPr>
          <w:p w:rsidR="00BC0AC6" w:rsidRDefault="00BC0AC6" w:rsidP="005C4739">
            <w:pPr>
              <w:rPr>
                <w:lang w:val="en-GB" w:eastAsia="nl-NL"/>
              </w:rPr>
            </w:pPr>
            <w:r>
              <w:rPr>
                <w:lang w:val="en-GB" w:eastAsia="nl-NL"/>
              </w:rPr>
              <w:t>Validation set</w:t>
            </w:r>
          </w:p>
        </w:tc>
        <w:tc>
          <w:tcPr>
            <w:tcW w:w="800" w:type="dxa"/>
          </w:tcPr>
          <w:p w:rsidR="00BC0AC6" w:rsidRDefault="00BC0AC6" w:rsidP="00026A05">
            <w:pPr>
              <w:rPr>
                <w:lang w:val="en-GB" w:eastAsia="nl-NL"/>
              </w:rPr>
            </w:pPr>
            <w:r>
              <w:rPr>
                <w:lang w:val="en-GB" w:eastAsia="nl-NL"/>
              </w:rPr>
              <w:t>8.76</w:t>
            </w:r>
          </w:p>
        </w:tc>
        <w:tc>
          <w:tcPr>
            <w:tcW w:w="800" w:type="dxa"/>
          </w:tcPr>
          <w:p w:rsidR="00BC0AC6" w:rsidRDefault="00BC0AC6" w:rsidP="00026A05">
            <w:pPr>
              <w:rPr>
                <w:lang w:val="en-GB" w:eastAsia="nl-NL"/>
              </w:rPr>
            </w:pPr>
            <w:r>
              <w:rPr>
                <w:lang w:val="en-GB" w:eastAsia="nl-NL"/>
              </w:rPr>
              <w:t>8.86</w:t>
            </w:r>
          </w:p>
        </w:tc>
        <w:tc>
          <w:tcPr>
            <w:tcW w:w="801" w:type="dxa"/>
          </w:tcPr>
          <w:p w:rsidR="00BC0AC6" w:rsidRDefault="00BC0AC6" w:rsidP="00026A05">
            <w:pPr>
              <w:rPr>
                <w:lang w:val="en-GB" w:eastAsia="nl-NL"/>
              </w:rPr>
            </w:pPr>
            <w:r>
              <w:rPr>
                <w:lang w:val="en-GB" w:eastAsia="nl-NL"/>
              </w:rPr>
              <w:t>10.08</w:t>
            </w:r>
          </w:p>
        </w:tc>
        <w:tc>
          <w:tcPr>
            <w:tcW w:w="800" w:type="dxa"/>
          </w:tcPr>
          <w:p w:rsidR="00BC0AC6" w:rsidRDefault="00BC0AC6" w:rsidP="00026A05">
            <w:pPr>
              <w:rPr>
                <w:lang w:val="en-GB" w:eastAsia="nl-NL"/>
              </w:rPr>
            </w:pPr>
            <w:r>
              <w:rPr>
                <w:lang w:val="en-GB" w:eastAsia="nl-NL"/>
              </w:rPr>
              <w:t>10.29</w:t>
            </w:r>
          </w:p>
        </w:tc>
        <w:tc>
          <w:tcPr>
            <w:tcW w:w="801" w:type="dxa"/>
          </w:tcPr>
          <w:p w:rsidR="00BC0AC6" w:rsidRDefault="00BC0AC6" w:rsidP="00026A05">
            <w:pPr>
              <w:rPr>
                <w:lang w:val="en-GB" w:eastAsia="nl-NL"/>
              </w:rPr>
            </w:pPr>
            <w:r>
              <w:rPr>
                <w:lang w:val="en-GB" w:eastAsia="nl-NL"/>
              </w:rPr>
              <w:t>9.98</w:t>
            </w:r>
          </w:p>
        </w:tc>
        <w:tc>
          <w:tcPr>
            <w:tcW w:w="800" w:type="dxa"/>
          </w:tcPr>
          <w:p w:rsidR="00BC0AC6" w:rsidRDefault="00BC0AC6" w:rsidP="00026A05">
            <w:pPr>
              <w:rPr>
                <w:lang w:val="en-GB" w:eastAsia="nl-NL"/>
              </w:rPr>
            </w:pPr>
            <w:r>
              <w:rPr>
                <w:lang w:val="en-GB" w:eastAsia="nl-NL"/>
              </w:rPr>
              <w:t>11.10</w:t>
            </w:r>
          </w:p>
        </w:tc>
        <w:tc>
          <w:tcPr>
            <w:tcW w:w="801" w:type="dxa"/>
          </w:tcPr>
          <w:p w:rsidR="00BC0AC6" w:rsidRDefault="00BC0AC6" w:rsidP="00313221">
            <w:pPr>
              <w:rPr>
                <w:lang w:val="en-GB" w:eastAsia="nl-NL"/>
              </w:rPr>
            </w:pPr>
            <w:r>
              <w:rPr>
                <w:lang w:val="en-GB" w:eastAsia="nl-NL"/>
              </w:rPr>
              <w:t>17.11</w:t>
            </w:r>
          </w:p>
        </w:tc>
        <w:tc>
          <w:tcPr>
            <w:tcW w:w="800" w:type="dxa"/>
          </w:tcPr>
          <w:p w:rsidR="00BC0AC6" w:rsidRDefault="00BC0AC6" w:rsidP="00313221">
            <w:pPr>
              <w:rPr>
                <w:lang w:val="en-GB" w:eastAsia="nl-NL"/>
              </w:rPr>
            </w:pPr>
            <w:r>
              <w:rPr>
                <w:lang w:val="en-GB" w:eastAsia="nl-NL"/>
              </w:rPr>
              <w:t>16.80</w:t>
            </w:r>
          </w:p>
        </w:tc>
        <w:tc>
          <w:tcPr>
            <w:tcW w:w="801" w:type="dxa"/>
          </w:tcPr>
          <w:p w:rsidR="00BC0AC6" w:rsidRDefault="00BC0AC6" w:rsidP="00313221">
            <w:pPr>
              <w:rPr>
                <w:lang w:val="en-GB" w:eastAsia="nl-NL"/>
              </w:rPr>
            </w:pPr>
            <w:r>
              <w:rPr>
                <w:lang w:val="en-GB" w:eastAsia="nl-NL"/>
              </w:rPr>
              <w:t>17.72</w:t>
            </w:r>
          </w:p>
        </w:tc>
      </w:tr>
    </w:tbl>
    <w:p w:rsidR="00697253" w:rsidRDefault="00697253" w:rsidP="00697253">
      <w:pPr>
        <w:rPr>
          <w:lang w:val="en-GB" w:eastAsia="nl-NL"/>
        </w:rPr>
      </w:pPr>
    </w:p>
    <w:p w:rsidR="00C67731" w:rsidRDefault="00C67731" w:rsidP="00697253">
      <w:pPr>
        <w:rPr>
          <w:lang w:val="en-GB" w:eastAsia="nl-NL"/>
        </w:rPr>
      </w:pPr>
      <w:r>
        <w:rPr>
          <w:lang w:val="en-GB" w:eastAsia="nl-NL"/>
        </w:rPr>
        <w:t xml:space="preserve">A plot of the error rate and the alpha can be found in </w:t>
      </w:r>
      <w:r>
        <w:rPr>
          <w:lang w:val="en-GB" w:eastAsia="nl-NL"/>
        </w:rPr>
        <w:fldChar w:fldCharType="begin"/>
      </w:r>
      <w:r>
        <w:rPr>
          <w:lang w:val="en-GB" w:eastAsia="nl-NL"/>
        </w:rPr>
        <w:instrText xml:space="preserve"> REF _Ref430349713 \h </w:instrText>
      </w:r>
      <w:r>
        <w:rPr>
          <w:lang w:val="en-GB" w:eastAsia="nl-NL"/>
        </w:rPr>
      </w:r>
      <w:r>
        <w:rPr>
          <w:lang w:val="en-GB" w:eastAsia="nl-NL"/>
        </w:rPr>
        <w:fldChar w:fldCharType="separate"/>
      </w:r>
      <w:r w:rsidR="00A874F2">
        <w:t xml:space="preserve">Figure </w:t>
      </w:r>
      <w:r w:rsidR="00A874F2">
        <w:rPr>
          <w:noProof/>
        </w:rPr>
        <w:t>5</w:t>
      </w:r>
      <w:r>
        <w:rPr>
          <w:lang w:val="en-GB" w:eastAsia="nl-NL"/>
        </w:rPr>
        <w:fldChar w:fldCharType="end"/>
      </w:r>
      <w:r>
        <w:rPr>
          <w:lang w:val="en-GB" w:eastAsia="nl-NL"/>
        </w:rPr>
        <w:t>.</w:t>
      </w:r>
    </w:p>
    <w:p w:rsidR="00C67731" w:rsidRDefault="00C67731" w:rsidP="00C67731">
      <w:pPr>
        <w:keepNext/>
      </w:pPr>
      <w:r>
        <w:rPr>
          <w:noProof/>
          <w:lang w:val="nl-NL" w:eastAsia="nl-NL"/>
        </w:rPr>
        <w:lastRenderedPageBreak/>
        <w:drawing>
          <wp:inline distT="0" distB="0" distL="0" distR="0" wp14:anchorId="3C9CCD90" wp14:editId="6686D6D1">
            <wp:extent cx="4617720" cy="2151898"/>
            <wp:effectExtent l="0" t="0" r="0" b="1270"/>
            <wp:docPr id="6" name="Afbeelding 6" descr="D:\Documents\Computational-Intelligence-Assignment\Opdracht 10 resultaten\Opdracht10_9+9+9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Computational-Intelligence-Assignment\Opdracht 10 resultaten\Opdracht10_9+9+9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6840" cy="2151488"/>
                    </a:xfrm>
                    <a:prstGeom prst="rect">
                      <a:avLst/>
                    </a:prstGeom>
                    <a:noFill/>
                    <a:ln>
                      <a:noFill/>
                    </a:ln>
                  </pic:spPr>
                </pic:pic>
              </a:graphicData>
            </a:graphic>
          </wp:inline>
        </w:drawing>
      </w:r>
    </w:p>
    <w:p w:rsidR="00C67731" w:rsidRDefault="00C67731" w:rsidP="00C67731">
      <w:pPr>
        <w:pStyle w:val="Bijschrift"/>
        <w:rPr>
          <w:lang w:val="en-GB" w:eastAsia="nl-NL"/>
        </w:rPr>
      </w:pPr>
      <w:bookmarkStart w:id="11" w:name="_Ref430349713"/>
      <w:r>
        <w:t xml:space="preserve">Figure </w:t>
      </w:r>
      <w:r>
        <w:fldChar w:fldCharType="begin"/>
      </w:r>
      <w:r>
        <w:instrText xml:space="preserve"> SEQ Figure \* ARABIC </w:instrText>
      </w:r>
      <w:r>
        <w:fldChar w:fldCharType="separate"/>
      </w:r>
      <w:r w:rsidR="00A874F2">
        <w:rPr>
          <w:noProof/>
        </w:rPr>
        <w:t>5</w:t>
      </w:r>
      <w:r>
        <w:fldChar w:fldCharType="end"/>
      </w:r>
      <w:bookmarkEnd w:id="11"/>
      <w:r>
        <w:t>: plot of error rate (left) and alpha (right) over the epoch number of 9,9,9</w:t>
      </w:r>
    </w:p>
    <w:p w:rsidR="00871B6E" w:rsidRPr="003818CC" w:rsidRDefault="00871B6E" w:rsidP="00871B6E">
      <w:pPr>
        <w:pStyle w:val="Kop1"/>
        <w:rPr>
          <w:rFonts w:ascii="Arial" w:hAnsi="Arial" w:cs="Arial"/>
          <w:b w:val="0"/>
          <w:color w:val="00FFFF"/>
          <w:lang w:val="en-GB" w:eastAsia="nl-NL"/>
        </w:rPr>
      </w:pPr>
      <w:r>
        <w:rPr>
          <w:rFonts w:ascii="Arial" w:hAnsi="Arial" w:cs="Arial"/>
          <w:b w:val="0"/>
          <w:color w:val="000000"/>
          <w:lang w:val="en-GB" w:eastAsia="nl-NL"/>
        </w:rPr>
        <w:t>3.3</w:t>
      </w:r>
      <w:r w:rsidRPr="003818CC">
        <w:rPr>
          <w:rFonts w:ascii="Arial" w:hAnsi="Arial" w:cs="Arial"/>
          <w:b w:val="0"/>
          <w:color w:val="000000"/>
          <w:lang w:val="en-GB" w:eastAsia="nl-NL"/>
        </w:rPr>
        <w:t xml:space="preserve">. </w:t>
      </w:r>
      <w:r>
        <w:rPr>
          <w:rFonts w:ascii="Arial" w:hAnsi="Arial" w:cs="Arial"/>
          <w:b w:val="0"/>
          <w:lang w:val="en-GB" w:eastAsia="nl-NL"/>
        </w:rPr>
        <w:t>Evaluation</w:t>
      </w:r>
    </w:p>
    <w:p w:rsidR="00500A4A" w:rsidRDefault="00871B6E" w:rsidP="00697253">
      <w:pPr>
        <w:jc w:val="both"/>
        <w:rPr>
          <w:lang w:val="en-GB" w:eastAsia="nl-NL"/>
        </w:rPr>
      </w:pPr>
      <w:r>
        <w:rPr>
          <w:lang w:val="en-GB" w:eastAsia="nl-NL"/>
        </w:rPr>
        <w:t xml:space="preserve">Running the network that was chosen on the test set resulted in an error rate of 8.35%, this is marginally better than the </w:t>
      </w:r>
      <w:r w:rsidR="00CD1F90">
        <w:rPr>
          <w:lang w:val="en-GB" w:eastAsia="nl-NL"/>
        </w:rPr>
        <w:t xml:space="preserve">validation set. </w:t>
      </w:r>
      <w:r w:rsidR="00500A4A">
        <w:rPr>
          <w:lang w:val="en-GB" w:eastAsia="nl-NL"/>
        </w:rPr>
        <w:t>MATLAB has a b</w:t>
      </w:r>
      <w:r w:rsidR="001A7898">
        <w:rPr>
          <w:lang w:val="en-GB" w:eastAsia="nl-NL"/>
        </w:rPr>
        <w:t>uilt-in neural network program</w:t>
      </w:r>
      <w:r w:rsidR="00500A4A">
        <w:rPr>
          <w:lang w:val="en-GB" w:eastAsia="nl-NL"/>
        </w:rPr>
        <w:t xml:space="preserve"> which was run to compare with the results of the designed network. Results of a network with 27 neurons can be found in </w:t>
      </w:r>
      <w:r w:rsidR="00500A4A">
        <w:rPr>
          <w:lang w:val="en-GB" w:eastAsia="nl-NL"/>
        </w:rPr>
        <w:fldChar w:fldCharType="begin"/>
      </w:r>
      <w:r w:rsidR="00500A4A">
        <w:rPr>
          <w:lang w:val="en-GB" w:eastAsia="nl-NL"/>
        </w:rPr>
        <w:instrText xml:space="preserve"> REF _Ref430340986 \h </w:instrText>
      </w:r>
      <w:r w:rsidR="00697253">
        <w:rPr>
          <w:lang w:val="en-GB" w:eastAsia="nl-NL"/>
        </w:rPr>
        <w:instrText xml:space="preserve"> \* MERGEFORMAT </w:instrText>
      </w:r>
      <w:r w:rsidR="00500A4A">
        <w:rPr>
          <w:lang w:val="en-GB" w:eastAsia="nl-NL"/>
        </w:rPr>
      </w:r>
      <w:r w:rsidR="00500A4A">
        <w:rPr>
          <w:lang w:val="en-GB" w:eastAsia="nl-NL"/>
        </w:rPr>
        <w:fldChar w:fldCharType="separate"/>
      </w:r>
      <w:r w:rsidR="00A874F2">
        <w:t xml:space="preserve">Figure </w:t>
      </w:r>
      <w:r w:rsidR="00A874F2">
        <w:rPr>
          <w:noProof/>
        </w:rPr>
        <w:t>6</w:t>
      </w:r>
      <w:r w:rsidR="00500A4A">
        <w:rPr>
          <w:lang w:val="en-GB" w:eastAsia="nl-NL"/>
        </w:rPr>
        <w:fldChar w:fldCharType="end"/>
      </w:r>
      <w:r w:rsidR="00500A4A">
        <w:rPr>
          <w:lang w:val="en-GB" w:eastAsia="nl-NL"/>
        </w:rPr>
        <w:t xml:space="preserve">. The results of MATLAB are better, </w:t>
      </w:r>
      <w:r w:rsidR="001A7898">
        <w:rPr>
          <w:lang w:val="en-GB" w:eastAsia="nl-NL"/>
        </w:rPr>
        <w:t xml:space="preserve">with </w:t>
      </w:r>
      <w:r w:rsidR="00503A62">
        <w:rPr>
          <w:lang w:val="en-GB" w:eastAsia="nl-NL"/>
        </w:rPr>
        <w:t>0.4% to 1.6</w:t>
      </w:r>
      <w:r w:rsidR="00500A4A">
        <w:rPr>
          <w:lang w:val="en-GB" w:eastAsia="nl-NL"/>
        </w:rPr>
        <w:t xml:space="preserve">% </w:t>
      </w:r>
      <w:r w:rsidR="001A7898">
        <w:rPr>
          <w:lang w:val="en-GB" w:eastAsia="nl-NL"/>
        </w:rPr>
        <w:t>fewer mistakes compared to the designed network. This was expected, because the MATLAB function has gone through a lot more optimisation and the engineers have a lot more knowledge at their hand. What was more of a surprise, though, is the speed at which the programs calculate. While the designed code takes roughly 2 seconds per epoch, the MATLAB function takes less than a second to run through 21 epochs.</w:t>
      </w:r>
      <w:r w:rsidR="00697253">
        <w:rPr>
          <w:lang w:val="en-GB" w:eastAsia="nl-NL"/>
        </w:rPr>
        <w:t xml:space="preserve"> </w:t>
      </w:r>
      <w:r w:rsidR="00503A62">
        <w:rPr>
          <w:lang w:val="en-GB" w:eastAsia="nl-NL"/>
        </w:rPr>
        <w:t>The MATLAB function is also much more convenient to use because of the GUI.</w:t>
      </w:r>
    </w:p>
    <w:p w:rsidR="00500A4A" w:rsidRDefault="00500A4A" w:rsidP="00313221">
      <w:pPr>
        <w:rPr>
          <w:lang w:val="en-GB" w:eastAsia="nl-NL"/>
        </w:rPr>
      </w:pPr>
    </w:p>
    <w:p w:rsidR="00500A4A" w:rsidRDefault="00500A4A" w:rsidP="00500A4A">
      <w:pPr>
        <w:keepNext/>
      </w:pPr>
      <w:r w:rsidRPr="00500A4A">
        <w:rPr>
          <w:noProof/>
          <w:lang w:eastAsia="nl-NL"/>
        </w:rPr>
        <w:t xml:space="preserve"> </w:t>
      </w:r>
      <w:r>
        <w:rPr>
          <w:noProof/>
          <w:lang w:val="nl-NL" w:eastAsia="nl-NL"/>
        </w:rPr>
        <w:drawing>
          <wp:inline distT="0" distB="0" distL="0" distR="0" wp14:anchorId="5E376AA4" wp14:editId="0F0300A7">
            <wp:extent cx="3818691" cy="12268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9873" t="22449" r="21938" b="61451"/>
                    <a:stretch/>
                  </pic:blipFill>
                  <pic:spPr bwMode="auto">
                    <a:xfrm>
                      <a:off x="0" y="0"/>
                      <a:ext cx="3817971" cy="1226589"/>
                    </a:xfrm>
                    <a:prstGeom prst="rect">
                      <a:avLst/>
                    </a:prstGeom>
                    <a:ln>
                      <a:noFill/>
                    </a:ln>
                    <a:extLst>
                      <a:ext uri="{53640926-AAD7-44D8-BBD7-CCE9431645EC}">
                        <a14:shadowObscured xmlns:a14="http://schemas.microsoft.com/office/drawing/2010/main"/>
                      </a:ext>
                    </a:extLst>
                  </pic:spPr>
                </pic:pic>
              </a:graphicData>
            </a:graphic>
          </wp:inline>
        </w:drawing>
      </w:r>
      <w:bookmarkStart w:id="12" w:name="_GoBack"/>
      <w:bookmarkEnd w:id="12"/>
    </w:p>
    <w:p w:rsidR="00313221" w:rsidRDefault="00500A4A" w:rsidP="00500A4A">
      <w:pPr>
        <w:pStyle w:val="Bijschrift"/>
        <w:rPr>
          <w:lang w:val="en-GB" w:eastAsia="nl-NL"/>
        </w:rPr>
      </w:pPr>
      <w:bookmarkStart w:id="13" w:name="_Ref430340986"/>
      <w:r>
        <w:t xml:space="preserve">Figure </w:t>
      </w:r>
      <w:r>
        <w:fldChar w:fldCharType="begin"/>
      </w:r>
      <w:r>
        <w:instrText xml:space="preserve"> SEQ Figure \* ARABIC </w:instrText>
      </w:r>
      <w:r>
        <w:fldChar w:fldCharType="separate"/>
      </w:r>
      <w:r w:rsidR="00A874F2">
        <w:rPr>
          <w:noProof/>
        </w:rPr>
        <w:t>6</w:t>
      </w:r>
      <w:r>
        <w:fldChar w:fldCharType="end"/>
      </w:r>
      <w:bookmarkEnd w:id="13"/>
      <w:r>
        <w:t>: results of a 27-neuron network generated by the MATLAB NN function</w:t>
      </w: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6417C0" w:rsidRDefault="006417C0" w:rsidP="00B80EAC">
      <w:pPr>
        <w:jc w:val="both"/>
      </w:pPr>
      <w:r>
        <w:t>It was noticed during training (see C</w:t>
      </w:r>
      <w:r w:rsidRPr="006417C0">
        <w:t xml:space="preserve">hapter </w:t>
      </w:r>
      <w:r w:rsidRPr="006417C0">
        <w:fldChar w:fldCharType="begin"/>
      </w:r>
      <w:r w:rsidRPr="006417C0">
        <w:instrText xml:space="preserve"> REF _Ref430344554 \h </w:instrText>
      </w:r>
      <w:r>
        <w:instrText xml:space="preserve"> \* MERGEFORMAT </w:instrText>
      </w:r>
      <w:r w:rsidRPr="006417C0">
        <w:fldChar w:fldCharType="separate"/>
      </w:r>
      <w:r w:rsidR="00A874F2" w:rsidRPr="00A874F2">
        <w:t>3.1. Training</w:t>
      </w:r>
      <w:r w:rsidRPr="006417C0">
        <w:fldChar w:fldCharType="end"/>
      </w:r>
      <w:r w:rsidRPr="006417C0">
        <w:t>)</w:t>
      </w:r>
      <w:r>
        <w:t xml:space="preserve"> that initialization of weights can have a </w:t>
      </w:r>
      <w:r w:rsidR="001E149A">
        <w:t>significant impact on the performance, with up to 2.5% more failed calculations. It was also clear that the validation set usually resulted in higher error rates, ranging up to about 2% more errors compared to the training set.</w:t>
      </w:r>
    </w:p>
    <w:p w:rsidR="001E149A" w:rsidRDefault="001E149A" w:rsidP="00B80EAC">
      <w:pPr>
        <w:jc w:val="both"/>
      </w:pPr>
    </w:p>
    <w:p w:rsidR="001E149A" w:rsidRDefault="001E149A" w:rsidP="00B80EAC">
      <w:pPr>
        <w:jc w:val="both"/>
      </w:pPr>
      <w:r>
        <w:t xml:space="preserve">Training also revealed that the error rate usually approached a value after roughly 10 epochs, and using another 20 epochs to refine by another 2% (see </w:t>
      </w:r>
      <w:r>
        <w:fldChar w:fldCharType="begin"/>
      </w:r>
      <w:r>
        <w:instrText xml:space="preserve"> REF _Ref430335791 \h </w:instrText>
      </w:r>
      <w:r w:rsidR="00B80EAC">
        <w:instrText xml:space="preserve"> \* MERGEFORMAT </w:instrText>
      </w:r>
      <w:r>
        <w:fldChar w:fldCharType="separate"/>
      </w:r>
      <w:r w:rsidR="00A874F2">
        <w:t xml:space="preserve">Figure </w:t>
      </w:r>
      <w:r w:rsidR="00A874F2">
        <w:rPr>
          <w:noProof/>
        </w:rPr>
        <w:t>3</w:t>
      </w:r>
      <w:r>
        <w:fldChar w:fldCharType="end"/>
      </w:r>
      <w:r>
        <w:t xml:space="preserve">). The adaptive alpha seems to be working as designed, resulting in a higher alpha in the early stages, and a lower alpha in the last 10 epochs or so (see </w:t>
      </w:r>
      <w:r>
        <w:fldChar w:fldCharType="begin"/>
      </w:r>
      <w:r>
        <w:instrText xml:space="preserve"> REF _Ref430335791 \h </w:instrText>
      </w:r>
      <w:r w:rsidR="00B80EAC">
        <w:instrText xml:space="preserve"> \* MERGEFORMAT </w:instrText>
      </w:r>
      <w:r>
        <w:fldChar w:fldCharType="separate"/>
      </w:r>
      <w:r w:rsidR="00A874F2">
        <w:t xml:space="preserve">Figure </w:t>
      </w:r>
      <w:r w:rsidR="00A874F2">
        <w:rPr>
          <w:noProof/>
        </w:rPr>
        <w:t>3</w:t>
      </w:r>
      <w:r>
        <w:fldChar w:fldCharType="end"/>
      </w:r>
      <w:r>
        <w:t>).</w:t>
      </w:r>
    </w:p>
    <w:p w:rsidR="006417C0" w:rsidRDefault="006417C0" w:rsidP="00B80EAC">
      <w:pPr>
        <w:jc w:val="both"/>
      </w:pPr>
    </w:p>
    <w:p w:rsidR="00B80EAC" w:rsidRPr="006417C0" w:rsidRDefault="006417C0" w:rsidP="00B80EAC">
      <w:pPr>
        <w:jc w:val="both"/>
        <w:rPr>
          <w:lang w:val="en-GB" w:eastAsia="nl-NL"/>
        </w:rPr>
      </w:pPr>
      <w:r>
        <w:t xml:space="preserve">The final ANN is adequate in what it does, the error rate remains reasonably stable over every test, recording 7.08% in the training set, 8.55% in the validation set, and 8.35% in the test set. This is promising for future data used in this ANN, where the output is unknown. Comparing the built ANN with the built-in MATLAB function was not very surprising, resulting in </w:t>
      </w:r>
      <w:r>
        <w:rPr>
          <w:lang w:val="en-GB" w:eastAsia="nl-NL"/>
        </w:rPr>
        <w:t>6% to 40% fewer mistakes compared to the designed network. It was evident, though, that the built-in MATLAB function was much faster, taking less than a second to train over 21 epochs. The built ANN takes roughly 2 seconds for one epoch.</w:t>
      </w:r>
    </w:p>
    <w:sectPr w:rsidR="00B80EAC" w:rsidRPr="006417C0" w:rsidSect="00083B04">
      <w:headerReference w:type="default" r:id="rId15"/>
      <w:footerReference w:type="default" r:id="rId16"/>
      <w:headerReference w:type="first" r:id="rId17"/>
      <w:footerReference w:type="first" r:id="rId18"/>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7BD" w:rsidRDefault="003457BD">
      <w:r>
        <w:separator/>
      </w:r>
    </w:p>
  </w:endnote>
  <w:endnote w:type="continuationSeparator" w:id="0">
    <w:p w:rsidR="003457BD" w:rsidRDefault="0034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 Delft-UltraLight">
    <w:altName w:val="Times New Roman"/>
    <w:charset w:val="00"/>
    <w:family w:val="auto"/>
    <w:pitch w:val="variable"/>
    <w:sig w:usb0="00000003"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A874F2" w:rsidRPr="00A874F2">
      <w:rPr>
        <w:rFonts w:ascii="Arial" w:hAnsi="Arial" w:cs="Arial"/>
        <w:noProof/>
        <w:sz w:val="16"/>
        <w:lang w:val="nl-NL"/>
      </w:rPr>
      <w:t>5</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7BD" w:rsidRDefault="003457BD">
      <w:r>
        <w:separator/>
      </w:r>
    </w:p>
  </w:footnote>
  <w:footnote w:type="continuationSeparator" w:id="0">
    <w:p w:rsidR="003457BD" w:rsidRDefault="00345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56D5A"/>
    <w:rsid w:val="00080FDA"/>
    <w:rsid w:val="00083B04"/>
    <w:rsid w:val="000911EF"/>
    <w:rsid w:val="000E5FEA"/>
    <w:rsid w:val="001600BC"/>
    <w:rsid w:val="001A7898"/>
    <w:rsid w:val="001B07E7"/>
    <w:rsid w:val="001E149A"/>
    <w:rsid w:val="001E2274"/>
    <w:rsid w:val="00205519"/>
    <w:rsid w:val="00285C89"/>
    <w:rsid w:val="002D0457"/>
    <w:rsid w:val="00313221"/>
    <w:rsid w:val="003457BD"/>
    <w:rsid w:val="003679AE"/>
    <w:rsid w:val="00372B8A"/>
    <w:rsid w:val="003818CC"/>
    <w:rsid w:val="003C3345"/>
    <w:rsid w:val="003E39C1"/>
    <w:rsid w:val="003F6488"/>
    <w:rsid w:val="00430697"/>
    <w:rsid w:val="00430E6B"/>
    <w:rsid w:val="00440A50"/>
    <w:rsid w:val="00452010"/>
    <w:rsid w:val="004A481F"/>
    <w:rsid w:val="004D5C07"/>
    <w:rsid w:val="004F79AB"/>
    <w:rsid w:val="00500A4A"/>
    <w:rsid w:val="00503A62"/>
    <w:rsid w:val="00510331"/>
    <w:rsid w:val="00520A50"/>
    <w:rsid w:val="00521279"/>
    <w:rsid w:val="00522C28"/>
    <w:rsid w:val="00550DDE"/>
    <w:rsid w:val="0058736F"/>
    <w:rsid w:val="005E1168"/>
    <w:rsid w:val="005F1AF1"/>
    <w:rsid w:val="005F5F50"/>
    <w:rsid w:val="006417C0"/>
    <w:rsid w:val="00650BF8"/>
    <w:rsid w:val="0068110D"/>
    <w:rsid w:val="00683C20"/>
    <w:rsid w:val="00697253"/>
    <w:rsid w:val="006C6B75"/>
    <w:rsid w:val="00757947"/>
    <w:rsid w:val="00765DF6"/>
    <w:rsid w:val="00782038"/>
    <w:rsid w:val="007A2403"/>
    <w:rsid w:val="00812CC3"/>
    <w:rsid w:val="008333B8"/>
    <w:rsid w:val="00871B6E"/>
    <w:rsid w:val="008F58E5"/>
    <w:rsid w:val="00941499"/>
    <w:rsid w:val="009452B8"/>
    <w:rsid w:val="00A1676D"/>
    <w:rsid w:val="00A45E78"/>
    <w:rsid w:val="00A5755B"/>
    <w:rsid w:val="00A874F2"/>
    <w:rsid w:val="00A92CB3"/>
    <w:rsid w:val="00AA1BDD"/>
    <w:rsid w:val="00AB047B"/>
    <w:rsid w:val="00B0621A"/>
    <w:rsid w:val="00B13F0F"/>
    <w:rsid w:val="00B21FD6"/>
    <w:rsid w:val="00B46092"/>
    <w:rsid w:val="00B80EAC"/>
    <w:rsid w:val="00BA6158"/>
    <w:rsid w:val="00BC0AC6"/>
    <w:rsid w:val="00BF08CB"/>
    <w:rsid w:val="00C620FC"/>
    <w:rsid w:val="00C67731"/>
    <w:rsid w:val="00C72CEF"/>
    <w:rsid w:val="00C73FB6"/>
    <w:rsid w:val="00CD1F90"/>
    <w:rsid w:val="00D02678"/>
    <w:rsid w:val="00D222CB"/>
    <w:rsid w:val="00D52F57"/>
    <w:rsid w:val="00D62CA5"/>
    <w:rsid w:val="00D83621"/>
    <w:rsid w:val="00DB1AE6"/>
    <w:rsid w:val="00E33D85"/>
    <w:rsid w:val="00E33EC2"/>
    <w:rsid w:val="00E63679"/>
    <w:rsid w:val="00E655FC"/>
    <w:rsid w:val="00E715A9"/>
    <w:rsid w:val="00F033A5"/>
    <w:rsid w:val="00FE2BDC"/>
    <w:rsid w:val="00FF3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DFE7-A655-42F3-9CA2-54136666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1875</Words>
  <Characters>10316</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haagsblauw</Company>
  <LinksUpToDate>false</LinksUpToDate>
  <CharactersWithSpaces>12167</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Hosman</dc:creator>
  <cp:lastModifiedBy>Tim Hosman</cp:lastModifiedBy>
  <cp:revision>19</cp:revision>
  <cp:lastPrinted>2015-09-18T12:44:00Z</cp:lastPrinted>
  <dcterms:created xsi:type="dcterms:W3CDTF">2015-09-17T10:05:00Z</dcterms:created>
  <dcterms:modified xsi:type="dcterms:W3CDTF">2015-09-18T12:55:00Z</dcterms:modified>
</cp:coreProperties>
</file>