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color w:val="234F34"/>
          <w:sz w:val="48"/>
        </w:rPr>
        <w:t>Panduan Praktis Budidaya</w:t>
        <w:br/>
        <w:t>Padi, Jagung, Cabai, dan Bawang Merah</w:t>
      </w:r>
    </w:p>
    <w:p>
      <w:pPr>
        <w:spacing w:before="160"/>
        <w:jc w:val="center"/>
      </w:pPr>
      <w:r>
        <w:rPr>
          <w:rFonts w:ascii="Arial" w:hAnsi="Arial"/>
          <w:color w:val="565656"/>
          <w:sz w:val="22"/>
        </w:rPr>
        <w:t>Ringkasan budidaya, pemupukan, hama-penyakit, dan catatan lapangan untuk empat komoditas utama</w:t>
      </w:r>
    </w:p>
    <w:p>
      <w:pPr>
        <w:spacing w:before="2400"/>
        <w:jc w:val="center"/>
      </w:pPr>
      <w:r>
        <w:rPr>
          <w:rFonts w:ascii="Arial" w:hAnsi="Arial"/>
          <w:i/>
          <w:color w:val="5A5A5A"/>
          <w:sz w:val="21"/>
        </w:rPr>
        <w:t>Disusun dari ringkasan sumber Kementerian Pertanian dan panduan teknis terkait.</w:t>
      </w:r>
    </w:p>
    <w:p>
      <w:pPr>
        <w:spacing w:before="120"/>
        <w:jc w:val="center"/>
      </w:pPr>
      <w:r>
        <w:rPr>
          <w:rFonts w:ascii="Arial" w:hAnsi="Arial"/>
          <w:color w:val="6E6E6E"/>
          <w:sz w:val="20"/>
        </w:rPr>
        <w:t>Catatan: istilah “bawang” pada dokumen ini mengacu pada bawang merah.</w:t>
      </w:r>
    </w:p>
    <w:p>
      <w:r>
        <w:br w:type="page"/>
      </w:r>
    </w:p>
    <w:p>
      <w:pPr>
        <w:pStyle w:val="Heading1"/>
        <w:keepNext/>
        <w:keepLines/>
      </w:pPr>
      <w:r>
        <w:t>Tujuan Dokumen</w:t>
      </w:r>
    </w:p>
    <w:p>
      <w:pPr/>
      <w:r>
        <w:t>Dokumen ini merangkum cara penanaman, kebutuhan pupuk, hama dan penyakit utama, serta beberapa praktik lapangan yang penting untuk empat tanaman: padi, jagung, cabai, dan bawang merah. Fokus dokumen adalah memberi panduan awal yang praktis dan mudah dipakai.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7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Catatan penting — Dosis pupuk pada dokumen ini adalah patokan awal. Penyesuaian akhir tetap sebaiknya mengikuti uji tanah, kondisi iklim setempat, varietas yang ditanam, dan target hasil.</w:t>
            </w:r>
          </w:p>
        </w:tc>
      </w:tr>
    </w:tbl>
    <w:p/>
    <w:p>
      <w:pPr>
        <w:pStyle w:val="Heading1"/>
        <w:keepNext/>
        <w:keepLines/>
      </w:pPr>
      <w:r>
        <w:t>Ringkasan Cepat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98"/>
        <w:gridCol w:w="2608"/>
        <w:gridCol w:w="2494"/>
        <w:gridCol w:w="2154"/>
      </w:tblGrid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E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Tanaman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E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Kondisi / Cara Tanam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E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Patokan Pupuk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E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Hama / Penyakit Penting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E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Catatan Penting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7"/>
              </w:rPr>
              <w:t>Padi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Sawah pH 5,5–7,5; bibit &lt;21 HSS; 1–3 bibit/rumpun; jajar legowo dianjurkan.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Organik 2 ton/ha atau kompos jerami 5 ton/ha; urea 150–200 kg/ha; NPK Phonska 200–300 kg/ha.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Wereng coklat, penggerek batang, tikus, walang sangit, hawar daun bakteri, blast.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Hindari N berlebih; air berselang sampai anakan maksimum.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7"/>
              </w:rPr>
              <w:t>Jagung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Drainase baik; benih 2/lubang; jarak 70–75 x 20 cm; kedalaman 3–5 cm.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Pupuk organik 1,5–2 ton/ha; urea 350 kg/ha; SP-36 200 kg/ha; KCl 100 kg/ha.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Lalat bibit, penggerek batang/tongkol, ulat grayak, bulai, busuk pelepah.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Tanam serentak dan rotasi penting untuk menekan ulat grayak.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7"/>
              </w:rPr>
              <w:t>Cabai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Tanah gembur pH 6–7; drainase baik; gunakan mulsa; pindah tanam dari persemaian sehat.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Pupuk kandang 10–20 ton/ha (cabai merah) atau 10–30 ton/ha (rawit); NPK susulan bertahap.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Thrips, lalat buah, kutu kebul, tungau, antraknosa, layu bakteri/Fusarium, virus kuning.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Kontrol vektor virus dan gunakan perangkap untuk hama terbang.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7"/>
              </w:rPr>
              <w:t>Bawang merah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Optimal 0–450 mdpl; pH 5,6–6,5; suhu 25–32°C; jarak 20 x 15 cm.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Contoh tanpa uji tanah per 400 m²: NPK 16:16:16 20 kg, SP-36 4,4 kg, KCl 2,6 kg + organik.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Spodoptera exigua, thrips, pengorok daun, antraknose, layu Fusarium, bercak ungu, embun bulu.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7"/>
              </w:rPr>
              <w:t>Fase pembentukan umbi sangat sensitif terhadap kekurangan air.</w:t>
            </w:r>
          </w:p>
        </w:tc>
      </w:tr>
    </w:tbl>
    <w:p>
      <w:pPr>
        <w:pStyle w:val="Heading1"/>
        <w:keepNext/>
        <w:keepLines/>
      </w:pPr>
      <w:r>
        <w:t>1. Padi</w:t>
      </w:r>
    </w:p>
    <w:p>
      <w:pPr>
        <w:pStyle w:val="Heading2"/>
        <w:keepNext/>
        <w:keepLines/>
      </w:pPr>
      <w:r>
        <w:t>Cara tanam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Padi tumbuh baik pada suhu sekitar 24–29°C dengan pH tanah 5,5–7,5 [1].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Kebutuhan benih yang sering dipakai adalah sekitar 20 kg/ha [1].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Sebelum olah tanah, bahan organik yang lazim dipakai ialah pupuk kandang 2 ton/ha atau kompos jerami 5 ton/ha [1].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Bibit dianjurkan ditanam muda, kurang dari 21 HSS, sebanyak 1–3 bibit per rumpun. Sistem jajar legowo 2:1 atau 4:1 membantu populasi tanaman, sirkulasi udara, dan kemudahan pengendalian gulma/hama [1].</w:t>
      </w:r>
    </w:p>
    <w:p>
      <w:pPr>
        <w:pStyle w:val="Heading2"/>
        <w:keepNext/>
        <w:keepLines/>
      </w:pPr>
      <w:r>
        <w:t>Pupuk yang sesuai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Pemupukan terbaik mengikuti PHSL/PUTS agar sesuai dengan status hara sawah [2].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Sebagai patokan umum sawah irigasi, urea sekitar 150–200 kg/ha dan NPK Phonska 200–300 kg/ha [2].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Phonska biasa diberikan 50% saat tanam, sedangkan urea dibagi 3 kali pada umur 7–10, 25–30, dan 40–45 HST [2].</w:t>
      </w:r>
    </w:p>
    <w:p>
      <w:pPr>
        <w:pStyle w:val="Heading2"/>
        <w:keepNext/>
        <w:keepLines/>
      </w:pPr>
      <w:r>
        <w:t>Hama dan penyakit utama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Hama penting: wereng coklat, penggerek batang, tikus sawah, dan walang sangit [1].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Penyakit penting: hawar daun bakteri dan blast [1].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Pencegahan kuat berasal dari varietas tahan, pemupukan berimbang, pengamatan rutin, dan pengendalian tikus sejak awal musim [1].</w:t>
      </w:r>
    </w:p>
    <w:p>
      <w:pPr>
        <w:pStyle w:val="Heading2"/>
        <w:keepNext/>
        <w:keepLines/>
      </w:pPr>
      <w:r>
        <w:t>Catatan lapangan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Pengairan berselang dianjurkan sampai anakan maksimum; dari pembentukan malai sampai pengisian biji sawah dipertahankan tergenang, lalu dikeringkan 10–15 hari sebelum panen [2].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Hindari kelebihan nitrogen karena dapat memicu kerebahan dan meningkatkan kerentanan terhadap beberapa hama/penyakit [1][2].</w:t>
      </w:r>
    </w:p>
    <w:p>
      <w:pPr>
        <w:pStyle w:val="Heading1"/>
        <w:keepNext/>
        <w:keepLines/>
      </w:pPr>
      <w:r>
        <w:t>2. Jagung</w:t>
      </w:r>
    </w:p>
    <w:p>
      <w:pPr>
        <w:pStyle w:val="Heading2"/>
        <w:keepNext/>
        <w:keepLines/>
      </w:pPr>
      <w:r>
        <w:t>Cara tanam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Jagung merupakan tanaman semusim dengan umur panen sekitar 80–150 hari tergantung varietas dan lingkungan [3].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Lahan perlu drainase baik, bersih dari gulma, dan mendapat pupuk organik 1,5–2 ton/ha; bila tanah masam dapat ditambah kapur 300–400 kg/ha [3].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Jarak tanam umum 70–75 cm antarbaris dan 20 cm dalam baris, lubang 3–5 cm, dua benih per lubang [3].</w:t>
      </w:r>
    </w:p>
    <w:p>
      <w:pPr>
        <w:pStyle w:val="Heading2"/>
        <w:keepNext/>
        <w:keepLines/>
      </w:pPr>
      <w:r>
        <w:t>Pupuk yang sesuai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Patokan budidaya umum: 350 kg urea + 200 kg SP-36 + 100 kg KCl per ha [3].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Alternatif bila KCl sulit diperoleh: 400 kg NPK 15:15:15 + 270 kg urea + 80 kg SP-36 per ha [3].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Pemupukan dapat dibagi 2 kali (sekitar 10 dan 35 HST) atau 3 kali (7–10, 28–30, dan 40–45 HST) [3].</w:t>
      </w:r>
    </w:p>
    <w:p>
      <w:pPr>
        <w:pStyle w:val="Heading2"/>
        <w:keepNext/>
        <w:keepLines/>
      </w:pPr>
      <w:r>
        <w:t>Hama dan penyakit utama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Hama utama: lalat bibit, penggerek batang, penggerek tongkol, dan ulat grayak [3][4].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Penyakit penting: bulai dan busuk pelepah [3][4].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Untuk ulat grayak frugiperda, praktik budidaya yang penting ialah olah tanah sempurna, tanam serentak, rotasi tanaman, benih unggul, pemupukan berimbang, serta refugia [4].</w:t>
      </w:r>
    </w:p>
    <w:p>
      <w:pPr>
        <w:pStyle w:val="Heading2"/>
        <w:keepNext/>
        <w:keepLines/>
      </w:pPr>
      <w:r>
        <w:t>Catatan lapangan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Pengairan lewat parit drainase menjadi penting pada fase awal, vegetatif aktif, pembungaan, pengisian biji, dan pematangan [3].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Pemantauan sejak fase awal pertumbuhan penting karena serangan ulat grayak dan bulai dapat berkembang cepat [3][4].</w:t>
      </w:r>
    </w:p>
    <w:p>
      <w:pPr>
        <w:pStyle w:val="Heading1"/>
        <w:keepNext/>
        <w:keepLines/>
      </w:pPr>
      <w:r>
        <w:t>3. Cabai</w:t>
      </w:r>
    </w:p>
    <w:p>
      <w:pPr>
        <w:pStyle w:val="Heading2"/>
        <w:keepNext/>
        <w:keepLines/>
      </w:pPr>
      <w:r>
        <w:t>Cara tanam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Cabai membutuhkan tanah gembur, kaya bahan organik, pH sekitar 6–7, dan drainase baik [5][6].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Pada tanah masam, pengapuran/dolomit dilakukan saat olah lahan [5][6].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Untuk cabai merah, bibit biasa dipindah pada umur 21–24 hari dengan jarak 50 x 60 cm di dataran rendah atau 60 x 75 cm di dataran tinggi [5].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Untuk cabai rawit, jarak lazim 60 x 70 sampai 70 x 70 cm dan bibit siap tanam sekitar 30–35 hari [6].</w:t>
      </w:r>
    </w:p>
    <w:p>
      <w:pPr>
        <w:pStyle w:val="Heading2"/>
        <w:keepNext/>
        <w:keepLines/>
      </w:pPr>
      <w:r>
        <w:t>Pupuk yang sesuai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Cabai merah umumnya memakai pupuk kandang 10–20 ton/ha sebagai dasar [5].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Contoh kebutuhan pada 1.000 m² cabai merah: urea 35 kg, SP-36 20 kg, KCl 20 kg, dan pupuk kandang 1,5–2 ton [5].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Pada cabai rawit, kebutuhan umum berkisar urea 200–300 kg/ha, SP-36 200–300 kg/ha, KCl 150–250 kg/ha, ditambah pupuk kandang 10–30 ton/ha [6].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Sebagian pupuk diberikan sebagai dasar dan sisanya sebagai susulan bertahap; pada cabai merah, pemupukan kocor mingguan dapat dimulai sekitar 14 HST [5].</w:t>
      </w:r>
    </w:p>
    <w:p>
      <w:pPr>
        <w:pStyle w:val="Heading2"/>
        <w:keepNext/>
        <w:keepLines/>
      </w:pPr>
      <w:r>
        <w:t>Hama dan penyakit utama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Hama penting: thrips, lalat buah, kutu daun/kutu kebul, dan tungau [5][7].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Penyakit penting: layu Fusarium, layu bakteri, antraknosa, bercak daun Cercospora, dan virus kuning/gemini [5][7].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Pemakaian perangkap kuning, perangkap metil eugenol, sanitasi kebun, mulsa perak, dan pengendalian vektor Bemisia tabaci merupakan tindakan yang sangat penting [5][7].</w:t>
      </w:r>
    </w:p>
    <w:p>
      <w:pPr>
        <w:pStyle w:val="Heading2"/>
        <w:keepNext/>
        <w:keepLines/>
      </w:pPr>
      <w:r>
        <w:t>Catatan lapangan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Cabai sensitif terhadap drainase buruk; genangan singkat pun dapat mempercepat kemunculan penyakit akar dan layu [5][6].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Keberhasilan cabai banyak ditentukan oleh kualitas persemaian, sanitasi kebun, dan konsistensi pengamatan sejak awal pembentukan bunga hingga panen [5][7].</w:t>
      </w:r>
    </w:p>
    <w:p>
      <w:pPr>
        <w:pStyle w:val="Heading1"/>
        <w:keepNext/>
        <w:keepLines/>
      </w:pPr>
      <w:r>
        <w:t>4. Bawang Merah</w:t>
      </w:r>
    </w:p>
    <w:p>
      <w:pPr>
        <w:pStyle w:val="Heading2"/>
        <w:keepNext/>
        <w:keepLines/>
      </w:pPr>
      <w:r>
        <w:t>Cara tanam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Bawang merah cocok dibudidayakan dari 0–1000 mdpl, dengan kisaran optimal 0–450 mdpl [8].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Tanaman membutuhkan penyinaran minimal 70%, suhu 25–32°C, kelembapan 50–70%, pH 5,6–6,5, serta drainase dan aerasi tanah yang baik [8].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Jarak tanam yang sering dianjurkan adalah 20 x 15 cm [9].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Musim kemarau dengan air cukup menjadi waktu tanam yang baik. Pada musim kemarau, penyiraman umumnya dilakukan sekali sehari [8].</w:t>
      </w:r>
    </w:p>
    <w:p>
      <w:pPr>
        <w:pStyle w:val="Heading2"/>
        <w:keepNext/>
        <w:keepLines/>
      </w:pPr>
      <w:r>
        <w:t>Pupuk yang sesuai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Panduan terbaru menekankan uji tanah sebelum menentukan dosis pupuk [2][9].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Sebagai contoh standar tanpa uji tanah untuk luasan 400 m²: NPK 16:16:16 20 kg, SP-36 4,4 kg, dan KCl 2,6 kg [9].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Tambahan bahan organik pada contoh tersebut ialah kotoran ayam 800 kg, serta dolomit 80 kg bila pH di bawah 5,8 [9].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Dalam budidaya tegalan, pupuk dasar organik dan SP-36 lalu diikuti pupuk susulan seperti urea, ZA, dan KCl pada umur 10–15 HST dan sekitar 1 bulan setelah tanam [8].</w:t>
      </w:r>
    </w:p>
    <w:p>
      <w:pPr>
        <w:pStyle w:val="Heading2"/>
        <w:keepNext/>
        <w:keepLines/>
      </w:pPr>
      <w:r>
        <w:t>Hama dan penyakit utama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Hama utama: ulat bawang (Spodoptera exigua), thrips, pengorok daun, dan orong-orong [8].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Penyakit penting: antraknose, layu Fusarium, bercak ungu/trotol, dan embun bulu/palsu [8].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Pendekatan yang dianjurkan adalah PHT: varietas tahan, pemupukan berimbang, pemanfaatan musuh alami, sanitasi, jaring kelambu, perangkap feromon/kuning/lampu, serta pestisida selektif bila ambang kendali tercapai [8].</w:t>
      </w:r>
    </w:p>
    <w:p>
      <w:pPr>
        <w:pStyle w:val="Heading2"/>
        <w:keepNext/>
        <w:keepLines/>
      </w:pPr>
      <w:r>
        <w:t>Catatan lapangan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Fase pembentukan umbi adalah fase paling kritis terhadap kekurangan air [8].</w:t>
      </w:r>
    </w:p>
    <w:p>
      <w:pPr>
        <w:spacing w:after="80"/>
        <w:ind w:left="283" w:hanging="198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Panen umumnya sekitar 60–80 hari, ditandai 70–80% daun menguning, leher umbi melunak, dan warna umbi memerah [8].</w:t>
      </w:r>
    </w:p>
    <w:p>
      <w:r>
        <w:br w:type="page"/>
      </w:r>
    </w:p>
    <w:p>
      <w:pPr>
        <w:pStyle w:val="Heading1"/>
        <w:keepNext/>
        <w:keepLines/>
      </w:pPr>
      <w:r>
        <w:t>Pola Praktis yang Berlaku untuk Keempat Tanaman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123"/>
      </w:tblGrid>
      <w:t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E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Langkah kunci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E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Makna praktis di lapangan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Benih / bibit sehat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Mulai dari benih, bibit, atau umbi yang sehat agar tekanan hama-penyakit sejak awal lebih rendah.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Drainase dan pH tanah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Pastikan lahan tidak mudah tergenang dan pH berada pada kisaran yang mendukung tiap komoditas.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Bahan organik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Tambahkan pupuk kandang atau kompos untuk memperbaiki struktur tanah, simpan air, dan mendukung akar.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Pupuk berimbang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Jangan hanya mengejar nitrogen; keseimbangan N, P, dan K sangat memengaruhi kesehatan tanaman dan hasil.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Monitoring rutin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Amati tanaman sejak fase awal untuk menemukan gejala serangan atau kekurangan hara secepat mungkin.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sz w:val="18"/>
              </w:rPr>
              <w:t>PHT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18"/>
              </w:rPr>
              <w:t>Utamakan sanitasi, rotasi, mulsa, perangkap, varietas tahan, dan musuh alami sebelum pestisida kimia.</w:t>
            </w:r>
          </w:p>
        </w:tc>
      </w:tr>
    </w:tbl>
    <w:p>
      <w:pPr>
        <w:pStyle w:val="Heading1"/>
        <w:keepNext/>
        <w:keepLines/>
      </w:pPr>
      <w:r>
        <w:t>Daftar Referensi Singkat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[1] Repository Pertanian — Teknologi Budidaya Padi. https://repository.pertanian.go.id/bitstream/123456789/12986/1/Teknologi%20Budidaya%20Padi.pdf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[2] Pertanian Press — Panduan pemupukan spesifik lokasi / PHSL. https://epublikasi.pertanian.go.id/pertanianpress/catalog/download/77/65/869?inline=1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[3] Repository Pertanian — Folder Jagung 2021. https://repository.pertanian.go.id/bitstream/handle/123456789/12189/Folder%20Jagung%202021.pdf?sequence=1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[4] Repository Pertanian — Pengendalian ulat grayak frugiperda pada jagung. https://repository.pertanian.go.id/items/87e347cf-8fda-4daf-ab4b-663385ba4099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[5] Repository Pertanian — Budidaya Cabai Merah. https://repository.pertanian.go.id/bitstreams/f37aae99-0f5e-457d-8395-0b7a732c6c45/download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[6] Repository Pertanian — Budidaya Cabai Rawit. https://repository.pertanian.go.id/bitstreams/2c794f0b-2273-4680-a71a-fd64ce01553d/download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[7] Ditjen Hortikultura — Book Cabe / sumber hortikultura cabai. https://hortikultura.pertanian.go.id/wp-content/uploads/2024/11/14bookcabe_watermark.pdf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[8] Repository Pertanian — Budidaya Bawang Merah. https://repository.pertanian.go.id/bitstreams/0f8c13e7-37f9-4aca-9eb8-7d912080f52c/download</w:t>
      </w:r>
    </w:p>
    <w:p>
      <w:pPr>
        <w:spacing w:after="60"/>
        <w:ind w:left="227" w:hanging="227"/>
      </w:pPr>
      <w:r>
        <w:rPr>
          <w:rFonts w:ascii="Arial" w:hAnsi="Arial"/>
          <w:sz w:val="18"/>
        </w:rPr>
        <w:t>[9] Data Hortikultura / JICA — Panduan teknis bawang merah. https://data.hortikultura.pertanian.go.id/jica/Materials/Chapter%205/5-44%20Panduan%20teknis%20tentang%20bawang%20merah.pdf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7"/>
      </w:rPr>
      <w:t>Panduan budidaya empat tanaman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34F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848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848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234F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