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0" w:type="auto"/>
        <w:tblLayout w:type="fixed"/>
        <w:tblLook w:val="04A0" w:firstRow="1" w:lastRow="0" w:firstColumn="1" w:lastColumn="0" w:noHBand="0" w:noVBand="1"/>
      </w:tblPr>
      <w:tblGrid>
        <w:gridCol w:w="4390"/>
        <w:gridCol w:w="3260"/>
        <w:gridCol w:w="525"/>
        <w:gridCol w:w="42"/>
        <w:gridCol w:w="2999"/>
      </w:tblGrid>
      <w:tr w:rsidR="00481324" w:rsidTr="00481324">
        <w:trPr>
          <w:trHeight w:val="4841"/>
        </w:trPr>
        <w:tc>
          <w:tcPr>
            <w:tcW w:w="7650" w:type="dxa"/>
            <w:gridSpan w:val="2"/>
          </w:tcPr>
          <w:p w:rsidR="00481324" w:rsidRPr="000F3616" w:rsidRDefault="00481324" w:rsidP="000F3616">
            <w:pPr>
              <w:pStyle w:val="KeinLeerraum"/>
              <w:rPr>
                <w:b/>
                <w:u w:val="single"/>
              </w:rPr>
            </w:pPr>
            <w:r>
              <w:rPr>
                <w:noProof/>
                <w:lang w:eastAsia="de-CH"/>
              </w:rPr>
              <w:drawing>
                <wp:anchor distT="0" distB="0" distL="114300" distR="114300" simplePos="0" relativeHeight="251683840" behindDoc="1" locked="0" layoutInCell="1" allowOverlap="1" wp14:anchorId="7196F44E" wp14:editId="472755D0">
                  <wp:simplePos x="0" y="0"/>
                  <wp:positionH relativeFrom="column">
                    <wp:posOffset>3027589</wp:posOffset>
                  </wp:positionH>
                  <wp:positionV relativeFrom="paragraph">
                    <wp:posOffset>20501</wp:posOffset>
                  </wp:positionV>
                  <wp:extent cx="1759131" cy="2968199"/>
                  <wp:effectExtent l="0" t="0" r="0" b="3810"/>
                  <wp:wrapTight wrapText="bothSides">
                    <wp:wrapPolygon edited="0">
                      <wp:start x="0" y="0"/>
                      <wp:lineTo x="0" y="21489"/>
                      <wp:lineTo x="21288" y="21489"/>
                      <wp:lineTo x="2128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59131" cy="2968199"/>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81792" behindDoc="1" locked="0" layoutInCell="1" allowOverlap="1" wp14:anchorId="4B13E19B" wp14:editId="54C2D75E">
                  <wp:simplePos x="0" y="0"/>
                  <wp:positionH relativeFrom="column">
                    <wp:posOffset>-61595</wp:posOffset>
                  </wp:positionH>
                  <wp:positionV relativeFrom="paragraph">
                    <wp:posOffset>142875</wp:posOffset>
                  </wp:positionV>
                  <wp:extent cx="3134995" cy="2937510"/>
                  <wp:effectExtent l="0" t="0" r="8255" b="0"/>
                  <wp:wrapTight wrapText="bothSides">
                    <wp:wrapPolygon edited="0">
                      <wp:start x="0" y="0"/>
                      <wp:lineTo x="0" y="21432"/>
                      <wp:lineTo x="21526" y="21432"/>
                      <wp:lineTo x="2152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34995" cy="2937510"/>
                          </a:xfrm>
                          <a:prstGeom prst="rect">
                            <a:avLst/>
                          </a:prstGeom>
                        </pic:spPr>
                      </pic:pic>
                    </a:graphicData>
                  </a:graphic>
                  <wp14:sizeRelH relativeFrom="margin">
                    <wp14:pctWidth>0</wp14:pctWidth>
                  </wp14:sizeRelH>
                  <wp14:sizeRelV relativeFrom="margin">
                    <wp14:pctHeight>0</wp14:pctHeight>
                  </wp14:sizeRelV>
                </wp:anchor>
              </w:drawing>
            </w:r>
            <w:r w:rsidRPr="000F3616">
              <w:rPr>
                <w:b/>
                <w:highlight w:val="yellow"/>
                <w:u w:val="single"/>
              </w:rPr>
              <w:t>Properties and Indexe</w:t>
            </w:r>
            <w:r>
              <w:rPr>
                <w:b/>
                <w:highlight w:val="yellow"/>
                <w:u w:val="single"/>
              </w:rPr>
              <w:t>r:</w:t>
            </w:r>
          </w:p>
        </w:tc>
        <w:tc>
          <w:tcPr>
            <w:tcW w:w="3566" w:type="dxa"/>
            <w:gridSpan w:val="3"/>
            <w:vMerge w:val="restart"/>
          </w:tcPr>
          <w:p w:rsidR="00481324" w:rsidRPr="00C44373" w:rsidRDefault="00481324" w:rsidP="000F3616">
            <w:pPr>
              <w:pStyle w:val="KeinLeerraum"/>
              <w:rPr>
                <w:sz w:val="16"/>
              </w:rPr>
            </w:pPr>
            <w:r w:rsidRPr="000F3616">
              <w:rPr>
                <w:b/>
                <w:highlight w:val="yellow"/>
                <w:u w:val="single"/>
              </w:rPr>
              <w:t>Delegate</w:t>
            </w:r>
            <w:r>
              <w:rPr>
                <w:b/>
                <w:highlight w:val="yellow"/>
                <w:u w:val="single"/>
              </w:rPr>
              <w:t>s:</w:t>
            </w:r>
            <w:r>
              <w:rPr>
                <w:b/>
                <w:u w:val="single"/>
              </w:rPr>
              <w:t xml:space="preserve"> </w:t>
            </w:r>
            <w:r w:rsidRPr="00C44373">
              <w:rPr>
                <w:sz w:val="16"/>
              </w:rPr>
              <w:sym w:font="Wingdings" w:char="F0E0"/>
            </w:r>
            <w:r w:rsidRPr="00C44373">
              <w:rPr>
                <w:sz w:val="16"/>
              </w:rPr>
              <w:t xml:space="preserve"> ähnlich wie </w:t>
            </w:r>
            <w:r w:rsidRPr="00C44373">
              <w:rPr>
                <w:noProof/>
                <w:sz w:val="16"/>
                <w:lang w:eastAsia="de-CH"/>
              </w:rPr>
              <w:drawing>
                <wp:anchor distT="0" distB="0" distL="114300" distR="114300" simplePos="0" relativeHeight="251682816" behindDoc="1" locked="0" layoutInCell="1" allowOverlap="1" wp14:anchorId="51CD05BE" wp14:editId="416226A3">
                  <wp:simplePos x="0" y="0"/>
                  <wp:positionH relativeFrom="column">
                    <wp:posOffset>210185</wp:posOffset>
                  </wp:positionH>
                  <wp:positionV relativeFrom="paragraph">
                    <wp:posOffset>151130</wp:posOffset>
                  </wp:positionV>
                  <wp:extent cx="2246630" cy="3872865"/>
                  <wp:effectExtent l="0" t="0" r="1270" b="0"/>
                  <wp:wrapTight wrapText="bothSides">
                    <wp:wrapPolygon edited="0">
                      <wp:start x="0" y="0"/>
                      <wp:lineTo x="0" y="21462"/>
                      <wp:lineTo x="21429" y="21462"/>
                      <wp:lineTo x="214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8831"/>
                          <a:stretch/>
                        </pic:blipFill>
                        <pic:spPr bwMode="auto">
                          <a:xfrm>
                            <a:off x="0" y="0"/>
                            <a:ext cx="2246630" cy="3872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4373">
              <w:rPr>
                <w:sz w:val="16"/>
              </w:rPr>
              <w:t>„function pointers“ in C</w:t>
            </w:r>
          </w:p>
        </w:tc>
      </w:tr>
      <w:tr w:rsidR="00481324" w:rsidTr="00C44373">
        <w:trPr>
          <w:trHeight w:val="1372"/>
        </w:trPr>
        <w:tc>
          <w:tcPr>
            <w:tcW w:w="7650" w:type="dxa"/>
            <w:gridSpan w:val="2"/>
          </w:tcPr>
          <w:p w:rsidR="00481324" w:rsidRPr="00C44373" w:rsidRDefault="00A85EED" w:rsidP="00C44373">
            <w:pPr>
              <w:pStyle w:val="KeinLeerraum"/>
              <w:rPr>
                <w:b/>
                <w:highlight w:val="yellow"/>
                <w:u w:val="single"/>
              </w:rPr>
            </w:pPr>
            <w:r w:rsidRPr="00A85EED">
              <w:rPr>
                <w:b/>
                <w:highlight w:val="yellow"/>
                <w:u w:val="single"/>
              </w:rPr>
              <w:t>GUI-Begriffe</w:t>
            </w:r>
            <w:r w:rsidR="00C44373" w:rsidRPr="00C44373">
              <w:rPr>
                <w:b/>
              </w:rPr>
              <w:t xml:space="preserve"> </w:t>
            </w:r>
            <w:r w:rsidR="00C44373" w:rsidRPr="00C44373">
              <w:rPr>
                <w:b/>
              </w:rPr>
              <w:sym w:font="Wingdings" w:char="F0E0"/>
            </w:r>
            <w:r w:rsidR="00C44373">
              <w:rPr>
                <w:b/>
                <w:u w:val="single"/>
              </w:rPr>
              <w:t xml:space="preserve"> </w:t>
            </w:r>
            <w:r w:rsidRPr="00C44373">
              <w:rPr>
                <w:b/>
                <w:sz w:val="16"/>
                <w:szCs w:val="16"/>
                <w:highlight w:val="yellow"/>
              </w:rPr>
              <w:t>Form</w:t>
            </w:r>
            <w:r w:rsidRPr="00C44373">
              <w:rPr>
                <w:sz w:val="16"/>
                <w:szCs w:val="16"/>
                <w:highlight w:val="yellow"/>
              </w:rPr>
              <w:t xml:space="preserve">: </w:t>
            </w:r>
            <w:r w:rsidRPr="00C44373">
              <w:rPr>
                <w:sz w:val="16"/>
                <w:szCs w:val="16"/>
              </w:rPr>
              <w:t>selbständiges, vollwertiges verschiebbares Fenster (System.Windows.Forms)</w:t>
            </w:r>
            <w:r w:rsidR="00C44373">
              <w:rPr>
                <w:sz w:val="16"/>
                <w:szCs w:val="16"/>
              </w:rPr>
              <w:t xml:space="preserve"> </w:t>
            </w:r>
            <w:r w:rsidRPr="00C44373">
              <w:rPr>
                <w:b/>
                <w:sz w:val="16"/>
                <w:szCs w:val="16"/>
                <w:highlight w:val="yellow"/>
              </w:rPr>
              <w:t xml:space="preserve">Control: </w:t>
            </w:r>
            <w:r w:rsidRPr="00C44373">
              <w:rPr>
                <w:sz w:val="16"/>
                <w:szCs w:val="16"/>
              </w:rPr>
              <w:t>von .Net definierte GUI-Komponente (müssen in eine andere Control z.B. Panel/Form platziert werden</w:t>
            </w:r>
            <w:r w:rsidR="00C44373">
              <w:rPr>
                <w:sz w:val="16"/>
                <w:szCs w:val="16"/>
              </w:rPr>
              <w:t xml:space="preserve"> </w:t>
            </w:r>
            <w:r w:rsidRPr="00C44373">
              <w:rPr>
                <w:b/>
                <w:sz w:val="16"/>
                <w:szCs w:val="16"/>
                <w:highlight w:val="yellow"/>
              </w:rPr>
              <w:t xml:space="preserve">UserControl: </w:t>
            </w:r>
            <w:r w:rsidRPr="00C44373">
              <w:rPr>
                <w:sz w:val="16"/>
                <w:szCs w:val="16"/>
              </w:rPr>
              <w:t>Basisklasse für selbst generierte GUI-Komponenten</w:t>
            </w:r>
            <w:r w:rsidR="00C44373">
              <w:rPr>
                <w:sz w:val="16"/>
                <w:szCs w:val="16"/>
              </w:rPr>
              <w:t xml:space="preserve"> </w:t>
            </w:r>
            <w:r w:rsidRPr="00C44373">
              <w:rPr>
                <w:b/>
                <w:sz w:val="16"/>
                <w:szCs w:val="16"/>
                <w:highlight w:val="yellow"/>
              </w:rPr>
              <w:t>Controls:</w:t>
            </w:r>
            <w:r w:rsidRPr="00C44373">
              <w:rPr>
                <w:sz w:val="16"/>
                <w:szCs w:val="16"/>
                <w:highlight w:val="yellow"/>
              </w:rPr>
              <w:t xml:space="preserve"> </w:t>
            </w:r>
            <w:r w:rsidRPr="00C44373">
              <w:rPr>
                <w:sz w:val="16"/>
                <w:szCs w:val="16"/>
              </w:rPr>
              <w:t>Variable innerhalb eines Control, mit der eine Lister der eingebetteten Komponenten vom Type Control verwaltet werden. Nur in der Liste enthaltene Komponenten sind sichtbar.</w:t>
            </w:r>
            <w:r w:rsidR="00C44373">
              <w:rPr>
                <w:sz w:val="16"/>
                <w:szCs w:val="16"/>
              </w:rPr>
              <w:t xml:space="preserve"> </w:t>
            </w:r>
            <w:r w:rsidRPr="00C44373">
              <w:rPr>
                <w:b/>
                <w:sz w:val="16"/>
                <w:szCs w:val="16"/>
                <w:highlight w:val="yellow"/>
              </w:rPr>
              <w:t>Size/ClientSize:</w:t>
            </w:r>
            <w:r w:rsidRPr="00C44373">
              <w:rPr>
                <w:sz w:val="16"/>
                <w:szCs w:val="16"/>
                <w:highlight w:val="yellow"/>
              </w:rPr>
              <w:t xml:space="preserve"> </w:t>
            </w:r>
            <w:r w:rsidRPr="00C44373">
              <w:rPr>
                <w:sz w:val="16"/>
                <w:szCs w:val="16"/>
              </w:rPr>
              <w:t>Grösse mit/ohne Rand u. Titelleiste. Menüleiste wird nicht berücksichtigt.</w:t>
            </w:r>
            <w:r w:rsidR="00C44373">
              <w:rPr>
                <w:sz w:val="16"/>
                <w:szCs w:val="16"/>
              </w:rPr>
              <w:t xml:space="preserve"> </w:t>
            </w:r>
            <w:r w:rsidRPr="00C44373">
              <w:rPr>
                <w:b/>
                <w:sz w:val="16"/>
                <w:szCs w:val="16"/>
                <w:highlight w:val="yellow"/>
              </w:rPr>
              <w:t xml:space="preserve">Modal-Eigenschaft: </w:t>
            </w:r>
            <w:r w:rsidRPr="00C44373">
              <w:rPr>
                <w:sz w:val="16"/>
                <w:szCs w:val="16"/>
              </w:rPr>
              <w:t>Im Modal-Modus geöffnete Forms müssen geschlossen werden, bevor Eingaben für andere, darunterliegende Fenster möglich sind (Dialogfenster).</w:t>
            </w:r>
          </w:p>
        </w:tc>
        <w:tc>
          <w:tcPr>
            <w:tcW w:w="3566" w:type="dxa"/>
            <w:gridSpan w:val="3"/>
            <w:vMerge/>
          </w:tcPr>
          <w:p w:rsidR="00481324" w:rsidRPr="000F3616" w:rsidRDefault="00481324" w:rsidP="000F3616">
            <w:pPr>
              <w:pStyle w:val="KeinLeerraum"/>
              <w:rPr>
                <w:b/>
                <w:highlight w:val="yellow"/>
                <w:u w:val="single"/>
              </w:rPr>
            </w:pPr>
          </w:p>
        </w:tc>
      </w:tr>
      <w:tr w:rsidR="00334FF0" w:rsidRPr="00C44373" w:rsidTr="00334FF0">
        <w:trPr>
          <w:trHeight w:val="5280"/>
        </w:trPr>
        <w:tc>
          <w:tcPr>
            <w:tcW w:w="4390" w:type="dxa"/>
            <w:vMerge w:val="restart"/>
          </w:tcPr>
          <w:p w:rsidR="00334FF0" w:rsidRDefault="00334FF0" w:rsidP="00DE478F">
            <w:pPr>
              <w:pStyle w:val="KeinLeerraum"/>
            </w:pPr>
            <w:r>
              <w:rPr>
                <w:noProof/>
                <w:lang w:eastAsia="de-CH"/>
              </w:rPr>
              <w:drawing>
                <wp:anchor distT="0" distB="0" distL="114300" distR="114300" simplePos="0" relativeHeight="251700224" behindDoc="1" locked="0" layoutInCell="1" allowOverlap="1" wp14:anchorId="781B6FCA" wp14:editId="4F9C9D9B">
                  <wp:simplePos x="0" y="0"/>
                  <wp:positionH relativeFrom="margin">
                    <wp:posOffset>-35288</wp:posOffset>
                  </wp:positionH>
                  <wp:positionV relativeFrom="paragraph">
                    <wp:posOffset>2103936</wp:posOffset>
                  </wp:positionV>
                  <wp:extent cx="2472690" cy="2293620"/>
                  <wp:effectExtent l="0" t="0" r="3810" b="0"/>
                  <wp:wrapTight wrapText="bothSides">
                    <wp:wrapPolygon edited="0">
                      <wp:start x="0" y="0"/>
                      <wp:lineTo x="0" y="21349"/>
                      <wp:lineTo x="21467" y="21349"/>
                      <wp:lineTo x="21467"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72690" cy="229362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99200" behindDoc="1" locked="0" layoutInCell="1" allowOverlap="1" wp14:anchorId="46571BA6" wp14:editId="16CC8F11">
                  <wp:simplePos x="0" y="0"/>
                  <wp:positionH relativeFrom="margin">
                    <wp:posOffset>-17780</wp:posOffset>
                  </wp:positionH>
                  <wp:positionV relativeFrom="paragraph">
                    <wp:posOffset>186690</wp:posOffset>
                  </wp:positionV>
                  <wp:extent cx="2682240" cy="1917065"/>
                  <wp:effectExtent l="0" t="0" r="3810" b="6985"/>
                  <wp:wrapTight wrapText="bothSides">
                    <wp:wrapPolygon edited="0">
                      <wp:start x="0" y="0"/>
                      <wp:lineTo x="0" y="21464"/>
                      <wp:lineTo x="21477" y="21464"/>
                      <wp:lineTo x="21477"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82240" cy="1917065"/>
                          </a:xfrm>
                          <a:prstGeom prst="rect">
                            <a:avLst/>
                          </a:prstGeom>
                        </pic:spPr>
                      </pic:pic>
                    </a:graphicData>
                  </a:graphic>
                  <wp14:sizeRelH relativeFrom="margin">
                    <wp14:pctWidth>0</wp14:pctWidth>
                  </wp14:sizeRelH>
                  <wp14:sizeRelV relativeFrom="margin">
                    <wp14:pctHeight>0</wp14:pctHeight>
                  </wp14:sizeRelV>
                </wp:anchor>
              </w:drawing>
            </w:r>
            <w:r w:rsidRPr="000F3616">
              <w:rPr>
                <w:b/>
                <w:highlight w:val="yellow"/>
                <w:u w:val="single"/>
              </w:rPr>
              <w:t>Events (Handling):</w:t>
            </w:r>
          </w:p>
        </w:tc>
        <w:tc>
          <w:tcPr>
            <w:tcW w:w="3785" w:type="dxa"/>
            <w:gridSpan w:val="2"/>
            <w:vMerge w:val="restart"/>
          </w:tcPr>
          <w:p w:rsidR="00334FF0" w:rsidRDefault="00334FF0" w:rsidP="004B2EC9">
            <w:r>
              <w:rPr>
                <w:noProof/>
                <w:lang w:eastAsia="de-CH"/>
              </w:rPr>
              <w:drawing>
                <wp:anchor distT="0" distB="0" distL="114300" distR="114300" simplePos="0" relativeHeight="251701248" behindDoc="1" locked="0" layoutInCell="1" allowOverlap="1" wp14:anchorId="409937E6" wp14:editId="51023949">
                  <wp:simplePos x="0" y="0"/>
                  <wp:positionH relativeFrom="column">
                    <wp:posOffset>-1270</wp:posOffset>
                  </wp:positionH>
                  <wp:positionV relativeFrom="paragraph">
                    <wp:posOffset>29119</wp:posOffset>
                  </wp:positionV>
                  <wp:extent cx="2255520" cy="4253230"/>
                  <wp:effectExtent l="0" t="0" r="0" b="0"/>
                  <wp:wrapTight wrapText="bothSides">
                    <wp:wrapPolygon edited="0">
                      <wp:start x="0" y="0"/>
                      <wp:lineTo x="0" y="21477"/>
                      <wp:lineTo x="21345" y="21477"/>
                      <wp:lineTo x="2134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4253230"/>
                          </a:xfrm>
                          <a:prstGeom prst="rect">
                            <a:avLst/>
                          </a:prstGeom>
                        </pic:spPr>
                      </pic:pic>
                    </a:graphicData>
                  </a:graphic>
                  <wp14:sizeRelH relativeFrom="margin">
                    <wp14:pctWidth>0</wp14:pctWidth>
                  </wp14:sizeRelH>
                  <wp14:sizeRelV relativeFrom="margin">
                    <wp14:pctHeight>0</wp14:pctHeight>
                  </wp14:sizeRelV>
                </wp:anchor>
              </w:drawing>
            </w:r>
          </w:p>
        </w:tc>
        <w:tc>
          <w:tcPr>
            <w:tcW w:w="3041" w:type="dxa"/>
            <w:gridSpan w:val="2"/>
          </w:tcPr>
          <w:p w:rsidR="00334FF0" w:rsidRDefault="00334FF0" w:rsidP="00C44373">
            <w:pPr>
              <w:pStyle w:val="KeinLeerraum"/>
              <w:rPr>
                <w:b/>
                <w:u w:val="single"/>
              </w:rPr>
            </w:pPr>
            <w:r>
              <w:rPr>
                <w:noProof/>
                <w:lang w:eastAsia="de-CH"/>
              </w:rPr>
              <w:drawing>
                <wp:anchor distT="0" distB="0" distL="114300" distR="114300" simplePos="0" relativeHeight="251702272" behindDoc="1" locked="0" layoutInCell="1" allowOverlap="1" wp14:anchorId="5D5C9157" wp14:editId="43409F0E">
                  <wp:simplePos x="0" y="0"/>
                  <wp:positionH relativeFrom="column">
                    <wp:posOffset>173536</wp:posOffset>
                  </wp:positionH>
                  <wp:positionV relativeFrom="paragraph">
                    <wp:posOffset>165100</wp:posOffset>
                  </wp:positionV>
                  <wp:extent cx="1384663" cy="2861229"/>
                  <wp:effectExtent l="0" t="0" r="6350" b="0"/>
                  <wp:wrapTight wrapText="bothSides">
                    <wp:wrapPolygon edited="0">
                      <wp:start x="0" y="0"/>
                      <wp:lineTo x="0" y="21432"/>
                      <wp:lineTo x="21402" y="21432"/>
                      <wp:lineTo x="2140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9268"/>
                          <a:stretch/>
                        </pic:blipFill>
                        <pic:spPr bwMode="auto">
                          <a:xfrm>
                            <a:off x="0" y="0"/>
                            <a:ext cx="1384663" cy="2861229"/>
                          </a:xfrm>
                          <a:prstGeom prst="rect">
                            <a:avLst/>
                          </a:prstGeom>
                          <a:ln>
                            <a:noFill/>
                          </a:ln>
                          <a:extLst>
                            <a:ext uri="{53640926-AAD7-44D8-BBD7-CCE9431645EC}">
                              <a14:shadowObscured xmlns:a14="http://schemas.microsoft.com/office/drawing/2010/main"/>
                            </a:ext>
                          </a:extLst>
                        </pic:spPr>
                      </pic:pic>
                    </a:graphicData>
                  </a:graphic>
                </wp:anchor>
              </w:drawing>
            </w:r>
            <w:r w:rsidRPr="00C44373">
              <w:rPr>
                <w:b/>
                <w:highlight w:val="yellow"/>
                <w:u w:val="single"/>
              </w:rPr>
              <w:t>API Entwicklung für Spezialgeräte</w:t>
            </w:r>
          </w:p>
          <w:p w:rsidR="00334FF0" w:rsidRPr="003A74D6" w:rsidRDefault="00334FF0" w:rsidP="00C44373">
            <w:pPr>
              <w:pStyle w:val="KeinLeerraum"/>
            </w:pPr>
            <w:r w:rsidRPr="003A74D6">
              <w:t>Die</w:t>
            </w:r>
            <w:r w:rsidRPr="003A74D6">
              <w:rPr>
                <w:b/>
                <w:highlight w:val="yellow"/>
              </w:rPr>
              <w:t xml:space="preserve"> RobotCtrl-Library</w:t>
            </w:r>
            <w:r w:rsidRPr="003A74D6">
              <w:t xml:space="preserve"> kontrollliert den Robot (Motor, Switches, LED’s,…)</w:t>
            </w:r>
          </w:p>
        </w:tc>
      </w:tr>
      <w:tr w:rsidR="00334FF0" w:rsidRPr="00C44373" w:rsidTr="00481324">
        <w:trPr>
          <w:trHeight w:val="1688"/>
        </w:trPr>
        <w:tc>
          <w:tcPr>
            <w:tcW w:w="4390" w:type="dxa"/>
            <w:vMerge/>
          </w:tcPr>
          <w:p w:rsidR="00334FF0" w:rsidRDefault="00334FF0" w:rsidP="00DE478F">
            <w:pPr>
              <w:pStyle w:val="KeinLeerraum"/>
              <w:rPr>
                <w:noProof/>
                <w:lang w:eastAsia="de-CH"/>
              </w:rPr>
            </w:pPr>
          </w:p>
        </w:tc>
        <w:tc>
          <w:tcPr>
            <w:tcW w:w="3785" w:type="dxa"/>
            <w:gridSpan w:val="2"/>
            <w:vMerge/>
          </w:tcPr>
          <w:p w:rsidR="00334FF0" w:rsidRDefault="00334FF0" w:rsidP="004B2EC9">
            <w:pPr>
              <w:rPr>
                <w:noProof/>
                <w:lang w:eastAsia="de-CH"/>
              </w:rPr>
            </w:pPr>
          </w:p>
        </w:tc>
        <w:tc>
          <w:tcPr>
            <w:tcW w:w="3041" w:type="dxa"/>
            <w:gridSpan w:val="2"/>
          </w:tcPr>
          <w:p w:rsidR="00334FF0" w:rsidRDefault="00334FF0" w:rsidP="00C44373">
            <w:pPr>
              <w:pStyle w:val="KeinLeerraum"/>
              <w:rPr>
                <w:noProof/>
                <w:lang w:eastAsia="de-CH"/>
              </w:rPr>
            </w:pPr>
          </w:p>
        </w:tc>
      </w:tr>
      <w:tr w:rsidR="00334FF0" w:rsidTr="00334FF0">
        <w:trPr>
          <w:trHeight w:val="2698"/>
        </w:trPr>
        <w:tc>
          <w:tcPr>
            <w:tcW w:w="8217" w:type="dxa"/>
            <w:gridSpan w:val="4"/>
          </w:tcPr>
          <w:p w:rsidR="00334FF0" w:rsidRPr="00334FF0" w:rsidRDefault="00334FF0" w:rsidP="00334FF0">
            <w:pPr>
              <w:rPr>
                <w:rFonts w:ascii="Calibri" w:hAnsi="Calibri" w:cs="Calibri"/>
                <w:noProof/>
                <w:sz w:val="16"/>
                <w:szCs w:val="16"/>
                <w:lang w:eastAsia="de-CH"/>
              </w:rPr>
            </w:pPr>
            <w:r>
              <w:rPr>
                <w:noProof/>
                <w:lang w:eastAsia="de-CH"/>
              </w:rPr>
              <w:drawing>
                <wp:anchor distT="0" distB="0" distL="114300" distR="114300" simplePos="0" relativeHeight="251692032" behindDoc="1" locked="0" layoutInCell="1" allowOverlap="1" wp14:anchorId="6B432FAD" wp14:editId="0B890227">
                  <wp:simplePos x="0" y="0"/>
                  <wp:positionH relativeFrom="column">
                    <wp:posOffset>1924050</wp:posOffset>
                  </wp:positionH>
                  <wp:positionV relativeFrom="paragraph">
                    <wp:posOffset>22860</wp:posOffset>
                  </wp:positionV>
                  <wp:extent cx="3169285" cy="1617980"/>
                  <wp:effectExtent l="0" t="0" r="0" b="1270"/>
                  <wp:wrapTight wrapText="bothSides">
                    <wp:wrapPolygon edited="0">
                      <wp:start x="0" y="0"/>
                      <wp:lineTo x="0" y="21363"/>
                      <wp:lineTo x="21423" y="21363"/>
                      <wp:lineTo x="21423"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9285" cy="1617980"/>
                          </a:xfrm>
                          <a:prstGeom prst="rect">
                            <a:avLst/>
                          </a:prstGeom>
                        </pic:spPr>
                      </pic:pic>
                    </a:graphicData>
                  </a:graphic>
                  <wp14:sizeRelH relativeFrom="margin">
                    <wp14:pctWidth>0</wp14:pctWidth>
                  </wp14:sizeRelH>
                  <wp14:sizeRelV relativeFrom="margin">
                    <wp14:pctHeight>0</wp14:pctHeight>
                  </wp14:sizeRelV>
                </wp:anchor>
              </w:drawing>
            </w:r>
            <w:r w:rsidRPr="00C44373">
              <w:rPr>
                <w:b/>
                <w:sz w:val="18"/>
                <w:highlight w:val="yellow"/>
                <w:u w:val="single"/>
              </w:rPr>
              <w:t xml:space="preserve">GUI-Programmierung </w:t>
            </w:r>
            <w:r w:rsidRPr="00C44373">
              <w:rPr>
                <w:rFonts w:ascii="Calibri" w:hAnsi="Calibri" w:cs="Calibri"/>
                <w:b/>
                <w:sz w:val="16"/>
                <w:szCs w:val="16"/>
                <w:highlight w:val="yellow"/>
                <w:lang w:eastAsia="de-CH"/>
              </w:rPr>
              <w:t>1</w:t>
            </w:r>
            <w:r w:rsidRPr="00C44373">
              <w:rPr>
                <w:rFonts w:ascii="Calibri" w:hAnsi="Calibri" w:cs="Calibri"/>
                <w:sz w:val="16"/>
                <w:szCs w:val="16"/>
                <w:lang w:eastAsia="de-CH"/>
              </w:rPr>
              <w:t xml:space="preserve">. Eine </w:t>
            </w:r>
            <w:r w:rsidRPr="00C44373">
              <w:rPr>
                <w:rFonts w:ascii="Calibri" w:hAnsi="Calibri" w:cs="Calibri"/>
                <w:b/>
                <w:color w:val="000000" w:themeColor="text1"/>
                <w:sz w:val="16"/>
                <w:szCs w:val="16"/>
                <w:lang w:eastAsia="de-CH"/>
              </w:rPr>
              <w:t>leere Solution</w:t>
            </w:r>
            <w:r w:rsidRPr="00C44373">
              <w:rPr>
                <w:rFonts w:ascii="Calibri" w:hAnsi="Calibri" w:cs="Calibri"/>
                <w:color w:val="000000" w:themeColor="text1"/>
                <w:sz w:val="16"/>
                <w:szCs w:val="16"/>
                <w:lang w:eastAsia="de-CH"/>
              </w:rPr>
              <w:t xml:space="preserve"> </w:t>
            </w:r>
            <w:r w:rsidRPr="00C44373">
              <w:rPr>
                <w:rFonts w:ascii="Calibri" w:hAnsi="Calibri" w:cs="Calibri"/>
                <w:sz w:val="16"/>
                <w:szCs w:val="16"/>
                <w:lang w:eastAsia="de-CH"/>
              </w:rPr>
              <w:t>wird erstellt.</w:t>
            </w:r>
            <w:r>
              <w:rPr>
                <w:rFonts w:ascii="Calibri" w:hAnsi="Calibri" w:cs="Calibri"/>
                <w:sz w:val="16"/>
                <w:szCs w:val="16"/>
                <w:lang w:eastAsia="de-CH"/>
              </w:rPr>
              <w:t xml:space="preserve"> </w:t>
            </w:r>
            <w:r w:rsidRPr="00C44373">
              <w:rPr>
                <w:rFonts w:ascii="Calibri" w:hAnsi="Calibri" w:cs="Calibri"/>
                <w:b/>
                <w:sz w:val="16"/>
                <w:szCs w:val="16"/>
                <w:highlight w:val="yellow"/>
                <w:lang w:eastAsia="de-CH"/>
              </w:rPr>
              <w:t>2.</w:t>
            </w:r>
            <w:r w:rsidRPr="00C44373">
              <w:rPr>
                <w:rFonts w:ascii="Calibri" w:hAnsi="Calibri" w:cs="Calibri"/>
                <w:sz w:val="16"/>
                <w:szCs w:val="16"/>
                <w:highlight w:val="yellow"/>
                <w:lang w:eastAsia="de-CH"/>
              </w:rPr>
              <w:t xml:space="preserve"> </w:t>
            </w:r>
            <w:r w:rsidRPr="00C44373">
              <w:rPr>
                <w:rFonts w:ascii="Calibri" w:hAnsi="Calibri" w:cs="Calibri"/>
                <w:sz w:val="16"/>
                <w:szCs w:val="16"/>
                <w:lang w:eastAsia="de-CH"/>
              </w:rPr>
              <w:t xml:space="preserve">Ein </w:t>
            </w:r>
            <w:r w:rsidRPr="00C44373">
              <w:rPr>
                <w:rFonts w:ascii="Calibri" w:hAnsi="Calibri" w:cs="Calibri"/>
                <w:b/>
                <w:color w:val="FD81E5"/>
                <w:sz w:val="16"/>
                <w:szCs w:val="16"/>
                <w:lang w:eastAsia="de-CH"/>
              </w:rPr>
              <w:t>„Windows – Form“ Projekt</w:t>
            </w:r>
            <w:r w:rsidRPr="00C44373">
              <w:rPr>
                <w:rFonts w:ascii="Calibri" w:hAnsi="Calibri" w:cs="Calibri"/>
                <w:color w:val="FD81E5"/>
                <w:sz w:val="16"/>
                <w:szCs w:val="16"/>
                <w:lang w:eastAsia="de-CH"/>
              </w:rPr>
              <w:t xml:space="preserve"> </w:t>
            </w:r>
            <w:r w:rsidRPr="00C44373">
              <w:rPr>
                <w:rFonts w:ascii="Calibri" w:hAnsi="Calibri" w:cs="Calibri"/>
                <w:sz w:val="16"/>
                <w:szCs w:val="16"/>
                <w:lang w:eastAsia="de-CH"/>
              </w:rPr>
              <w:t>wird der Solution hinzugefügt</w:t>
            </w:r>
            <w:r w:rsidRPr="00C44373">
              <w:rPr>
                <w:rFonts w:ascii="Calibri" w:hAnsi="Calibri" w:cs="Calibri"/>
                <w:sz w:val="16"/>
                <w:szCs w:val="16"/>
              </w:rPr>
              <w:t xml:space="preserve"> </w:t>
            </w:r>
            <w:r w:rsidRPr="00C44373">
              <w:rPr>
                <w:rFonts w:ascii="Calibri" w:hAnsi="Calibri" w:cs="Calibri"/>
                <w:b/>
                <w:sz w:val="16"/>
                <w:szCs w:val="16"/>
                <w:highlight w:val="yellow"/>
              </w:rPr>
              <w:t>3.</w:t>
            </w:r>
            <w:r w:rsidRPr="00C44373">
              <w:rPr>
                <w:rFonts w:ascii="Calibri" w:hAnsi="Calibri" w:cs="Calibri"/>
                <w:sz w:val="16"/>
                <w:szCs w:val="16"/>
                <w:highlight w:val="yellow"/>
              </w:rPr>
              <w:t xml:space="preserve"> </w:t>
            </w:r>
            <w:r w:rsidRPr="00C44373">
              <w:rPr>
                <w:rFonts w:ascii="Calibri" w:hAnsi="Calibri" w:cs="Calibri"/>
                <w:sz w:val="16"/>
                <w:szCs w:val="16"/>
                <w:lang w:eastAsia="de-CH"/>
              </w:rPr>
              <w:t xml:space="preserve">in der Klasse „Form1.cs“ wird nun ein </w:t>
            </w:r>
            <w:r w:rsidRPr="00C44373">
              <w:rPr>
                <w:rFonts w:ascii="Calibri" w:hAnsi="Calibri" w:cs="Calibri"/>
                <w:b/>
                <w:color w:val="FF0000"/>
                <w:sz w:val="16"/>
                <w:szCs w:val="16"/>
                <w:lang w:eastAsia="de-CH"/>
              </w:rPr>
              <w:t>leeres GUI – Fenster</w:t>
            </w:r>
            <w:r w:rsidRPr="00C44373">
              <w:rPr>
                <w:rFonts w:ascii="Calibri" w:hAnsi="Calibri" w:cs="Calibri"/>
                <w:color w:val="FF0000"/>
                <w:sz w:val="16"/>
                <w:szCs w:val="16"/>
                <w:lang w:eastAsia="de-CH"/>
              </w:rPr>
              <w:t xml:space="preserve"> </w:t>
            </w:r>
            <w:r w:rsidRPr="00C44373">
              <w:rPr>
                <w:rFonts w:ascii="Calibri" w:hAnsi="Calibri" w:cs="Calibri"/>
                <w:sz w:val="16"/>
                <w:szCs w:val="16"/>
                <w:lang w:eastAsia="de-CH"/>
              </w:rPr>
              <w:t>angezeigt.</w:t>
            </w:r>
            <w:r>
              <w:rPr>
                <w:rFonts w:ascii="Calibri" w:hAnsi="Calibri" w:cs="Calibri"/>
                <w:sz w:val="16"/>
                <w:szCs w:val="16"/>
              </w:rPr>
              <w:t xml:space="preserve"> </w:t>
            </w:r>
            <w:r w:rsidRPr="00C44373">
              <w:rPr>
                <w:rFonts w:ascii="Calibri" w:hAnsi="Calibri" w:cs="Calibri"/>
                <w:b/>
                <w:sz w:val="16"/>
                <w:szCs w:val="16"/>
                <w:highlight w:val="yellow"/>
              </w:rPr>
              <w:t>4.</w:t>
            </w:r>
            <w:r w:rsidRPr="00C44373">
              <w:rPr>
                <w:rFonts w:ascii="Calibri" w:hAnsi="Calibri" w:cs="Calibri"/>
                <w:sz w:val="16"/>
                <w:szCs w:val="16"/>
                <w:highlight w:val="yellow"/>
              </w:rPr>
              <w:t xml:space="preserve"> </w:t>
            </w:r>
            <w:r w:rsidRPr="00C44373">
              <w:rPr>
                <w:rFonts w:ascii="Calibri" w:hAnsi="Calibri" w:cs="Calibri"/>
                <w:sz w:val="16"/>
                <w:szCs w:val="16"/>
                <w:lang w:eastAsia="de-CH"/>
              </w:rPr>
              <w:t xml:space="preserve">Mittels der </w:t>
            </w:r>
            <w:r w:rsidRPr="00C44373">
              <w:rPr>
                <w:rFonts w:ascii="Calibri" w:hAnsi="Calibri" w:cs="Calibri"/>
                <w:b/>
                <w:color w:val="00B050"/>
                <w:sz w:val="16"/>
                <w:szCs w:val="16"/>
                <w:lang w:eastAsia="de-CH"/>
              </w:rPr>
              <w:t>Toolbox</w:t>
            </w:r>
            <w:r w:rsidRPr="00C44373">
              <w:rPr>
                <w:rFonts w:ascii="Calibri" w:hAnsi="Calibri" w:cs="Calibri"/>
                <w:color w:val="00B050"/>
                <w:sz w:val="16"/>
                <w:szCs w:val="16"/>
                <w:lang w:eastAsia="de-CH"/>
              </w:rPr>
              <w:t xml:space="preserve"> </w:t>
            </w:r>
            <w:r w:rsidRPr="00C44373">
              <w:rPr>
                <w:rFonts w:ascii="Calibri" w:hAnsi="Calibri" w:cs="Calibri"/>
                <w:sz w:val="16"/>
                <w:szCs w:val="16"/>
                <w:lang w:eastAsia="de-CH"/>
              </w:rPr>
              <w:t>können nun verschiedene Elemente mittels Drag – and – Drop ins Fenster gezogen werden.</w:t>
            </w:r>
            <w:r w:rsidRPr="00C44373">
              <w:rPr>
                <w:rFonts w:ascii="Calibri" w:hAnsi="Calibri" w:cs="Calibri"/>
                <w:noProof/>
                <w:sz w:val="16"/>
                <w:szCs w:val="16"/>
                <w:lang w:eastAsia="de-CH"/>
              </w:rPr>
              <w:t xml:space="preserve"> </w:t>
            </w:r>
            <w:r w:rsidRPr="00C44373">
              <w:rPr>
                <w:rFonts w:ascii="Calibri" w:hAnsi="Calibri" w:cs="Calibri"/>
                <w:b/>
                <w:sz w:val="16"/>
                <w:szCs w:val="16"/>
                <w:highlight w:val="yellow"/>
              </w:rPr>
              <w:t>5.</w:t>
            </w:r>
            <w:r w:rsidRPr="00C44373">
              <w:rPr>
                <w:rFonts w:ascii="Calibri" w:hAnsi="Calibri" w:cs="Calibri"/>
                <w:sz w:val="16"/>
                <w:szCs w:val="16"/>
                <w:highlight w:val="yellow"/>
              </w:rPr>
              <w:t xml:space="preserve"> </w:t>
            </w:r>
            <w:r w:rsidRPr="00C44373">
              <w:rPr>
                <w:rFonts w:ascii="Calibri" w:hAnsi="Calibri" w:cs="Calibri"/>
                <w:noProof/>
                <w:sz w:val="16"/>
                <w:szCs w:val="16"/>
                <w:lang w:eastAsia="de-CH"/>
              </w:rPr>
              <w:t xml:space="preserve">Diese </w:t>
            </w:r>
            <w:r w:rsidRPr="00C44373">
              <w:rPr>
                <w:rFonts w:ascii="Calibri" w:hAnsi="Calibri" w:cs="Calibri"/>
                <w:b/>
                <w:noProof/>
                <w:color w:val="FFC000"/>
                <w:sz w:val="16"/>
                <w:szCs w:val="16"/>
                <w:lang w:eastAsia="de-CH"/>
              </w:rPr>
              <w:t>Elemente</w:t>
            </w:r>
            <w:r w:rsidRPr="00C44373">
              <w:rPr>
                <w:rFonts w:ascii="Calibri" w:hAnsi="Calibri" w:cs="Calibri"/>
                <w:noProof/>
                <w:color w:val="FFC000"/>
                <w:sz w:val="16"/>
                <w:szCs w:val="16"/>
                <w:lang w:eastAsia="de-CH"/>
              </w:rPr>
              <w:t xml:space="preserve"> </w:t>
            </w:r>
            <w:r w:rsidRPr="00C44373">
              <w:rPr>
                <w:rFonts w:ascii="Calibri" w:hAnsi="Calibri" w:cs="Calibri"/>
                <w:noProof/>
                <w:sz w:val="16"/>
                <w:szCs w:val="16"/>
                <w:lang w:eastAsia="de-CH"/>
              </w:rPr>
              <w:t xml:space="preserve">können nun mithilfe der </w:t>
            </w:r>
            <w:r w:rsidRPr="00C44373">
              <w:rPr>
                <w:rFonts w:ascii="Calibri" w:hAnsi="Calibri" w:cs="Calibri"/>
                <w:b/>
                <w:noProof/>
                <w:color w:val="00B0F0"/>
                <w:sz w:val="16"/>
                <w:szCs w:val="16"/>
                <w:lang w:eastAsia="de-CH"/>
              </w:rPr>
              <w:t>Properties</w:t>
            </w:r>
            <w:r w:rsidRPr="00C44373">
              <w:rPr>
                <w:rFonts w:ascii="Calibri" w:hAnsi="Calibri" w:cs="Calibri"/>
                <w:noProof/>
                <w:color w:val="00B0F0"/>
                <w:sz w:val="16"/>
                <w:szCs w:val="16"/>
                <w:lang w:eastAsia="de-CH"/>
              </w:rPr>
              <w:t xml:space="preserve"> </w:t>
            </w:r>
            <w:r w:rsidRPr="00C44373">
              <w:rPr>
                <w:rFonts w:ascii="Calibri" w:hAnsi="Calibri" w:cs="Calibri"/>
                <w:noProof/>
                <w:sz w:val="16"/>
                <w:szCs w:val="16"/>
                <w:lang w:eastAsia="de-CH"/>
              </w:rPr>
              <w:t>nach Wunsch angepasst werden.</w:t>
            </w:r>
            <w:r>
              <w:rPr>
                <w:rFonts w:ascii="Calibri" w:hAnsi="Calibri" w:cs="Calibri"/>
                <w:sz w:val="16"/>
                <w:szCs w:val="16"/>
              </w:rPr>
              <w:t xml:space="preserve"> </w:t>
            </w:r>
            <w:r w:rsidRPr="00C44373">
              <w:rPr>
                <w:rFonts w:ascii="Calibri" w:hAnsi="Calibri" w:cs="Calibri"/>
                <w:b/>
                <w:sz w:val="16"/>
                <w:szCs w:val="16"/>
                <w:highlight w:val="yellow"/>
              </w:rPr>
              <w:t>6.</w:t>
            </w:r>
            <w:r w:rsidRPr="00C44373">
              <w:rPr>
                <w:rFonts w:ascii="Calibri" w:hAnsi="Calibri" w:cs="Calibri"/>
                <w:sz w:val="16"/>
                <w:szCs w:val="16"/>
                <w:highlight w:val="yellow"/>
              </w:rPr>
              <w:t xml:space="preserve"> </w:t>
            </w:r>
            <w:r w:rsidRPr="00C44373">
              <w:rPr>
                <w:rFonts w:ascii="Calibri" w:hAnsi="Calibri" w:cs="Calibri"/>
                <w:noProof/>
                <w:sz w:val="16"/>
                <w:szCs w:val="16"/>
                <w:lang w:eastAsia="de-CH"/>
              </w:rPr>
              <w:t xml:space="preserve">Wird auf ein Element doppelgeklickt, öffnet sich automatisch die Controller – Klasse und ein </w:t>
            </w:r>
            <w:r w:rsidRPr="00C44373">
              <w:rPr>
                <w:rFonts w:ascii="Calibri" w:hAnsi="Calibri" w:cs="Calibri"/>
                <w:b/>
                <w:noProof/>
                <w:color w:val="7030A0"/>
                <w:sz w:val="16"/>
                <w:szCs w:val="16"/>
                <w:lang w:eastAsia="de-CH"/>
              </w:rPr>
              <w:t>Event – Handler</w:t>
            </w:r>
            <w:r w:rsidRPr="00C44373">
              <w:rPr>
                <w:rFonts w:ascii="Calibri" w:hAnsi="Calibri" w:cs="Calibri"/>
                <w:noProof/>
                <w:color w:val="7030A0"/>
                <w:sz w:val="16"/>
                <w:szCs w:val="16"/>
                <w:lang w:eastAsia="de-CH"/>
              </w:rPr>
              <w:t xml:space="preserve"> </w:t>
            </w:r>
            <w:r w:rsidRPr="00C44373">
              <w:rPr>
                <w:rFonts w:ascii="Calibri" w:hAnsi="Calibri" w:cs="Calibri"/>
                <w:noProof/>
                <w:sz w:val="16"/>
                <w:szCs w:val="16"/>
                <w:lang w:eastAsia="de-CH"/>
              </w:rPr>
              <w:t>wird erstellt, in welchem implementiert werden kann, was bei dieser Aktion geschehen soll</w:t>
            </w:r>
          </w:p>
        </w:tc>
        <w:tc>
          <w:tcPr>
            <w:tcW w:w="2999" w:type="dxa"/>
          </w:tcPr>
          <w:p w:rsidR="00334FF0" w:rsidRPr="00C44373" w:rsidRDefault="00334FF0" w:rsidP="00334FF0">
            <w:pPr>
              <w:rPr>
                <w:rFonts w:ascii="Calibri" w:hAnsi="Calibri" w:cs="Calibri"/>
                <w:b/>
                <w:sz w:val="16"/>
                <w:szCs w:val="16"/>
                <w:highlight w:val="yellow"/>
                <w:u w:val="single"/>
              </w:rPr>
            </w:pPr>
          </w:p>
        </w:tc>
      </w:tr>
    </w:tbl>
    <w:p w:rsidR="000F3616" w:rsidRDefault="000F3616" w:rsidP="004B2EC9"/>
    <w:tbl>
      <w:tblPr>
        <w:tblStyle w:val="Tabellenraster"/>
        <w:tblW w:w="11335" w:type="dxa"/>
        <w:tblLook w:val="04A0" w:firstRow="1" w:lastRow="0" w:firstColumn="1" w:lastColumn="0" w:noHBand="0" w:noVBand="1"/>
      </w:tblPr>
      <w:tblGrid>
        <w:gridCol w:w="4248"/>
        <w:gridCol w:w="7087"/>
      </w:tblGrid>
      <w:tr w:rsidR="001D2BCF" w:rsidRPr="004E1122" w:rsidTr="001D2BCF">
        <w:trPr>
          <w:trHeight w:val="1493"/>
        </w:trPr>
        <w:tc>
          <w:tcPr>
            <w:tcW w:w="4248" w:type="dxa"/>
            <w:vMerge w:val="restart"/>
          </w:tcPr>
          <w:p w:rsidR="001D2BCF" w:rsidRDefault="001D2BCF" w:rsidP="004B2EC9">
            <w:pPr>
              <w:rPr>
                <w:b/>
                <w:sz w:val="18"/>
                <w:u w:val="single"/>
              </w:rPr>
            </w:pPr>
            <w:r w:rsidRPr="003A45DC">
              <w:rPr>
                <w:b/>
                <w:sz w:val="18"/>
                <w:highlight w:val="yellow"/>
                <w:u w:val="single"/>
              </w:rPr>
              <w:t>Parameters</w:t>
            </w:r>
          </w:p>
          <w:p w:rsidR="001D2BCF" w:rsidRDefault="001D2BCF" w:rsidP="004B2EC9">
            <w:r>
              <w:rPr>
                <w:noProof/>
                <w:lang w:eastAsia="de-CH"/>
              </w:rPr>
              <w:drawing>
                <wp:inline distT="0" distB="0" distL="0" distR="0" wp14:anchorId="08E655B1" wp14:editId="07721DDA">
                  <wp:extent cx="2560320" cy="172240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096" cy="1749160"/>
                          </a:xfrm>
                          <a:prstGeom prst="rect">
                            <a:avLst/>
                          </a:prstGeom>
                        </pic:spPr>
                      </pic:pic>
                    </a:graphicData>
                  </a:graphic>
                </wp:inline>
              </w:drawing>
            </w:r>
          </w:p>
          <w:p w:rsidR="001D2BCF" w:rsidRPr="003A45DC" w:rsidRDefault="001D2BCF" w:rsidP="004B2EC9">
            <w:pPr>
              <w:rPr>
                <w:lang w:val="en-GB"/>
              </w:rPr>
            </w:pPr>
            <w:r w:rsidRPr="003A45DC">
              <w:rPr>
                <w:sz w:val="16"/>
                <w:lang w:val="en-GB"/>
              </w:rPr>
              <w:t xml:space="preserve">The </w:t>
            </w:r>
            <w:r w:rsidRPr="003A45DC">
              <w:rPr>
                <w:b/>
                <w:sz w:val="16"/>
                <w:highlight w:val="yellow"/>
                <w:lang w:val="en-GB"/>
              </w:rPr>
              <w:t>out</w:t>
            </w:r>
            <w:r w:rsidRPr="003A45DC">
              <w:rPr>
                <w:sz w:val="16"/>
                <w:lang w:val="en-GB"/>
              </w:rPr>
              <w:t xml:space="preserve"> keyword causes arguments to be passed by reference. It is like the </w:t>
            </w:r>
            <w:r w:rsidRPr="003A45DC">
              <w:rPr>
                <w:b/>
                <w:sz w:val="16"/>
                <w:highlight w:val="yellow"/>
                <w:lang w:val="en-GB"/>
              </w:rPr>
              <w:t>ref</w:t>
            </w:r>
            <w:r w:rsidRPr="003A45DC">
              <w:rPr>
                <w:sz w:val="16"/>
                <w:lang w:val="en-GB"/>
              </w:rPr>
              <w:t xml:space="preserve"> keyword, except that </w:t>
            </w:r>
            <w:r w:rsidRPr="003A45DC">
              <w:rPr>
                <w:b/>
                <w:sz w:val="16"/>
                <w:highlight w:val="yellow"/>
                <w:lang w:val="en-GB"/>
              </w:rPr>
              <w:t>ref</w:t>
            </w:r>
            <w:r w:rsidRPr="003A45DC">
              <w:rPr>
                <w:sz w:val="16"/>
                <w:lang w:val="en-GB"/>
              </w:rPr>
              <w:t xml:space="preserve"> requires that the variable be initialized before it is passed. To use an </w:t>
            </w:r>
            <w:r w:rsidRPr="003A45DC">
              <w:rPr>
                <w:b/>
                <w:sz w:val="16"/>
                <w:highlight w:val="yellow"/>
                <w:lang w:val="en-GB"/>
              </w:rPr>
              <w:t>out</w:t>
            </w:r>
            <w:r w:rsidRPr="003A45DC">
              <w:rPr>
                <w:sz w:val="16"/>
                <w:lang w:val="en-GB"/>
              </w:rPr>
              <w:t xml:space="preserve"> parameter, both the method definition and the calling method must explicitly use the </w:t>
            </w:r>
            <w:r w:rsidRPr="003A45DC">
              <w:rPr>
                <w:b/>
                <w:sz w:val="16"/>
                <w:highlight w:val="yellow"/>
                <w:lang w:val="en-GB"/>
              </w:rPr>
              <w:t>out</w:t>
            </w:r>
            <w:r w:rsidRPr="003A45DC">
              <w:rPr>
                <w:sz w:val="16"/>
                <w:lang w:val="en-GB"/>
              </w:rPr>
              <w:t xml:space="preserve"> keyword.</w:t>
            </w:r>
          </w:p>
        </w:tc>
        <w:tc>
          <w:tcPr>
            <w:tcW w:w="7087" w:type="dxa"/>
            <w:tcBorders>
              <w:bottom w:val="dashed" w:sz="4" w:space="0" w:color="auto"/>
            </w:tcBorders>
          </w:tcPr>
          <w:p w:rsidR="001D2BCF" w:rsidRDefault="001D2BCF" w:rsidP="004B2EC9">
            <w:pPr>
              <w:rPr>
                <w:b/>
                <w:sz w:val="18"/>
                <w:u w:val="single"/>
              </w:rPr>
            </w:pPr>
            <w:r w:rsidRPr="004E1122">
              <w:rPr>
                <w:b/>
                <w:sz w:val="18"/>
                <w:highlight w:val="yellow"/>
                <w:u w:val="single"/>
              </w:rPr>
              <w:t>Bitmaskierung Einlesen und Schreiben an Ports</w:t>
            </w:r>
          </w:p>
          <w:p w:rsidR="001D2BCF" w:rsidRDefault="001D2BCF" w:rsidP="004B2EC9">
            <w:pPr>
              <w:rPr>
                <w:noProof/>
                <w:lang w:eastAsia="de-CH"/>
              </w:rPr>
            </w:pPr>
            <w:r>
              <w:rPr>
                <w:noProof/>
                <w:lang w:eastAsia="de-CH"/>
              </w:rPr>
              <w:drawing>
                <wp:anchor distT="0" distB="0" distL="114300" distR="114300" simplePos="0" relativeHeight="251723776" behindDoc="1" locked="0" layoutInCell="1" allowOverlap="1" wp14:anchorId="3FEFF0AA" wp14:editId="72F073A2">
                  <wp:simplePos x="0" y="0"/>
                  <wp:positionH relativeFrom="column">
                    <wp:posOffset>-12065</wp:posOffset>
                  </wp:positionH>
                  <wp:positionV relativeFrom="paragraph">
                    <wp:posOffset>23495</wp:posOffset>
                  </wp:positionV>
                  <wp:extent cx="2289175" cy="775970"/>
                  <wp:effectExtent l="0" t="0" r="0" b="5080"/>
                  <wp:wrapTight wrapText="bothSides">
                    <wp:wrapPolygon edited="0">
                      <wp:start x="0" y="0"/>
                      <wp:lineTo x="0" y="21211"/>
                      <wp:lineTo x="21390" y="21211"/>
                      <wp:lineTo x="2139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9175" cy="77597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22752" behindDoc="1" locked="0" layoutInCell="1" allowOverlap="1" wp14:anchorId="0D9111CE" wp14:editId="1164BA5F">
                  <wp:simplePos x="0" y="0"/>
                  <wp:positionH relativeFrom="column">
                    <wp:posOffset>2424430</wp:posOffset>
                  </wp:positionH>
                  <wp:positionV relativeFrom="paragraph">
                    <wp:posOffset>48895</wp:posOffset>
                  </wp:positionV>
                  <wp:extent cx="1464310" cy="675640"/>
                  <wp:effectExtent l="0" t="0" r="2540" b="0"/>
                  <wp:wrapTight wrapText="bothSides">
                    <wp:wrapPolygon edited="0">
                      <wp:start x="0" y="0"/>
                      <wp:lineTo x="0" y="20707"/>
                      <wp:lineTo x="21356" y="20707"/>
                      <wp:lineTo x="2135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64310" cy="675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t xml:space="preserve">  </w:t>
            </w:r>
          </w:p>
          <w:p w:rsidR="001D2BCF" w:rsidRDefault="001D2BCF" w:rsidP="004B2EC9">
            <w:pPr>
              <w:rPr>
                <w:noProof/>
                <w:lang w:eastAsia="de-CH"/>
              </w:rPr>
            </w:pPr>
          </w:p>
          <w:p w:rsidR="001D2BCF" w:rsidRDefault="001D2BCF" w:rsidP="004B2EC9">
            <w:pPr>
              <w:rPr>
                <w:noProof/>
                <w:lang w:eastAsia="de-CH"/>
              </w:rPr>
            </w:pPr>
          </w:p>
          <w:p w:rsidR="001D2BCF" w:rsidRDefault="001D2BCF" w:rsidP="004B2EC9">
            <w:pPr>
              <w:rPr>
                <w:noProof/>
                <w:lang w:eastAsia="de-CH"/>
              </w:rPr>
            </w:pPr>
          </w:p>
          <w:p w:rsidR="001D2BCF" w:rsidRPr="004E1122" w:rsidRDefault="001D2BCF" w:rsidP="004B2EC9"/>
        </w:tc>
      </w:tr>
      <w:tr w:rsidR="001D2BCF" w:rsidRPr="004E1122" w:rsidTr="00EB4787">
        <w:trPr>
          <w:trHeight w:val="2346"/>
        </w:trPr>
        <w:tc>
          <w:tcPr>
            <w:tcW w:w="4248" w:type="dxa"/>
            <w:vMerge/>
          </w:tcPr>
          <w:p w:rsidR="001D2BCF" w:rsidRPr="003A45DC" w:rsidRDefault="001D2BCF" w:rsidP="004B2EC9">
            <w:pPr>
              <w:rPr>
                <w:b/>
                <w:sz w:val="18"/>
                <w:highlight w:val="yellow"/>
                <w:u w:val="single"/>
              </w:rPr>
            </w:pPr>
          </w:p>
        </w:tc>
        <w:tc>
          <w:tcPr>
            <w:tcW w:w="7087" w:type="dxa"/>
            <w:vMerge w:val="restart"/>
            <w:tcBorders>
              <w:top w:val="dashed" w:sz="4" w:space="0" w:color="auto"/>
            </w:tcBorders>
          </w:tcPr>
          <w:p w:rsidR="001D2BCF" w:rsidRPr="004E1122" w:rsidRDefault="001D2BCF" w:rsidP="001D2BCF">
            <w:pPr>
              <w:rPr>
                <w:b/>
                <w:sz w:val="18"/>
                <w:highlight w:val="yellow"/>
                <w:u w:val="single"/>
              </w:rPr>
            </w:pPr>
            <w:r>
              <w:rPr>
                <w:noProof/>
                <w:lang w:eastAsia="de-CH"/>
              </w:rPr>
              <w:drawing>
                <wp:anchor distT="0" distB="0" distL="114300" distR="114300" simplePos="0" relativeHeight="251728896" behindDoc="1" locked="0" layoutInCell="1" allowOverlap="1" wp14:anchorId="2D895A6B" wp14:editId="095E7F49">
                  <wp:simplePos x="0" y="0"/>
                  <wp:positionH relativeFrom="margin">
                    <wp:posOffset>1952168</wp:posOffset>
                  </wp:positionH>
                  <wp:positionV relativeFrom="paragraph">
                    <wp:posOffset>24925</wp:posOffset>
                  </wp:positionV>
                  <wp:extent cx="2471420" cy="1489710"/>
                  <wp:effectExtent l="0" t="0" r="5080" b="0"/>
                  <wp:wrapTight wrapText="bothSides">
                    <wp:wrapPolygon edited="0">
                      <wp:start x="0" y="0"/>
                      <wp:lineTo x="0" y="21269"/>
                      <wp:lineTo x="21478" y="21269"/>
                      <wp:lineTo x="2147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1420" cy="148971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27872" behindDoc="1" locked="0" layoutInCell="1" allowOverlap="1" wp14:anchorId="0945C0C8" wp14:editId="5401610B">
                  <wp:simplePos x="0" y="0"/>
                  <wp:positionH relativeFrom="column">
                    <wp:posOffset>635</wp:posOffset>
                  </wp:positionH>
                  <wp:positionV relativeFrom="paragraph">
                    <wp:posOffset>1905</wp:posOffset>
                  </wp:positionV>
                  <wp:extent cx="1962785" cy="1779905"/>
                  <wp:effectExtent l="0" t="0" r="0" b="0"/>
                  <wp:wrapTight wrapText="bothSides">
                    <wp:wrapPolygon edited="0">
                      <wp:start x="0" y="0"/>
                      <wp:lineTo x="0" y="21269"/>
                      <wp:lineTo x="21383" y="21269"/>
                      <wp:lineTo x="21383"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785" cy="1779905"/>
                          </a:xfrm>
                          <a:prstGeom prst="rect">
                            <a:avLst/>
                          </a:prstGeom>
                        </pic:spPr>
                      </pic:pic>
                    </a:graphicData>
                  </a:graphic>
                  <wp14:sizeRelH relativeFrom="margin">
                    <wp14:pctWidth>0</wp14:pctWidth>
                  </wp14:sizeRelH>
                  <wp14:sizeRelV relativeFrom="margin">
                    <wp14:pctHeight>0</wp14:pctHeight>
                  </wp14:sizeRelV>
                </wp:anchor>
              </w:drawing>
            </w:r>
          </w:p>
        </w:tc>
      </w:tr>
      <w:tr w:rsidR="001D2BCF" w:rsidRPr="004E1122" w:rsidTr="00EB4787">
        <w:trPr>
          <w:trHeight w:val="524"/>
        </w:trPr>
        <w:tc>
          <w:tcPr>
            <w:tcW w:w="4248" w:type="dxa"/>
            <w:vMerge w:val="restart"/>
          </w:tcPr>
          <w:p w:rsidR="001D2BCF" w:rsidRPr="00D95309" w:rsidRDefault="00D95309" w:rsidP="00D95309">
            <w:pPr>
              <w:rPr>
                <w:b/>
                <w:sz w:val="18"/>
                <w:u w:val="single"/>
              </w:rPr>
            </w:pPr>
            <w:r w:rsidRPr="00D95309">
              <w:rPr>
                <w:noProof/>
                <w:lang w:eastAsia="de-CH"/>
              </w:rPr>
              <w:drawing>
                <wp:anchor distT="0" distB="0" distL="114300" distR="114300" simplePos="0" relativeHeight="251729920" behindDoc="1" locked="0" layoutInCell="1" allowOverlap="1">
                  <wp:simplePos x="0" y="0"/>
                  <wp:positionH relativeFrom="column">
                    <wp:posOffset>748030</wp:posOffset>
                  </wp:positionH>
                  <wp:positionV relativeFrom="paragraph">
                    <wp:posOffset>150748</wp:posOffset>
                  </wp:positionV>
                  <wp:extent cx="1872615" cy="1564005"/>
                  <wp:effectExtent l="0" t="0" r="0" b="0"/>
                  <wp:wrapTight wrapText="bothSides">
                    <wp:wrapPolygon edited="0">
                      <wp:start x="0" y="0"/>
                      <wp:lineTo x="0" y="21311"/>
                      <wp:lineTo x="21314" y="21311"/>
                      <wp:lineTo x="2131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2615" cy="1564005"/>
                          </a:xfrm>
                          <a:prstGeom prst="rect">
                            <a:avLst/>
                          </a:prstGeom>
                        </pic:spPr>
                      </pic:pic>
                    </a:graphicData>
                  </a:graphic>
                  <wp14:sizeRelH relativeFrom="margin">
                    <wp14:pctWidth>0</wp14:pctWidth>
                  </wp14:sizeRelH>
                  <wp14:sizeRelV relativeFrom="margin">
                    <wp14:pctHeight>0</wp14:pctHeight>
                  </wp14:sizeRelV>
                </wp:anchor>
              </w:drawing>
            </w:r>
            <w:r w:rsidRPr="00D95309">
              <w:rPr>
                <w:b/>
                <w:sz w:val="18"/>
                <w:highlight w:val="yellow"/>
                <w:u w:val="single"/>
              </w:rPr>
              <w:t>Motorenansteuerung</w:t>
            </w:r>
            <w:r>
              <w:rPr>
                <w:b/>
                <w:sz w:val="18"/>
                <w:u w:val="single"/>
              </w:rPr>
              <w:t xml:space="preserve"> </w:t>
            </w:r>
            <w:r w:rsidRPr="00D95309">
              <w:rPr>
                <w:sz w:val="16"/>
              </w:rPr>
              <w:t xml:space="preserve">Robot besitzt zwei IC LM629 über diese wird v und a eingestellt und Distanz gelesen. Zur Ansteuerung wird </w:t>
            </w:r>
            <w:r w:rsidRPr="00D95309">
              <w:rPr>
                <w:b/>
                <w:sz w:val="16"/>
                <w:highlight w:val="yellow"/>
              </w:rPr>
              <w:t>MotorCtrl</w:t>
            </w:r>
            <w:r w:rsidRPr="00D95309">
              <w:rPr>
                <w:sz w:val="16"/>
              </w:rPr>
              <w:t xml:space="preserve"> erstellt, davon zwei Instanzen für Motor (l,r) erzeugt. </w:t>
            </w:r>
            <w:r w:rsidRPr="00D95309">
              <w:rPr>
                <w:b/>
                <w:sz w:val="16"/>
                <w:highlight w:val="yellow"/>
              </w:rPr>
              <w:t>DriveCtrl</w:t>
            </w:r>
            <w:r w:rsidR="00653CC0">
              <w:rPr>
                <w:b/>
                <w:sz w:val="16"/>
              </w:rPr>
              <w:t xml:space="preserve"> </w:t>
            </w:r>
            <w:r w:rsidR="00653CC0" w:rsidRPr="00653CC0">
              <w:rPr>
                <w:sz w:val="16"/>
              </w:rPr>
              <w:t>Klasse</w:t>
            </w:r>
            <w:r w:rsidRPr="00D95309">
              <w:rPr>
                <w:sz w:val="16"/>
              </w:rPr>
              <w:t xml:space="preserve"> ist dafür zuständig H-Bridge ein-/auszuschalten.</w:t>
            </w:r>
          </w:p>
        </w:tc>
        <w:tc>
          <w:tcPr>
            <w:tcW w:w="7087" w:type="dxa"/>
            <w:vMerge/>
            <w:tcBorders>
              <w:bottom w:val="single" w:sz="4" w:space="0" w:color="auto"/>
            </w:tcBorders>
          </w:tcPr>
          <w:p w:rsidR="001D2BCF" w:rsidRDefault="001D2BCF" w:rsidP="001D2BCF">
            <w:pPr>
              <w:rPr>
                <w:noProof/>
                <w:lang w:eastAsia="de-CH"/>
              </w:rPr>
            </w:pPr>
          </w:p>
        </w:tc>
      </w:tr>
      <w:tr w:rsidR="001D2BCF" w:rsidRPr="004E1122" w:rsidTr="001D2BCF">
        <w:trPr>
          <w:trHeight w:val="1541"/>
        </w:trPr>
        <w:tc>
          <w:tcPr>
            <w:tcW w:w="4248" w:type="dxa"/>
            <w:vMerge/>
          </w:tcPr>
          <w:p w:rsidR="001D2BCF" w:rsidRPr="003A45DC" w:rsidRDefault="001D2BCF" w:rsidP="004B2EC9">
            <w:pPr>
              <w:rPr>
                <w:b/>
                <w:sz w:val="18"/>
                <w:highlight w:val="yellow"/>
                <w:u w:val="single"/>
              </w:rPr>
            </w:pPr>
          </w:p>
        </w:tc>
        <w:tc>
          <w:tcPr>
            <w:tcW w:w="7087" w:type="dxa"/>
            <w:tcBorders>
              <w:top w:val="single" w:sz="4" w:space="0" w:color="auto"/>
            </w:tcBorders>
          </w:tcPr>
          <w:p w:rsidR="00202947" w:rsidRPr="00202947" w:rsidRDefault="00202947" w:rsidP="00202947">
            <w:pPr>
              <w:jc w:val="both"/>
              <w:rPr>
                <w:b/>
                <w:sz w:val="18"/>
                <w:highlight w:val="yellow"/>
                <w:u w:val="single"/>
              </w:rPr>
            </w:pPr>
            <w:r w:rsidRPr="00202947">
              <w:rPr>
                <w:b/>
                <w:sz w:val="18"/>
                <w:highlight w:val="yellow"/>
                <w:u w:val="single"/>
              </w:rPr>
              <w:t>Robot-Fahrsteuerung</w:t>
            </w:r>
            <w:r>
              <w:rPr>
                <w:b/>
                <w:sz w:val="18"/>
                <w:u w:val="single"/>
              </w:rPr>
              <w:t xml:space="preserve"> </w:t>
            </w:r>
            <w:r w:rsidRPr="00202947">
              <w:rPr>
                <w:b/>
                <w:sz w:val="16"/>
                <w:highlight w:val="yellow"/>
              </w:rPr>
              <w:t>Ziel:</w:t>
            </w:r>
            <w:r w:rsidRPr="00202947">
              <w:rPr>
                <w:sz w:val="16"/>
              </w:rPr>
              <w:t xml:space="preserve"> Beide Motoren separat ansteuern (unabhängig, gleichzeitig und mit Hilfe Prozess-Steuerung -&gt; überprüft stetig den Zustand des Prozesses und macht Anpassungen)</w:t>
            </w:r>
            <w:r>
              <w:rPr>
                <w:b/>
                <w:sz w:val="18"/>
                <w:highlight w:val="yellow"/>
                <w:u w:val="single"/>
              </w:rPr>
              <w:t xml:space="preserve"> </w:t>
            </w:r>
            <w:r w:rsidRPr="00202947">
              <w:rPr>
                <w:b/>
                <w:sz w:val="16"/>
                <w:highlight w:val="yellow"/>
              </w:rPr>
              <w:t>Steuerungsloop:</w:t>
            </w:r>
            <w:r w:rsidRPr="00202947">
              <w:rPr>
                <w:sz w:val="16"/>
              </w:rPr>
              <w:t xml:space="preserve"> (Endlosschleife oder mit Timer) </w:t>
            </w:r>
            <w:r w:rsidRPr="00202947">
              <w:rPr>
                <w:sz w:val="18"/>
              </w:rPr>
              <w:t xml:space="preserve"> </w:t>
            </w:r>
            <w:r w:rsidRPr="00202947">
              <w:rPr>
                <w:sz w:val="18"/>
              </w:rPr>
              <w:sym w:font="Wingdings" w:char="F0E0"/>
            </w:r>
            <w:r w:rsidRPr="00202947">
              <w:rPr>
                <w:sz w:val="18"/>
              </w:rPr>
              <w:t xml:space="preserve"> </w:t>
            </w:r>
            <w:r w:rsidRPr="00202947">
              <w:rPr>
                <w:sz w:val="16"/>
              </w:rPr>
              <w:t xml:space="preserve">Bei Endlosschleife minimales Sleep benötigt, damit übrige Softwareteile auch CPU-Leistung erhalten. Einzelne Durchläufe nicht gleiche Dauer. </w:t>
            </w:r>
          </w:p>
          <w:p w:rsidR="00202947" w:rsidRPr="00202947" w:rsidRDefault="00202947" w:rsidP="00202947">
            <w:pPr>
              <w:pStyle w:val="Listenabsatz"/>
              <w:numPr>
                <w:ilvl w:val="0"/>
                <w:numId w:val="4"/>
              </w:numPr>
              <w:jc w:val="both"/>
              <w:rPr>
                <w:sz w:val="16"/>
                <w:lang w:val="de-CH"/>
              </w:rPr>
            </w:pPr>
            <w:r>
              <w:rPr>
                <w:noProof/>
                <w:lang w:val="de-CH" w:eastAsia="de-CH"/>
              </w:rPr>
              <w:drawing>
                <wp:anchor distT="0" distB="0" distL="114300" distR="114300" simplePos="0" relativeHeight="251732992" behindDoc="1" locked="0" layoutInCell="1" allowOverlap="1">
                  <wp:simplePos x="0" y="0"/>
                  <wp:positionH relativeFrom="column">
                    <wp:posOffset>6985</wp:posOffset>
                  </wp:positionH>
                  <wp:positionV relativeFrom="paragraph">
                    <wp:posOffset>9525</wp:posOffset>
                  </wp:positionV>
                  <wp:extent cx="1583690" cy="1649730"/>
                  <wp:effectExtent l="0" t="0" r="0" b="7620"/>
                  <wp:wrapTight wrapText="bothSides">
                    <wp:wrapPolygon edited="0">
                      <wp:start x="0" y="0"/>
                      <wp:lineTo x="0" y="21450"/>
                      <wp:lineTo x="21306" y="21450"/>
                      <wp:lineTo x="21306"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3690" cy="1649730"/>
                          </a:xfrm>
                          <a:prstGeom prst="rect">
                            <a:avLst/>
                          </a:prstGeom>
                        </pic:spPr>
                      </pic:pic>
                    </a:graphicData>
                  </a:graphic>
                  <wp14:sizeRelH relativeFrom="margin">
                    <wp14:pctWidth>0</wp14:pctWidth>
                  </wp14:sizeRelH>
                  <wp14:sizeRelV relativeFrom="margin">
                    <wp14:pctHeight>0</wp14:pctHeight>
                  </wp14:sizeRelV>
                </wp:anchor>
              </w:drawing>
            </w:r>
            <w:r w:rsidRPr="00202947">
              <w:rPr>
                <w:sz w:val="16"/>
                <w:lang w:val="de-CH"/>
              </w:rPr>
              <w:t xml:space="preserve">Prozess-Abbild: </w:t>
            </w:r>
            <w:r>
              <w:rPr>
                <w:sz w:val="16"/>
                <w:lang w:val="de-CH"/>
              </w:rPr>
              <w:t xml:space="preserve">Beinhaltet alle messbaren und </w:t>
            </w:r>
            <w:r w:rsidRPr="00202947">
              <w:rPr>
                <w:sz w:val="16"/>
                <w:lang w:val="de-CH"/>
              </w:rPr>
              <w:t>beobachtbaren Sensor Daten</w:t>
            </w:r>
          </w:p>
          <w:p w:rsidR="00202947" w:rsidRPr="00202947" w:rsidRDefault="00202947" w:rsidP="00202947">
            <w:pPr>
              <w:pStyle w:val="Listenabsatz"/>
              <w:numPr>
                <w:ilvl w:val="0"/>
                <w:numId w:val="4"/>
              </w:numPr>
              <w:jc w:val="both"/>
              <w:rPr>
                <w:sz w:val="16"/>
                <w:lang w:val="de-CH"/>
              </w:rPr>
            </w:pPr>
            <w:r w:rsidRPr="00202947">
              <w:rPr>
                <w:sz w:val="16"/>
                <w:lang w:val="de-CH"/>
              </w:rPr>
              <w:t>Berechnungen/Entscheidungen passieren auf Basis von Punkt 1</w:t>
            </w:r>
          </w:p>
          <w:p w:rsidR="00202947" w:rsidRPr="00202947" w:rsidRDefault="00202947" w:rsidP="00202947">
            <w:pPr>
              <w:pStyle w:val="Listenabsatz"/>
              <w:numPr>
                <w:ilvl w:val="0"/>
                <w:numId w:val="4"/>
              </w:numPr>
              <w:jc w:val="both"/>
              <w:rPr>
                <w:sz w:val="16"/>
                <w:lang w:val="de-CH"/>
              </w:rPr>
            </w:pPr>
            <w:r w:rsidRPr="00202947">
              <w:rPr>
                <w:sz w:val="16"/>
                <w:lang w:val="de-CH"/>
              </w:rPr>
              <w:t>Neue Prozess-Parameter sind am Zyklusende gesamthaft und gleichzeitig zu setzen bzw. zu aktivi</w:t>
            </w:r>
            <w:r>
              <w:rPr>
                <w:sz w:val="16"/>
                <w:lang w:val="de-CH"/>
              </w:rPr>
              <w:t>ere</w:t>
            </w:r>
            <w:r w:rsidRPr="00202947">
              <w:rPr>
                <w:sz w:val="16"/>
                <w:lang w:val="de-CH"/>
              </w:rPr>
              <w:t>n.</w:t>
            </w:r>
          </w:p>
          <w:p w:rsidR="00202947" w:rsidRPr="003A74D6" w:rsidRDefault="00202947" w:rsidP="00202947">
            <w:pPr>
              <w:jc w:val="both"/>
              <w:rPr>
                <w:sz w:val="16"/>
              </w:rPr>
            </w:pPr>
          </w:p>
          <w:p w:rsidR="001D2BCF" w:rsidRPr="00E34823" w:rsidRDefault="00E34823" w:rsidP="00E34823">
            <w:pPr>
              <w:jc w:val="both"/>
              <w:rPr>
                <w:sz w:val="16"/>
              </w:rPr>
            </w:pPr>
            <w:r>
              <w:rPr>
                <w:noProof/>
                <w:lang w:eastAsia="de-CH"/>
              </w:rPr>
              <w:drawing>
                <wp:anchor distT="0" distB="0" distL="114300" distR="114300" simplePos="0" relativeHeight="251735040" behindDoc="1" locked="0" layoutInCell="1" allowOverlap="1" wp14:anchorId="3F785A85" wp14:editId="07357836">
                  <wp:simplePos x="0" y="0"/>
                  <wp:positionH relativeFrom="margin">
                    <wp:posOffset>2989158</wp:posOffset>
                  </wp:positionH>
                  <wp:positionV relativeFrom="paragraph">
                    <wp:posOffset>6177</wp:posOffset>
                  </wp:positionV>
                  <wp:extent cx="1361440" cy="335280"/>
                  <wp:effectExtent l="0" t="0" r="0" b="7620"/>
                  <wp:wrapTight wrapText="bothSides">
                    <wp:wrapPolygon edited="0">
                      <wp:start x="0" y="0"/>
                      <wp:lineTo x="0" y="20864"/>
                      <wp:lineTo x="21157" y="20864"/>
                      <wp:lineTo x="2115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1440" cy="335280"/>
                          </a:xfrm>
                          <a:prstGeom prst="rect">
                            <a:avLst/>
                          </a:prstGeom>
                        </pic:spPr>
                      </pic:pic>
                    </a:graphicData>
                  </a:graphic>
                  <wp14:sizeRelH relativeFrom="margin">
                    <wp14:pctWidth>0</wp14:pctWidth>
                  </wp14:sizeRelH>
                  <wp14:sizeRelV relativeFrom="margin">
                    <wp14:pctHeight>0</wp14:pctHeight>
                  </wp14:sizeRelV>
                </wp:anchor>
              </w:drawing>
            </w:r>
            <w:r w:rsidR="00202947" w:rsidRPr="00202947">
              <w:rPr>
                <w:b/>
                <w:sz w:val="16"/>
                <w:highlight w:val="yellow"/>
                <w:lang w:val="en-GB"/>
              </w:rPr>
              <w:t>Common Run Parameters:</w:t>
            </w:r>
            <w:r w:rsidR="00202947" w:rsidRPr="00202947">
              <w:rPr>
                <w:sz w:val="16"/>
                <w:lang w:val="en-GB"/>
              </w:rPr>
              <w:t xml:space="preserve"> UserControl zur Form hinzufügen, Events SpeedChanged und AccelerationChanged abo</w:t>
            </w:r>
            <w:r w:rsidR="0036683C">
              <w:rPr>
                <w:sz w:val="16"/>
                <w:lang w:val="en-GB"/>
              </w:rPr>
              <w:t>n</w:t>
            </w:r>
            <w:r w:rsidR="00202947" w:rsidRPr="00202947">
              <w:rPr>
                <w:sz w:val="16"/>
                <w:lang w:val="en-GB"/>
              </w:rPr>
              <w:t xml:space="preserve">nieren. </w:t>
            </w:r>
            <w:r w:rsidR="00202947" w:rsidRPr="00202947">
              <w:rPr>
                <w:sz w:val="16"/>
              </w:rPr>
              <w:t>Im EventHandler wird v und a in den TrackLine, TrackTurn und TrackArcRight/Left-UserControls gesetzt.</w:t>
            </w:r>
          </w:p>
        </w:tc>
      </w:tr>
    </w:tbl>
    <w:p w:rsidR="003A45DC" w:rsidRPr="001D2BCF" w:rsidRDefault="003A45DC" w:rsidP="004B2EC9"/>
    <w:p w:rsidR="000F3616" w:rsidRPr="001D2BCF" w:rsidRDefault="000F3616" w:rsidP="004B2EC9"/>
    <w:p w:rsidR="000F3616" w:rsidRPr="001D2BCF" w:rsidRDefault="000F3616" w:rsidP="000F3616"/>
    <w:p w:rsidR="004B2EC9" w:rsidRPr="001D2BCF" w:rsidRDefault="004B2EC9" w:rsidP="004B2EC9"/>
    <w:p w:rsidR="000F3616" w:rsidRPr="001D2BCF" w:rsidRDefault="000F3616" w:rsidP="004B2EC9"/>
    <w:p w:rsidR="000F3616" w:rsidRPr="001D2BCF" w:rsidRDefault="000F3616" w:rsidP="004B2EC9"/>
    <w:p w:rsidR="000F3616" w:rsidRPr="001D2BCF" w:rsidRDefault="000F3616" w:rsidP="004B2EC9"/>
    <w:p w:rsidR="000F3616" w:rsidRPr="001D2BCF" w:rsidRDefault="000F3616" w:rsidP="004B2EC9"/>
    <w:p w:rsidR="000F3616" w:rsidRPr="001D2BCF" w:rsidRDefault="000F3616" w:rsidP="004B2EC9"/>
    <w:p w:rsidR="000F3616" w:rsidRPr="001D2BCF" w:rsidRDefault="000F3616" w:rsidP="004B2EC9"/>
    <w:p w:rsidR="000F3616" w:rsidRDefault="000F3616" w:rsidP="004B2EC9"/>
    <w:p w:rsidR="00653CC0" w:rsidRDefault="00653CC0" w:rsidP="004B2EC9"/>
    <w:p w:rsidR="00653CC0" w:rsidRDefault="00653CC0" w:rsidP="004B2EC9"/>
    <w:p w:rsidR="00653CC0" w:rsidRDefault="00653CC0" w:rsidP="004B2EC9"/>
    <w:p w:rsidR="00653CC0" w:rsidRDefault="00653CC0" w:rsidP="004B2EC9"/>
    <w:p w:rsidR="00653CC0" w:rsidRDefault="00653CC0" w:rsidP="004B2EC9"/>
    <w:p w:rsidR="00653CC0" w:rsidRDefault="00653CC0" w:rsidP="004B2EC9"/>
    <w:tbl>
      <w:tblPr>
        <w:tblStyle w:val="Tabellenraster"/>
        <w:tblW w:w="0" w:type="auto"/>
        <w:tblLayout w:type="fixed"/>
        <w:tblLook w:val="04A0" w:firstRow="1" w:lastRow="0" w:firstColumn="1" w:lastColumn="0" w:noHBand="0" w:noVBand="1"/>
      </w:tblPr>
      <w:tblGrid>
        <w:gridCol w:w="6658"/>
        <w:gridCol w:w="4558"/>
      </w:tblGrid>
      <w:tr w:rsidR="001D673C" w:rsidTr="00B52DF9">
        <w:trPr>
          <w:trHeight w:val="5103"/>
        </w:trPr>
        <w:tc>
          <w:tcPr>
            <w:tcW w:w="6658" w:type="dxa"/>
          </w:tcPr>
          <w:p w:rsidR="001D673C" w:rsidRDefault="001D673C" w:rsidP="00653CC0">
            <w:pPr>
              <w:rPr>
                <w:b/>
                <w:sz w:val="18"/>
                <w:u w:val="single"/>
              </w:rPr>
            </w:pPr>
            <w:r>
              <w:rPr>
                <w:noProof/>
                <w:lang w:eastAsia="de-CH"/>
              </w:rPr>
              <w:lastRenderedPageBreak/>
              <w:drawing>
                <wp:anchor distT="0" distB="0" distL="114300" distR="114300" simplePos="0" relativeHeight="251737088" behindDoc="1" locked="0" layoutInCell="1" allowOverlap="1" wp14:anchorId="3F787D65" wp14:editId="0C6F54FA">
                  <wp:simplePos x="0" y="0"/>
                  <wp:positionH relativeFrom="margin">
                    <wp:posOffset>0</wp:posOffset>
                  </wp:positionH>
                  <wp:positionV relativeFrom="paragraph">
                    <wp:posOffset>141605</wp:posOffset>
                  </wp:positionV>
                  <wp:extent cx="2237740" cy="1882775"/>
                  <wp:effectExtent l="0" t="0" r="0" b="3175"/>
                  <wp:wrapTight wrapText="bothSides">
                    <wp:wrapPolygon edited="0">
                      <wp:start x="0" y="0"/>
                      <wp:lineTo x="0" y="21418"/>
                      <wp:lineTo x="21330" y="21418"/>
                      <wp:lineTo x="21330"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7740" cy="1882775"/>
                          </a:xfrm>
                          <a:prstGeom prst="rect">
                            <a:avLst/>
                          </a:prstGeom>
                        </pic:spPr>
                      </pic:pic>
                    </a:graphicData>
                  </a:graphic>
                  <wp14:sizeRelH relativeFrom="margin">
                    <wp14:pctWidth>0</wp14:pctWidth>
                  </wp14:sizeRelH>
                  <wp14:sizeRelV relativeFrom="margin">
                    <wp14:pctHeight>0</wp14:pctHeight>
                  </wp14:sizeRelV>
                </wp:anchor>
              </w:drawing>
            </w:r>
            <w:r w:rsidRPr="00D95309">
              <w:rPr>
                <w:b/>
                <w:sz w:val="18"/>
                <w:highlight w:val="yellow"/>
                <w:u w:val="single"/>
              </w:rPr>
              <w:t>M</w:t>
            </w:r>
            <w:r>
              <w:rPr>
                <w:b/>
                <w:sz w:val="18"/>
                <w:highlight w:val="yellow"/>
                <w:u w:val="single"/>
              </w:rPr>
              <w:t>ultithreading</w:t>
            </w:r>
          </w:p>
          <w:p w:rsidR="001D673C" w:rsidRPr="00202947" w:rsidRDefault="001D673C" w:rsidP="00202947">
            <w:pPr>
              <w:pStyle w:val="KeinLeerraum"/>
              <w:rPr>
                <w:sz w:val="16"/>
              </w:rPr>
            </w:pPr>
            <w:r w:rsidRPr="00202947">
              <w:rPr>
                <w:b/>
                <w:sz w:val="16"/>
                <w:highlight w:val="yellow"/>
              </w:rPr>
              <w:t>New</w:t>
            </w:r>
            <w:r w:rsidRPr="00202947">
              <w:rPr>
                <w:sz w:val="16"/>
                <w:highlight w:val="yellow"/>
              </w:rPr>
              <w:t xml:space="preserve"> </w:t>
            </w:r>
            <w:r w:rsidRPr="00202947">
              <w:rPr>
                <w:sz w:val="16"/>
                <w:highlight w:val="yellow"/>
              </w:rPr>
              <w:sym w:font="Wingdings" w:char="F0E0"/>
            </w:r>
            <w:r w:rsidRPr="00202947">
              <w:rPr>
                <w:b/>
                <w:sz w:val="16"/>
                <w:highlight w:val="yellow"/>
              </w:rPr>
              <w:t xml:space="preserve"> </w:t>
            </w:r>
            <w:r w:rsidRPr="00202947">
              <w:rPr>
                <w:sz w:val="16"/>
              </w:rPr>
              <w:t xml:space="preserve">Das Thread-Objekt ist erzeugt, aber noch nicht gestartet </w:t>
            </w:r>
            <w:r w:rsidRPr="00202947">
              <w:rPr>
                <w:b/>
                <w:sz w:val="16"/>
                <w:highlight w:val="yellow"/>
              </w:rPr>
              <w:t>Ready</w:t>
            </w:r>
            <w:r w:rsidRPr="00202947">
              <w:rPr>
                <w:sz w:val="16"/>
                <w:highlight w:val="yellow"/>
              </w:rPr>
              <w:t xml:space="preserve"> </w:t>
            </w:r>
            <w:r w:rsidRPr="00202947">
              <w:rPr>
                <w:sz w:val="16"/>
                <w:highlight w:val="yellow"/>
              </w:rPr>
              <w:sym w:font="Wingdings" w:char="F0E0"/>
            </w:r>
            <w:r w:rsidRPr="00202947">
              <w:rPr>
                <w:b/>
                <w:sz w:val="16"/>
                <w:highlight w:val="yellow"/>
              </w:rPr>
              <w:t xml:space="preserve"> </w:t>
            </w:r>
            <w:r w:rsidRPr="00202947">
              <w:rPr>
                <w:sz w:val="16"/>
              </w:rPr>
              <w:t xml:space="preserve">Der Thread ist gestartet, lokal Speicher (stack) ist zugeteilt, er wartet nur noch auf die Zuweisung des Prozessors. </w:t>
            </w:r>
            <w:r w:rsidRPr="00202947">
              <w:rPr>
                <w:b/>
                <w:sz w:val="16"/>
                <w:highlight w:val="yellow"/>
              </w:rPr>
              <w:t>Running</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Der Thread führt seine Anweisungen auf dem Prozessor aus</w:t>
            </w:r>
          </w:p>
          <w:p w:rsidR="001D673C" w:rsidRPr="00202947" w:rsidRDefault="001D673C" w:rsidP="00202947">
            <w:pPr>
              <w:pStyle w:val="KeinLeerraum"/>
              <w:rPr>
                <w:sz w:val="16"/>
              </w:rPr>
            </w:pPr>
            <w:r w:rsidRPr="00202947">
              <w:rPr>
                <w:b/>
                <w:sz w:val="16"/>
                <w:highlight w:val="yellow"/>
              </w:rPr>
              <w:t xml:space="preserve">Stopped </w:t>
            </w:r>
            <w:r w:rsidRPr="00202947">
              <w:rPr>
                <w:sz w:val="16"/>
                <w:highlight w:val="yellow"/>
              </w:rPr>
              <w:sym w:font="Wingdings" w:char="F0E0"/>
            </w:r>
            <w:r w:rsidRPr="00202947">
              <w:rPr>
                <w:sz w:val="16"/>
                <w:highlight w:val="yellow"/>
              </w:rPr>
              <w:t xml:space="preserve"> </w:t>
            </w:r>
            <w:r w:rsidRPr="00202947">
              <w:rPr>
                <w:sz w:val="16"/>
              </w:rPr>
              <w:t xml:space="preserve">Der Thread existiert nicht mehr. Das Thread – Objekt jedoch schon und kann, falls referenziert, benutzt werden. Sonst </w:t>
            </w:r>
            <w:r w:rsidRPr="00202947">
              <w:rPr>
                <w:sz w:val="16"/>
              </w:rPr>
              <w:sym w:font="Wingdings" w:char="F0E0"/>
            </w:r>
            <w:r w:rsidRPr="00202947">
              <w:rPr>
                <w:sz w:val="16"/>
              </w:rPr>
              <w:t xml:space="preserve"> Garbage Collector </w:t>
            </w:r>
          </w:p>
          <w:p w:rsidR="001D673C" w:rsidRPr="00653CC0" w:rsidRDefault="001D673C" w:rsidP="00202947">
            <w:pPr>
              <w:pStyle w:val="KeinLeerraum"/>
            </w:pPr>
            <w:r w:rsidRPr="00202947">
              <w:rPr>
                <w:b/>
                <w:sz w:val="16"/>
                <w:highlight w:val="yellow"/>
              </w:rPr>
              <w:t>Abort (requested)</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 xml:space="preserve">Ein geblockter Thread kann wieder in den ready- Zustand versetzt werden. </w:t>
            </w:r>
            <w:r w:rsidRPr="00202947">
              <w:rPr>
                <w:b/>
                <w:sz w:val="16"/>
                <w:highlight w:val="yellow"/>
              </w:rPr>
              <w:t>Blocked</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 xml:space="preserve">Der Thread muss warten, bis eine Dedingung erfüllt wird z.B </w:t>
            </w:r>
            <w:r w:rsidRPr="00202947">
              <w:rPr>
                <w:b/>
                <w:sz w:val="16"/>
                <w:highlight w:val="yellow"/>
              </w:rPr>
              <w:t>1.</w:t>
            </w:r>
            <w:r w:rsidRPr="00202947">
              <w:rPr>
                <w:sz w:val="16"/>
                <w:highlight w:val="yellow"/>
              </w:rPr>
              <w:t xml:space="preserve"> </w:t>
            </w:r>
            <w:r w:rsidRPr="00202947">
              <w:rPr>
                <w:sz w:val="16"/>
              </w:rPr>
              <w:t xml:space="preserve">Warten eines Timeouts oder auf das Ende eines anderen Threads </w:t>
            </w:r>
            <w:r w:rsidRPr="00202947">
              <w:rPr>
                <w:b/>
                <w:sz w:val="16"/>
                <w:highlight w:val="yellow"/>
              </w:rPr>
              <w:t>2.</w:t>
            </w:r>
            <w:r w:rsidRPr="00202947">
              <w:rPr>
                <w:sz w:val="16"/>
                <w:highlight w:val="yellow"/>
              </w:rPr>
              <w:t xml:space="preserve"> </w:t>
            </w:r>
            <w:r w:rsidRPr="00202947">
              <w:rPr>
                <w:sz w:val="16"/>
              </w:rPr>
              <w:t xml:space="preserve">Aufgerufene Betriebssystemroutine muss beendet werden </w:t>
            </w:r>
            <w:r w:rsidRPr="00202947">
              <w:rPr>
                <w:b/>
                <w:sz w:val="16"/>
                <w:highlight w:val="yellow"/>
              </w:rPr>
              <w:t>3.</w:t>
            </w:r>
            <w:r w:rsidRPr="00202947">
              <w:rPr>
                <w:sz w:val="16"/>
                <w:highlight w:val="yellow"/>
              </w:rPr>
              <w:t xml:space="preserve"> </w:t>
            </w:r>
            <w:r w:rsidRPr="00202947">
              <w:rPr>
                <w:sz w:val="16"/>
              </w:rPr>
              <w:t xml:space="preserve">Exception (z.B. von nicht vorhandenen File lesen) </w:t>
            </w:r>
            <w:r w:rsidRPr="00202947">
              <w:rPr>
                <w:b/>
                <w:sz w:val="16"/>
                <w:highlight w:val="yellow"/>
              </w:rPr>
              <w:t>Objects lock-pool</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 xml:space="preserve">C# bietet die Möglichkeit von Monitoren und Locks. Wenn ein Code- Block gelockt ist, kann nur eine bestimmte Anzahl Objekte darin arbeiten. Will ein weiteres Objekt darauf zugreifen, muss es warten, bis ein Lock wieder freigegeben wird. Die freien Locks werden im lock-pool gespeichert. </w:t>
            </w:r>
            <w:r w:rsidRPr="00202947">
              <w:rPr>
                <w:b/>
                <w:sz w:val="16"/>
                <w:highlight w:val="yellow"/>
              </w:rPr>
              <w:t xml:space="preserve">Objects wait-pool </w:t>
            </w:r>
            <w:r w:rsidRPr="00202947">
              <w:rPr>
                <w:sz w:val="16"/>
                <w:highlight w:val="yellow"/>
              </w:rPr>
              <w:sym w:font="Wingdings" w:char="F0E0"/>
            </w:r>
            <w:r w:rsidRPr="00202947">
              <w:rPr>
                <w:sz w:val="16"/>
                <w:highlight w:val="yellow"/>
              </w:rPr>
              <w:t xml:space="preserve"> </w:t>
            </w:r>
            <w:r w:rsidRPr="00202947">
              <w:rPr>
                <w:sz w:val="16"/>
              </w:rPr>
              <w:t>Will ein Objekt auf einen gelockten Codeblock zugreifen, wird es zuerst in den wait-pool verschoben. Sobald ein Lock frei wird, kann dieses im lock – pool „gewonnen“ werden (es gibt keine Reihenfolge, welcher Thread das Lock erhält) und somit auf den geschützten Code – Bereich zugreifen. Der wait-pool ist somit quasi das Wartezimmer für gelockte Code - Segmente</w:t>
            </w:r>
          </w:p>
        </w:tc>
        <w:tc>
          <w:tcPr>
            <w:tcW w:w="4558" w:type="dxa"/>
            <w:vMerge w:val="restart"/>
          </w:tcPr>
          <w:p w:rsidR="001D673C" w:rsidRDefault="001D673C" w:rsidP="003A74D6">
            <w:r>
              <w:rPr>
                <w:noProof/>
              </w:rPr>
              <w:drawing>
                <wp:inline distT="0" distB="0" distL="0" distR="0" wp14:anchorId="261BA0A9" wp14:editId="0CEF42D2">
                  <wp:extent cx="2868295" cy="3781160"/>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0242" cy="3849640"/>
                          </a:xfrm>
                          <a:prstGeom prst="rect">
                            <a:avLst/>
                          </a:prstGeom>
                        </pic:spPr>
                      </pic:pic>
                    </a:graphicData>
                  </a:graphic>
                </wp:inline>
              </w:drawing>
            </w:r>
          </w:p>
        </w:tc>
      </w:tr>
      <w:tr w:rsidR="001D673C" w:rsidTr="00B52DF9">
        <w:trPr>
          <w:trHeight w:val="602"/>
        </w:trPr>
        <w:tc>
          <w:tcPr>
            <w:tcW w:w="6658" w:type="dxa"/>
            <w:vMerge w:val="restart"/>
          </w:tcPr>
          <w:p w:rsidR="001D673C" w:rsidRDefault="001D673C" w:rsidP="003A74D6">
            <w:pPr>
              <w:rPr>
                <w:noProof/>
                <w:lang w:eastAsia="de-CH"/>
              </w:rPr>
            </w:pPr>
            <w:r w:rsidRPr="00A00CD2">
              <w:rPr>
                <w:b/>
                <w:noProof/>
                <w:sz w:val="16"/>
                <w:highlight w:val="yellow"/>
                <w:lang w:eastAsia="de-CH"/>
              </w:rPr>
              <w:t>Bedarf an Synchronisation bei Nebenläufigkeit</w:t>
            </w:r>
            <w:r>
              <w:rPr>
                <w:noProof/>
                <w:sz w:val="16"/>
                <w:lang w:eastAsia="de-CH"/>
              </w:rPr>
              <w:t xml:space="preserve"> (Wenn parallel arbeitende Programmteile auf eine gemeinsame Ressource zurgreifen wollen) </w:t>
            </w:r>
            <w:r w:rsidRPr="00A00CD2">
              <w:rPr>
                <w:b/>
                <w:noProof/>
                <w:sz w:val="16"/>
                <w:highlight w:val="yellow"/>
                <w:lang w:eastAsia="de-CH"/>
              </w:rPr>
              <w:t>Unterschied Semaphor und Mutex</w:t>
            </w:r>
            <w:r w:rsidRPr="00A00CD2">
              <w:rPr>
                <w:b/>
                <w:noProof/>
                <w:sz w:val="16"/>
                <w:lang w:eastAsia="de-CH"/>
              </w:rPr>
              <w:t xml:space="preserve"> </w:t>
            </w:r>
            <w:r>
              <w:rPr>
                <w:noProof/>
                <w:sz w:val="16"/>
                <w:lang w:eastAsia="de-CH"/>
              </w:rPr>
              <w:t xml:space="preserve">(der Zähler Mutex kann nur die Werte 0,1 annehmen und Semaphore nicht-negative Werte) </w:t>
            </w:r>
            <w:r w:rsidRPr="00A00CD2">
              <w:rPr>
                <w:b/>
                <w:noProof/>
                <w:sz w:val="16"/>
                <w:highlight w:val="yellow"/>
                <w:lang w:eastAsia="de-CH"/>
              </w:rPr>
              <w:t>Speziell an Sempaphor und Mutex</w:t>
            </w:r>
            <w:r>
              <w:rPr>
                <w:noProof/>
                <w:sz w:val="16"/>
                <w:lang w:eastAsia="de-CH"/>
              </w:rPr>
              <w:t xml:space="preserve"> (sind geschützte Instanzen(Zähler) deren Operationen atomar ausgeführt werden) </w:t>
            </w:r>
            <w:r w:rsidRPr="00A00CD2">
              <w:rPr>
                <w:b/>
                <w:noProof/>
                <w:sz w:val="16"/>
                <w:highlight w:val="yellow"/>
                <w:lang w:eastAsia="de-CH"/>
              </w:rPr>
              <w:t>Einsatz</w:t>
            </w:r>
            <w:r>
              <w:rPr>
                <w:noProof/>
                <w:sz w:val="16"/>
                <w:lang w:eastAsia="de-CH"/>
              </w:rPr>
              <w:t xml:space="preserve"> (Mutex: Schreibender Zugriff auf gemeinesame Ressourcen, Datenbank Speicher, I/O Einheiten; Semaphor: Lesender Zugriff auf gemeinsame Ressourcen die begrenzt sind. Produzenten/Konsumenten Aufgaben, Bounded Buffer, Message-Passing, Channels) </w:t>
            </w:r>
            <w:r w:rsidRPr="00A00CD2">
              <w:rPr>
                <w:b/>
                <w:noProof/>
                <w:sz w:val="16"/>
                <w:highlight w:val="yellow"/>
                <w:lang w:eastAsia="de-CH"/>
              </w:rPr>
              <w:t>Prozess</w:t>
            </w:r>
            <w:r>
              <w:rPr>
                <w:b/>
                <w:noProof/>
                <w:sz w:val="16"/>
                <w:lang w:eastAsia="de-CH"/>
              </w:rPr>
              <w:t xml:space="preserve"> </w:t>
            </w:r>
            <w:r>
              <w:rPr>
                <w:noProof/>
                <w:sz w:val="16"/>
                <w:lang w:eastAsia="de-CH"/>
              </w:rPr>
              <w:t>(Zugriff auf eigene Ressource -&gt; Speicher, P</w:t>
            </w:r>
            <w:bookmarkStart w:id="0" w:name="_GoBack"/>
            <w:bookmarkEnd w:id="0"/>
            <w:r>
              <w:rPr>
                <w:noProof/>
                <w:sz w:val="16"/>
                <w:lang w:eastAsia="de-CH"/>
              </w:rPr>
              <w:t xml:space="preserve">rozessoren, I/O) </w:t>
            </w:r>
            <w:r w:rsidRPr="00A00CD2">
              <w:rPr>
                <w:b/>
                <w:noProof/>
                <w:sz w:val="16"/>
                <w:highlight w:val="yellow"/>
                <w:lang w:eastAsia="de-CH"/>
              </w:rPr>
              <w:t>Thread</w:t>
            </w:r>
            <w:r>
              <w:rPr>
                <w:b/>
                <w:noProof/>
                <w:sz w:val="16"/>
                <w:lang w:eastAsia="de-CH"/>
              </w:rPr>
              <w:t xml:space="preserve"> </w:t>
            </w:r>
            <w:r>
              <w:rPr>
                <w:noProof/>
                <w:sz w:val="16"/>
                <w:lang w:eastAsia="de-CH"/>
              </w:rPr>
              <w:t>(teilt sich Ressourcen mit anderen Threads)</w:t>
            </w:r>
            <w:r w:rsidR="00523D2C">
              <w:rPr>
                <w:noProof/>
                <w:sz w:val="16"/>
                <w:lang w:eastAsia="de-CH"/>
              </w:rPr>
              <w:t xml:space="preserve"> </w:t>
            </w:r>
            <w:r w:rsidR="00523D2C" w:rsidRPr="00B52DF9">
              <w:rPr>
                <w:b/>
                <w:noProof/>
                <w:sz w:val="16"/>
                <w:highlight w:val="yellow"/>
                <w:lang w:eastAsia="de-CH"/>
              </w:rPr>
              <w:t>Sicherheit bei</w:t>
            </w:r>
            <w:r w:rsidR="00B52DF9" w:rsidRPr="00B52DF9">
              <w:rPr>
                <w:b/>
                <w:noProof/>
                <w:sz w:val="16"/>
                <w:highlight w:val="yellow"/>
                <w:lang w:eastAsia="de-CH"/>
              </w:rPr>
              <w:t xml:space="preserve"> nebenläufigen Programmen</w:t>
            </w:r>
            <w:r w:rsidR="00B52DF9">
              <w:rPr>
                <w:b/>
                <w:noProof/>
                <w:sz w:val="16"/>
                <w:lang w:eastAsia="de-CH"/>
              </w:rPr>
              <w:t xml:space="preserve"> </w:t>
            </w:r>
            <w:r w:rsidR="00B52DF9" w:rsidRPr="00B52DF9">
              <w:rPr>
                <w:noProof/>
                <w:sz w:val="16"/>
                <w:lang w:eastAsia="de-CH"/>
              </w:rPr>
              <w:t>(keine Verklemmung (Deadlock) durch gegenseitige Zugriffe (Interferenzen) in kritischen Bereichen)</w:t>
            </w:r>
            <w:r w:rsidR="00B52DF9">
              <w:rPr>
                <w:noProof/>
                <w:sz w:val="16"/>
                <w:lang w:eastAsia="de-CH"/>
              </w:rPr>
              <w:t xml:space="preserve"> </w:t>
            </w:r>
            <w:r w:rsidR="00B52DF9" w:rsidRPr="00B52DF9">
              <w:rPr>
                <w:b/>
                <w:noProof/>
                <w:sz w:val="16"/>
                <w:highlight w:val="yellow"/>
                <w:lang w:eastAsia="de-CH"/>
              </w:rPr>
              <w:t>Lebendigkeit</w:t>
            </w:r>
            <w:r w:rsidR="00B52DF9" w:rsidRPr="00B52DF9">
              <w:rPr>
                <w:b/>
                <w:noProof/>
                <w:sz w:val="16"/>
                <w:lang w:eastAsia="de-CH"/>
              </w:rPr>
              <w:t xml:space="preserve"> </w:t>
            </w:r>
            <w:r w:rsidR="00B52DF9">
              <w:rPr>
                <w:noProof/>
                <w:sz w:val="16"/>
                <w:lang w:eastAsia="de-CH"/>
              </w:rPr>
              <w:t>(Kein Livelock, jeder Programmteil erhält eine faire Chance ausgeführt zu werden. -&gt; unconditionaly fair, weak fair and strong fair.</w:t>
            </w:r>
          </w:p>
        </w:tc>
        <w:tc>
          <w:tcPr>
            <w:tcW w:w="4558" w:type="dxa"/>
            <w:vMerge/>
          </w:tcPr>
          <w:p w:rsidR="001D673C" w:rsidRDefault="001D673C" w:rsidP="003A74D6">
            <w:pPr>
              <w:rPr>
                <w:noProof/>
              </w:rPr>
            </w:pPr>
          </w:p>
        </w:tc>
      </w:tr>
      <w:tr w:rsidR="001D673C" w:rsidRPr="001B41CF" w:rsidTr="00B52DF9">
        <w:trPr>
          <w:trHeight w:val="1119"/>
        </w:trPr>
        <w:tc>
          <w:tcPr>
            <w:tcW w:w="6658" w:type="dxa"/>
            <w:vMerge/>
          </w:tcPr>
          <w:p w:rsidR="001D673C" w:rsidRPr="003A74D6" w:rsidRDefault="001D673C" w:rsidP="003A74D6">
            <w:pPr>
              <w:rPr>
                <w:noProof/>
                <w:sz w:val="16"/>
                <w:lang w:eastAsia="de-CH"/>
              </w:rPr>
            </w:pPr>
          </w:p>
        </w:tc>
        <w:tc>
          <w:tcPr>
            <w:tcW w:w="4558" w:type="dxa"/>
            <w:vMerge w:val="restart"/>
          </w:tcPr>
          <w:p w:rsidR="001D673C" w:rsidRPr="00D24971" w:rsidRDefault="001D673C" w:rsidP="003A74D6">
            <w:pPr>
              <w:rPr>
                <w:sz w:val="16"/>
              </w:rPr>
            </w:pPr>
            <w:r>
              <w:rPr>
                <w:sz w:val="16"/>
              </w:rPr>
              <w:t>(1)</w:t>
            </w:r>
            <w:r w:rsidRPr="00D24971">
              <w:rPr>
                <w:sz w:val="16"/>
              </w:rPr>
              <w:t xml:space="preserve">Welches werden die Prozesse der Mehrprozess Lösung sein? </w:t>
            </w:r>
            <w:r>
              <w:rPr>
                <w:sz w:val="16"/>
              </w:rPr>
              <w:t>(2)Wo sind Programmänderungen/Erweiterungen zu machen?</w:t>
            </w:r>
          </w:p>
          <w:tbl>
            <w:tblPr>
              <w:tblStyle w:val="Tabellenraster"/>
              <w:tblW w:w="0" w:type="auto"/>
              <w:tblLayout w:type="fixed"/>
              <w:tblLook w:val="04A0" w:firstRow="1" w:lastRow="0" w:firstColumn="1" w:lastColumn="0" w:noHBand="0" w:noVBand="1"/>
            </w:tblPr>
            <w:tblGrid>
              <w:gridCol w:w="4332"/>
            </w:tblGrid>
            <w:tr w:rsidR="001D673C" w:rsidRPr="00D24971" w:rsidTr="00B52DF9">
              <w:tc>
                <w:tcPr>
                  <w:tcW w:w="4332" w:type="dxa"/>
                </w:tcPr>
                <w:p w:rsidR="001D673C" w:rsidRPr="00D24971" w:rsidRDefault="001D673C" w:rsidP="003A74D6">
                  <w:pPr>
                    <w:rPr>
                      <w:sz w:val="16"/>
                    </w:rPr>
                  </w:pPr>
                  <w:r w:rsidRPr="00D24971">
                    <w:rPr>
                      <w:sz w:val="16"/>
                    </w:rPr>
                    <w:t>Klasse RaceHorse und Turf weden zu prozessen</w:t>
                  </w:r>
                </w:p>
              </w:tc>
            </w:tr>
            <w:tr w:rsidR="001D673C" w:rsidRPr="00D24971" w:rsidTr="00B52DF9">
              <w:tc>
                <w:tcPr>
                  <w:tcW w:w="4332" w:type="dxa"/>
                </w:tcPr>
                <w:p w:rsidR="001D673C" w:rsidRPr="00D24971" w:rsidRDefault="001D673C" w:rsidP="003A74D6">
                  <w:pPr>
                    <w:rPr>
                      <w:sz w:val="16"/>
                    </w:rPr>
                  </w:pPr>
                  <w:r>
                    <w:rPr>
                      <w:sz w:val="16"/>
                    </w:rPr>
                    <w:t>Klasse RaceHorse mit main-Methode ergänzen</w:t>
                  </w:r>
                </w:p>
              </w:tc>
            </w:tr>
          </w:tbl>
          <w:p w:rsidR="001D673C" w:rsidRDefault="001D673C" w:rsidP="003A74D6">
            <w:pPr>
              <w:rPr>
                <w:sz w:val="16"/>
              </w:rPr>
            </w:pPr>
            <w:r>
              <w:rPr>
                <w:sz w:val="16"/>
              </w:rPr>
              <w:t>Wo/Wie stellen Sie die prozessübergreifende Synchronisation dar?</w:t>
            </w:r>
          </w:p>
          <w:tbl>
            <w:tblPr>
              <w:tblStyle w:val="Tabellenraster"/>
              <w:tblW w:w="0" w:type="auto"/>
              <w:tblLayout w:type="fixed"/>
              <w:tblLook w:val="04A0" w:firstRow="1" w:lastRow="0" w:firstColumn="1" w:lastColumn="0" w:noHBand="0" w:noVBand="1"/>
            </w:tblPr>
            <w:tblGrid>
              <w:gridCol w:w="4332"/>
            </w:tblGrid>
            <w:tr w:rsidR="001D673C" w:rsidRPr="001B41CF" w:rsidTr="00B52DF9">
              <w:tc>
                <w:tcPr>
                  <w:tcW w:w="4332" w:type="dxa"/>
                </w:tcPr>
                <w:p w:rsidR="001D673C" w:rsidRDefault="001D673C" w:rsidP="003A74D6">
                  <w:pPr>
                    <w:rPr>
                      <w:sz w:val="16"/>
                    </w:rPr>
                  </w:pPr>
                  <w:r>
                    <w:rPr>
                      <w:sz w:val="16"/>
                    </w:rPr>
                    <w:t>Das EventWaitHadle in der Klasse Latch ändern und Name eines systemweiten Synchronisationsereignisses definieren.</w:t>
                  </w:r>
                </w:p>
                <w:p w:rsidR="001D673C" w:rsidRPr="001B41CF" w:rsidRDefault="001D673C" w:rsidP="001B41CF">
                  <w:pPr>
                    <w:rPr>
                      <w:i/>
                      <w:sz w:val="16"/>
                      <w:lang w:val="en-GB"/>
                    </w:rPr>
                  </w:pPr>
                  <w:r w:rsidRPr="001B41CF">
                    <w:rPr>
                      <w:i/>
                      <w:sz w:val="16"/>
                      <w:lang w:val="en-GB"/>
                    </w:rPr>
                    <w:t>Even</w:t>
                  </w:r>
                  <w:r>
                    <w:rPr>
                      <w:i/>
                      <w:sz w:val="16"/>
                      <w:lang w:val="en-GB"/>
                    </w:rPr>
                    <w:t>tWaitHandle signal = new EventWa</w:t>
                  </w:r>
                  <w:r w:rsidRPr="001B41CF">
                    <w:rPr>
                      <w:i/>
                      <w:sz w:val="16"/>
                      <w:lang w:val="en-GB"/>
                    </w:rPr>
                    <w:t>itHandle(false, EventResetMode.ManualReset, «hslu.prgsy.latch»);</w:t>
                  </w:r>
                </w:p>
              </w:tc>
            </w:tr>
          </w:tbl>
          <w:p w:rsidR="001D673C" w:rsidRDefault="001D673C" w:rsidP="001B41CF">
            <w:pPr>
              <w:rPr>
                <w:sz w:val="16"/>
              </w:rPr>
            </w:pPr>
            <w:r>
              <w:rPr>
                <w:sz w:val="16"/>
              </w:rPr>
              <w:t>Der Start der Rennpferd-Threads war ein Problem, deshalb wurde Thread.Sleep(500); in Zeile 44 eingefügt. Wie wird das Problem in der Mehrprozess Lösung behoben?</w:t>
            </w:r>
          </w:p>
          <w:tbl>
            <w:tblPr>
              <w:tblStyle w:val="Tabellenraster"/>
              <w:tblW w:w="0" w:type="auto"/>
              <w:tblLayout w:type="fixed"/>
              <w:tblLook w:val="04A0" w:firstRow="1" w:lastRow="0" w:firstColumn="1" w:lastColumn="0" w:noHBand="0" w:noVBand="1"/>
            </w:tblPr>
            <w:tblGrid>
              <w:gridCol w:w="4332"/>
            </w:tblGrid>
            <w:tr w:rsidR="001D673C" w:rsidTr="00B52DF9">
              <w:tc>
                <w:tcPr>
                  <w:tcW w:w="4332" w:type="dxa"/>
                </w:tcPr>
                <w:p w:rsidR="001D673C" w:rsidRDefault="001D673C" w:rsidP="001B41CF">
                  <w:pPr>
                    <w:rPr>
                      <w:sz w:val="16"/>
                    </w:rPr>
                  </w:pPr>
                  <w:r>
                    <w:rPr>
                      <w:sz w:val="16"/>
                    </w:rPr>
                    <w:t>Warten durch Console.ReadLine(); statt Sleep</w:t>
                  </w:r>
                </w:p>
                <w:p w:rsidR="001D673C" w:rsidRDefault="001D673C" w:rsidP="001B41CF">
                  <w:pPr>
                    <w:rPr>
                      <w:sz w:val="16"/>
                    </w:rPr>
                  </w:pPr>
                  <w:r>
                    <w:rPr>
                      <w:sz w:val="16"/>
                    </w:rPr>
                    <w:t>Ein Array von EventWaitHandler. Jedes RaceHorse Objekt erhält ein Array-Element und ruft in der Latch Methode Acquire(Erwerb) das set des EventWaitHandlers auf. Turf wartet mit WaitAll auf alle Array-Elemente.</w:t>
                  </w:r>
                </w:p>
              </w:tc>
            </w:tr>
          </w:tbl>
          <w:p w:rsidR="001D673C" w:rsidRDefault="001D673C" w:rsidP="001B41CF">
            <w:pPr>
              <w:rPr>
                <w:sz w:val="16"/>
              </w:rPr>
            </w:pPr>
            <w:r>
              <w:rPr>
                <w:sz w:val="16"/>
              </w:rPr>
              <w:t>Ist das Rennen nun gerechter, als bei der Einzelprozess Lösung?</w:t>
            </w:r>
          </w:p>
          <w:tbl>
            <w:tblPr>
              <w:tblStyle w:val="Tabellenraster"/>
              <w:tblW w:w="0" w:type="auto"/>
              <w:tblLayout w:type="fixed"/>
              <w:tblLook w:val="04A0" w:firstRow="1" w:lastRow="0" w:firstColumn="1" w:lastColumn="0" w:noHBand="0" w:noVBand="1"/>
            </w:tblPr>
            <w:tblGrid>
              <w:gridCol w:w="4332"/>
            </w:tblGrid>
            <w:tr w:rsidR="001D673C" w:rsidTr="00B52DF9">
              <w:tc>
                <w:tcPr>
                  <w:tcW w:w="4332" w:type="dxa"/>
                </w:tcPr>
                <w:p w:rsidR="001D673C" w:rsidRDefault="001D673C" w:rsidP="001B41CF">
                  <w:pPr>
                    <w:rPr>
                      <w:sz w:val="16"/>
                    </w:rPr>
                  </w:pPr>
                  <w:r>
                    <w:rPr>
                      <w:sz w:val="16"/>
                    </w:rPr>
                    <w:t>Nein! Es gelten die gleichen Bedingungen wie bei der Thread Lösung. Das EventWaitHandle der Klasse Latch besitzt einen Object-Wait und Lock-Pool durhc die alle Signalisation geht.</w:t>
                  </w:r>
                </w:p>
              </w:tc>
            </w:tr>
          </w:tbl>
          <w:p w:rsidR="001D673C" w:rsidRDefault="001D673C" w:rsidP="001B41CF">
            <w:pPr>
              <w:rPr>
                <w:sz w:val="16"/>
              </w:rPr>
            </w:pPr>
          </w:p>
          <w:p w:rsidR="001D673C" w:rsidRPr="001B41CF" w:rsidRDefault="001D673C" w:rsidP="003A74D6">
            <w:pPr>
              <w:rPr>
                <w:sz w:val="16"/>
              </w:rPr>
            </w:pPr>
          </w:p>
        </w:tc>
      </w:tr>
      <w:tr w:rsidR="001D673C" w:rsidRPr="001B41CF" w:rsidTr="00B52DF9">
        <w:trPr>
          <w:trHeight w:val="2736"/>
        </w:trPr>
        <w:tc>
          <w:tcPr>
            <w:tcW w:w="6658" w:type="dxa"/>
          </w:tcPr>
          <w:p w:rsidR="001D673C" w:rsidRDefault="001D673C" w:rsidP="003A74D6">
            <w:pPr>
              <w:rPr>
                <w:b/>
                <w:noProof/>
                <w:sz w:val="16"/>
                <w:lang w:eastAsia="de-CH"/>
              </w:rPr>
            </w:pPr>
            <w:r>
              <w:rPr>
                <w:noProof/>
              </w:rPr>
              <w:drawing>
                <wp:inline distT="0" distB="0" distL="0" distR="0" wp14:anchorId="58F2B186" wp14:editId="719136DF">
                  <wp:extent cx="3813309" cy="27813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615" cy="2829662"/>
                          </a:xfrm>
                          <a:prstGeom prst="rect">
                            <a:avLst/>
                          </a:prstGeom>
                        </pic:spPr>
                      </pic:pic>
                    </a:graphicData>
                  </a:graphic>
                </wp:inline>
              </w:drawing>
            </w:r>
          </w:p>
          <w:p w:rsidR="001D673C" w:rsidRDefault="001D673C" w:rsidP="003A74D6">
            <w:pPr>
              <w:rPr>
                <w:noProof/>
                <w:sz w:val="16"/>
                <w:lang w:eastAsia="de-CH"/>
              </w:rPr>
            </w:pPr>
            <w:r w:rsidRPr="001D673C">
              <w:rPr>
                <w:noProof/>
                <w:sz w:val="16"/>
                <w:lang w:eastAsia="de-CH"/>
              </w:rPr>
              <w:t>Welche Einschränkungen besitzt die Klasse SimpleCheckDate?</w:t>
            </w:r>
          </w:p>
          <w:tbl>
            <w:tblPr>
              <w:tblStyle w:val="Tabellenraster"/>
              <w:tblW w:w="0" w:type="auto"/>
              <w:tblLayout w:type="fixed"/>
              <w:tblLook w:val="04A0" w:firstRow="1" w:lastRow="0" w:firstColumn="1" w:lastColumn="0" w:noHBand="0" w:noVBand="1"/>
            </w:tblPr>
            <w:tblGrid>
              <w:gridCol w:w="6244"/>
            </w:tblGrid>
            <w:tr w:rsidR="001D673C" w:rsidTr="00B52DF9">
              <w:tc>
                <w:tcPr>
                  <w:tcW w:w="6244" w:type="dxa"/>
                </w:tcPr>
                <w:p w:rsidR="001D673C" w:rsidRDefault="004F1E19" w:rsidP="003A74D6">
                  <w:pPr>
                    <w:rPr>
                      <w:i/>
                      <w:noProof/>
                      <w:sz w:val="16"/>
                      <w:lang w:eastAsia="de-CH"/>
                    </w:rPr>
                  </w:pPr>
                  <w:r>
                    <w:rPr>
                      <w:noProof/>
                      <w:sz w:val="16"/>
                      <w:lang w:eastAsia="de-CH"/>
                    </w:rPr>
                    <w:t xml:space="preserve">EchoSever ist blockierend, d.h. er kann nur immer einen Client zur gleichen Zeit bearbeiten. </w:t>
                  </w:r>
                  <w:r w:rsidRPr="004F1E19">
                    <w:rPr>
                      <w:i/>
                      <w:noProof/>
                      <w:sz w:val="16"/>
                      <w:lang w:eastAsia="de-CH"/>
                    </w:rPr>
                    <w:t>TcPClient client = listen.AcceptTcpClient();</w:t>
                  </w:r>
                  <w:r>
                    <w:rPr>
                      <w:i/>
                      <w:noProof/>
                      <w:sz w:val="16"/>
                      <w:lang w:eastAsia="de-CH"/>
                    </w:rPr>
                    <w:t xml:space="preserve"> </w:t>
                  </w:r>
                </w:p>
                <w:p w:rsidR="007B371A" w:rsidRPr="007B371A" w:rsidRDefault="007B371A" w:rsidP="007B371A">
                  <w:pPr>
                    <w:rPr>
                      <w:noProof/>
                      <w:sz w:val="16"/>
                      <w:lang w:eastAsia="de-CH"/>
                    </w:rPr>
                  </w:pPr>
                  <w:r>
                    <w:rPr>
                      <w:noProof/>
                      <w:sz w:val="16"/>
                      <w:lang w:eastAsia="de-CH"/>
                    </w:rPr>
                    <w:t>EchoServer ist nicht skalierbar, nicht stabil und stützt bei einem Fehler ab. (Behandelt nur TCP-Sockets) Es können nur C# Objekte verarbeitet werden.</w:t>
                  </w:r>
                </w:p>
              </w:tc>
            </w:tr>
          </w:tbl>
          <w:p w:rsidR="001D673C" w:rsidRDefault="007B371A" w:rsidP="003A74D6">
            <w:pPr>
              <w:rPr>
                <w:noProof/>
                <w:sz w:val="16"/>
                <w:lang w:eastAsia="de-CH"/>
              </w:rPr>
            </w:pPr>
            <w:r>
              <w:rPr>
                <w:noProof/>
                <w:sz w:val="16"/>
                <w:lang w:eastAsia="de-CH"/>
              </w:rPr>
              <w:t>Mit welchem Konstrukt könnte eine Einschränkung von SimpleCheckDate behoben werden?</w:t>
            </w:r>
          </w:p>
          <w:tbl>
            <w:tblPr>
              <w:tblStyle w:val="Tabellenraster"/>
              <w:tblW w:w="0" w:type="auto"/>
              <w:tblLayout w:type="fixed"/>
              <w:tblLook w:val="04A0" w:firstRow="1" w:lastRow="0" w:firstColumn="1" w:lastColumn="0" w:noHBand="0" w:noVBand="1"/>
            </w:tblPr>
            <w:tblGrid>
              <w:gridCol w:w="6244"/>
            </w:tblGrid>
            <w:tr w:rsidR="007B371A" w:rsidTr="00B52DF9">
              <w:tc>
                <w:tcPr>
                  <w:tcW w:w="6244" w:type="dxa"/>
                </w:tcPr>
                <w:p w:rsidR="007B371A" w:rsidRDefault="007B371A" w:rsidP="003A74D6">
                  <w:pPr>
                    <w:rPr>
                      <w:noProof/>
                      <w:sz w:val="16"/>
                      <w:lang w:eastAsia="de-CH"/>
                    </w:rPr>
                  </w:pPr>
                  <w:r>
                    <w:rPr>
                      <w:noProof/>
                      <w:sz w:val="16"/>
                      <w:lang w:eastAsia="de-CH"/>
                    </w:rPr>
                    <w:t>Handler (blockierend), Executor (skalierbar)</w:t>
                  </w:r>
                </w:p>
              </w:tc>
            </w:tr>
          </w:tbl>
          <w:p w:rsidR="007B371A" w:rsidRDefault="007B371A" w:rsidP="003A74D6">
            <w:pPr>
              <w:rPr>
                <w:noProof/>
                <w:sz w:val="16"/>
                <w:lang w:eastAsia="de-CH"/>
              </w:rPr>
            </w:pPr>
            <w:r>
              <w:rPr>
                <w:noProof/>
                <w:sz w:val="16"/>
                <w:lang w:eastAsia="de-CH"/>
              </w:rPr>
              <w:t>Unhandled Exception: System.Net.Sockets.SocketException: Normalerweise darf jede Socketadresse (Protokoll, Netzwerkadresse oder Anschluss) nur jeweils einmal verwendet werden.</w:t>
            </w:r>
          </w:p>
          <w:tbl>
            <w:tblPr>
              <w:tblStyle w:val="Tabellenraster"/>
              <w:tblW w:w="0" w:type="auto"/>
              <w:tblLayout w:type="fixed"/>
              <w:tblLook w:val="04A0" w:firstRow="1" w:lastRow="0" w:firstColumn="1" w:lastColumn="0" w:noHBand="0" w:noVBand="1"/>
            </w:tblPr>
            <w:tblGrid>
              <w:gridCol w:w="6244"/>
            </w:tblGrid>
            <w:tr w:rsidR="007B371A" w:rsidTr="00B52DF9">
              <w:tc>
                <w:tcPr>
                  <w:tcW w:w="6244" w:type="dxa"/>
                </w:tcPr>
                <w:p w:rsidR="007B371A" w:rsidRDefault="007B371A" w:rsidP="003A74D6">
                  <w:pPr>
                    <w:rPr>
                      <w:noProof/>
                      <w:sz w:val="16"/>
                      <w:lang w:eastAsia="de-CH"/>
                    </w:rPr>
                  </w:pPr>
                  <w:r>
                    <w:rPr>
                      <w:noProof/>
                      <w:sz w:val="16"/>
                      <w:lang w:eastAsia="de-CH"/>
                    </w:rPr>
                    <w:t>Der Port ist bereits druch einen andern Server belegt.</w:t>
                  </w:r>
                </w:p>
              </w:tc>
            </w:tr>
          </w:tbl>
          <w:p w:rsidR="001E0FD6" w:rsidRDefault="001E0FD6" w:rsidP="003A74D6">
            <w:pPr>
              <w:rPr>
                <w:noProof/>
                <w:sz w:val="16"/>
                <w:lang w:eastAsia="de-CH"/>
              </w:rPr>
            </w:pPr>
            <w:r>
              <w:rPr>
                <w:noProof/>
                <w:sz w:val="16"/>
                <w:lang w:eastAsia="de-CH"/>
              </w:rPr>
              <w:t>Wie und mit welchen Parametern starten Sie das Telnet?</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Default="001E0FD6" w:rsidP="003A74D6">
                  <w:pPr>
                    <w:rPr>
                      <w:noProof/>
                      <w:sz w:val="16"/>
                      <w:lang w:eastAsia="de-CH"/>
                    </w:rPr>
                  </w:pPr>
                  <w:r>
                    <w:rPr>
                      <w:noProof/>
                      <w:sz w:val="16"/>
                      <w:lang w:eastAsia="de-CH"/>
                    </w:rPr>
                    <w:t>telnet IP(oder localhost)  4711, im telnet mit «open»</w:t>
                  </w:r>
                  <w:r>
                    <w:rPr>
                      <w:noProof/>
                      <w:sz w:val="16"/>
                      <w:lang w:eastAsia="de-CH"/>
                    </w:rPr>
                    <w:t xml:space="preserve"> beginnnen</w:t>
                  </w:r>
                </w:p>
              </w:tc>
            </w:tr>
          </w:tbl>
          <w:p w:rsidR="001E0FD6" w:rsidRDefault="001E0FD6" w:rsidP="003A74D6">
            <w:pPr>
              <w:rPr>
                <w:noProof/>
                <w:sz w:val="16"/>
                <w:lang w:eastAsia="de-CH"/>
              </w:rPr>
            </w:pPr>
            <w:r>
              <w:rPr>
                <w:noProof/>
                <w:sz w:val="16"/>
                <w:lang w:eastAsia="de-CH"/>
              </w:rPr>
              <w:t>Was müssen Sie im Telnet tun, damit Sie auch eine Antwort erhalten?</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Default="001E0FD6" w:rsidP="003A74D6">
                  <w:pPr>
                    <w:rPr>
                      <w:noProof/>
                      <w:sz w:val="16"/>
                      <w:lang w:eastAsia="de-CH"/>
                    </w:rPr>
                  </w:pPr>
                  <w:r>
                    <w:rPr>
                      <w:noProof/>
                      <w:sz w:val="16"/>
                      <w:lang w:eastAsia="de-CH"/>
                    </w:rPr>
                    <w:t>Irgendwas eingeben + CR (Enter) -&gt; man erhält immer eine Antwort</w:t>
                  </w:r>
                </w:p>
              </w:tc>
            </w:tr>
          </w:tbl>
          <w:p w:rsidR="001E0FD6" w:rsidRDefault="001E0FD6" w:rsidP="003A74D6">
            <w:pPr>
              <w:rPr>
                <w:noProof/>
                <w:sz w:val="16"/>
                <w:lang w:eastAsia="de-CH"/>
              </w:rPr>
            </w:pPr>
            <w:r>
              <w:rPr>
                <w:noProof/>
                <w:sz w:val="16"/>
                <w:lang w:eastAsia="de-CH"/>
              </w:rPr>
              <w:t>Wenn der Client ein Web Browser ist und Kontakt mit SimpleCheckDate aufnimmt. Wie sieht die Anfrage aus, was passiert dann und warum?</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Default="001E0FD6" w:rsidP="003A74D6">
                  <w:pPr>
                    <w:rPr>
                      <w:noProof/>
                      <w:sz w:val="16"/>
                      <w:lang w:eastAsia="de-CH"/>
                    </w:rPr>
                  </w:pPr>
                  <w:hyperlink r:id="rId27" w:history="1">
                    <w:r w:rsidRPr="001E0FD6">
                      <w:rPr>
                        <w:rStyle w:val="Hyperlink"/>
                        <w:noProof/>
                        <w:color w:val="auto"/>
                        <w:sz w:val="16"/>
                        <w:u w:val="none"/>
                        <w:lang w:eastAsia="de-CH"/>
                      </w:rPr>
                      <w:t>http://localhost:4711/12.3.04</w:t>
                    </w:r>
                  </w:hyperlink>
                  <w:r w:rsidRPr="001E0FD6">
                    <w:rPr>
                      <w:noProof/>
                      <w:sz w:val="16"/>
                      <w:lang w:eastAsia="de-CH"/>
                    </w:rPr>
                    <w:t xml:space="preserve">, </w:t>
                  </w:r>
                  <w:r>
                    <w:rPr>
                      <w:noProof/>
                      <w:sz w:val="16"/>
                      <w:lang w:eastAsia="de-CH"/>
                    </w:rPr>
                    <w:t>String wird nicht als gültiges Datum erkannt. http Kommando wird als request Zeile eingelesen.</w:t>
                  </w:r>
                </w:p>
              </w:tc>
            </w:tr>
          </w:tbl>
          <w:p w:rsidR="001E0FD6" w:rsidRPr="001E0FD6" w:rsidRDefault="001E0FD6" w:rsidP="003A74D6">
            <w:pPr>
              <w:rPr>
                <w:noProof/>
                <w:sz w:val="16"/>
                <w:lang w:eastAsia="de-CH"/>
              </w:rPr>
            </w:pPr>
            <w:r>
              <w:rPr>
                <w:noProof/>
                <w:sz w:val="16"/>
                <w:lang w:eastAsia="de-CH"/>
              </w:rPr>
              <w:t>Wenn Sie einen Client für den SimpleCheckDate Server schreiben müssen. Wie muss die Socket Verbindung auf der Client-Seite erzeugt werden?</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Pr="001E0FD6" w:rsidRDefault="001E0FD6" w:rsidP="003A74D6">
                  <w:pPr>
                    <w:rPr>
                      <w:noProof/>
                      <w:sz w:val="16"/>
                      <w:highlight w:val="yellow"/>
                      <w:lang w:eastAsia="de-CH"/>
                    </w:rPr>
                  </w:pPr>
                  <w:r w:rsidRPr="001E0FD6">
                    <w:rPr>
                      <w:noProof/>
                      <w:sz w:val="16"/>
                      <w:lang w:eastAsia="de-CH"/>
                    </w:rPr>
                    <w:t>new TcpClient(host, port);</w:t>
                  </w:r>
                </w:p>
              </w:tc>
            </w:tr>
          </w:tbl>
          <w:p w:rsidR="001D673C" w:rsidRPr="00A00CD2" w:rsidRDefault="001D673C" w:rsidP="003A74D6">
            <w:pPr>
              <w:rPr>
                <w:b/>
                <w:noProof/>
                <w:sz w:val="16"/>
                <w:highlight w:val="yellow"/>
                <w:lang w:eastAsia="de-CH"/>
              </w:rPr>
            </w:pPr>
          </w:p>
        </w:tc>
        <w:tc>
          <w:tcPr>
            <w:tcW w:w="4558" w:type="dxa"/>
            <w:vMerge/>
          </w:tcPr>
          <w:p w:rsidR="001D673C" w:rsidRDefault="001D673C" w:rsidP="003A74D6">
            <w:pPr>
              <w:rPr>
                <w:sz w:val="16"/>
              </w:rPr>
            </w:pPr>
          </w:p>
        </w:tc>
      </w:tr>
    </w:tbl>
    <w:p w:rsidR="00653CC0" w:rsidRPr="001B41CF" w:rsidRDefault="00653CC0" w:rsidP="004B2EC9"/>
    <w:sectPr w:rsidR="00653CC0" w:rsidRPr="001B41CF" w:rsidSect="00334FF0">
      <w:pgSz w:w="11906" w:h="16838"/>
      <w:pgMar w:top="340" w:right="340" w:bottom="340" w:left="340"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A62" w:rsidRDefault="00655A62" w:rsidP="004B2EC9">
      <w:pPr>
        <w:spacing w:after="0" w:line="240" w:lineRule="auto"/>
      </w:pPr>
      <w:r>
        <w:separator/>
      </w:r>
    </w:p>
  </w:endnote>
  <w:endnote w:type="continuationSeparator" w:id="0">
    <w:p w:rsidR="00655A62" w:rsidRDefault="00655A62" w:rsidP="004B2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A62" w:rsidRDefault="00655A62" w:rsidP="004B2EC9">
      <w:pPr>
        <w:spacing w:after="0" w:line="240" w:lineRule="auto"/>
      </w:pPr>
      <w:r>
        <w:separator/>
      </w:r>
    </w:p>
  </w:footnote>
  <w:footnote w:type="continuationSeparator" w:id="0">
    <w:p w:rsidR="00655A62" w:rsidRDefault="00655A62" w:rsidP="004B2E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07241"/>
    <w:multiLevelType w:val="hybridMultilevel"/>
    <w:tmpl w:val="DAE8A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D298D"/>
    <w:multiLevelType w:val="hybridMultilevel"/>
    <w:tmpl w:val="551C951A"/>
    <w:lvl w:ilvl="0" w:tplc="ACA6E07E">
      <w:start w:val="1"/>
      <w:numFmt w:val="decimal"/>
      <w:lvlText w:val="%1."/>
      <w:lvlJc w:val="left"/>
      <w:pPr>
        <w:ind w:left="720" w:hanging="360"/>
      </w:pPr>
      <w:rPr>
        <w:rFonts w:asciiTheme="minorHAnsi" w:eastAsia="Times New Roman" w:hAnsi="Times New Roman" w:cs="Times New Roman"/>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242701"/>
    <w:multiLevelType w:val="hybridMultilevel"/>
    <w:tmpl w:val="71E848DE"/>
    <w:lvl w:ilvl="0" w:tplc="0807000F">
      <w:start w:val="4"/>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4AE0DD8"/>
    <w:multiLevelType w:val="hybridMultilevel"/>
    <w:tmpl w:val="779AEAF6"/>
    <w:lvl w:ilvl="0" w:tplc="858CCD58">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0C0F12"/>
    <w:multiLevelType w:val="hybridMultilevel"/>
    <w:tmpl w:val="7E9452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2D738BF"/>
    <w:multiLevelType w:val="hybridMultilevel"/>
    <w:tmpl w:val="C8D63E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6A3373F"/>
    <w:multiLevelType w:val="hybridMultilevel"/>
    <w:tmpl w:val="2A008662"/>
    <w:lvl w:ilvl="0" w:tplc="14429590">
      <w:start w:val="1"/>
      <w:numFmt w:val="bullet"/>
      <w:lvlText w:val="-"/>
      <w:lvlJc w:val="left"/>
      <w:pPr>
        <w:ind w:left="720" w:hanging="360"/>
      </w:pPr>
      <w:rPr>
        <w:rFonts w:ascii="Calibri" w:eastAsiaTheme="minorHAnsi" w:hAnsi="Calibri" w:cstheme="minorBidi" w:hint="default"/>
        <w:b w:val="0"/>
        <w:sz w:val="16"/>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752"/>
    <w:rsid w:val="000F3616"/>
    <w:rsid w:val="001209B9"/>
    <w:rsid w:val="00195F18"/>
    <w:rsid w:val="001B41CF"/>
    <w:rsid w:val="001D2BCF"/>
    <w:rsid w:val="001D673C"/>
    <w:rsid w:val="001E0FD6"/>
    <w:rsid w:val="00202947"/>
    <w:rsid w:val="00334FF0"/>
    <w:rsid w:val="0036683C"/>
    <w:rsid w:val="003A45DC"/>
    <w:rsid w:val="003A74D6"/>
    <w:rsid w:val="00466651"/>
    <w:rsid w:val="00481324"/>
    <w:rsid w:val="004B2EC9"/>
    <w:rsid w:val="004E1122"/>
    <w:rsid w:val="004F1E19"/>
    <w:rsid w:val="00523D2C"/>
    <w:rsid w:val="006155C7"/>
    <w:rsid w:val="00653CC0"/>
    <w:rsid w:val="00655A62"/>
    <w:rsid w:val="00660752"/>
    <w:rsid w:val="007B371A"/>
    <w:rsid w:val="007E4074"/>
    <w:rsid w:val="00A00CD2"/>
    <w:rsid w:val="00A85EED"/>
    <w:rsid w:val="00AC5FFD"/>
    <w:rsid w:val="00AE3824"/>
    <w:rsid w:val="00B52DF9"/>
    <w:rsid w:val="00C44373"/>
    <w:rsid w:val="00C81F14"/>
    <w:rsid w:val="00D24971"/>
    <w:rsid w:val="00D95309"/>
    <w:rsid w:val="00DA6E44"/>
    <w:rsid w:val="00DE478F"/>
    <w:rsid w:val="00E3482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C1391"/>
  <w15:chartTrackingRefBased/>
  <w15:docId w15:val="{A7AB2678-EE9C-4D71-BBF1-98A1FF62D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4B2E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481324"/>
    <w:pPr>
      <w:spacing w:after="0" w:line="240" w:lineRule="auto"/>
    </w:pPr>
    <w:rPr>
      <w:sz w:val="18"/>
    </w:rPr>
  </w:style>
  <w:style w:type="character" w:customStyle="1" w:styleId="berschrift2Zchn">
    <w:name w:val="Überschrift 2 Zchn"/>
    <w:basedOn w:val="Absatz-Standardschriftart"/>
    <w:link w:val="berschrift2"/>
    <w:uiPriority w:val="9"/>
    <w:rsid w:val="004B2EC9"/>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4B2EC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B2EC9"/>
  </w:style>
  <w:style w:type="paragraph" w:styleId="Fuzeile">
    <w:name w:val="footer"/>
    <w:basedOn w:val="Standard"/>
    <w:link w:val="FuzeileZchn"/>
    <w:uiPriority w:val="99"/>
    <w:unhideWhenUsed/>
    <w:rsid w:val="004B2EC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2EC9"/>
  </w:style>
  <w:style w:type="table" w:styleId="Tabellenraster">
    <w:name w:val="Table Grid"/>
    <w:basedOn w:val="NormaleTabelle"/>
    <w:uiPriority w:val="39"/>
    <w:rsid w:val="000F3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209B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209B9"/>
    <w:rPr>
      <w:rFonts w:ascii="Segoe UI" w:hAnsi="Segoe UI" w:cs="Segoe UI"/>
      <w:sz w:val="18"/>
      <w:szCs w:val="18"/>
    </w:rPr>
  </w:style>
  <w:style w:type="paragraph" w:styleId="Listenabsatz">
    <w:name w:val="List Paragraph"/>
    <w:basedOn w:val="Standard"/>
    <w:uiPriority w:val="34"/>
    <w:qFormat/>
    <w:rsid w:val="00A85EED"/>
    <w:pPr>
      <w:ind w:left="720"/>
      <w:contextualSpacing/>
    </w:pPr>
    <w:rPr>
      <w:rFonts w:eastAsia="Times New Roman" w:hAnsi="Times New Roman" w:cs="Times New Roman"/>
      <w:lang w:val="en-GB" w:eastAsia="en-GB"/>
    </w:rPr>
  </w:style>
  <w:style w:type="character" w:styleId="Hyperlink">
    <w:name w:val="Hyperlink"/>
    <w:basedOn w:val="Absatz-Standardschriftart"/>
    <w:uiPriority w:val="99"/>
    <w:unhideWhenUsed/>
    <w:rsid w:val="001E0FD6"/>
    <w:rPr>
      <w:color w:val="0563C1" w:themeColor="hyperlink"/>
      <w:u w:val="single"/>
    </w:rPr>
  </w:style>
  <w:style w:type="character" w:styleId="Erwhnung">
    <w:name w:val="Mention"/>
    <w:basedOn w:val="Absatz-Standardschriftart"/>
    <w:uiPriority w:val="99"/>
    <w:semiHidden/>
    <w:unhideWhenUsed/>
    <w:rsid w:val="001E0FD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067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4711/12.3.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97A3F-0822-43AA-B9CD-7C4E7F6E4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1199</Words>
  <Characters>6838</Characters>
  <Application>Microsoft Office Word</Application>
  <DocSecurity>0</DocSecurity>
  <Lines>56</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Kissling Raphael TA.E.1301</dc:creator>
  <cp:keywords/>
  <dc:description/>
  <cp:lastModifiedBy>Herger Pirmin TA.E.1301</cp:lastModifiedBy>
  <cp:revision>14</cp:revision>
  <cp:lastPrinted>2017-06-24T12:18:00Z</cp:lastPrinted>
  <dcterms:created xsi:type="dcterms:W3CDTF">2017-06-24T09:30:00Z</dcterms:created>
  <dcterms:modified xsi:type="dcterms:W3CDTF">2017-06-27T09:14:00Z</dcterms:modified>
</cp:coreProperties>
</file>