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E4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1.微信或手机号登录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2.申请物料等（文字编辑，不设物料库及物料编码）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3.查看申请状态，是否审批，车辆是否出发，什么时候到达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4.扫码开门，扫码车辆离开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仓库端：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5.查看工人申请，多条申请，界面上依次往下</w:t>
      </w:r>
    </w:p>
    <w:p w14:paraId="37B246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6.处理的跳转发车界面，发车界面显示哪辆车空闲，哪辆车使用中，然后进行发车操作，可以开门，可以发任务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7.多条订单一车送到现场，有合并订单功能，每个订单发起人都能看到车辆正在前往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8.后台记录保存至少一个月（申请处理，发车，异常工单等）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9.未收到货可以小程序反馈，仓库端那边跳异常，介入处理，结果留档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管理员端：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10.能查看所有记录，工人和仓库端只能看到部分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车端：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11.原九识城配APP所有功能，尽可能的都复制过来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989330" cy="2199640"/>
            <wp:effectExtent l="0" t="0" r="1270" b="10160"/>
            <wp:docPr id="2" name="图片 2" descr="fac01824d19cc461990e205d165a6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c01824d19cc461990e205d165a65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993775" cy="2209800"/>
            <wp:effectExtent l="0" t="0" r="9525" b="0"/>
            <wp:docPr id="3" name="图片 3" descr="67d0080ca649d29b03dc55dd8514e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d0080ca649d29b03dc55dd8514e3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19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2026-09-18T05:46:21Z</dcterms:created>
  <dc:creator>顾小燕子</dc:creator>
  <cp:lastModifiedBy>yy</cp:lastModifiedBy>
  <dcterms:modified xsi:type="dcterms:W3CDTF">2026-09-18T06:01:12Z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eyJoZGlkIjoiMjZlYWJiNjNhZWE4MDg1NzJmMTE0ZDRkYzY2MjU3OTEiLCJ1c2VySWQiOiIzMjI1NTEyNjMifQ==</vt:lpwstr>
  </property>
  <property fmtid="{D5CDD505-2E9C-101B-9397-08002B2CF9AE}" pid="4" name="ICV">
    <vt:lpwstr>30241E0FAEB24F2290665E23E619E7C3_12</vt:lpwstr>
  </property>
</Properties>
</file>