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4B97" w14:textId="77777777" w:rsidR="00121662" w:rsidRPr="00DA0E6D" w:rsidRDefault="00121662">
      <w:r>
        <w:rPr>
          <w:b/>
          <w:bCs/>
          <w:u w:val="single"/>
        </w:rPr>
        <w:t>Description of file renaming script:</w:t>
      </w:r>
      <w:r w:rsidR="00DA0E6D">
        <w:t xml:space="preserve"> purpose is to rename all Pro2 fit files to reflect the participant number and training session. </w:t>
      </w:r>
    </w:p>
    <w:p w14:paraId="4122AFCE" w14:textId="77777777" w:rsidR="00121662" w:rsidRDefault="00121662" w:rsidP="00121662">
      <w:pPr>
        <w:pStyle w:val="ListParagraph"/>
        <w:numPr>
          <w:ilvl w:val="0"/>
          <w:numId w:val="9"/>
        </w:numPr>
      </w:pPr>
      <w:r>
        <w:t>For an individual participant:</w:t>
      </w:r>
    </w:p>
    <w:p w14:paraId="6ABF4468" w14:textId="77777777" w:rsidR="00121662" w:rsidRDefault="00121662" w:rsidP="00121662">
      <w:pPr>
        <w:pStyle w:val="ListParagraph"/>
        <w:numPr>
          <w:ilvl w:val="1"/>
          <w:numId w:val="9"/>
        </w:numPr>
      </w:pPr>
      <w:r>
        <w:t>Download the</w:t>
      </w:r>
      <w:r w:rsidR="006A119D">
        <w:t xml:space="preserve"> participant</w:t>
      </w:r>
      <w:r>
        <w:t xml:space="preserve"> files from the PrO2fit website in order, starting with the first session after familiarization</w:t>
      </w:r>
      <w:r w:rsidR="000329D2">
        <w:t>, and place them in</w:t>
      </w:r>
      <w:r w:rsidR="00F7235E">
        <w:t xml:space="preserve"> a</w:t>
      </w:r>
      <w:r w:rsidR="000329D2">
        <w:t xml:space="preserve"> subfolder</w:t>
      </w:r>
      <w:r w:rsidR="00F7235E">
        <w:t xml:space="preserve"> called “data”</w:t>
      </w:r>
      <w:r w:rsidR="000329D2">
        <w:t xml:space="preserve">. </w:t>
      </w:r>
    </w:p>
    <w:p w14:paraId="46B02A10" w14:textId="77777777" w:rsidR="00121662" w:rsidRDefault="00121662" w:rsidP="00121662">
      <w:pPr>
        <w:pStyle w:val="ListParagraph"/>
        <w:numPr>
          <w:ilvl w:val="1"/>
          <w:numId w:val="9"/>
        </w:numPr>
      </w:pPr>
      <w:r>
        <w:t xml:space="preserve">Open the </w:t>
      </w:r>
      <w:r w:rsidR="000329D2">
        <w:t xml:space="preserve">“PRO2_Fit_file renaming” </w:t>
      </w:r>
      <w:r>
        <w:t>script and change the subject name in the script to the appropriate subject name. (Make sure that the subject name is in quotes</w:t>
      </w:r>
      <w:r w:rsidR="00D03BB8">
        <w:t>, see below</w:t>
      </w:r>
      <w:r>
        <w:t>)</w:t>
      </w:r>
    </w:p>
    <w:p w14:paraId="6F4A914F" w14:textId="77777777" w:rsidR="00657E9B" w:rsidRDefault="00121662" w:rsidP="00657E9B">
      <w:pPr>
        <w:pStyle w:val="ListParagraph"/>
        <w:numPr>
          <w:ilvl w:val="1"/>
          <w:numId w:val="9"/>
        </w:numPr>
      </w:pPr>
      <w:r>
        <w:t>Run the script</w:t>
      </w:r>
      <w:r w:rsidR="00D03BB8">
        <w:t xml:space="preserve"> by clicking “Run” in the Spyder IDE (or whatever </w:t>
      </w:r>
      <w:r w:rsidR="000329D2">
        <w:t>IDE</w:t>
      </w:r>
      <w:r w:rsidR="00D03BB8">
        <w:t xml:space="preserve"> you are using). </w:t>
      </w:r>
      <w:r>
        <w:t xml:space="preserve"> </w:t>
      </w:r>
    </w:p>
    <w:p w14:paraId="1AB57A50" w14:textId="77777777" w:rsidR="00121662" w:rsidRPr="00121662" w:rsidRDefault="00121662" w:rsidP="00121662">
      <w:pPr>
        <w:pStyle w:val="ListParagraph"/>
        <w:numPr>
          <w:ilvl w:val="0"/>
          <w:numId w:val="9"/>
        </w:numPr>
      </w:pPr>
      <w:r>
        <w:t>How the script works:</w:t>
      </w:r>
    </w:p>
    <w:p w14:paraId="3F221738" w14:textId="77777777" w:rsidR="00121662" w:rsidRPr="00121662" w:rsidRDefault="00121662" w:rsidP="00121662">
      <w:pPr>
        <w:pStyle w:val="ListParagraph"/>
        <w:numPr>
          <w:ilvl w:val="1"/>
          <w:numId w:val="9"/>
        </w:numPr>
      </w:pPr>
      <w:r w:rsidRPr="00121662">
        <w:rPr>
          <w:b/>
          <w:bCs/>
        </w:rPr>
        <w:t>Set Participant ID</w:t>
      </w:r>
    </w:p>
    <w:p w14:paraId="19E1961D" w14:textId="77777777" w:rsidR="00121662" w:rsidRPr="00121662" w:rsidRDefault="00121662" w:rsidP="00121662">
      <w:pPr>
        <w:numPr>
          <w:ilvl w:val="2"/>
          <w:numId w:val="9"/>
        </w:numPr>
      </w:pPr>
      <w:r w:rsidRPr="00121662">
        <w:t xml:space="preserve">The script starts with a </w:t>
      </w:r>
      <w:proofErr w:type="spellStart"/>
      <w:r w:rsidRPr="00121662">
        <w:t>participant_ID</w:t>
      </w:r>
      <w:proofErr w:type="spellEnd"/>
      <w:r w:rsidRPr="00121662">
        <w:t xml:space="preserve"> (e.g., "MRS_07").</w:t>
      </w:r>
    </w:p>
    <w:p w14:paraId="7E48970C" w14:textId="77777777" w:rsidR="00121662" w:rsidRPr="00121662" w:rsidRDefault="00121662" w:rsidP="00121662">
      <w:pPr>
        <w:numPr>
          <w:ilvl w:val="2"/>
          <w:numId w:val="9"/>
        </w:numPr>
      </w:pPr>
      <w:r w:rsidRPr="00121662">
        <w:t>This ID will be used to name the folder and prefix all filenames.</w:t>
      </w:r>
    </w:p>
    <w:p w14:paraId="41D79042" w14:textId="77777777" w:rsidR="00121662" w:rsidRPr="00121662" w:rsidRDefault="00121662" w:rsidP="00121662">
      <w:pPr>
        <w:pStyle w:val="ListParagraph"/>
        <w:numPr>
          <w:ilvl w:val="1"/>
          <w:numId w:val="9"/>
        </w:numPr>
      </w:pPr>
      <w:r w:rsidRPr="00121662">
        <w:rPr>
          <w:b/>
          <w:bCs/>
        </w:rPr>
        <w:t>Create Folder Structure</w:t>
      </w:r>
    </w:p>
    <w:p w14:paraId="05C61935" w14:textId="77777777" w:rsidR="00121662" w:rsidRPr="00121662" w:rsidRDefault="00121662" w:rsidP="00121662">
      <w:pPr>
        <w:numPr>
          <w:ilvl w:val="2"/>
          <w:numId w:val="9"/>
        </w:numPr>
      </w:pPr>
      <w:r w:rsidRPr="00121662">
        <w:t xml:space="preserve">Locates the </w:t>
      </w:r>
      <w:r w:rsidR="000329D2">
        <w:t>“</w:t>
      </w:r>
      <w:r w:rsidRPr="00121662">
        <w:t>data</w:t>
      </w:r>
      <w:r w:rsidR="000329D2">
        <w:t>”</w:t>
      </w:r>
      <w:r w:rsidRPr="00121662">
        <w:t xml:space="preserve"> folder (must be in the same directory as the script).</w:t>
      </w:r>
    </w:p>
    <w:p w14:paraId="1BC1C8F1" w14:textId="77777777" w:rsidR="00121662" w:rsidRPr="00121662" w:rsidRDefault="00121662" w:rsidP="00121662">
      <w:pPr>
        <w:numPr>
          <w:ilvl w:val="2"/>
          <w:numId w:val="9"/>
        </w:numPr>
      </w:pPr>
      <w:proofErr w:type="gramStart"/>
      <w:r w:rsidRPr="00121662">
        <w:t>Creates</w:t>
      </w:r>
      <w:proofErr w:type="gramEnd"/>
      <w:r w:rsidRPr="00121662">
        <w:t xml:space="preserve"> a new subfolder inside data using the </w:t>
      </w:r>
      <w:proofErr w:type="spellStart"/>
      <w:r w:rsidRPr="00121662">
        <w:t>participant_ID</w:t>
      </w:r>
      <w:proofErr w:type="spellEnd"/>
      <w:r w:rsidRPr="00121662">
        <w:t>.</w:t>
      </w:r>
    </w:p>
    <w:p w14:paraId="74469259" w14:textId="77777777" w:rsidR="00121662" w:rsidRPr="00121662" w:rsidRDefault="00121662" w:rsidP="00121662">
      <w:pPr>
        <w:pStyle w:val="ListParagraph"/>
        <w:numPr>
          <w:ilvl w:val="1"/>
          <w:numId w:val="9"/>
        </w:numPr>
      </w:pPr>
      <w:r w:rsidRPr="00121662">
        <w:rPr>
          <w:b/>
          <w:bCs/>
        </w:rPr>
        <w:t>Find &amp; Sort Files</w:t>
      </w:r>
    </w:p>
    <w:p w14:paraId="52696780" w14:textId="77777777" w:rsidR="00121662" w:rsidRPr="00121662" w:rsidRDefault="00121662" w:rsidP="00121662">
      <w:pPr>
        <w:numPr>
          <w:ilvl w:val="2"/>
          <w:numId w:val="9"/>
        </w:numPr>
      </w:pPr>
      <w:r w:rsidRPr="00121662">
        <w:t xml:space="preserve">Identifies all files in the </w:t>
      </w:r>
      <w:r w:rsidR="000329D2">
        <w:t>“</w:t>
      </w:r>
      <w:r w:rsidRPr="00121662">
        <w:t>data</w:t>
      </w:r>
      <w:r w:rsidR="000329D2">
        <w:t>”</w:t>
      </w:r>
      <w:r w:rsidRPr="00121662">
        <w:t xml:space="preserve"> folder </w:t>
      </w:r>
      <w:r w:rsidRPr="00121662">
        <w:rPr>
          <w:b/>
          <w:bCs/>
        </w:rPr>
        <w:t>excluding subfolders</w:t>
      </w:r>
      <w:r w:rsidRPr="00121662">
        <w:t>.</w:t>
      </w:r>
    </w:p>
    <w:p w14:paraId="30B48D6A" w14:textId="77777777" w:rsidR="00121662" w:rsidRPr="00121662" w:rsidRDefault="00121662" w:rsidP="00121662">
      <w:pPr>
        <w:numPr>
          <w:ilvl w:val="2"/>
          <w:numId w:val="9"/>
        </w:numPr>
      </w:pPr>
      <w:r w:rsidRPr="00121662">
        <w:t>Sorts them by modification time (oldest to newest), assuming earlier files were collected first.</w:t>
      </w:r>
    </w:p>
    <w:p w14:paraId="19A1F546" w14:textId="77777777" w:rsidR="00121662" w:rsidRPr="00121662" w:rsidRDefault="00121662" w:rsidP="00121662">
      <w:pPr>
        <w:pStyle w:val="ListParagraph"/>
        <w:numPr>
          <w:ilvl w:val="1"/>
          <w:numId w:val="9"/>
        </w:numPr>
      </w:pPr>
      <w:r w:rsidRPr="00121662">
        <w:rPr>
          <w:b/>
          <w:bCs/>
        </w:rPr>
        <w:t>Rename and Move Files</w:t>
      </w:r>
    </w:p>
    <w:p w14:paraId="754B4921" w14:textId="77777777" w:rsidR="00121662" w:rsidRPr="00121662" w:rsidRDefault="00121662" w:rsidP="00121662">
      <w:pPr>
        <w:numPr>
          <w:ilvl w:val="2"/>
          <w:numId w:val="9"/>
        </w:numPr>
      </w:pPr>
      <w:r w:rsidRPr="00121662">
        <w:t>Each file is renamed to follow the format:</w:t>
      </w:r>
      <w:r w:rsidRPr="00121662">
        <w:br/>
      </w:r>
      <w:proofErr w:type="spellStart"/>
      <w:r w:rsidRPr="00121662">
        <w:t>ParticipantID_XX.ext</w:t>
      </w:r>
      <w:proofErr w:type="spellEnd"/>
      <w:r w:rsidRPr="00121662">
        <w:t xml:space="preserve"> (e.g., MRS_07_01.csv, MRS_07_02.csv, etc.)</w:t>
      </w:r>
    </w:p>
    <w:p w14:paraId="64417ADC" w14:textId="77777777" w:rsidR="00121662" w:rsidRPr="00121662" w:rsidRDefault="00121662" w:rsidP="00121662">
      <w:pPr>
        <w:numPr>
          <w:ilvl w:val="2"/>
          <w:numId w:val="9"/>
        </w:numPr>
      </w:pPr>
      <w:r w:rsidRPr="00121662">
        <w:t xml:space="preserve">Files are then </w:t>
      </w:r>
      <w:r w:rsidRPr="00121662">
        <w:rPr>
          <w:b/>
          <w:bCs/>
        </w:rPr>
        <w:t>moved into the new participant folder</w:t>
      </w:r>
      <w:r w:rsidRPr="00121662">
        <w:t>.</w:t>
      </w:r>
    </w:p>
    <w:p w14:paraId="3F133E23" w14:textId="77777777" w:rsidR="00121662" w:rsidRPr="00121662" w:rsidRDefault="00121662" w:rsidP="00121662">
      <w:pPr>
        <w:pStyle w:val="ListParagraph"/>
        <w:numPr>
          <w:ilvl w:val="1"/>
          <w:numId w:val="9"/>
        </w:numPr>
      </w:pPr>
      <w:r w:rsidRPr="00121662">
        <w:rPr>
          <w:b/>
          <w:bCs/>
        </w:rPr>
        <w:t>Create a Rename Log</w:t>
      </w:r>
    </w:p>
    <w:p w14:paraId="604393FD" w14:textId="77777777" w:rsidR="00121662" w:rsidRPr="00121662" w:rsidRDefault="00121662" w:rsidP="00121662">
      <w:pPr>
        <w:numPr>
          <w:ilvl w:val="2"/>
          <w:numId w:val="9"/>
        </w:numPr>
      </w:pPr>
      <w:r w:rsidRPr="00121662">
        <w:t>A rename_log.txt is saved inside the participant’s subfolder.</w:t>
      </w:r>
    </w:p>
    <w:p w14:paraId="1B91317F" w14:textId="77777777" w:rsidR="00657E9B" w:rsidRPr="00121662" w:rsidRDefault="00121662" w:rsidP="00657E9B">
      <w:pPr>
        <w:numPr>
          <w:ilvl w:val="2"/>
          <w:numId w:val="9"/>
        </w:numPr>
      </w:pPr>
      <w:r w:rsidRPr="00121662">
        <w:t>It tracks each file's original name and new name for reference.</w:t>
      </w:r>
    </w:p>
    <w:p w14:paraId="2C248DC9" w14:textId="77777777" w:rsidR="003C698B" w:rsidRDefault="003C698B">
      <w:pPr>
        <w:rPr>
          <w:b/>
          <w:bCs/>
          <w:u w:val="single"/>
        </w:rPr>
      </w:pPr>
      <w:r>
        <w:rPr>
          <w:b/>
          <w:bCs/>
          <w:u w:val="single"/>
        </w:rPr>
        <w:t xml:space="preserve">Description of the Pro2fit analysis script processes: </w:t>
      </w:r>
    </w:p>
    <w:p w14:paraId="116017C9" w14:textId="77777777" w:rsidR="00121662" w:rsidRPr="00173845" w:rsidRDefault="00121662">
      <w:r>
        <w:lastRenderedPageBreak/>
        <w:t>Methods for quantifying SMIP: (note running this script took about 1 minute for 24 participants)</w:t>
      </w:r>
    </w:p>
    <w:p w14:paraId="2E7D439A" w14:textId="77777777" w:rsidR="00121662" w:rsidRPr="00121662" w:rsidRDefault="00121662" w:rsidP="001057CF">
      <w:pPr>
        <w:pStyle w:val="ListParagraph"/>
        <w:numPr>
          <w:ilvl w:val="0"/>
          <w:numId w:val="10"/>
        </w:numPr>
      </w:pPr>
      <w:r>
        <w:t>SMIP is calculated for each breath by taking the integral (using the trapezoid rule) to find the area under the pressure x time curve. This yields results in cmH2O*s.</w:t>
      </w:r>
    </w:p>
    <w:p w14:paraId="16972CA9" w14:textId="77777777" w:rsidR="00121662" w:rsidRDefault="00121662">
      <w:pPr>
        <w:rPr>
          <w:b/>
          <w:bCs/>
          <w:u w:val="single"/>
        </w:rPr>
      </w:pPr>
    </w:p>
    <w:p w14:paraId="40990E56" w14:textId="77777777" w:rsidR="00C468EF" w:rsidRDefault="00C468EF">
      <w:r>
        <w:t>Methods for quantifying air flow from the PrO2 fit:</w:t>
      </w:r>
    </w:p>
    <w:p w14:paraId="680C7712" w14:textId="77777777" w:rsidR="005F54DB" w:rsidRDefault="005F54DB" w:rsidP="005F54DB">
      <w:r w:rsidRPr="00121662">
        <w:rPr>
          <w:b/>
          <w:bCs/>
          <w:u w:val="single"/>
        </w:rPr>
        <w:t>Methods for quantifying air flow from the PrO</w:t>
      </w:r>
      <w:r w:rsidRPr="00121662">
        <w:rPr>
          <w:b/>
          <w:bCs/>
          <w:u w:val="single"/>
          <w:vertAlign w:val="subscript"/>
        </w:rPr>
        <w:t xml:space="preserve">2 </w:t>
      </w:r>
      <w:r w:rsidRPr="00121662">
        <w:rPr>
          <w:b/>
          <w:bCs/>
          <w:u w:val="single"/>
        </w:rPr>
        <w:t>fit</w:t>
      </w:r>
      <w:r>
        <w:t xml:space="preserve">: </w:t>
      </w:r>
    </w:p>
    <w:p w14:paraId="4140E25A" w14:textId="77777777" w:rsidR="005F54DB" w:rsidRDefault="005F54DB" w:rsidP="005F54DB">
      <w:pPr>
        <w:ind w:left="360"/>
        <w:rPr>
          <w:rFonts w:eastAsiaTheme="minorEastAsia"/>
        </w:rPr>
      </w:pPr>
      <w:r>
        <w:t xml:space="preserve">Orifice equation: </w:t>
      </w:r>
      <m:oMath>
        <m:r>
          <w:rPr>
            <w:rFonts w:ascii="Cambria Math" w:hAnsi="Cambria Math"/>
          </w:rPr>
          <m:t xml:space="preserve">f= </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*A* </m:t>
        </m:r>
        <m:rad>
          <m:radPr>
            <m:degHide m:val="1"/>
            <m:ctrlPr>
              <w:rPr>
                <w:rFonts w:ascii="Cambria Math" w:hAnsi="Cambria Math"/>
                <w:i/>
              </w:rPr>
            </m:ctrlPr>
          </m:radPr>
          <m:deg/>
          <m:e>
            <m:f>
              <m:fPr>
                <m:ctrlPr>
                  <w:rPr>
                    <w:rFonts w:ascii="Cambria Math" w:hAnsi="Cambria Math"/>
                    <w:i/>
                  </w:rPr>
                </m:ctrlPr>
              </m:fPr>
              <m:num>
                <m:r>
                  <w:rPr>
                    <w:rFonts w:ascii="Cambria Math" w:hAnsi="Cambria Math"/>
                  </w:rPr>
                  <m:t>2* ΔP</m:t>
                </m:r>
              </m:num>
              <m:den>
                <m:r>
                  <w:rPr>
                    <w:rFonts w:ascii="Cambria Math" w:hAnsi="Cambria Math"/>
                  </w:rPr>
                  <m:t>ρ</m:t>
                </m:r>
              </m:den>
            </m:f>
          </m:e>
        </m:rad>
      </m:oMath>
    </w:p>
    <w:p w14:paraId="7138775A" w14:textId="77777777" w:rsidR="005F54DB" w:rsidRPr="000876C8" w:rsidRDefault="005F54DB" w:rsidP="005F54DB">
      <w:pPr>
        <w:pStyle w:val="ListParagraph"/>
        <w:numPr>
          <w:ilvl w:val="0"/>
          <w:numId w:val="3"/>
        </w:numPr>
        <w:ind w:left="1080"/>
      </w:pPr>
      <m:oMath>
        <m:r>
          <w:rPr>
            <w:rFonts w:ascii="Cambria Math" w:hAnsi="Cambria Math"/>
          </w:rPr>
          <m:t>f=</m:t>
        </m:r>
      </m:oMath>
      <w:r>
        <w:rPr>
          <w:rFonts w:eastAsiaTheme="minorEastAsia"/>
        </w:rPr>
        <w:t xml:space="preserve"> air flow (m</w:t>
      </w:r>
      <w:r w:rsidRPr="00C26E2E">
        <w:rPr>
          <w:rFonts w:eastAsiaTheme="minorEastAsia"/>
          <w:vertAlign w:val="superscript"/>
        </w:rPr>
        <w:t>3</w:t>
      </w:r>
      <w:r>
        <w:rPr>
          <w:rFonts w:eastAsiaTheme="minorEastAsia"/>
        </w:rPr>
        <w:t>/s)</w:t>
      </w:r>
    </w:p>
    <w:p w14:paraId="1E479DAD" w14:textId="77777777" w:rsidR="005F54DB" w:rsidRPr="000876C8" w:rsidRDefault="005F54DB" w:rsidP="005F54DB">
      <w:pPr>
        <w:pStyle w:val="ListParagraph"/>
        <w:numPr>
          <w:ilvl w:val="0"/>
          <w:numId w:val="3"/>
        </w:numPr>
        <w:ind w:left="1080"/>
      </w:pPr>
      <m:oMath>
        <m:sSub>
          <m:sSubPr>
            <m:ctrlPr>
              <w:rPr>
                <w:rFonts w:ascii="Cambria Math" w:hAnsi="Cambria Math"/>
                <w:i/>
              </w:rPr>
            </m:ctrlPr>
          </m:sSubPr>
          <m:e>
            <m:r>
              <w:rPr>
                <w:rFonts w:ascii="Cambria Math" w:hAnsi="Cambria Math"/>
              </w:rPr>
              <m:t>C</m:t>
            </m:r>
          </m:e>
          <m:sub>
            <m:r>
              <w:rPr>
                <w:rFonts w:ascii="Cambria Math" w:hAnsi="Cambria Math"/>
              </w:rPr>
              <m:t>d</m:t>
            </m:r>
          </m:sub>
        </m:sSub>
      </m:oMath>
      <w:r>
        <w:rPr>
          <w:rFonts w:eastAsiaTheme="minorEastAsia"/>
        </w:rPr>
        <w:t xml:space="preserve"> = Discharge coefficient for air through a round, small diameter orifice </w:t>
      </w:r>
    </w:p>
    <w:p w14:paraId="3C78B191" w14:textId="77777777" w:rsidR="005F54DB" w:rsidRDefault="005F54DB" w:rsidP="005F54DB">
      <w:pPr>
        <w:pStyle w:val="ListParagraph"/>
        <w:numPr>
          <w:ilvl w:val="0"/>
          <w:numId w:val="3"/>
        </w:numPr>
        <w:ind w:left="1080"/>
      </w:pPr>
      <w:r w:rsidRPr="000876C8">
        <w:rPr>
          <w:i/>
          <w:iCs/>
        </w:rPr>
        <w:t>A</w:t>
      </w:r>
      <w:r>
        <w:t xml:space="preserve"> = area of the orifice (i.e. (</w:t>
      </w:r>
      <w:r w:rsidRPr="00030E96">
        <w:t>π</w:t>
      </w:r>
      <w:r>
        <w:t xml:space="preserve"> * (0.002)</w:t>
      </w:r>
      <w:r w:rsidRPr="00030E96">
        <w:rPr>
          <w:vertAlign w:val="superscript"/>
        </w:rPr>
        <w:t>2</w:t>
      </w:r>
      <w:r>
        <w:t>) /4)</w:t>
      </w:r>
    </w:p>
    <w:p w14:paraId="7D40D898" w14:textId="77777777" w:rsidR="005F54DB" w:rsidRDefault="005F54DB" w:rsidP="005F54DB">
      <w:pPr>
        <w:pStyle w:val="ListParagraph"/>
        <w:numPr>
          <w:ilvl w:val="0"/>
          <w:numId w:val="3"/>
        </w:numPr>
        <w:ind w:left="1080"/>
      </w:pPr>
      <w:r w:rsidRPr="00030E96">
        <w:t>ΔP</w:t>
      </w:r>
      <w:r>
        <w:t xml:space="preserve"> = difference in pressure across the orifice (measured PrO</w:t>
      </w:r>
      <w:r w:rsidRPr="00030E96">
        <w:rPr>
          <w:vertAlign w:val="subscript"/>
        </w:rPr>
        <w:t>2</w:t>
      </w:r>
      <w:r>
        <w:rPr>
          <w:vertAlign w:val="subscript"/>
        </w:rPr>
        <w:t xml:space="preserve"> </w:t>
      </w:r>
      <w:r>
        <w:t>fit pressure)</w:t>
      </w:r>
    </w:p>
    <w:p w14:paraId="3BC24604" w14:textId="77777777" w:rsidR="005F54DB" w:rsidRDefault="005F54DB" w:rsidP="005F54DB">
      <w:pPr>
        <w:pStyle w:val="ListParagraph"/>
        <w:numPr>
          <w:ilvl w:val="0"/>
          <w:numId w:val="3"/>
        </w:numPr>
        <w:ind w:left="1080"/>
      </w:pPr>
      <w:r w:rsidRPr="00030E96">
        <w:t>ρ</w:t>
      </w:r>
      <w:r>
        <w:t xml:space="preserve"> = air density (see below)</w:t>
      </w:r>
    </w:p>
    <w:p w14:paraId="2704D89A" w14:textId="77777777" w:rsidR="005F54DB" w:rsidRDefault="005F54DB" w:rsidP="005F54DB">
      <w:pPr>
        <w:ind w:left="360"/>
      </w:pPr>
      <w:r>
        <w:t xml:space="preserve">Air density estimation: </w:t>
      </w:r>
      <w:r w:rsidRPr="00F2102D">
        <w:t>1.089416</w:t>
      </w:r>
      <w:r>
        <w:t xml:space="preserve"> kg/m</w:t>
      </w:r>
      <w:r w:rsidRPr="00F2102D">
        <w:rPr>
          <w:vertAlign w:val="superscript"/>
        </w:rPr>
        <w:t>3</w:t>
      </w:r>
      <w:r>
        <w:rPr>
          <w:vertAlign w:val="superscript"/>
        </w:rPr>
        <w:t xml:space="preserve"> </w:t>
      </w:r>
    </w:p>
    <w:p w14:paraId="7FF65AEB" w14:textId="77777777" w:rsidR="005F54DB" w:rsidRDefault="005F54DB" w:rsidP="005F54DB">
      <w:pPr>
        <w:pStyle w:val="ListParagraph"/>
        <w:numPr>
          <w:ilvl w:val="0"/>
          <w:numId w:val="1"/>
        </w:numPr>
        <w:ind w:left="1080"/>
      </w:pPr>
      <w:r>
        <w:t xml:space="preserve">Air pressure: </w:t>
      </w:r>
      <w:r w:rsidRPr="00F2102D">
        <w:t xml:space="preserve">92399.25 </w:t>
      </w:r>
      <w:r>
        <w:t xml:space="preserve">Pa (771 ft above sea level, i.e. Bloomington elevation) </w:t>
      </w:r>
    </w:p>
    <w:p w14:paraId="290AD472" w14:textId="77777777" w:rsidR="005F54DB" w:rsidRDefault="005F54DB" w:rsidP="005F54DB">
      <w:pPr>
        <w:pStyle w:val="ListParagraph"/>
        <w:numPr>
          <w:ilvl w:val="0"/>
          <w:numId w:val="1"/>
        </w:numPr>
        <w:ind w:left="1080"/>
      </w:pPr>
      <w:r>
        <w:t xml:space="preserve">Room temperature 21.11 º C </w:t>
      </w:r>
    </w:p>
    <w:p w14:paraId="1F84E29F" w14:textId="77777777" w:rsidR="005F54DB" w:rsidRDefault="005F54DB" w:rsidP="005F54DB">
      <w:pPr>
        <w:pStyle w:val="ListParagraph"/>
        <w:numPr>
          <w:ilvl w:val="0"/>
          <w:numId w:val="1"/>
        </w:numPr>
        <w:ind w:left="1080"/>
      </w:pPr>
      <w:r>
        <w:t>Average humidity indoors: 40%</w:t>
      </w:r>
    </w:p>
    <w:p w14:paraId="47F6B2FF" w14:textId="77777777" w:rsidR="005F54DB" w:rsidRDefault="005F54DB" w:rsidP="005F54DB">
      <w:pPr>
        <w:ind w:left="360"/>
      </w:pPr>
      <w:r>
        <w:t>Discharge coefficient: 0.84 from figure 11</w:t>
      </w:r>
      <w:r>
        <w:fldChar w:fldCharType="begin"/>
      </w:r>
      <w:r>
        <w:instrText xml:space="preserve"> ADDIN ZOTERO_ITEM CSL_CITATION {"citationID":"skz07JVA","properties":{"formattedCitation":"\\super 1\\nosupersub{}","plainCitation":"1","noteIndex":0},"citationItems":[{"id":770,"uris":["http://zotero.org/users/11856743/items/IGRMURL5"],"itemData":{"id":770,"type":"article-journal","abstract":"This paper presents a study of the compressible-flow behavior of light gases through small orifices and convergent nozzles with diameters ranging from 0.9 to 1.9 mm. The subsonic and critical-flow regions for 16 orifice and nozzle flow elements with the following geometries have been tested experimentally: sharp or knife-edge orifices, straight-bore orifices, rounded-entry nozzles, and elliptical-entry nozzles. Air flow was primarily studied, but data for carbon dioxide, argon, helium, and two distinct argon-helium mixtures were also collected. In addition, the upstream temperature was varied from 295 to 700 K. The data have been reduced for correlation purposes to a discharge coefficient defined as the fraction of the isentropic, adiabatic mass flow rate attained by real fluids in an actual orifice or nozzle. An error analysis shows that the reported discharge coefficients are accurate to ± 1.2% for air flow and ± 1.6% for the other gases studied. The discharge coefficient for knife-edge orifices correlates very well with a dimensionless pressure drop for the entire range of diameters, gases, pressures and temperatures studied. The discharge coefficient does not correlate with the throat Reynolds number for compressible flow through knife-edge orifices. Moreover, an analogous behavior of the discharge coefficient for larger diameters than those tested is expected for knife-edge and thin-plate orifices. Straight-bore orifices, with length-to-diameter ratios close to or slightly greater than unity, yield discharge coefficients which are approximately independent of flow rate, upstream temperature, and gas properties. These discharge coefficients are, however, highly sensitive to the length-to-diameter ratio of the straight bore. Finally, the discharge coefficients for both rounded- and elliptical-entry nozzles correlate well with a throat Reynolds number. The correlation shows that as the Reynolds number is decreased the discharge coefficient drops precipitously for Re &lt; 20,000. For Re &gt; 20,000 the discharge coefficient increases slowly with increasing Reynolds number. This behavior is consistent with both previous data and fluid dynamics theory for rounded- and elliptical-entry nozzles.","container-title":"Chemical Engineering Science","DOI":"10.1016/0009-2509(91)87017-7","ISSN":"0009-2509","issue":"7","journalAbbreviation":"Chemical Engineering Science","page":"1697-1711","source":"ScienceDirect","title":"Discharge coefficients for compressible flow through small-diameter orifices and convergent nozzles","volume":"46","author":[{"family":"Kayser","given":"John C."},{"family":"Shambaugh","given":"Robert L."}],"issued":{"date-parts":[["1991",1,1]]}}}],"schema":"https://github.com/citation-style-language/schema/raw/master/csl-citation.json"} </w:instrText>
      </w:r>
      <w:r>
        <w:fldChar w:fldCharType="separate"/>
      </w:r>
      <w:r w:rsidRPr="00C468EF">
        <w:rPr>
          <w:rFonts w:ascii="Aptos" w:hAnsi="Aptos" w:cs="Times New Roman"/>
          <w:kern w:val="0"/>
          <w:vertAlign w:val="superscript"/>
        </w:rPr>
        <w:t>1</w:t>
      </w:r>
      <w:r>
        <w:fldChar w:fldCharType="end"/>
      </w:r>
      <w:r>
        <w:t xml:space="preserve"> </w:t>
      </w:r>
    </w:p>
    <w:p w14:paraId="5E3DB42E" w14:textId="77777777" w:rsidR="005F54DB" w:rsidRDefault="005F54DB" w:rsidP="005F54DB">
      <w:pPr>
        <w:pStyle w:val="ListParagraph"/>
        <w:numPr>
          <w:ilvl w:val="0"/>
          <w:numId w:val="2"/>
        </w:numPr>
        <w:ind w:left="1080"/>
      </w:pPr>
      <w:r>
        <w:t xml:space="preserve">Diameter is closest to 2 </w:t>
      </w:r>
      <w:proofErr w:type="gramStart"/>
      <w:r>
        <w:t>mm</w:t>
      </w:r>
      <w:proofErr w:type="gramEnd"/>
      <w:r>
        <w:t xml:space="preserve"> and the reported temperature was 22º C</w:t>
      </w:r>
    </w:p>
    <w:p w14:paraId="003636DC" w14:textId="77777777" w:rsidR="005F54DB" w:rsidRPr="00C26E2E" w:rsidRDefault="005F54DB" w:rsidP="005F54DB">
      <w:pPr>
        <w:rPr>
          <w:b/>
          <w:u w:val="single"/>
        </w:rPr>
      </w:pPr>
      <w:r w:rsidRPr="00C26E2E">
        <w:rPr>
          <w:b/>
          <w:u w:val="single"/>
        </w:rPr>
        <w:t>Methods for quantifying instantaneous power in Watts</w:t>
      </w:r>
      <w:r>
        <w:rPr>
          <w:b/>
          <w:u w:val="single"/>
        </w:rPr>
        <w:t xml:space="preserve">: </w:t>
      </w:r>
    </w:p>
    <w:p w14:paraId="3AE349D9" w14:textId="77777777" w:rsidR="005F54DB" w:rsidRDefault="005F54DB" w:rsidP="005F54DB">
      <w:pPr>
        <w:pStyle w:val="ListParagraph"/>
        <w:numPr>
          <w:ilvl w:val="0"/>
          <w:numId w:val="2"/>
        </w:numPr>
      </w:pPr>
      <w:r>
        <w:t xml:space="preserve">Instantaneous power in Watts (joules per second) = pressure (in pascals) * </w:t>
      </w:r>
      <m:oMath>
        <m:r>
          <w:rPr>
            <w:rFonts w:ascii="Cambria Math" w:hAnsi="Cambria Math"/>
          </w:rPr>
          <m:t>f</m:t>
        </m:r>
      </m:oMath>
      <w:r>
        <w:t xml:space="preserve"> </w:t>
      </w:r>
    </w:p>
    <w:p w14:paraId="3C94DEF4" w14:textId="77777777" w:rsidR="005F54DB" w:rsidRDefault="005F54DB" w:rsidP="005F54DB">
      <w:r>
        <w:rPr>
          <w:b/>
          <w:u w:val="single"/>
        </w:rPr>
        <w:t>Methods for w</w:t>
      </w:r>
      <w:r w:rsidRPr="00C26E2E">
        <w:rPr>
          <w:b/>
          <w:u w:val="single"/>
        </w:rPr>
        <w:t>ork of each breath in Joules</w:t>
      </w:r>
      <w:r>
        <w:t xml:space="preserve">: </w:t>
      </w:r>
    </w:p>
    <w:p w14:paraId="363A05B1" w14:textId="77777777" w:rsidR="005F54DB" w:rsidRDefault="005F54DB" w:rsidP="005F54DB">
      <w:pPr>
        <w:pStyle w:val="ListParagraph"/>
        <w:numPr>
          <w:ilvl w:val="0"/>
          <w:numId w:val="2"/>
        </w:numPr>
      </w:pPr>
      <w:r>
        <w:t>Integral (using trapezoid rule) of power (Joules/s) and time (s)</w:t>
      </w:r>
    </w:p>
    <w:p w14:paraId="369D866D" w14:textId="77777777" w:rsidR="005F54DB" w:rsidRDefault="00000000" w:rsidP="005F54DB">
      <w:r w:rsidRPr="005F54DB">
        <w:rPr>
          <w:b/>
          <w:bCs/>
          <w:u w:val="single"/>
        </w:rPr>
        <w:t>Methods for quantifying MIP</w:t>
      </w:r>
      <w:r>
        <w:t>:</w:t>
      </w:r>
    </w:p>
    <w:p w14:paraId="1078063B" w14:textId="77777777" w:rsidR="005F54DB" w:rsidRDefault="00000000" w:rsidP="005F54DB">
      <w:pPr>
        <w:pStyle w:val="ListParagraph"/>
        <w:numPr>
          <w:ilvl w:val="0"/>
          <w:numId w:val="2"/>
        </w:numPr>
      </w:pPr>
      <w:r>
        <w:t xml:space="preserve">MIP is calculated for each breath as the single </w:t>
      </w:r>
      <w:proofErr w:type="gramStart"/>
      <w:r>
        <w:t>highest pressure</w:t>
      </w:r>
      <w:proofErr w:type="gramEnd"/>
      <w:r>
        <w:t xml:space="preserve"> value reached during that breath and is reported in cmH</w:t>
      </w:r>
      <w:r w:rsidRPr="005F54DB">
        <w:rPr>
          <w:vertAlign w:val="subscript"/>
        </w:rPr>
        <w:t>2</w:t>
      </w:r>
      <w:r>
        <w:t>O</w:t>
      </w:r>
    </w:p>
    <w:p w14:paraId="6B194EC8" w14:textId="77777777" w:rsidR="005F54DB" w:rsidRDefault="00000000" w:rsidP="005F54DB">
      <w:r w:rsidRPr="005F54DB">
        <w:rPr>
          <w:b/>
          <w:u w:val="single"/>
        </w:rPr>
        <w:t>Methods for quantifying inspiratory time (IT)</w:t>
      </w:r>
      <w:r>
        <w:t>:</w:t>
      </w:r>
    </w:p>
    <w:p w14:paraId="50CCBF0A" w14:textId="74869BF0" w:rsidR="005C7B8C" w:rsidRDefault="00000000" w:rsidP="005F54DB">
      <w:pPr>
        <w:pStyle w:val="ListParagraph"/>
        <w:numPr>
          <w:ilvl w:val="0"/>
          <w:numId w:val="2"/>
        </w:numPr>
      </w:pPr>
      <w:r>
        <w:lastRenderedPageBreak/>
        <w:t>Inspiratory time is calculated for each breath as the elapsed time from the beginning of the breath segment to the final time point in that breath.</w:t>
      </w:r>
    </w:p>
    <w:p w14:paraId="59C9D100" w14:textId="77777777" w:rsidR="005C7B8C" w:rsidRDefault="00000000" w:rsidP="005F54DB">
      <w:r w:rsidRPr="005F54DB">
        <w:rPr>
          <w:b/>
          <w:u w:val="single"/>
        </w:rPr>
        <w:t>Methods for quantifying peak instantaneous power</w:t>
      </w:r>
      <w:r>
        <w:t>:</w:t>
      </w:r>
    </w:p>
    <w:p w14:paraId="2E63DC32" w14:textId="77777777" w:rsidR="005C7B8C" w:rsidRDefault="00000000" w:rsidP="005F54DB">
      <w:pPr>
        <w:pStyle w:val="ListParagraph"/>
        <w:numPr>
          <w:ilvl w:val="0"/>
          <w:numId w:val="2"/>
        </w:numPr>
      </w:pPr>
      <w:r>
        <w:t>Peak instantaneous power is calculated for each breath as the highest power value observed anywhere within that breath.</w:t>
      </w:r>
    </w:p>
    <w:p w14:paraId="7BED4709" w14:textId="77777777" w:rsidR="005F54DB" w:rsidRDefault="00000000" w:rsidP="005F54DB">
      <w:r w:rsidRPr="005F54DB">
        <w:rPr>
          <w:b/>
          <w:u w:val="single"/>
        </w:rPr>
        <w:t>Methods for quantifying FIT</w:t>
      </w:r>
      <w:r>
        <w:t>:</w:t>
      </w:r>
    </w:p>
    <w:p w14:paraId="3DC54986" w14:textId="04884C8C" w:rsidR="005C7B8C" w:rsidRDefault="00000000" w:rsidP="005F54DB">
      <w:pPr>
        <w:pStyle w:val="ListParagraph"/>
        <w:numPr>
          <w:ilvl w:val="0"/>
          <w:numId w:val="2"/>
        </w:numPr>
      </w:pPr>
      <w:r>
        <w:t>FIT is calculated by first estimating inspired volume from the flow signal, then identifying the time required to reach 500 mL. The pressure-time integral up to that 500 mL point is used together with whole-breath SMIP and inspiratory time to calculate FIT. If 500 mL is not reached, FIT is left blank for that breath.</w:t>
      </w:r>
    </w:p>
    <w:p w14:paraId="54A25F96" w14:textId="746D5E84" w:rsidR="005C7B8C" w:rsidRDefault="00000000" w:rsidP="005F54DB">
      <w:r w:rsidRPr="005F54DB">
        <w:rPr>
          <w:b/>
          <w:u w:val="single"/>
        </w:rPr>
        <w:t>Methods for quantifying time above 30%, 50%, and 80% MIP thresholds</w:t>
      </w:r>
      <w:r>
        <w:t>:</w:t>
      </w:r>
    </w:p>
    <w:p w14:paraId="7439E963" w14:textId="77777777" w:rsidR="005C7B8C" w:rsidRDefault="00000000" w:rsidP="005F54DB">
      <w:pPr>
        <w:pStyle w:val="ListParagraph"/>
        <w:numPr>
          <w:ilvl w:val="0"/>
          <w:numId w:val="2"/>
        </w:numPr>
      </w:pPr>
      <w:r>
        <w:t>For each file, the peak pressure from the first valid breath is used as the reference pressure. The script then calculates how long the pressure trace in each breath remains above 30%, 50%, and 80% of that first-breath peak, and sums those durations across the file.</w:t>
      </w:r>
    </w:p>
    <w:p w14:paraId="6CBB6A61" w14:textId="77777777" w:rsidR="005C7B8C" w:rsidRDefault="00000000" w:rsidP="005F54DB">
      <w:r w:rsidRPr="005F54DB">
        <w:rPr>
          <w:b/>
          <w:u w:val="single"/>
        </w:rPr>
        <w:t>Methods for quantifying total intervention time</w:t>
      </w:r>
      <w:r>
        <w:t>:</w:t>
      </w:r>
    </w:p>
    <w:p w14:paraId="6CED0F56" w14:textId="77777777" w:rsidR="005C7B8C" w:rsidRDefault="00000000">
      <w:pPr>
        <w:pStyle w:val="ListParagraph"/>
      </w:pPr>
      <w:r>
        <w:t>Total intervention time is calculated by summing the duration of every valid breath within a participant file or across all files for a participant, depending on the summary level being reported.</w:t>
      </w:r>
    </w:p>
    <w:p w14:paraId="5D723912" w14:textId="77777777" w:rsidR="005C7B8C" w:rsidRDefault="00000000" w:rsidP="005F54DB">
      <w:r w:rsidRPr="005F54DB">
        <w:rPr>
          <w:b/>
          <w:u w:val="single"/>
        </w:rPr>
        <w:t>Methods for quantifying weekly summary variables</w:t>
      </w:r>
      <w:r>
        <w:t>:</w:t>
      </w:r>
    </w:p>
    <w:p w14:paraId="11A578D3" w14:textId="77777777" w:rsidR="005F54DB" w:rsidRDefault="00000000" w:rsidP="005F54DB">
      <w:pPr>
        <w:pStyle w:val="ListParagraph"/>
        <w:numPr>
          <w:ilvl w:val="0"/>
          <w:numId w:val="2"/>
        </w:numPr>
      </w:pPr>
      <w:r>
        <w:t>Training week is defined by grouping every 4 sessions into one week</w:t>
      </w:r>
      <w:r w:rsidR="005F54DB">
        <w:t xml:space="preserve"> (As specified in the file configuration section)</w:t>
      </w:r>
      <w:r>
        <w:t>.</w:t>
      </w:r>
    </w:p>
    <w:p w14:paraId="19201994" w14:textId="1B156B57" w:rsidR="005F54DB" w:rsidRDefault="00000000" w:rsidP="005F54DB">
      <w:pPr>
        <w:pStyle w:val="ListParagraph"/>
        <w:numPr>
          <w:ilvl w:val="0"/>
          <w:numId w:val="2"/>
        </w:numPr>
      </w:pPr>
      <w:r>
        <w:t xml:space="preserve">Weekly </w:t>
      </w:r>
      <w:proofErr w:type="spellStart"/>
      <w:r>
        <w:t>Total_Work_J</w:t>
      </w:r>
      <w:proofErr w:type="spellEnd"/>
      <w:r>
        <w:t xml:space="preserve"> and weekly Total_SMIP are calculated as sums across all sessions in that week. </w:t>
      </w:r>
    </w:p>
    <w:p w14:paraId="19E5CA4B" w14:textId="77777777" w:rsidR="005F54DB" w:rsidRDefault="00000000" w:rsidP="005F54DB">
      <w:pPr>
        <w:pStyle w:val="ListParagraph"/>
        <w:numPr>
          <w:ilvl w:val="0"/>
          <w:numId w:val="2"/>
        </w:numPr>
      </w:pPr>
      <w:r>
        <w:t xml:space="preserve">Weekly </w:t>
      </w:r>
      <w:proofErr w:type="spellStart"/>
      <w:r>
        <w:t>Max_Total_Work_J</w:t>
      </w:r>
      <w:proofErr w:type="spellEnd"/>
      <w:r>
        <w:t xml:space="preserve"> and </w:t>
      </w:r>
      <w:proofErr w:type="spellStart"/>
      <w:r>
        <w:t>Max_Total_SMIP</w:t>
      </w:r>
      <w:proofErr w:type="spellEnd"/>
      <w:r>
        <w:t xml:space="preserve"> are calculated as the highest total session values observed within that week. </w:t>
      </w:r>
    </w:p>
    <w:p w14:paraId="02C4B79A" w14:textId="77777777" w:rsidR="005F54DB" w:rsidRDefault="00000000" w:rsidP="005F54DB">
      <w:pPr>
        <w:pStyle w:val="ListParagraph"/>
        <w:numPr>
          <w:ilvl w:val="0"/>
          <w:numId w:val="2"/>
        </w:numPr>
      </w:pPr>
      <w:r>
        <w:t>Weekly breath-level maximum values are calculated as the single highest breath values observed within that week for SMIP, MIP, IT, Work, FIT, and peak instantaneous power.</w:t>
      </w:r>
    </w:p>
    <w:p w14:paraId="7BAB511C" w14:textId="6C89EFE3" w:rsidR="005C7B8C" w:rsidRPr="005F54DB" w:rsidRDefault="00000000" w:rsidP="005F54DB">
      <w:pPr>
        <w:rPr>
          <w:b/>
          <w:u w:val="single"/>
        </w:rPr>
      </w:pPr>
      <w:r w:rsidRPr="005F54DB">
        <w:rPr>
          <w:b/>
          <w:u w:val="single"/>
        </w:rPr>
        <w:t>Methods for quantifying weekly percent time above 80% threshold:</w:t>
      </w:r>
    </w:p>
    <w:p w14:paraId="435FD6BA" w14:textId="77777777" w:rsidR="005F54DB" w:rsidRDefault="00000000" w:rsidP="005F54DB">
      <w:pPr>
        <w:pStyle w:val="ListParagraph"/>
        <w:numPr>
          <w:ilvl w:val="0"/>
          <w:numId w:val="14"/>
        </w:numPr>
      </w:pPr>
      <w:r>
        <w:lastRenderedPageBreak/>
        <w:t>Pct_time_above_80_per_week is calculated as the total time spent above 80% of the first-breath reference pressure during that week divided by the total intervention time for that week, multiplied by 100.</w:t>
      </w:r>
    </w:p>
    <w:p w14:paraId="5207EC65" w14:textId="77777777" w:rsidR="005F54DB" w:rsidRDefault="00000000" w:rsidP="005F54DB">
      <w:r w:rsidRPr="005F54DB">
        <w:rPr>
          <w:b/>
          <w:bCs/>
          <w:u w:val="single"/>
        </w:rPr>
        <w:t>Methods for quantifying participant-level percent time above threshold variables</w:t>
      </w:r>
      <w:r>
        <w:t>:</w:t>
      </w:r>
    </w:p>
    <w:p w14:paraId="38AA90F6" w14:textId="08D0EC5A" w:rsidR="005C7B8C" w:rsidRDefault="00000000" w:rsidP="005F54DB">
      <w:pPr>
        <w:pStyle w:val="ListParagraph"/>
        <w:numPr>
          <w:ilvl w:val="0"/>
          <w:numId w:val="12"/>
        </w:numPr>
      </w:pPr>
      <w:r>
        <w:t>Pct_time_above_30_pct, Pct_time_above_50_pct, and Pct_time_above_80_pct are calculated as the participant-level total time above each threshold divided by the participant-level total intervention time, multiplied by 100.</w:t>
      </w:r>
    </w:p>
    <w:p w14:paraId="0287FC1F" w14:textId="77777777" w:rsidR="005C7B8C" w:rsidRDefault="00000000" w:rsidP="005F54DB">
      <w:r w:rsidRPr="005F54DB">
        <w:rPr>
          <w:b/>
          <w:bCs/>
          <w:u w:val="single"/>
        </w:rPr>
        <w:t>Methods for assigning group membership</w:t>
      </w:r>
      <w:r>
        <w:t>:</w:t>
      </w:r>
    </w:p>
    <w:p w14:paraId="13DE79A8" w14:textId="237FD9CA" w:rsidR="00121662" w:rsidRDefault="00000000" w:rsidP="005F54DB">
      <w:pPr>
        <w:pStyle w:val="ListParagraph"/>
        <w:numPr>
          <w:ilvl w:val="0"/>
          <w:numId w:val="2"/>
        </w:numPr>
      </w:pPr>
      <w:r>
        <w:t>Group is assigned from a fixed study ID lookup table built into the script and is carried into the weekly summary, SPSS-format summary, and long-format summary outputs.</w:t>
      </w:r>
    </w:p>
    <w:p w14:paraId="122CDB35" w14:textId="77777777" w:rsidR="005F54DB" w:rsidRDefault="005F54DB">
      <w:pPr>
        <w:rPr>
          <w:b/>
          <w:u w:val="single"/>
        </w:rPr>
      </w:pPr>
      <w:r>
        <w:rPr>
          <w:b/>
          <w:u w:val="single"/>
        </w:rPr>
        <w:br w:type="page"/>
      </w:r>
    </w:p>
    <w:p w14:paraId="58EDDB5A" w14:textId="250A2B53" w:rsidR="00121662" w:rsidRDefault="005F54DB">
      <w:r w:rsidRPr="005F54DB">
        <w:rPr>
          <w:b/>
          <w:u w:val="single"/>
        </w:rPr>
        <w:lastRenderedPageBreak/>
        <w:t>References</w:t>
      </w:r>
      <w:r>
        <w:t>:</w:t>
      </w:r>
    </w:p>
    <w:p w14:paraId="3804E3D0" w14:textId="77777777" w:rsidR="00C468EF" w:rsidRPr="00C468EF" w:rsidRDefault="00C468EF" w:rsidP="00C468EF">
      <w:pPr>
        <w:pStyle w:val="Bibliography"/>
        <w:rPr>
          <w:rFonts w:ascii="Aptos" w:hAnsi="Aptos"/>
        </w:rPr>
      </w:pPr>
      <w:r>
        <w:fldChar w:fldCharType="begin"/>
      </w:r>
      <w:r>
        <w:instrText xml:space="preserve"> ADDIN ZOTERO_BIBL {"uncited":[],"omitted":[],"custom":[]} CSL_BIBLIOGRAPHY </w:instrText>
      </w:r>
      <w:r>
        <w:fldChar w:fldCharType="separate"/>
      </w:r>
      <w:r w:rsidRPr="00C468EF">
        <w:rPr>
          <w:rFonts w:ascii="Aptos" w:hAnsi="Aptos"/>
        </w:rPr>
        <w:t>1.</w:t>
      </w:r>
      <w:r w:rsidRPr="00C468EF">
        <w:rPr>
          <w:rFonts w:ascii="Aptos" w:hAnsi="Aptos"/>
        </w:rPr>
        <w:tab/>
        <w:t xml:space="preserve">Kayser JC, Shambaugh RL. Discharge coefficients for compressible flow through small-diameter orifices and convergent nozzles. </w:t>
      </w:r>
      <w:r w:rsidRPr="00C468EF">
        <w:rPr>
          <w:rFonts w:ascii="Aptos" w:hAnsi="Aptos"/>
          <w:i/>
          <w:iCs/>
        </w:rPr>
        <w:t>Chem Eng Sci</w:t>
      </w:r>
      <w:r w:rsidRPr="00C468EF">
        <w:rPr>
          <w:rFonts w:ascii="Aptos" w:hAnsi="Aptos"/>
        </w:rPr>
        <w:t>. 1991;46(7):1697-1711. doi:10.1016/0009-2509(91)87017-7</w:t>
      </w:r>
    </w:p>
    <w:p w14:paraId="2EA46D6B" w14:textId="77777777" w:rsidR="00C468EF" w:rsidRDefault="00C468EF">
      <w:r>
        <w:fldChar w:fldCharType="end"/>
      </w:r>
    </w:p>
    <w:sectPr w:rsidR="00C46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6B1"/>
    <w:multiLevelType w:val="multilevel"/>
    <w:tmpl w:val="7DC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B1E18"/>
    <w:multiLevelType w:val="multilevel"/>
    <w:tmpl w:val="4E5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9700A"/>
    <w:multiLevelType w:val="hybridMultilevel"/>
    <w:tmpl w:val="D8F0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62518"/>
    <w:multiLevelType w:val="hybridMultilevel"/>
    <w:tmpl w:val="8358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737F8"/>
    <w:multiLevelType w:val="multilevel"/>
    <w:tmpl w:val="C1D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50250"/>
    <w:multiLevelType w:val="hybridMultilevel"/>
    <w:tmpl w:val="EB6C3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D51F02"/>
    <w:multiLevelType w:val="hybridMultilevel"/>
    <w:tmpl w:val="78AC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A53C24"/>
    <w:multiLevelType w:val="hybridMultilevel"/>
    <w:tmpl w:val="E1005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D3AD3"/>
    <w:multiLevelType w:val="hybridMultilevel"/>
    <w:tmpl w:val="C0BA3F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17494C"/>
    <w:multiLevelType w:val="hybridMultilevel"/>
    <w:tmpl w:val="4D6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424C4"/>
    <w:multiLevelType w:val="hybridMultilevel"/>
    <w:tmpl w:val="57D4C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C1245E"/>
    <w:multiLevelType w:val="hybridMultilevel"/>
    <w:tmpl w:val="D812E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C4F26"/>
    <w:multiLevelType w:val="multilevel"/>
    <w:tmpl w:val="4F6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73806"/>
    <w:multiLevelType w:val="multilevel"/>
    <w:tmpl w:val="113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08238">
    <w:abstractNumId w:val="2"/>
  </w:num>
  <w:num w:numId="2" w16cid:durableId="1226647449">
    <w:abstractNumId w:val="7"/>
  </w:num>
  <w:num w:numId="3" w16cid:durableId="30807455">
    <w:abstractNumId w:val="3"/>
  </w:num>
  <w:num w:numId="4" w16cid:durableId="721095923">
    <w:abstractNumId w:val="12"/>
  </w:num>
  <w:num w:numId="5" w16cid:durableId="1809083192">
    <w:abstractNumId w:val="0"/>
  </w:num>
  <w:num w:numId="6" w16cid:durableId="1211842059">
    <w:abstractNumId w:val="1"/>
  </w:num>
  <w:num w:numId="7" w16cid:durableId="722019127">
    <w:abstractNumId w:val="13"/>
  </w:num>
  <w:num w:numId="8" w16cid:durableId="844832054">
    <w:abstractNumId w:val="4"/>
  </w:num>
  <w:num w:numId="9" w16cid:durableId="579290548">
    <w:abstractNumId w:val="8"/>
  </w:num>
  <w:num w:numId="10" w16cid:durableId="664288061">
    <w:abstractNumId w:val="6"/>
  </w:num>
  <w:num w:numId="11" w16cid:durableId="1422021526">
    <w:abstractNumId w:val="10"/>
  </w:num>
  <w:num w:numId="12" w16cid:durableId="1753426764">
    <w:abstractNumId w:val="9"/>
  </w:num>
  <w:num w:numId="13" w16cid:durableId="1021978874">
    <w:abstractNumId w:val="5"/>
  </w:num>
  <w:num w:numId="14" w16cid:durableId="1094017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8EF"/>
    <w:rsid w:val="00013827"/>
    <w:rsid w:val="00030E96"/>
    <w:rsid w:val="000329D2"/>
    <w:rsid w:val="000876C8"/>
    <w:rsid w:val="000C20F3"/>
    <w:rsid w:val="001057CF"/>
    <w:rsid w:val="00121662"/>
    <w:rsid w:val="00173845"/>
    <w:rsid w:val="002D1154"/>
    <w:rsid w:val="002E2FB1"/>
    <w:rsid w:val="00323630"/>
    <w:rsid w:val="00382EB8"/>
    <w:rsid w:val="003C4BBF"/>
    <w:rsid w:val="003C698B"/>
    <w:rsid w:val="003E2A15"/>
    <w:rsid w:val="004B0830"/>
    <w:rsid w:val="005C7B8C"/>
    <w:rsid w:val="005F54DB"/>
    <w:rsid w:val="00633B33"/>
    <w:rsid w:val="00657E9B"/>
    <w:rsid w:val="0066188F"/>
    <w:rsid w:val="006A119D"/>
    <w:rsid w:val="007B4B53"/>
    <w:rsid w:val="007F4C8E"/>
    <w:rsid w:val="00822986"/>
    <w:rsid w:val="008D799D"/>
    <w:rsid w:val="009205A8"/>
    <w:rsid w:val="009270E3"/>
    <w:rsid w:val="00962400"/>
    <w:rsid w:val="00972171"/>
    <w:rsid w:val="009B3489"/>
    <w:rsid w:val="009D7E49"/>
    <w:rsid w:val="00B11292"/>
    <w:rsid w:val="00B40E71"/>
    <w:rsid w:val="00BB4F11"/>
    <w:rsid w:val="00C26E2E"/>
    <w:rsid w:val="00C468EF"/>
    <w:rsid w:val="00D03BB8"/>
    <w:rsid w:val="00DA0E6D"/>
    <w:rsid w:val="00E307DF"/>
    <w:rsid w:val="00E65E65"/>
    <w:rsid w:val="00F2102D"/>
    <w:rsid w:val="00F72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EDDD"/>
  <w15:chartTrackingRefBased/>
  <w15:docId w15:val="{12AA6E78-59F1-4DC5-9DF9-F2316590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8EF"/>
    <w:rPr>
      <w:rFonts w:eastAsiaTheme="majorEastAsia" w:cstheme="majorBidi"/>
      <w:color w:val="272727" w:themeColor="text1" w:themeTint="D8"/>
    </w:rPr>
  </w:style>
  <w:style w:type="paragraph" w:styleId="Title">
    <w:name w:val="Title"/>
    <w:basedOn w:val="Normal"/>
    <w:next w:val="Normal"/>
    <w:link w:val="TitleChar"/>
    <w:uiPriority w:val="10"/>
    <w:qFormat/>
    <w:rsid w:val="00C4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8EF"/>
    <w:pPr>
      <w:spacing w:before="160"/>
      <w:jc w:val="center"/>
    </w:pPr>
    <w:rPr>
      <w:i/>
      <w:iCs/>
      <w:color w:val="404040" w:themeColor="text1" w:themeTint="BF"/>
    </w:rPr>
  </w:style>
  <w:style w:type="character" w:customStyle="1" w:styleId="QuoteChar">
    <w:name w:val="Quote Char"/>
    <w:basedOn w:val="DefaultParagraphFont"/>
    <w:link w:val="Quote"/>
    <w:uiPriority w:val="29"/>
    <w:rsid w:val="00C468EF"/>
    <w:rPr>
      <w:i/>
      <w:iCs/>
      <w:color w:val="404040" w:themeColor="text1" w:themeTint="BF"/>
    </w:rPr>
  </w:style>
  <w:style w:type="paragraph" w:styleId="ListParagraph">
    <w:name w:val="List Paragraph"/>
    <w:basedOn w:val="Normal"/>
    <w:uiPriority w:val="34"/>
    <w:qFormat/>
    <w:rsid w:val="00C468EF"/>
    <w:pPr>
      <w:ind w:left="720"/>
      <w:contextualSpacing/>
    </w:pPr>
  </w:style>
  <w:style w:type="character" w:styleId="IntenseEmphasis">
    <w:name w:val="Intense Emphasis"/>
    <w:basedOn w:val="DefaultParagraphFont"/>
    <w:uiPriority w:val="21"/>
    <w:qFormat/>
    <w:rsid w:val="00C468EF"/>
    <w:rPr>
      <w:i/>
      <w:iCs/>
      <w:color w:val="0F4761" w:themeColor="accent1" w:themeShade="BF"/>
    </w:rPr>
  </w:style>
  <w:style w:type="paragraph" w:styleId="IntenseQuote">
    <w:name w:val="Intense Quote"/>
    <w:basedOn w:val="Normal"/>
    <w:next w:val="Normal"/>
    <w:link w:val="IntenseQuoteChar"/>
    <w:uiPriority w:val="30"/>
    <w:qFormat/>
    <w:rsid w:val="00C4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8EF"/>
    <w:rPr>
      <w:i/>
      <w:iCs/>
      <w:color w:val="0F4761" w:themeColor="accent1" w:themeShade="BF"/>
    </w:rPr>
  </w:style>
  <w:style w:type="character" w:styleId="IntenseReference">
    <w:name w:val="Intense Reference"/>
    <w:basedOn w:val="DefaultParagraphFont"/>
    <w:uiPriority w:val="32"/>
    <w:qFormat/>
    <w:rsid w:val="00C468EF"/>
    <w:rPr>
      <w:b/>
      <w:bCs/>
      <w:smallCaps/>
      <w:color w:val="0F4761" w:themeColor="accent1" w:themeShade="BF"/>
      <w:spacing w:val="5"/>
    </w:rPr>
  </w:style>
  <w:style w:type="paragraph" w:styleId="Bibliography">
    <w:name w:val="Bibliography"/>
    <w:basedOn w:val="Normal"/>
    <w:next w:val="Normal"/>
    <w:uiPriority w:val="37"/>
    <w:unhideWhenUsed/>
    <w:rsid w:val="00C468EF"/>
    <w:pPr>
      <w:tabs>
        <w:tab w:val="left" w:pos="264"/>
      </w:tabs>
      <w:spacing w:after="240" w:line="240" w:lineRule="auto"/>
      <w:ind w:left="264" w:hanging="264"/>
    </w:pPr>
  </w:style>
  <w:style w:type="character" w:styleId="PlaceholderText">
    <w:name w:val="Placeholder Text"/>
    <w:basedOn w:val="DefaultParagraphFont"/>
    <w:uiPriority w:val="99"/>
    <w:semiHidden/>
    <w:rsid w:val="000876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2313">
      <w:bodyDiv w:val="1"/>
      <w:marLeft w:val="0"/>
      <w:marRight w:val="0"/>
      <w:marTop w:val="0"/>
      <w:marBottom w:val="0"/>
      <w:divBdr>
        <w:top w:val="none" w:sz="0" w:space="0" w:color="auto"/>
        <w:left w:val="none" w:sz="0" w:space="0" w:color="auto"/>
        <w:bottom w:val="none" w:sz="0" w:space="0" w:color="auto"/>
        <w:right w:val="none" w:sz="0" w:space="0" w:color="auto"/>
      </w:divBdr>
    </w:div>
    <w:div w:id="151029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5</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Blechschmid, Tyler Hudson</dc:creator>
  <cp:keywords/>
  <dc:description/>
  <cp:lastModifiedBy>Blechschmid, Tyler Hudson</cp:lastModifiedBy>
  <cp:revision>28</cp:revision>
  <dcterms:created xsi:type="dcterms:W3CDTF">2025-04-15T15:24:00Z</dcterms:created>
  <dcterms:modified xsi:type="dcterms:W3CDTF">2026-04-28T21:53:00Z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id="zQaiLCKy"/&gt;&lt;style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