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b/>
          <w:b/>
          <w:bCs/>
          <w:sz w:val="32"/>
          <w:szCs w:val="32"/>
          <w:lang w:bidi="en-US"/>
        </w:rPr>
      </w:pPr>
      <w:r>
        <w:rPr>
          <w:rFonts w:cs="Arial" w:ascii="Arial" w:hAnsi="Arial"/>
          <w:b/>
          <w:bCs/>
          <w:sz w:val="32"/>
          <w:szCs w:val="32"/>
          <w:lang w:bidi="en-US"/>
        </w:rPr>
        <w:t>Parameters</w:t>
      </w:r>
    </w:p>
    <w:p>
      <w:pPr>
        <w:pStyle w:val="Normal"/>
        <w:rPr>
          <w:rFonts w:ascii="Arial" w:hAnsi="Arial" w:cs="Arial"/>
          <w:b/>
          <w:b/>
          <w:bCs/>
          <w:sz w:val="22"/>
          <w:szCs w:val="22"/>
          <w:lang w:bidi="en-US"/>
        </w:rPr>
      </w:pPr>
      <w:r>
        <w:rPr>
          <w:rFonts w:cs="Arial" w:ascii="Arial" w:hAnsi="Arial"/>
          <w:b/>
          <w:bCs/>
          <w:sz w:val="22"/>
          <w:szCs w:val="22"/>
          <w:lang w:bidi="en-US"/>
        </w:rPr>
      </w:r>
    </w:p>
    <w:p>
      <w:pPr>
        <w:pStyle w:val="Normal"/>
        <w:rPr>
          <w:rFonts w:ascii="Arial" w:hAnsi="Arial" w:cs="Arial"/>
          <w:b/>
          <w:b/>
          <w:bCs/>
          <w:sz w:val="22"/>
          <w:szCs w:val="22"/>
          <w:lang w:bidi="en-US"/>
        </w:rPr>
      </w:pPr>
      <w:r>
        <w:rPr>
          <w:rFonts w:cs="Arial" w:ascii="Arial" w:hAnsi="Arial"/>
          <w:bCs/>
          <w:sz w:val="22"/>
          <w:szCs w:val="22"/>
          <w:lang w:bidi="en-US"/>
        </w:rPr>
        <w:t>Header:</w:t>
      </w:r>
      <w:r>
        <w:rPr>
          <w:rFonts w:cs="Arial" w:ascii="Arial" w:hAnsi="Arial"/>
          <w:b/>
          <w:bCs/>
          <w:sz w:val="22"/>
          <w:szCs w:val="22"/>
          <w:lang w:bidi="en-US"/>
        </w:rPr>
        <w:t xml:space="preserve"> </w:t>
        <w:tab/>
        <w:t>Exploration tendency (</w:t>
      </w:r>
      <w:r>
        <w:rPr>
          <w:rFonts w:ascii="Arial" w:hAnsi="Arial"/>
          <w:b/>
          <w:bCs/>
          <w:i/>
          <w:sz w:val="22"/>
          <w:szCs w:val="22"/>
          <w:lang w:bidi="en-US"/>
        </w:rPr>
        <w:t>m</w:t>
      </w:r>
      <w:r>
        <w:rPr>
          <w:rFonts w:cs="Arial" w:ascii="Arial" w:hAnsi="Arial"/>
          <w:b/>
          <w:bCs/>
          <w:sz w:val="22"/>
          <w:szCs w:val="22"/>
          <w:lang w:bidi="en-US"/>
        </w:rPr>
        <w:t>)</w:t>
      </w:r>
    </w:p>
    <w:p>
      <w:pPr>
        <w:pStyle w:val="Normal"/>
        <w:rPr>
          <w:rFonts w:ascii="Arial" w:hAnsi="Arial" w:cs="Arial"/>
          <w:sz w:val="22"/>
          <w:szCs w:val="22"/>
        </w:rPr>
      </w:pPr>
      <w:r>
        <w:rPr>
          <w:rFonts w:cs="Arial" w:ascii="Arial" w:hAnsi="Arial"/>
          <w:sz w:val="22"/>
          <w:szCs w:val="22"/>
        </w:rPr>
        <w:t xml:space="preserve">This parameter denotes </w:t>
      </w:r>
      <w:r>
        <w:rPr>
          <w:rFonts w:cs="Arial" w:ascii="Arial" w:hAnsi="Arial"/>
          <w:sz w:val="22"/>
          <w:szCs w:val="22"/>
          <w:lang w:bidi="en-US"/>
        </w:rPr>
        <w:t>fraction of time that the individual dedicates to broad exploration. The individual dedicates the complementary fraction (1-</w:t>
      </w:r>
      <w:r>
        <w:rPr>
          <w:rFonts w:cs="Arial" w:ascii="Arial" w:hAnsi="Arial"/>
          <w:i/>
          <w:sz w:val="22"/>
          <w:szCs w:val="22"/>
          <w:lang w:bidi="en-US"/>
        </w:rPr>
        <w:t>m</w:t>
      </w:r>
      <w:r>
        <w:rPr>
          <w:rFonts w:cs="Arial" w:ascii="Arial" w:hAnsi="Arial"/>
          <w:sz w:val="22"/>
          <w:szCs w:val="22"/>
          <w:lang w:bidi="en-US"/>
        </w:rPr>
        <w:t>)</w:t>
      </w:r>
      <w:r>
        <w:rPr>
          <w:rFonts w:cs="Arial" w:ascii="Arial" w:hAnsi="Arial"/>
          <w:i/>
          <w:sz w:val="22"/>
          <w:szCs w:val="22"/>
          <w:lang w:bidi="en-US"/>
        </w:rPr>
        <w:t xml:space="preserve"> </w:t>
      </w:r>
      <w:r>
        <w:rPr>
          <w:rFonts w:cs="Arial" w:ascii="Arial" w:hAnsi="Arial"/>
          <w:sz w:val="22"/>
          <w:szCs w:val="22"/>
          <w:lang w:bidi="en-US"/>
        </w:rPr>
        <w:t>of time to in-depth exploration of options that are already under consideration.</w:t>
      </w:r>
    </w:p>
    <w:p>
      <w:pPr>
        <w:pStyle w:val="Normal"/>
        <w:rPr>
          <w:rFonts w:ascii="Arial" w:hAnsi="Arial" w:cs="Arial"/>
          <w:sz w:val="22"/>
          <w:szCs w:val="22"/>
        </w:rPr>
      </w:pPr>
      <w:r>
        <w:rPr>
          <w:rFonts w:cs="Arial" w:ascii="Arial" w:hAnsi="Arial"/>
          <w:sz w:val="22"/>
          <w:szCs w:val="22"/>
        </w:rPr>
      </w:r>
    </w:p>
    <w:p>
      <w:pPr>
        <w:pStyle w:val="Normal"/>
        <w:rPr>
          <w:rFonts w:ascii="Arial" w:hAnsi="Arial" w:cs="Arial"/>
          <w:bCs/>
          <w:sz w:val="22"/>
          <w:szCs w:val="22"/>
          <w:lang w:bidi="en-US"/>
        </w:rPr>
      </w:pPr>
      <w:r>
        <w:rPr>
          <w:rFonts w:cs="Arial" w:ascii="Arial" w:hAnsi="Arial"/>
          <w:b/>
          <w:bCs/>
          <w:i/>
          <w:sz w:val="22"/>
          <w:szCs w:val="22"/>
          <w:lang w:bidi="en-US"/>
        </w:rPr>
        <w:t>m</w:t>
      </w:r>
      <w:r>
        <w:rPr>
          <w:rFonts w:cs="Arial" w:ascii="Arial" w:hAnsi="Arial"/>
          <w:bCs/>
          <w:sz w:val="22"/>
          <w:szCs w:val="22"/>
          <w:lang w:bidi="en-US"/>
        </w:rPr>
        <w:t xml:space="preserve"> must be between 0 and 1.</w:t>
      </w:r>
    </w:p>
    <w:p>
      <w:pPr>
        <w:pStyle w:val="Normal"/>
        <w:rPr>
          <w:rFonts w:ascii="Arial" w:hAnsi="Arial" w:cs="Arial"/>
          <w:bCs/>
          <w:sz w:val="22"/>
          <w:szCs w:val="22"/>
          <w:lang w:bidi="en-US"/>
        </w:rPr>
      </w:pPr>
      <w:r>
        <w:rPr>
          <w:rFonts w:cs="Arial" w:ascii="Arial" w:hAnsi="Arial"/>
          <w:bCs/>
          <w:sz w:val="22"/>
          <w:szCs w:val="22"/>
          <w:lang w:bidi="en-US"/>
        </w:rPr>
        <w:t>0 = only broad exploration</w:t>
      </w:r>
    </w:p>
    <w:p>
      <w:pPr>
        <w:pStyle w:val="Normal"/>
        <w:rPr>
          <w:rFonts w:ascii="Arial" w:hAnsi="Arial" w:cs="Arial"/>
          <w:bCs/>
          <w:sz w:val="22"/>
          <w:szCs w:val="22"/>
          <w:lang w:bidi="en-US"/>
        </w:rPr>
      </w:pPr>
      <w:r>
        <w:rPr>
          <w:rFonts w:cs="Arial" w:ascii="Arial" w:hAnsi="Arial"/>
          <w:bCs/>
          <w:sz w:val="22"/>
          <w:szCs w:val="22"/>
          <w:lang w:bidi="en-US"/>
        </w:rPr>
        <w:t>1 = only in-depth exploration</w:t>
      </w:r>
    </w:p>
    <w:p>
      <w:pPr>
        <w:pStyle w:val="Normal"/>
        <w:rPr>
          <w:rFonts w:ascii="Arial" w:hAnsi="Arial" w:cs="Arial"/>
          <w:bCs/>
          <w:sz w:val="22"/>
          <w:szCs w:val="22"/>
          <w:lang w:bidi="en-US"/>
        </w:rPr>
      </w:pPr>
      <w:r>
        <w:rPr>
          <w:rFonts w:cs="Arial" w:ascii="Arial" w:hAnsi="Arial"/>
          <w:bCs/>
          <w:sz w:val="22"/>
          <w:szCs w:val="22"/>
          <w:lang w:bidi="en-US"/>
        </w:rPr>
      </w:r>
    </w:p>
    <w:p>
      <w:pPr>
        <w:pStyle w:val="Normal"/>
        <w:rPr>
          <w:rFonts w:ascii="Arial" w:hAnsi="Arial" w:cs="Arial"/>
          <w:bCs/>
          <w:sz w:val="22"/>
          <w:szCs w:val="22"/>
          <w:lang w:bidi="en-US"/>
        </w:rPr>
      </w:pPr>
      <w:r>
        <w:rPr>
          <w:rFonts w:cs="Arial" w:ascii="Arial" w:hAnsi="Arial"/>
          <w:bCs/>
          <w:sz w:val="22"/>
          <w:szCs w:val="22"/>
          <w:lang w:bidi="en-US"/>
        </w:rPr>
      </w:r>
    </w:p>
    <w:p>
      <w:pPr>
        <w:pStyle w:val="Normal"/>
        <w:rPr>
          <w:rFonts w:ascii="Arial" w:hAnsi="Arial"/>
          <w:b/>
          <w:b/>
          <w:bCs/>
          <w:sz w:val="22"/>
          <w:szCs w:val="22"/>
          <w:lang w:bidi="en-US"/>
        </w:rPr>
      </w:pPr>
      <w:r>
        <w:rPr>
          <w:rFonts w:ascii="Arial" w:hAnsi="Arial"/>
          <w:bCs/>
          <w:sz w:val="22"/>
          <w:szCs w:val="22"/>
          <w:lang w:bidi="en-US"/>
        </w:rPr>
        <w:t>Header:</w:t>
      </w:r>
      <w:r>
        <w:rPr>
          <w:rFonts w:ascii="Arial" w:hAnsi="Arial"/>
          <w:b/>
          <w:bCs/>
          <w:sz w:val="22"/>
          <w:szCs w:val="22"/>
          <w:lang w:bidi="en-US"/>
        </w:rPr>
        <w:t xml:space="preserve"> </w:t>
        <w:tab/>
        <w:t>Accuracy (</w:t>
      </w:r>
      <w:r>
        <w:rPr>
          <w:rFonts w:cs="Times New Roman" w:ascii="Arial" w:hAnsi="Arial"/>
          <w:b/>
          <w:bCs/>
          <w:i/>
          <w:iCs/>
          <w:sz w:val="22"/>
          <w:szCs w:val="22"/>
          <w:lang w:bidi="en-US"/>
        </w:rPr>
        <w:t>α</w:t>
      </w:r>
      <w:r>
        <w:rPr>
          <w:rFonts w:ascii="Arial" w:hAnsi="Arial"/>
          <w:b/>
          <w:bCs/>
          <w:sz w:val="22"/>
          <w:szCs w:val="22"/>
          <w:lang w:bidi="en-US"/>
        </w:rPr>
        <w:t>)</w:t>
      </w:r>
    </w:p>
    <w:p>
      <w:pPr>
        <w:pStyle w:val="Normal"/>
        <w:rPr>
          <w:rFonts w:ascii="Arial" w:hAnsi="Arial"/>
          <w:b/>
          <w:b/>
          <w:bCs/>
          <w:i/>
          <w:i/>
          <w:sz w:val="22"/>
          <w:szCs w:val="22"/>
          <w:lang w:bidi="en-US"/>
        </w:rPr>
      </w:pPr>
      <w:r>
        <w:rPr>
          <w:rFonts w:ascii="Arial" w:hAnsi="Arial"/>
          <w:b/>
          <w:bCs/>
          <w:i/>
          <w:sz w:val="22"/>
          <w:szCs w:val="22"/>
          <w:lang w:bidi="en-US"/>
        </w:rPr>
      </w:r>
    </w:p>
    <w:p>
      <w:pPr>
        <w:pStyle w:val="ListParagraph"/>
        <w:numPr>
          <w:ilvl w:val="0"/>
          <w:numId w:val="1"/>
        </w:numPr>
        <w:rPr>
          <w:rFonts w:ascii="Arial" w:hAnsi="Arial" w:cs="Arial"/>
          <w:bCs/>
          <w:i/>
          <w:i/>
          <w:sz w:val="22"/>
          <w:szCs w:val="22"/>
          <w:lang w:bidi="en-US"/>
        </w:rPr>
      </w:pPr>
      <w:r>
        <w:rPr>
          <w:rFonts w:cs="Arial" w:ascii="Arial" w:hAnsi="Arial"/>
          <w:bCs/>
          <w:i/>
          <w:sz w:val="22"/>
          <w:szCs w:val="22"/>
          <w:lang w:bidi="en-US"/>
        </w:rPr>
        <w:t>Remove: ‘adjust the accuracy’ (top)</w:t>
      </w:r>
    </w:p>
    <w:p>
      <w:pPr>
        <w:pStyle w:val="Normal"/>
        <w:ind w:left="360" w:hanging="0"/>
        <w:rPr>
          <w:rFonts w:ascii="Arial" w:hAnsi="Arial" w:cs="Arial"/>
          <w:bCs/>
          <w:i/>
          <w:i/>
          <w:sz w:val="22"/>
          <w:szCs w:val="22"/>
          <w:lang w:bidi="en-US"/>
        </w:rPr>
      </w:pPr>
      <w:r>
        <w:rPr>
          <w:rFonts w:cs="Arial" w:ascii="Arial" w:hAnsi="Arial"/>
          <w:bCs/>
          <w:i/>
          <w:sz w:val="22"/>
          <w:szCs w:val="22"/>
          <w:lang w:bidi="en-US"/>
        </w:rPr>
      </w:r>
    </w:p>
    <w:p>
      <w:pPr>
        <w:pStyle w:val="Normal"/>
        <w:rPr>
          <w:rFonts w:ascii="Arial" w:hAnsi="Arial" w:cs="Times New Roman"/>
          <w:sz w:val="22"/>
          <w:szCs w:val="22"/>
          <w:lang w:bidi="en-US"/>
        </w:rPr>
      </w:pPr>
      <w:r>
        <w:rPr>
          <w:rFonts w:ascii="Arial" w:hAnsi="Arial"/>
          <w:sz w:val="22"/>
          <w:szCs w:val="22"/>
          <w:lang w:bidi="en-US"/>
        </w:rPr>
        <w:t>This parameter determines the accuracy with which the individual assesses how well an option fits her interests and capabilities (i.e. the objective fit [</w:t>
      </w:r>
      <w:r>
        <w:rPr>
          <w:rFonts w:ascii="Arial" w:hAnsi="Arial"/>
          <w:i/>
          <w:sz w:val="22"/>
          <w:szCs w:val="22"/>
          <w:lang w:bidi="en-US"/>
        </w:rPr>
        <w:t>x</w:t>
      </w:r>
      <w:r>
        <w:rPr>
          <w:rFonts w:ascii="Arial" w:hAnsi="Arial"/>
          <w:i/>
          <w:sz w:val="22"/>
          <w:szCs w:val="22"/>
          <w:vertAlign w:val="subscript"/>
          <w:lang w:bidi="en-US"/>
        </w:rPr>
        <w:t>0</w:t>
      </w:r>
      <w:r>
        <w:rPr>
          <w:rFonts w:ascii="Arial" w:hAnsi="Arial"/>
          <w:sz w:val="22"/>
          <w:szCs w:val="22"/>
          <w:lang w:bidi="en-US"/>
        </w:rPr>
        <w:t xml:space="preserve">]). The higher this number, the higher the individual’s accuracy. Specifically, this value is directly related to the standard deviation </w:t>
      </w:r>
      <w:r>
        <w:rPr>
          <w:rFonts w:cs="Times New Roman" w:ascii="Arial" w:hAnsi="Arial"/>
          <w:i/>
          <w:iCs/>
          <w:sz w:val="22"/>
          <w:szCs w:val="22"/>
          <w:lang w:bidi="en-US"/>
        </w:rPr>
        <w:t>σ</w:t>
      </w:r>
      <w:r>
        <w:rPr>
          <w:rFonts w:ascii="Arial" w:hAnsi="Arial"/>
          <w:sz w:val="22"/>
          <w:szCs w:val="22"/>
          <w:lang w:bidi="en-US"/>
        </w:rPr>
        <w:t xml:space="preserve"> </w:t>
      </w:r>
      <w:r>
        <w:rPr>
          <w:rFonts w:cs="Arial" w:ascii="Arial" w:hAnsi="Arial"/>
          <w:iCs/>
          <w:sz w:val="22"/>
          <w:szCs w:val="22"/>
          <w:lang w:bidi="en-US"/>
        </w:rPr>
        <w:t>of a normally distributed random variable (</w:t>
      </w:r>
      <w:r>
        <w:rPr>
          <w:rFonts w:cs="Arial" w:ascii="Arial" w:hAnsi="Arial"/>
          <w:i/>
          <w:iCs/>
          <w:sz w:val="22"/>
          <w:szCs w:val="22"/>
          <w:lang w:bidi="en-US"/>
        </w:rPr>
        <w:t>e</w:t>
      </w:r>
      <w:r>
        <w:rPr>
          <w:rFonts w:cs="Arial" w:ascii="Arial" w:hAnsi="Arial"/>
          <w:iCs/>
          <w:sz w:val="22"/>
          <w:szCs w:val="22"/>
          <w:lang w:bidi="en-US"/>
        </w:rPr>
        <w:t>), which is the uncertainty term</w:t>
      </w:r>
      <w:r>
        <w:rPr>
          <w:rFonts w:cs="Arial" w:ascii="Arial" w:hAnsi="Arial"/>
        </w:rPr>
        <w:t xml:space="preserve"> </w:t>
      </w:r>
      <w:r>
        <w:rPr>
          <w:rFonts w:ascii="Arial" w:hAnsi="Arial"/>
          <w:sz w:val="22"/>
          <w:szCs w:val="22"/>
          <w:lang w:bidi="en-US"/>
        </w:rPr>
        <w:t>that is added to the objective fit to obtain the perceived fit (</w:t>
      </w:r>
      <w:r>
        <w:rPr>
          <w:rFonts w:ascii="Arial" w:hAnsi="Arial"/>
          <w:i/>
          <w:sz w:val="22"/>
          <w:szCs w:val="22"/>
          <w:lang w:bidi="en-US"/>
        </w:rPr>
        <w:t>x</w:t>
      </w:r>
      <w:r>
        <w:rPr>
          <w:rFonts w:ascii="Arial" w:hAnsi="Arial"/>
          <w:i/>
          <w:sz w:val="22"/>
          <w:szCs w:val="22"/>
          <w:vertAlign w:val="subscript"/>
          <w:lang w:bidi="en-US"/>
        </w:rPr>
        <w:t>p</w:t>
      </w:r>
      <w:r>
        <w:rPr>
          <w:rFonts w:ascii="Arial" w:hAnsi="Arial"/>
          <w:sz w:val="22"/>
          <w:szCs w:val="22"/>
          <w:lang w:bidi="en-US"/>
        </w:rPr>
        <w:t xml:space="preserve"> = </w:t>
      </w:r>
      <w:r>
        <w:rPr>
          <w:rFonts w:ascii="Arial" w:hAnsi="Arial"/>
          <w:i/>
          <w:sz w:val="22"/>
          <w:szCs w:val="22"/>
          <w:lang w:bidi="en-US"/>
        </w:rPr>
        <w:t>x</w:t>
      </w:r>
      <w:r>
        <w:rPr>
          <w:rFonts w:ascii="Arial" w:hAnsi="Arial"/>
          <w:i/>
          <w:sz w:val="22"/>
          <w:szCs w:val="22"/>
          <w:vertAlign w:val="subscript"/>
          <w:lang w:bidi="en-US"/>
        </w:rPr>
        <w:t>o</w:t>
      </w:r>
      <w:r>
        <w:rPr>
          <w:rFonts w:ascii="Arial" w:hAnsi="Arial"/>
          <w:sz w:val="22"/>
          <w:szCs w:val="22"/>
          <w:lang w:bidi="en-US"/>
        </w:rPr>
        <w:t xml:space="preserve"> + </w:t>
      </w:r>
      <w:r>
        <w:rPr>
          <w:rFonts w:ascii="Arial" w:hAnsi="Arial"/>
          <w:i/>
          <w:sz w:val="22"/>
          <w:szCs w:val="22"/>
          <w:lang w:bidi="en-US"/>
        </w:rPr>
        <w:t>e</w:t>
      </w:r>
      <w:r>
        <w:rPr>
          <w:rFonts w:ascii="Arial" w:hAnsi="Arial"/>
          <w:sz w:val="22"/>
          <w:szCs w:val="22"/>
          <w:lang w:bidi="en-US"/>
        </w:rPr>
        <w:t xml:space="preserve">; </w:t>
      </w:r>
      <w:r>
        <w:rPr>
          <w:rFonts w:cs="Times New Roman" w:ascii="Arial" w:hAnsi="Arial"/>
          <w:i/>
          <w:iCs/>
          <w:sz w:val="22"/>
          <w:szCs w:val="22"/>
          <w:lang w:bidi="en-US"/>
        </w:rPr>
        <w:t xml:space="preserve">α = </w:t>
      </w:r>
      <w:r>
        <w:rPr>
          <w:rFonts w:ascii="Arial" w:hAnsi="Arial"/>
          <w:sz w:val="22"/>
          <w:szCs w:val="22"/>
          <w:lang w:bidi="en-US"/>
        </w:rPr>
        <w:t xml:space="preserve">1 - </w:t>
      </w:r>
      <w:r>
        <w:rPr>
          <w:rFonts w:cs="Times New Roman" w:ascii="Arial" w:hAnsi="Arial"/>
          <w:i/>
          <w:iCs/>
          <w:sz w:val="22"/>
          <w:szCs w:val="22"/>
          <w:lang w:bidi="en-US"/>
        </w:rPr>
        <w:t>σ</w:t>
      </w:r>
      <w:r>
        <w:rPr>
          <w:rFonts w:cs="Times New Roman" w:ascii="Arial" w:hAnsi="Arial"/>
          <w:sz w:val="22"/>
          <w:szCs w:val="22"/>
          <w:lang w:bidi="en-US"/>
        </w:rPr>
        <w:t>).</w:t>
      </w:r>
    </w:p>
    <w:p>
      <w:pPr>
        <w:pStyle w:val="Normal"/>
        <w:rPr>
          <w:rFonts w:ascii="Arial" w:hAnsi="Arial" w:cs="Times New Roman"/>
          <w:sz w:val="22"/>
          <w:szCs w:val="22"/>
          <w:lang w:bidi="en-US"/>
        </w:rPr>
      </w:pPr>
      <w:r>
        <w:rPr>
          <w:rFonts w:cs="Times New Roman" w:ascii="Arial" w:hAnsi="Arial"/>
          <w:sz w:val="22"/>
          <w:szCs w:val="22"/>
          <w:lang w:bidi="en-US"/>
        </w:rPr>
      </w:r>
    </w:p>
    <w:p>
      <w:pPr>
        <w:pStyle w:val="Normal"/>
        <w:rPr>
          <w:rFonts w:ascii="Arial" w:hAnsi="Arial" w:cs="Times New Roman"/>
          <w:iCs/>
          <w:sz w:val="22"/>
          <w:szCs w:val="22"/>
          <w:lang w:bidi="en-US"/>
        </w:rPr>
      </w:pPr>
      <w:r>
        <w:rPr>
          <w:rFonts w:cs="Times New Roman" w:ascii="Arial" w:hAnsi="Arial"/>
          <w:b/>
          <w:i/>
          <w:iCs/>
          <w:sz w:val="22"/>
          <w:szCs w:val="22"/>
          <w:lang w:bidi="en-US"/>
        </w:rPr>
        <w:t>α</w:t>
      </w:r>
      <w:r>
        <w:rPr>
          <w:rFonts w:cs="Times New Roman" w:ascii="Arial" w:hAnsi="Arial"/>
          <w:b/>
          <w:iCs/>
          <w:sz w:val="22"/>
          <w:szCs w:val="22"/>
          <w:lang w:bidi="en-US"/>
        </w:rPr>
        <w:t xml:space="preserve"> </w:t>
      </w:r>
      <w:r>
        <w:rPr>
          <w:rFonts w:cs="Times New Roman" w:ascii="Arial" w:hAnsi="Arial"/>
          <w:iCs/>
          <w:sz w:val="22"/>
          <w:szCs w:val="22"/>
          <w:lang w:bidi="en-US"/>
        </w:rPr>
        <w:t>must be between 0 and 1.</w:t>
      </w:r>
    </w:p>
    <w:p>
      <w:pPr>
        <w:pStyle w:val="Normal"/>
        <w:rPr>
          <w:rFonts w:ascii="Arial" w:hAnsi="Arial" w:cs="Times New Roman"/>
          <w:iCs/>
          <w:sz w:val="22"/>
          <w:szCs w:val="22"/>
          <w:lang w:bidi="en-US"/>
        </w:rPr>
      </w:pPr>
      <w:r>
        <w:rPr>
          <w:rFonts w:cs="Times New Roman" w:ascii="Arial" w:hAnsi="Arial"/>
          <w:iCs/>
          <w:sz w:val="22"/>
          <w:szCs w:val="22"/>
          <w:lang w:bidi="en-US"/>
        </w:rPr>
        <w:t>0 = very inaccurate</w:t>
      </w:r>
    </w:p>
    <w:p>
      <w:pPr>
        <w:pStyle w:val="Normal"/>
        <w:rPr>
          <w:rFonts w:ascii="Arial" w:hAnsi="Arial" w:cs="Times New Roman"/>
          <w:iCs/>
          <w:sz w:val="22"/>
          <w:szCs w:val="22"/>
          <w:lang w:bidi="en-US"/>
        </w:rPr>
      </w:pPr>
      <w:r>
        <w:rPr>
          <w:rFonts w:cs="Times New Roman" w:ascii="Arial" w:hAnsi="Arial"/>
          <w:iCs/>
          <w:sz w:val="22"/>
          <w:szCs w:val="22"/>
          <w:lang w:bidi="en-US"/>
        </w:rPr>
        <w:t>1 = perfectly accurate</w:t>
      </w:r>
    </w:p>
    <w:p>
      <w:pPr>
        <w:pStyle w:val="Normal"/>
        <w:rPr>
          <w:rFonts w:ascii="Arial" w:hAnsi="Arial" w:cs="Times New Roman"/>
          <w:iCs/>
          <w:sz w:val="22"/>
          <w:szCs w:val="22"/>
          <w:lang w:bidi="en-US"/>
        </w:rPr>
      </w:pPr>
      <w:r>
        <w:rPr>
          <w:rFonts w:cs="Times New Roman" w:ascii="Arial" w:hAnsi="Arial"/>
          <w:iCs/>
          <w:sz w:val="22"/>
          <w:szCs w:val="22"/>
          <w:lang w:bidi="en-US"/>
        </w:rPr>
      </w:r>
    </w:p>
    <w:p>
      <w:pPr>
        <w:pStyle w:val="Normal"/>
        <w:rPr>
          <w:rFonts w:ascii="Arial" w:hAnsi="Arial" w:cs="Times New Roman"/>
          <w:iCs/>
          <w:sz w:val="22"/>
          <w:szCs w:val="22"/>
          <w:lang w:bidi="en-US"/>
        </w:rPr>
      </w:pPr>
      <w:r>
        <w:rPr>
          <w:rFonts w:cs="Times New Roman" w:ascii="Arial" w:hAnsi="Arial"/>
          <w:iCs/>
          <w:sz w:val="22"/>
          <w:szCs w:val="22"/>
          <w:lang w:bidi="en-US"/>
        </w:rPr>
      </w:r>
    </w:p>
    <w:p>
      <w:pPr>
        <w:pStyle w:val="Normal"/>
        <w:rPr>
          <w:rFonts w:ascii="Arial" w:hAnsi="Arial" w:cs="Times New Roman"/>
          <w:iCs/>
          <w:sz w:val="22"/>
          <w:szCs w:val="22"/>
          <w:lang w:bidi="en-US"/>
        </w:rPr>
      </w:pPr>
      <w:r>
        <w:rPr>
          <w:rFonts w:cs="Times New Roman" w:ascii="Arial" w:hAnsi="Arial"/>
          <w:bCs/>
          <w:iCs/>
          <w:sz w:val="22"/>
          <w:szCs w:val="22"/>
          <w:lang w:bidi="en-US"/>
        </w:rPr>
        <w:t>Header:</w:t>
      </w:r>
      <w:r>
        <w:rPr>
          <w:rFonts w:cs="Times New Roman" w:ascii="Arial" w:hAnsi="Arial"/>
          <w:b/>
          <w:bCs/>
          <w:iCs/>
          <w:sz w:val="22"/>
          <w:szCs w:val="22"/>
          <w:lang w:bidi="en-US"/>
        </w:rPr>
        <w:t xml:space="preserve"> </w:t>
        <w:tab/>
      </w:r>
      <w:commentRangeStart w:id="0"/>
      <w:r>
        <w:rPr>
          <w:rFonts w:cs="Times New Roman" w:ascii="Arial" w:hAnsi="Arial"/>
          <w:b/>
          <w:bCs/>
          <w:iCs/>
          <w:sz w:val="22"/>
          <w:szCs w:val="22"/>
          <w:lang w:bidi="en-US"/>
        </w:rPr>
        <w:t xml:space="preserve">Selectiveness </w:t>
      </w:r>
      <w:r>
        <w:rPr>
          <w:rFonts w:cs="Times New Roman" w:ascii="Arial" w:hAnsi="Arial"/>
          <w:b/>
          <w:bCs/>
          <w:iCs/>
          <w:sz w:val="22"/>
          <w:szCs w:val="22"/>
          <w:lang w:bidi="en-US"/>
        </w:rPr>
      </w:r>
      <w:commentRangeEnd w:id="0"/>
      <w:r>
        <w:commentReference w:id="0"/>
      </w:r>
      <w:r>
        <w:rPr>
          <w:rFonts w:cs="Times New Roman" w:ascii="Arial" w:hAnsi="Arial"/>
          <w:b/>
          <w:bCs/>
          <w:iCs/>
          <w:sz w:val="22"/>
          <w:szCs w:val="22"/>
          <w:lang w:bidi="en-US"/>
        </w:rPr>
        <w:t>- Consideration threshold (</w:t>
      </w:r>
      <w:r>
        <w:rPr>
          <w:rFonts w:cs="Times New Roman" w:ascii="Arial" w:hAnsi="Arial"/>
          <w:b/>
          <w:bCs/>
          <w:i/>
          <w:iCs/>
          <w:sz w:val="22"/>
          <w:szCs w:val="22"/>
          <w:lang w:bidi="en-US"/>
        </w:rPr>
        <w:t>θ</w:t>
      </w:r>
      <w:r>
        <w:rPr>
          <w:rFonts w:cs="Times New Roman" w:ascii="Arial" w:hAnsi="Arial"/>
          <w:b/>
          <w:bCs/>
          <w:i/>
          <w:iCs/>
          <w:sz w:val="22"/>
          <w:szCs w:val="22"/>
          <w:vertAlign w:val="subscript"/>
          <w:lang w:bidi="en-US"/>
        </w:rPr>
        <w:t>1</w:t>
      </w:r>
      <w:r>
        <w:rPr>
          <w:rFonts w:cs="Times New Roman" w:ascii="Arial" w:hAnsi="Arial"/>
          <w:b/>
          <w:bCs/>
          <w:iCs/>
          <w:sz w:val="22"/>
          <w:szCs w:val="22"/>
          <w:lang w:bidi="en-US"/>
        </w:rPr>
        <w:t>)</w:t>
      </w:r>
    </w:p>
    <w:p>
      <w:pPr>
        <w:pStyle w:val="Normal"/>
        <w:rPr>
          <w:rFonts w:ascii="Arial" w:hAnsi="Arial"/>
          <w:sz w:val="22"/>
          <w:szCs w:val="22"/>
          <w:lang w:bidi="en-US"/>
        </w:rPr>
      </w:pPr>
      <w:r>
        <w:rPr>
          <w:rFonts w:ascii="Arial" w:hAnsi="Arial"/>
          <w:sz w:val="22"/>
          <w:szCs w:val="22"/>
          <w:lang w:bidi="en-US"/>
        </w:rPr>
        <w:t>If the perceived fit of a newly explored option exceeds this number, the individual takes this option under consideration. If the perceived fit falls below this value, the option is discarded.</w:t>
      </w:r>
    </w:p>
    <w:p>
      <w:pPr>
        <w:pStyle w:val="Normal"/>
        <w:rPr>
          <w:rFonts w:ascii="Arial" w:hAnsi="Arial"/>
          <w:sz w:val="22"/>
          <w:szCs w:val="22"/>
          <w:lang w:bidi="en-US"/>
        </w:rPr>
      </w:pPr>
      <w:r>
        <w:rPr>
          <w:rFonts w:ascii="Arial" w:hAnsi="Arial"/>
          <w:sz w:val="22"/>
          <w:szCs w:val="22"/>
          <w:lang w:bidi="en-US"/>
        </w:rPr>
      </w:r>
    </w:p>
    <w:p>
      <w:pPr>
        <w:pStyle w:val="Normal"/>
        <w:rPr>
          <w:rFonts w:ascii="Arial" w:hAnsi="Arial" w:cs="Times New Roman"/>
          <w:bCs/>
          <w:iCs/>
          <w:sz w:val="22"/>
          <w:szCs w:val="22"/>
          <w:lang w:bidi="en-US"/>
        </w:rPr>
      </w:pPr>
      <w:r>
        <w:rPr>
          <w:rFonts w:cs="Times New Roman" w:ascii="Arial" w:hAnsi="Arial"/>
          <w:b/>
          <w:bCs/>
          <w:i/>
          <w:iCs/>
          <w:sz w:val="22"/>
          <w:szCs w:val="22"/>
          <w:lang w:bidi="en-US"/>
        </w:rPr>
        <w:t>θ</w:t>
      </w:r>
      <w:r>
        <w:rPr>
          <w:rFonts w:cs="Times New Roman" w:ascii="Arial" w:hAnsi="Arial"/>
          <w:b/>
          <w:bCs/>
          <w:i/>
          <w:iCs/>
          <w:sz w:val="22"/>
          <w:szCs w:val="22"/>
          <w:vertAlign w:val="subscript"/>
          <w:lang w:bidi="en-US"/>
        </w:rPr>
        <w:t>1</w:t>
      </w:r>
      <w:r>
        <w:rPr>
          <w:rFonts w:cs="Times New Roman" w:ascii="Arial" w:hAnsi="Arial"/>
          <w:b/>
          <w:bCs/>
          <w:iCs/>
          <w:sz w:val="22"/>
          <w:szCs w:val="22"/>
          <w:lang w:bidi="en-US"/>
        </w:rPr>
        <w:t xml:space="preserve"> </w:t>
      </w:r>
      <w:r>
        <w:rPr>
          <w:rFonts w:cs="Times New Roman" w:ascii="Arial" w:hAnsi="Arial"/>
          <w:bCs/>
          <w:iCs/>
          <w:sz w:val="22"/>
          <w:szCs w:val="22"/>
          <w:lang w:bidi="en-US"/>
        </w:rPr>
        <w:t>must be between -2 and 3.5</w:t>
      </w:r>
    </w:p>
    <w:p>
      <w:pPr>
        <w:pStyle w:val="Normal"/>
        <w:rPr>
          <w:rFonts w:ascii="Arial" w:hAnsi="Arial" w:cs="Times New Roman"/>
          <w:bCs/>
          <w:iCs/>
          <w:sz w:val="22"/>
          <w:szCs w:val="22"/>
          <w:lang w:bidi="en-US"/>
        </w:rPr>
      </w:pPr>
      <w:r>
        <w:rPr>
          <w:rFonts w:cs="Times New Roman" w:ascii="Arial" w:hAnsi="Arial"/>
          <w:bCs/>
          <w:iCs/>
          <w:sz w:val="22"/>
          <w:szCs w:val="22"/>
          <w:lang w:bidi="en-US"/>
        </w:rPr>
        <w:t>-2 = not at all selective</w:t>
      </w:r>
    </w:p>
    <w:p>
      <w:pPr>
        <w:pStyle w:val="Normal"/>
        <w:rPr>
          <w:rFonts w:ascii="Arial" w:hAnsi="Arial" w:cs="Times New Roman"/>
          <w:iCs/>
          <w:sz w:val="22"/>
          <w:szCs w:val="22"/>
          <w:lang w:bidi="en-US"/>
        </w:rPr>
      </w:pPr>
      <w:r>
        <w:rPr>
          <w:rFonts w:cs="Times New Roman" w:ascii="Arial" w:hAnsi="Arial"/>
          <w:bCs/>
          <w:iCs/>
          <w:sz w:val="22"/>
          <w:szCs w:val="22"/>
          <w:lang w:bidi="en-US"/>
        </w:rPr>
        <w:t>3.5 = extremely selective</w:t>
      </w:r>
    </w:p>
    <w:p>
      <w:pPr>
        <w:pStyle w:val="Normal"/>
        <w:rPr>
          <w:rFonts w:ascii="Arial" w:hAnsi="Arial" w:cs="Times New Roman"/>
          <w:iCs/>
          <w:sz w:val="22"/>
          <w:szCs w:val="22"/>
          <w:lang w:bidi="en-US"/>
        </w:rPr>
      </w:pPr>
      <w:r>
        <w:rPr>
          <w:rFonts w:cs="Times New Roman" w:ascii="Arial" w:hAnsi="Arial"/>
          <w:iCs/>
          <w:sz w:val="22"/>
          <w:szCs w:val="22"/>
          <w:lang w:bidi="en-US"/>
        </w:rPr>
      </w:r>
    </w:p>
    <w:p>
      <w:pPr>
        <w:pStyle w:val="Normal"/>
        <w:rPr>
          <w:rFonts w:ascii="Arial" w:hAnsi="Arial" w:cs="Times New Roman"/>
          <w:iCs/>
          <w:sz w:val="22"/>
          <w:szCs w:val="22"/>
          <w:lang w:bidi="en-US"/>
        </w:rPr>
      </w:pPr>
      <w:r>
        <w:rPr>
          <w:rFonts w:cs="Times New Roman" w:ascii="Arial" w:hAnsi="Arial"/>
          <w:bCs/>
          <w:iCs/>
          <w:sz w:val="22"/>
          <w:szCs w:val="22"/>
          <w:lang w:bidi="en-US"/>
        </w:rPr>
        <w:t>Header:</w:t>
      </w:r>
      <w:r>
        <w:rPr>
          <w:rFonts w:cs="Times New Roman" w:ascii="Arial" w:hAnsi="Arial"/>
          <w:b/>
          <w:bCs/>
          <w:iCs/>
          <w:sz w:val="22"/>
          <w:szCs w:val="22"/>
          <w:lang w:bidi="en-US"/>
        </w:rPr>
        <w:t xml:space="preserve"> </w:t>
        <w:tab/>
        <w:t>Selectiveness - Decision threshold (</w:t>
      </w:r>
      <w:r>
        <w:rPr>
          <w:rFonts w:cs="Times New Roman" w:ascii="Arial" w:hAnsi="Arial"/>
          <w:b/>
          <w:bCs/>
          <w:i/>
          <w:iCs/>
          <w:sz w:val="22"/>
          <w:szCs w:val="22"/>
          <w:lang w:bidi="en-US"/>
        </w:rPr>
        <w:t>θ</w:t>
      </w:r>
      <w:r>
        <w:rPr>
          <w:rFonts w:cs="Times New Roman" w:ascii="Arial" w:hAnsi="Arial"/>
          <w:b/>
          <w:bCs/>
          <w:i/>
          <w:iCs/>
          <w:sz w:val="22"/>
          <w:szCs w:val="22"/>
          <w:vertAlign w:val="subscript"/>
          <w:lang w:bidi="en-US"/>
        </w:rPr>
        <w:t>2</w:t>
      </w:r>
      <w:r>
        <w:rPr>
          <w:rFonts w:cs="Times New Roman" w:ascii="Arial" w:hAnsi="Arial"/>
          <w:b/>
          <w:bCs/>
          <w:iCs/>
          <w:sz w:val="22"/>
          <w:szCs w:val="22"/>
          <w:lang w:bidi="en-US"/>
        </w:rPr>
        <w:t>)</w:t>
      </w:r>
    </w:p>
    <w:p>
      <w:pPr>
        <w:pStyle w:val="Normal"/>
        <w:rPr>
          <w:rFonts w:ascii="Arial" w:hAnsi="Arial" w:cs="Times New Roman"/>
          <w:iCs/>
          <w:sz w:val="22"/>
          <w:szCs w:val="22"/>
          <w:lang w:bidi="en-US"/>
        </w:rPr>
      </w:pPr>
      <w:r>
        <w:rPr>
          <w:rFonts w:cs="Times New Roman" w:ascii="Arial" w:hAnsi="Arial"/>
          <w:iCs/>
          <w:sz w:val="22"/>
          <w:szCs w:val="22"/>
          <w:lang w:bidi="en-US"/>
        </w:rPr>
        <w:t>If the perceived fit of an option exceeds this number, the individual enters the mode of final decision making for this option. In his mode, the individual will either explore this option in depth or make the final decision for this option with equal probability. If the perceived fit falls below this value, the individual exits the mode of final decision making.</w:t>
      </w:r>
    </w:p>
    <w:p>
      <w:pPr>
        <w:pStyle w:val="Normal"/>
        <w:rPr>
          <w:rFonts w:ascii="Arial" w:hAnsi="Arial" w:cs="Times New Roman"/>
          <w:iCs/>
          <w:sz w:val="22"/>
          <w:szCs w:val="22"/>
          <w:lang w:bidi="en-US"/>
        </w:rPr>
      </w:pPr>
      <w:r>
        <w:rPr>
          <w:rFonts w:cs="Times New Roman" w:ascii="Arial" w:hAnsi="Arial"/>
          <w:iCs/>
          <w:sz w:val="22"/>
          <w:szCs w:val="22"/>
          <w:lang w:bidi="en-US"/>
        </w:rPr>
      </w:r>
    </w:p>
    <w:p>
      <w:pPr>
        <w:pStyle w:val="Normal"/>
        <w:rPr>
          <w:rFonts w:ascii="Arial" w:hAnsi="Arial" w:cs="Times New Roman"/>
          <w:bCs/>
          <w:iCs/>
          <w:sz w:val="22"/>
          <w:szCs w:val="22"/>
          <w:lang w:bidi="en-US"/>
        </w:rPr>
      </w:pPr>
      <w:r>
        <w:rPr>
          <w:rFonts w:cs="Times New Roman" w:ascii="Arial" w:hAnsi="Arial"/>
          <w:b/>
          <w:bCs/>
          <w:i/>
          <w:iCs/>
          <w:sz w:val="22"/>
          <w:szCs w:val="22"/>
          <w:lang w:bidi="en-US"/>
        </w:rPr>
        <w:t>θ</w:t>
      </w:r>
      <w:r>
        <w:rPr>
          <w:rFonts w:cs="Times New Roman" w:ascii="Arial" w:hAnsi="Arial"/>
          <w:b/>
          <w:bCs/>
          <w:i/>
          <w:iCs/>
          <w:sz w:val="22"/>
          <w:szCs w:val="22"/>
          <w:vertAlign w:val="subscript"/>
          <w:lang w:bidi="en-US"/>
        </w:rPr>
        <w:t>2</w:t>
      </w:r>
      <w:r>
        <w:rPr>
          <w:rFonts w:cs="Times New Roman" w:ascii="Arial" w:hAnsi="Arial"/>
          <w:b/>
          <w:bCs/>
          <w:iCs/>
          <w:sz w:val="22"/>
          <w:szCs w:val="22"/>
          <w:vertAlign w:val="subscript"/>
          <w:lang w:bidi="en-US"/>
        </w:rPr>
        <w:t xml:space="preserve"> </w:t>
      </w:r>
      <w:r>
        <w:rPr>
          <w:rFonts w:cs="Times New Roman" w:ascii="Arial" w:hAnsi="Arial"/>
          <w:bCs/>
          <w:iCs/>
          <w:sz w:val="22"/>
          <w:szCs w:val="22"/>
          <w:lang w:bidi="en-US"/>
        </w:rPr>
        <w:t xml:space="preserve">must be bigger than </w:t>
      </w:r>
      <w:r>
        <w:rPr>
          <w:rFonts w:cs="Times New Roman" w:ascii="Arial" w:hAnsi="Arial"/>
          <w:bCs/>
          <w:i/>
          <w:iCs/>
          <w:sz w:val="22"/>
          <w:szCs w:val="22"/>
          <w:lang w:bidi="en-US"/>
        </w:rPr>
        <w:t>θ</w:t>
      </w:r>
      <w:r>
        <w:rPr>
          <w:rFonts w:cs="Times New Roman" w:ascii="Arial" w:hAnsi="Arial"/>
          <w:bCs/>
          <w:i/>
          <w:iCs/>
          <w:sz w:val="22"/>
          <w:szCs w:val="22"/>
          <w:vertAlign w:val="subscript"/>
          <w:lang w:bidi="en-US"/>
        </w:rPr>
        <w:t>1</w:t>
      </w:r>
      <w:r>
        <w:rPr>
          <w:rFonts w:cs="Times New Roman" w:ascii="Arial" w:hAnsi="Arial"/>
          <w:bCs/>
          <w:iCs/>
          <w:sz w:val="22"/>
          <w:szCs w:val="22"/>
          <w:lang w:bidi="en-US"/>
        </w:rPr>
        <w:t xml:space="preserve">, and between </w:t>
      </w:r>
      <w:commentRangeStart w:id="1"/>
      <w:r>
        <w:rPr>
          <w:rFonts w:cs="Times New Roman" w:ascii="Arial" w:hAnsi="Arial"/>
          <w:bCs/>
          <w:iCs/>
          <w:sz w:val="22"/>
          <w:szCs w:val="22"/>
          <w:lang w:bidi="en-US"/>
        </w:rPr>
        <w:t xml:space="preserve">-2 </w:t>
      </w:r>
      <w:r>
        <w:rPr>
          <w:rFonts w:cs="Times New Roman" w:ascii="Arial" w:hAnsi="Arial"/>
          <w:bCs/>
          <w:iCs/>
          <w:sz w:val="22"/>
          <w:szCs w:val="22"/>
          <w:lang w:bidi="en-US"/>
        </w:rPr>
      </w:r>
      <w:commentRangeEnd w:id="1"/>
      <w:r>
        <w:commentReference w:id="1"/>
      </w:r>
      <w:r>
        <w:rPr>
          <w:rFonts w:cs="Times New Roman" w:ascii="Arial" w:hAnsi="Arial"/>
          <w:bCs/>
          <w:iCs/>
          <w:sz w:val="22"/>
          <w:szCs w:val="22"/>
          <w:lang w:bidi="en-US"/>
        </w:rPr>
        <w:t>and 4</w:t>
      </w:r>
    </w:p>
    <w:p>
      <w:pPr>
        <w:pStyle w:val="Normal"/>
        <w:rPr>
          <w:rFonts w:ascii="Arial" w:hAnsi="Arial" w:cs="Times New Roman"/>
          <w:bCs/>
          <w:iCs/>
          <w:sz w:val="22"/>
          <w:szCs w:val="22"/>
          <w:lang w:bidi="en-US"/>
        </w:rPr>
      </w:pPr>
      <w:r>
        <w:rPr>
          <w:rFonts w:cs="Times New Roman" w:ascii="Arial" w:hAnsi="Arial"/>
          <w:bCs/>
          <w:iCs/>
          <w:sz w:val="22"/>
          <w:szCs w:val="22"/>
          <w:lang w:bidi="en-US"/>
        </w:rPr>
        <w:t>-2 = not at all selective</w:t>
      </w:r>
    </w:p>
    <w:p>
      <w:pPr>
        <w:pStyle w:val="Normal"/>
        <w:rPr>
          <w:rFonts w:ascii="Arial" w:hAnsi="Arial" w:cs="Times New Roman"/>
          <w:iCs/>
          <w:sz w:val="22"/>
          <w:szCs w:val="22"/>
          <w:lang w:bidi="en-US"/>
        </w:rPr>
      </w:pPr>
      <w:r>
        <w:rPr>
          <w:rFonts w:cs="Times New Roman" w:ascii="Arial" w:hAnsi="Arial"/>
          <w:bCs/>
          <w:iCs/>
          <w:sz w:val="22"/>
          <w:szCs w:val="22"/>
          <w:lang w:bidi="en-US"/>
        </w:rPr>
        <w:t>4 = extremely selective</w:t>
      </w:r>
    </w:p>
    <w:p>
      <w:pPr>
        <w:pStyle w:val="Normal"/>
        <w:rPr>
          <w:rFonts w:ascii="Arial" w:hAnsi="Arial" w:cs="Times New Roman"/>
          <w:iCs/>
          <w:sz w:val="22"/>
          <w:szCs w:val="22"/>
          <w:lang w:bidi="en-US"/>
        </w:rPr>
      </w:pPr>
      <w:r>
        <w:rPr>
          <w:rFonts w:cs="Times New Roman" w:ascii="Arial" w:hAnsi="Arial"/>
          <w:iCs/>
          <w:sz w:val="22"/>
          <w:szCs w:val="22"/>
          <w:lang w:bidi="en-US"/>
        </w:rPr>
      </w:r>
    </w:p>
    <w:p>
      <w:pPr>
        <w:pStyle w:val="Normal"/>
        <w:rPr>
          <w:rFonts w:ascii="Arial" w:hAnsi="Arial" w:cs="Times New Roman"/>
          <w:sz w:val="22"/>
          <w:szCs w:val="22"/>
          <w:lang w:bidi="en-US"/>
        </w:rPr>
      </w:pPr>
      <w:r>
        <w:rPr>
          <w:rFonts w:cs="Times New Roman" w:ascii="Arial" w:hAnsi="Arial"/>
          <w:sz w:val="22"/>
          <w:szCs w:val="22"/>
          <w:lang w:bidi="en-US"/>
        </w:rPr>
      </w:r>
    </w:p>
    <w:p>
      <w:pPr>
        <w:pStyle w:val="Normal"/>
        <w:widowControl/>
        <w:spacing w:lineRule="auto" w:line="276" w:before="0" w:after="200"/>
        <w:rPr>
          <w:rFonts w:ascii="Arial" w:hAnsi="Arial" w:cs="Times New Roman"/>
          <w:b/>
          <w:b/>
          <w:sz w:val="22"/>
          <w:szCs w:val="22"/>
          <w:lang w:bidi="en-US"/>
        </w:rPr>
      </w:pPr>
      <w:r>
        <w:rPr>
          <w:rFonts w:cs="Times New Roman" w:ascii="Arial" w:hAnsi="Arial"/>
          <w:b/>
          <w:sz w:val="22"/>
          <w:szCs w:val="22"/>
          <w:lang w:bidi="en-US"/>
        </w:rPr>
      </w:r>
      <w:r>
        <w:br w:type="page"/>
      </w:r>
    </w:p>
    <w:p>
      <w:pPr>
        <w:pStyle w:val="Normal"/>
        <w:rPr>
          <w:rFonts w:ascii="Arial" w:hAnsi="Arial" w:cs="Arial"/>
          <w:b/>
          <w:b/>
          <w:sz w:val="32"/>
          <w:szCs w:val="32"/>
          <w:lang w:bidi="en-US"/>
        </w:rPr>
      </w:pPr>
      <w:r>
        <w:rPr>
          <w:rFonts w:cs="Arial" w:ascii="Arial" w:hAnsi="Arial"/>
          <w:b/>
          <w:sz w:val="32"/>
          <w:szCs w:val="32"/>
          <w:lang w:bidi="en-US"/>
        </w:rPr>
        <w:t>Animation Settings</w:t>
      </w:r>
    </w:p>
    <w:p>
      <w:pPr>
        <w:pStyle w:val="Normal"/>
        <w:rPr>
          <w:rFonts w:ascii="Arial" w:hAnsi="Arial" w:cs="Arial"/>
          <w:b/>
          <w:b/>
          <w:sz w:val="22"/>
          <w:szCs w:val="22"/>
          <w:lang w:bidi="en-US"/>
        </w:rPr>
      </w:pPr>
      <w:r>
        <w:rPr>
          <w:rFonts w:cs="Arial" w:ascii="Arial" w:hAnsi="Arial"/>
          <w:b/>
          <w:sz w:val="22"/>
          <w:szCs w:val="22"/>
          <w:lang w:bidi="en-US"/>
        </w:rPr>
      </w:r>
    </w:p>
    <w:p>
      <w:pPr>
        <w:pStyle w:val="Normal"/>
        <w:rPr>
          <w:rFonts w:ascii="Arial" w:hAnsi="Arial" w:cs="Arial"/>
          <w:b/>
          <w:b/>
          <w:sz w:val="22"/>
          <w:szCs w:val="22"/>
          <w:lang w:val="nl-NL"/>
        </w:rPr>
      </w:pPr>
      <w:r>
        <w:rPr>
          <w:rFonts w:cs="Arial" w:ascii="Arial" w:hAnsi="Arial"/>
          <w:b/>
          <w:sz w:val="22"/>
          <w:szCs w:val="22"/>
          <w:lang w:val="nl-NL"/>
        </w:rPr>
        <w:t>Speed</w:t>
      </w:r>
    </w:p>
    <w:p>
      <w:pPr>
        <w:pStyle w:val="Normal"/>
        <w:rPr>
          <w:rFonts w:ascii="Arial" w:hAnsi="Arial" w:cs="Arial"/>
          <w:b/>
          <w:b/>
          <w:sz w:val="22"/>
          <w:szCs w:val="22"/>
          <w:lang w:val="nl-NL"/>
        </w:rPr>
      </w:pPr>
      <w:r>
        <w:rPr>
          <w:rFonts w:cs="Arial" w:ascii="Arial" w:hAnsi="Arial"/>
          <w:b/>
          <w:sz w:val="22"/>
          <w:szCs w:val="22"/>
          <w:lang w:val="nl-NL"/>
        </w:rPr>
      </w:r>
    </w:p>
    <w:p>
      <w:pPr>
        <w:pStyle w:val="ListParagraph"/>
        <w:numPr>
          <w:ilvl w:val="0"/>
          <w:numId w:val="2"/>
        </w:numPr>
        <w:rPr>
          <w:rFonts w:ascii="Arial" w:hAnsi="Arial" w:cs="Arial"/>
          <w:sz w:val="22"/>
          <w:szCs w:val="22"/>
          <w:lang w:val="nl-NL"/>
        </w:rPr>
      </w:pPr>
      <w:r>
        <w:rPr>
          <w:rFonts w:cs="Arial" w:ascii="Arial" w:hAnsi="Arial"/>
          <w:sz w:val="22"/>
          <w:szCs w:val="22"/>
          <w:lang w:val="nl-NL"/>
        </w:rPr>
        <w:t>Slow</w:t>
      </w:r>
    </w:p>
    <w:p>
      <w:pPr>
        <w:pStyle w:val="ListParagraph"/>
        <w:numPr>
          <w:ilvl w:val="0"/>
          <w:numId w:val="2"/>
        </w:numPr>
        <w:rPr>
          <w:rFonts w:ascii="Arial" w:hAnsi="Arial" w:cs="Arial"/>
          <w:sz w:val="22"/>
          <w:szCs w:val="22"/>
          <w:lang w:val="nl-NL"/>
        </w:rPr>
      </w:pPr>
      <w:r>
        <w:rPr>
          <w:rFonts w:cs="Arial" w:ascii="Arial" w:hAnsi="Arial"/>
          <w:sz w:val="22"/>
          <w:szCs w:val="22"/>
          <w:lang w:val="nl-NL"/>
        </w:rPr>
        <w:t>Normal</w:t>
      </w:r>
    </w:p>
    <w:p>
      <w:pPr>
        <w:pStyle w:val="ListParagraph"/>
        <w:numPr>
          <w:ilvl w:val="0"/>
          <w:numId w:val="2"/>
        </w:numPr>
        <w:rPr>
          <w:rFonts w:ascii="Arial" w:hAnsi="Arial" w:cs="Arial"/>
          <w:sz w:val="22"/>
          <w:szCs w:val="22"/>
          <w:lang w:val="nl-NL"/>
        </w:rPr>
      </w:pPr>
      <w:r>
        <w:rPr>
          <w:rFonts w:cs="Arial" w:ascii="Arial" w:hAnsi="Arial"/>
          <w:sz w:val="22"/>
          <w:szCs w:val="22"/>
          <w:lang w:val="nl-NL"/>
        </w:rPr>
        <w:t>Fast</w:t>
      </w:r>
    </w:p>
    <w:p>
      <w:pPr>
        <w:pStyle w:val="ListParagraph"/>
        <w:numPr>
          <w:ilvl w:val="0"/>
          <w:numId w:val="2"/>
        </w:numPr>
        <w:rPr>
          <w:rFonts w:ascii="Arial" w:hAnsi="Arial" w:cs="Arial"/>
          <w:sz w:val="22"/>
          <w:szCs w:val="22"/>
          <w:lang w:val="nl-NL"/>
        </w:rPr>
      </w:pPr>
      <w:r>
        <w:rPr>
          <w:rFonts w:cs="Arial" w:ascii="Arial" w:hAnsi="Arial"/>
          <w:sz w:val="22"/>
          <w:szCs w:val="22"/>
          <w:lang w:val="nl-NL"/>
        </w:rPr>
        <w:t>Very fast</w:t>
      </w:r>
    </w:p>
    <w:p>
      <w:pPr>
        <w:pStyle w:val="ListParagraph"/>
        <w:rPr>
          <w:rFonts w:ascii="Arial" w:hAnsi="Arial" w:cs="Arial"/>
          <w:sz w:val="22"/>
          <w:szCs w:val="22"/>
          <w:lang w:val="nl-NL"/>
        </w:rPr>
      </w:pPr>
      <w:r>
        <w:rPr>
          <w:rFonts w:cs="Arial" w:ascii="Arial" w:hAnsi="Arial"/>
          <w:sz w:val="22"/>
          <w:szCs w:val="22"/>
          <w:lang w:val="nl-NL"/>
        </w:rPr>
      </w:r>
    </w:p>
    <w:p>
      <w:pPr>
        <w:pStyle w:val="ListParagraph"/>
        <w:numPr>
          <w:ilvl w:val="0"/>
          <w:numId w:val="1"/>
        </w:numPr>
        <w:rPr>
          <w:rFonts w:ascii="Arial" w:hAnsi="Arial" w:cs="Arial"/>
          <w:i/>
          <w:i/>
          <w:sz w:val="22"/>
          <w:szCs w:val="22"/>
          <w:lang w:val="nl-NL"/>
        </w:rPr>
      </w:pPr>
      <w:r>
        <w:rPr>
          <w:rFonts w:cs="Arial" w:ascii="Arial" w:hAnsi="Arial"/>
          <w:i/>
          <w:sz w:val="22"/>
          <w:szCs w:val="22"/>
          <w:lang w:val="nl-NL"/>
        </w:rPr>
        <w:t xml:space="preserve">prima tekst voor de keys, alleen bij 1 en 4 heb je een extra comment direct achter de speed staan. Die zou ik op een eigen, nieuwe regel zetten, schuin, net als de tekst voor de keys.  </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b/>
          <w:b/>
          <w:sz w:val="22"/>
          <w:szCs w:val="22"/>
          <w:lang w:val="nl-NL"/>
        </w:rPr>
      </w:pPr>
      <w:r>
        <w:rPr>
          <w:rFonts w:cs="Arial" w:ascii="Arial" w:hAnsi="Arial"/>
          <w:b/>
          <w:sz w:val="22"/>
          <w:szCs w:val="22"/>
          <w:highlight w:val="yellow"/>
          <w:lang w:val="nl-NL"/>
        </w:rPr>
        <w:t>Show objective fit</w:t>
      </w:r>
    </w:p>
    <w:p>
      <w:pPr>
        <w:pStyle w:val="Normal"/>
        <w:rPr>
          <w:rFonts w:ascii="Arial" w:hAnsi="Arial" w:cs="Arial"/>
          <w:b/>
          <w:b/>
          <w:sz w:val="22"/>
          <w:szCs w:val="22"/>
          <w:lang w:val="nl-NL"/>
        </w:rPr>
      </w:pPr>
      <w:r>
        <w:rPr>
          <w:rFonts w:cs="Arial" w:ascii="Arial" w:hAnsi="Arial"/>
          <w:b/>
          <w:sz w:val="22"/>
          <w:szCs w:val="22"/>
          <w:lang w:val="nl-NL"/>
        </w:rPr>
      </w:r>
    </w:p>
    <w:p>
      <w:pPr>
        <w:pStyle w:val="ListParagraph"/>
        <w:numPr>
          <w:ilvl w:val="0"/>
          <w:numId w:val="1"/>
        </w:numPr>
        <w:rPr>
          <w:rFonts w:ascii="Arial" w:hAnsi="Arial" w:cs="Arial"/>
          <w:sz w:val="22"/>
          <w:szCs w:val="22"/>
          <w:lang w:val="nl-NL"/>
        </w:rPr>
      </w:pPr>
      <w:r>
        <w:rPr>
          <w:rFonts w:cs="Arial" w:ascii="Arial" w:hAnsi="Arial"/>
          <w:i/>
          <w:sz w:val="22"/>
          <w:szCs w:val="22"/>
          <w:lang w:val="nl-NL"/>
        </w:rPr>
        <w:t>Deze optie mag toch weg wat mij betreft: dus als het ware alleen ‘all’ aan.</w:t>
      </w:r>
      <w:r>
        <w:rPr>
          <w:rFonts w:cs="Arial" w:ascii="Arial" w:hAnsi="Arial"/>
          <w:sz w:val="22"/>
          <w:szCs w:val="22"/>
          <w:lang w:val="nl-NL"/>
        </w:rPr>
        <w:t xml:space="preserve"> </w:t>
      </w:r>
      <w:r>
        <w:rPr>
          <w:rFonts w:cs="Arial" w:ascii="Arial" w:hAnsi="Arial"/>
          <w:i/>
          <w:sz w:val="22"/>
          <w:szCs w:val="22"/>
          <w:lang w:val="nl-NL"/>
        </w:rPr>
        <w:t xml:space="preserve">Ik probeerde namelijk ‘only current’ uit te leggen, en dat is eigenlijk te lastig. En de informational value van de objective fit is gewoon hoog, dat het esthetisch minder is om veel van die lijntjes te hebben weegt daar niet voldoende tegenop vind ik toch. De objective fit is heel belangrijk in ons paper, en kan eigenlijk niet eruit gelaten worden. </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Arial"/>
          <w:b/>
          <w:b/>
          <w:sz w:val="22"/>
          <w:szCs w:val="22"/>
          <w:lang w:val="nl-NL"/>
        </w:rPr>
      </w:pPr>
      <w:r>
        <w:rPr>
          <w:rFonts w:cs="Arial" w:ascii="Arial" w:hAnsi="Arial"/>
          <w:b/>
          <w:sz w:val="22"/>
          <w:szCs w:val="22"/>
          <w:lang w:val="nl-NL"/>
        </w:rPr>
        <w:t xml:space="preserve">Show accuracy aura’s </w:t>
      </w:r>
    </w:p>
    <w:p>
      <w:pPr>
        <w:pStyle w:val="Normal"/>
        <w:rPr>
          <w:rFonts w:ascii="Arial" w:hAnsi="Arial" w:cs="Arial"/>
          <w:b/>
          <w:b/>
          <w:sz w:val="22"/>
          <w:szCs w:val="22"/>
          <w:lang w:val="nl-NL"/>
        </w:rPr>
      </w:pPr>
      <w:r>
        <w:rPr>
          <w:rFonts w:cs="Arial" w:ascii="Arial" w:hAnsi="Arial"/>
          <w:b/>
          <w:sz w:val="22"/>
          <w:szCs w:val="22"/>
          <w:lang w:val="nl-NL"/>
        </w:rPr>
      </w:r>
    </w:p>
    <w:p>
      <w:pPr>
        <w:pStyle w:val="ListParagraph"/>
        <w:numPr>
          <w:ilvl w:val="0"/>
          <w:numId w:val="1"/>
        </w:numPr>
        <w:rPr>
          <w:rFonts w:ascii="Arial" w:hAnsi="Arial" w:cs="Arial"/>
          <w:i/>
          <w:i/>
          <w:sz w:val="22"/>
          <w:szCs w:val="22"/>
        </w:rPr>
      </w:pPr>
      <w:r>
        <w:rPr>
          <w:rFonts w:cs="Arial" w:ascii="Arial" w:hAnsi="Arial"/>
          <w:i/>
          <w:sz w:val="22"/>
          <w:szCs w:val="22"/>
        </w:rPr>
        <w:t>Remove: ‘Shows accuracy aura’s….’ (first line)</w:t>
      </w:r>
      <w:r>
        <w:rPr>
          <w:rFonts w:ascii="Arial" w:hAnsi="Arial"/>
          <w:i/>
          <w:sz w:val="22"/>
          <w:szCs w:val="22"/>
          <w:lang w:bidi="en-US"/>
        </w:rPr>
        <w:t xml:space="preserve"> </w:t>
      </w:r>
    </w:p>
    <w:p>
      <w:pPr>
        <w:pStyle w:val="Normal"/>
        <w:rPr>
          <w:rFonts w:ascii="Arial" w:hAnsi="Arial"/>
          <w:sz w:val="22"/>
          <w:szCs w:val="22"/>
          <w:lang w:bidi="en-US"/>
        </w:rPr>
      </w:pPr>
      <w:r>
        <w:rPr>
          <w:rFonts w:ascii="Arial" w:hAnsi="Arial"/>
          <w:sz w:val="22"/>
          <w:szCs w:val="22"/>
          <w:lang w:bidi="en-US"/>
        </w:rPr>
      </w:r>
    </w:p>
    <w:p>
      <w:pPr>
        <w:pStyle w:val="Normal"/>
        <w:rPr>
          <w:rFonts w:ascii="Arial" w:hAnsi="Arial" w:cs="Times New Roman"/>
          <w:sz w:val="22"/>
          <w:szCs w:val="22"/>
          <w:lang w:bidi="en-US"/>
        </w:rPr>
      </w:pPr>
      <w:r>
        <w:rPr>
          <w:rFonts w:ascii="Arial" w:hAnsi="Arial"/>
          <w:sz w:val="22"/>
          <w:szCs w:val="22"/>
          <w:lang w:bidi="en-US"/>
        </w:rPr>
        <w:t>‘</w:t>
      </w:r>
      <w:r>
        <w:rPr>
          <w:rFonts w:ascii="Arial" w:hAnsi="Arial"/>
          <w:sz w:val="22"/>
          <w:szCs w:val="22"/>
          <w:lang w:bidi="en-US"/>
        </w:rPr>
        <w:t>This setting shows an ‘aura’ around the objective fit (</w:t>
      </w:r>
      <w:r>
        <w:rPr>
          <w:rFonts w:ascii="Arial" w:hAnsi="Arial"/>
          <w:i/>
          <w:sz w:val="22"/>
          <w:szCs w:val="22"/>
          <w:lang w:bidi="en-US"/>
        </w:rPr>
        <w:t>x</w:t>
      </w:r>
      <w:r>
        <w:rPr>
          <w:rFonts w:ascii="Arial" w:hAnsi="Arial"/>
          <w:i/>
          <w:sz w:val="22"/>
          <w:szCs w:val="22"/>
          <w:vertAlign w:val="subscript"/>
          <w:lang w:bidi="en-US"/>
        </w:rPr>
        <w:t>0</w:t>
      </w:r>
      <w:r>
        <w:rPr>
          <w:rFonts w:ascii="Arial" w:hAnsi="Arial"/>
          <w:sz w:val="22"/>
          <w:szCs w:val="22"/>
          <w:lang w:bidi="en-US"/>
        </w:rPr>
        <w:t>) of an option, visualizing the accuracy (</w:t>
      </w:r>
      <w:r>
        <w:rPr>
          <w:rFonts w:cs="Times New Roman" w:ascii="Arial" w:hAnsi="Arial"/>
          <w:i/>
          <w:iCs/>
          <w:sz w:val="22"/>
          <w:szCs w:val="22"/>
          <w:lang w:bidi="en-US"/>
        </w:rPr>
        <w:t>α</w:t>
      </w:r>
      <w:r>
        <w:rPr>
          <w:rFonts w:cs="Times New Roman" w:ascii="Arial" w:hAnsi="Arial"/>
          <w:iCs/>
          <w:sz w:val="22"/>
          <w:szCs w:val="22"/>
          <w:lang w:bidi="en-US"/>
        </w:rPr>
        <w:t>)</w:t>
      </w:r>
      <w:r>
        <w:rPr>
          <w:rFonts w:cs="Times New Roman" w:ascii="Arial" w:hAnsi="Arial"/>
          <w:i/>
          <w:iCs/>
          <w:sz w:val="22"/>
          <w:szCs w:val="22"/>
          <w:lang w:bidi="en-US"/>
        </w:rPr>
        <w:t xml:space="preserve"> </w:t>
      </w:r>
      <w:r>
        <w:rPr>
          <w:rFonts w:ascii="Arial" w:hAnsi="Arial"/>
          <w:sz w:val="22"/>
          <w:szCs w:val="22"/>
          <w:lang w:bidi="en-US"/>
        </w:rPr>
        <w:t xml:space="preserve">with which the individual assesses the option. The smaller this aura, the higher the individual’s accuracy. Specifically, the aura contains three levels of opacity, corresponding to three standard deviations </w:t>
      </w:r>
      <w:r>
        <w:rPr>
          <w:rFonts w:cs="Times New Roman" w:ascii="Arial" w:hAnsi="Arial"/>
          <w:i/>
          <w:iCs/>
          <w:sz w:val="22"/>
          <w:szCs w:val="22"/>
          <w:lang w:bidi="en-US"/>
        </w:rPr>
        <w:t>σ</w:t>
      </w:r>
      <w:r>
        <w:rPr>
          <w:rFonts w:ascii="Arial" w:hAnsi="Arial"/>
          <w:sz w:val="22"/>
          <w:szCs w:val="22"/>
          <w:lang w:bidi="en-US"/>
        </w:rPr>
        <w:t xml:space="preserve"> </w:t>
      </w:r>
      <w:r>
        <w:rPr>
          <w:rFonts w:cs="Arial" w:ascii="Arial" w:hAnsi="Arial"/>
          <w:iCs/>
          <w:sz w:val="22"/>
          <w:szCs w:val="22"/>
          <w:lang w:bidi="en-US"/>
        </w:rPr>
        <w:t>of the normally distributed error variable which is added to the objective</w:t>
      </w:r>
      <w:r>
        <w:rPr>
          <w:rFonts w:ascii="Arial" w:hAnsi="Arial"/>
          <w:sz w:val="22"/>
          <w:szCs w:val="22"/>
          <w:lang w:bidi="en-US"/>
        </w:rPr>
        <w:t xml:space="preserve"> fit to obtain the perceived fit (see accuracy parameter for more details</w:t>
      </w:r>
      <w:r>
        <w:rPr>
          <w:rFonts w:cs="Times New Roman" w:ascii="Arial" w:hAnsi="Arial"/>
          <w:sz w:val="22"/>
          <w:szCs w:val="22"/>
          <w:lang w:bidi="en-US"/>
        </w:rPr>
        <w:t>).’</w:t>
      </w:r>
    </w:p>
    <w:p>
      <w:pPr>
        <w:pStyle w:val="Normal"/>
        <w:rPr>
          <w:rFonts w:ascii="Arial" w:hAnsi="Arial" w:cs="Times New Roman"/>
          <w:sz w:val="22"/>
          <w:szCs w:val="22"/>
          <w:lang w:bidi="en-US"/>
        </w:rPr>
      </w:pPr>
      <w:r>
        <w:rPr>
          <w:rFonts w:cs="Times New Roman" w:ascii="Arial" w:hAnsi="Arial"/>
          <w:sz w:val="22"/>
          <w:szCs w:val="22"/>
          <w:lang w:bidi="en-US"/>
        </w:rPr>
      </w:r>
    </w:p>
    <w:p>
      <w:pPr>
        <w:pStyle w:val="ListParagraph"/>
        <w:numPr>
          <w:ilvl w:val="0"/>
          <w:numId w:val="1"/>
        </w:numPr>
        <w:rPr>
          <w:rFonts w:ascii="Arial" w:hAnsi="Arial" w:cs="Arial"/>
          <w:sz w:val="22"/>
          <w:szCs w:val="22"/>
        </w:rPr>
      </w:pPr>
      <w:r>
        <w:rPr>
          <w:rFonts w:cs="Arial" w:ascii="Arial" w:hAnsi="Arial"/>
          <w:i/>
          <w:sz w:val="22"/>
          <w:szCs w:val="22"/>
        </w:rPr>
        <w:t xml:space="preserve">Then, in your picture Teun, it would be better to have 1 </w:t>
      </w:r>
      <w:r>
        <w:rPr>
          <w:rFonts w:cs="Times New Roman" w:ascii="Arial" w:hAnsi="Arial"/>
          <w:i/>
          <w:iCs/>
          <w:sz w:val="22"/>
          <w:szCs w:val="22"/>
          <w:lang w:bidi="en-US"/>
        </w:rPr>
        <w:t>σ</w:t>
      </w:r>
      <w:r>
        <w:rPr>
          <w:rFonts w:cs="Arial" w:ascii="Arial" w:hAnsi="Arial"/>
          <w:i/>
          <w:sz w:val="22"/>
          <w:szCs w:val="22"/>
        </w:rPr>
        <w:t xml:space="preserve">, 2 </w:t>
      </w:r>
      <w:r>
        <w:rPr>
          <w:rFonts w:cs="Times New Roman" w:ascii="Arial" w:hAnsi="Arial"/>
          <w:i/>
          <w:iCs/>
          <w:sz w:val="22"/>
          <w:szCs w:val="22"/>
          <w:lang w:bidi="en-US"/>
        </w:rPr>
        <w:t>σ</w:t>
      </w:r>
      <w:r>
        <w:rPr>
          <w:rFonts w:cs="Arial" w:ascii="Arial" w:hAnsi="Arial"/>
          <w:i/>
          <w:sz w:val="22"/>
          <w:szCs w:val="22"/>
        </w:rPr>
        <w:t xml:space="preserve">, 3 </w:t>
      </w:r>
      <w:r>
        <w:rPr>
          <w:rFonts w:cs="Times New Roman" w:ascii="Arial" w:hAnsi="Arial"/>
          <w:i/>
          <w:iCs/>
          <w:sz w:val="22"/>
          <w:szCs w:val="22"/>
          <w:lang w:bidi="en-US"/>
        </w:rPr>
        <w:t>σ</w:t>
      </w:r>
      <w:r>
        <w:rPr>
          <w:rFonts w:cs="Arial" w:ascii="Arial" w:hAnsi="Arial"/>
          <w:i/>
          <w:sz w:val="22"/>
          <w:szCs w:val="22"/>
        </w:rPr>
        <w:t>, instead of the percentages. The percentages are cool, but it is incorrect to say that this is the chance that the perceived fit will land there, because the perceived fit depends on more than the current experience (also on the previous evaluations). This makes these percentages actually quite hard to correctly interpret (and explain). Therefore, I now agree more with Piet, thinking that leaving this out is perhaps better. But as an in-between solution (can’t say goodbye just yet ;), I suggest replacing the percentages with SD’s. If that just gives you more trouble, just get rid of it. Kill it. Ahhh.</w:t>
      </w:r>
    </w:p>
    <w:p>
      <w:pPr>
        <w:pStyle w:val="Normal"/>
        <w:rPr>
          <w:rFonts w:ascii="Arial" w:hAnsi="Arial" w:cs="Arial"/>
          <w:sz w:val="22"/>
          <w:szCs w:val="22"/>
        </w:rPr>
      </w:pPr>
      <w:r>
        <w:rPr>
          <w:rFonts w:cs="Arial" w:ascii="Arial" w:hAnsi="Arial"/>
          <w:sz w:val="22"/>
          <w:szCs w:val="22"/>
        </w:rPr>
      </w:r>
    </w:p>
    <w:p>
      <w:pPr>
        <w:pStyle w:val="Normal"/>
        <w:widowControl/>
        <w:spacing w:lineRule="auto" w:line="276" w:before="0" w:after="200"/>
        <w:rPr>
          <w:rFonts w:ascii="Arial" w:hAnsi="Arial" w:cs="Arial"/>
          <w:sz w:val="22"/>
          <w:szCs w:val="22"/>
        </w:rPr>
      </w:pPr>
      <w:bookmarkStart w:id="0" w:name="_GoBack"/>
      <w:bookmarkStart w:id="1" w:name="_GoBack"/>
      <w:bookmarkEnd w:id="1"/>
      <w:r>
        <w:rPr>
          <w:rFonts w:cs="Arial" w:ascii="Arial" w:hAnsi="Arial"/>
          <w:sz w:val="22"/>
          <w:szCs w:val="22"/>
        </w:rPr>
      </w:r>
      <w:r>
        <w:br w:type="page"/>
      </w:r>
    </w:p>
    <w:p>
      <w:pPr>
        <w:pStyle w:val="Normal"/>
        <w:widowControl/>
        <w:spacing w:lineRule="auto" w:line="276" w:before="0" w:after="200"/>
        <w:rPr>
          <w:rFonts w:ascii="Arial" w:hAnsi="Arial" w:cs="Arial"/>
          <w:b/>
          <w:b/>
          <w:sz w:val="22"/>
          <w:szCs w:val="22"/>
        </w:rPr>
      </w:pPr>
      <w:r>
        <w:rPr>
          <w:rFonts w:cs="Arial" w:ascii="Arial" w:hAnsi="Arial"/>
          <w:b/>
          <w:sz w:val="22"/>
          <w:szCs w:val="22"/>
        </w:rPr>
        <w:t>About the career choice model</w:t>
      </w:r>
    </w:p>
    <w:p>
      <w:pPr>
        <w:pStyle w:val="ListParagraph"/>
        <w:numPr>
          <w:ilvl w:val="0"/>
          <w:numId w:val="1"/>
        </w:numPr>
        <w:rPr>
          <w:rFonts w:ascii="Arial" w:hAnsi="Arial" w:cs="Times New Roman"/>
          <w:bCs/>
          <w:i/>
          <w:i/>
          <w:iCs/>
          <w:sz w:val="22"/>
          <w:szCs w:val="22"/>
          <w:lang w:val="nl-NL" w:bidi="en-US"/>
        </w:rPr>
      </w:pPr>
      <w:r>
        <w:rPr>
          <w:rFonts w:cs="Times New Roman" w:ascii="Arial" w:hAnsi="Arial"/>
          <w:bCs/>
          <w:i/>
          <w:iCs/>
          <w:sz w:val="22"/>
          <w:szCs w:val="22"/>
          <w:lang w:val="nl-NL" w:bidi="en-US"/>
        </w:rPr>
        <w:t>Jouw bedrijfsnaam mag wel ingevuld worden lijkt me, en je logo toegevoegd, aangezien via het webaddress, en in de paper, al duidelijk is dat jij het hebt gemaakt. Ik heb er nu ‘Blijlevens of the company Umanise’ neergezet, maar dat is misschien niet ideaal geformuleerd, als je dat anders wilt verwoorden is dat fine.</w:t>
      </w:r>
    </w:p>
    <w:p>
      <w:pPr>
        <w:pStyle w:val="ListParagraph"/>
        <w:rPr>
          <w:rFonts w:ascii="Arial" w:hAnsi="Arial" w:cs="Times New Roman"/>
          <w:bCs/>
          <w:iCs/>
          <w:sz w:val="22"/>
          <w:szCs w:val="22"/>
          <w:lang w:val="nl-NL" w:bidi="en-US"/>
        </w:rPr>
      </w:pPr>
      <w:r>
        <w:rPr>
          <w:rFonts w:cs="Times New Roman" w:ascii="Arial" w:hAnsi="Arial"/>
          <w:bCs/>
          <w:iCs/>
          <w:sz w:val="22"/>
          <w:szCs w:val="22"/>
          <w:lang w:val="nl-NL" w:bidi="en-US"/>
        </w:rPr>
      </w:r>
    </w:p>
    <w:p>
      <w:pPr>
        <w:pStyle w:val="Normal"/>
        <w:rPr>
          <w:rFonts w:ascii="Arial" w:hAnsi="Arial" w:cs="Times New Roman"/>
          <w:bCs/>
          <w:i/>
          <w:i/>
          <w:iCs/>
          <w:sz w:val="22"/>
          <w:szCs w:val="22"/>
          <w:lang w:bidi="en-US"/>
        </w:rPr>
      </w:pPr>
      <w:r>
        <w:rPr>
          <w:rFonts w:cs="Times New Roman" w:ascii="Arial" w:hAnsi="Arial"/>
          <w:bCs/>
          <w:i/>
          <w:iCs/>
          <w:sz w:val="22"/>
          <w:szCs w:val="22"/>
          <w:lang w:bidi="en-US"/>
        </w:rPr>
        <w:t>Text:</w:t>
      </w:r>
    </w:p>
    <w:p>
      <w:pPr>
        <w:pStyle w:val="Normal"/>
        <w:rPr>
          <w:rFonts w:ascii="Arial" w:hAnsi="Arial" w:cs="Times New Roman"/>
          <w:b/>
          <w:b/>
          <w:bCs/>
          <w:iCs/>
          <w:sz w:val="22"/>
          <w:szCs w:val="22"/>
          <w:lang w:bidi="en-US"/>
        </w:rPr>
      </w:pPr>
      <w:r>
        <w:rPr>
          <w:rFonts w:cs="Times New Roman" w:ascii="Arial" w:hAnsi="Arial"/>
          <w:b/>
          <w:bCs/>
          <w:iCs/>
          <w:sz w:val="22"/>
          <w:szCs w:val="22"/>
          <w:lang w:bidi="en-US"/>
        </w:rPr>
      </w:r>
    </w:p>
    <w:p>
      <w:pPr>
        <w:pStyle w:val="Normal"/>
        <w:rPr>
          <w:rFonts w:ascii="Arial" w:hAnsi="Arial" w:cs="Times New Roman"/>
          <w:b/>
          <w:b/>
          <w:bCs/>
          <w:iCs/>
          <w:sz w:val="22"/>
          <w:szCs w:val="22"/>
          <w:lang w:bidi="en-US"/>
        </w:rPr>
      </w:pPr>
      <w:r>
        <w:rPr>
          <w:rFonts w:cs="Times New Roman" w:ascii="Arial" w:hAnsi="Arial"/>
          <w:b/>
          <w:bCs/>
          <w:iCs/>
          <w:sz w:val="22"/>
          <w:szCs w:val="22"/>
          <w:lang w:bidi="en-US"/>
        </w:rPr>
        <w:t>“</w:t>
      </w:r>
    </w:p>
    <w:p>
      <w:pPr>
        <w:pStyle w:val="Normal"/>
        <w:rPr>
          <w:rFonts w:ascii="Arial" w:hAnsi="Arial" w:cs="Times New Roman"/>
          <w:b/>
          <w:b/>
          <w:bCs/>
          <w:iCs/>
          <w:sz w:val="22"/>
          <w:szCs w:val="22"/>
          <w:lang w:bidi="en-US"/>
        </w:rPr>
      </w:pPr>
      <w:r>
        <w:rPr>
          <w:rFonts w:cs="Times New Roman" w:ascii="Arial" w:hAnsi="Arial"/>
          <w:b/>
          <w:bCs/>
          <w:iCs/>
          <w:sz w:val="22"/>
          <w:szCs w:val="22"/>
          <w:lang w:bidi="en-US"/>
        </w:rPr>
        <w:t>Publication</w:t>
      </w:r>
    </w:p>
    <w:p>
      <w:pPr>
        <w:pStyle w:val="Normal"/>
        <w:rPr>
          <w:rFonts w:ascii="Arial" w:hAnsi="Arial" w:cs="Times New Roman"/>
          <w:bCs/>
          <w:iCs/>
          <w:sz w:val="22"/>
          <w:szCs w:val="22"/>
          <w:lang w:bidi="en-US"/>
        </w:rPr>
      </w:pPr>
      <w:r>
        <w:rPr>
          <w:rFonts w:cs="Times New Roman" w:ascii="Arial" w:hAnsi="Arial"/>
          <w:bCs/>
          <w:iCs/>
          <w:sz w:val="22"/>
          <w:szCs w:val="22"/>
          <w:lang w:bidi="en-US"/>
        </w:rPr>
        <w:t>This animation is an interactive implementation of the dynamic model of career choice presented in the publication "</w:t>
      </w:r>
      <w:r>
        <w:rPr>
          <w:rFonts w:cs="Arial" w:ascii="Arial" w:hAnsi="Arial"/>
          <w:sz w:val="22"/>
          <w:szCs w:val="22"/>
        </w:rPr>
        <w:t>A process-oriented approach to understanding career choice.</w:t>
      </w:r>
      <w:r>
        <w:rPr>
          <w:rFonts w:cs="Times New Roman" w:ascii="Arial" w:hAnsi="Arial"/>
          <w:bCs/>
          <w:iCs/>
          <w:sz w:val="22"/>
          <w:szCs w:val="22"/>
          <w:lang w:bidi="en-US"/>
        </w:rPr>
        <w:t>" by [NAMES] in [JOURNAL]. For details, refer to the original text [LINK] or contact the authors [E-MAIL ADDRESSES AND RESEARCHGATE LINKS]*. Web-based implementation as well as graphic animation by Blijlevens (2016) of the company Umanise.</w:t>
      </w:r>
    </w:p>
    <w:p>
      <w:pPr>
        <w:pStyle w:val="Normal"/>
        <w:rPr>
          <w:rFonts w:ascii="Arial" w:hAnsi="Arial" w:cs="Times New Roman"/>
          <w:bCs/>
          <w:iCs/>
          <w:sz w:val="22"/>
          <w:szCs w:val="22"/>
          <w:lang w:bidi="en-US"/>
        </w:rPr>
      </w:pPr>
      <w:r>
        <w:rPr>
          <w:rFonts w:cs="Times New Roman" w:ascii="Arial" w:hAnsi="Arial"/>
          <w:bCs/>
          <w:iCs/>
          <w:sz w:val="22"/>
          <w:szCs w:val="22"/>
          <w:lang w:bidi="en-US"/>
        </w:rPr>
      </w:r>
    </w:p>
    <w:p>
      <w:pPr>
        <w:pStyle w:val="Normal"/>
        <w:rPr>
          <w:rFonts w:ascii="Arial" w:hAnsi="Arial"/>
          <w:b/>
          <w:b/>
          <w:sz w:val="22"/>
          <w:szCs w:val="22"/>
        </w:rPr>
      </w:pPr>
      <w:r>
        <w:rPr>
          <w:rFonts w:ascii="Arial" w:hAnsi="Arial"/>
          <w:b/>
          <w:sz w:val="22"/>
          <w:szCs w:val="22"/>
        </w:rPr>
        <w:t>Framework of career choice</w:t>
      </w:r>
    </w:p>
    <w:p>
      <w:pPr>
        <w:pStyle w:val="Normal"/>
        <w:rPr>
          <w:rFonts w:ascii="Arial" w:hAnsi="Arial"/>
          <w:iCs/>
          <w:sz w:val="22"/>
          <w:szCs w:val="22"/>
        </w:rPr>
      </w:pPr>
      <w:r>
        <w:rPr>
          <w:rFonts w:ascii="Arial" w:hAnsi="Arial"/>
          <w:sz w:val="22"/>
          <w:szCs w:val="22"/>
        </w:rPr>
        <w:t>Adolescents often struggle to make a suitable career choice out of the large range of available options. As a consequence, many drop out of higher education prematurely, resulting in significant costs to both themselves and society. In our paper, we introduce a novel process-oriented framework aimed at</w:t>
      </w:r>
      <w:bookmarkStart w:id="2" w:name="_GoBack1"/>
      <w:bookmarkEnd w:id="2"/>
      <w:r>
        <w:rPr>
          <w:rFonts w:ascii="Arial" w:hAnsi="Arial"/>
          <w:sz w:val="22"/>
          <w:szCs w:val="22"/>
        </w:rPr>
        <w:t xml:space="preserve"> understanding how adolescents make such choices. </w:t>
      </w:r>
      <w:r>
        <w:rPr>
          <w:rFonts w:ascii="Arial" w:hAnsi="Arial"/>
          <w:iCs/>
          <w:sz w:val="22"/>
          <w:szCs w:val="22"/>
        </w:rPr>
        <w:t xml:space="preserve">We conceptualize career choice as a process built up out of many experiences that result from broad exploration (sampling of new options) and in-depth exploration (further investigating of promising options). These experiences lead individuals to adjust their assessment of career options over time, eventually resulting in a decision. </w:t>
      </w:r>
    </w:p>
    <w:p>
      <w:pPr>
        <w:pStyle w:val="Normal"/>
        <w:rPr>
          <w:rFonts w:ascii="Arial" w:hAnsi="Arial"/>
          <w:iCs/>
          <w:sz w:val="22"/>
          <w:szCs w:val="22"/>
        </w:rPr>
      </w:pPr>
      <w:r>
        <w:rPr>
          <w:rFonts w:ascii="Arial" w:hAnsi="Arial"/>
          <w:iCs/>
          <w:sz w:val="22"/>
          <w:szCs w:val="22"/>
        </w:rPr>
      </w:r>
    </w:p>
    <w:p>
      <w:pPr>
        <w:pStyle w:val="Normal"/>
        <w:rPr>
          <w:rFonts w:ascii="Arial" w:hAnsi="Arial"/>
          <w:b/>
          <w:b/>
          <w:iCs/>
          <w:sz w:val="22"/>
          <w:szCs w:val="22"/>
        </w:rPr>
      </w:pPr>
      <w:r>
        <w:rPr>
          <w:rFonts w:ascii="Arial" w:hAnsi="Arial"/>
          <w:b/>
          <w:iCs/>
          <w:sz w:val="22"/>
          <w:szCs w:val="22"/>
        </w:rPr>
        <w:t>Simulation and animation of career choice processes</w:t>
      </w:r>
    </w:p>
    <w:p>
      <w:pPr>
        <w:pStyle w:val="Normal"/>
        <w:rPr>
          <w:rFonts w:ascii="Arial" w:hAnsi="Arial"/>
          <w:iCs/>
          <w:sz w:val="22"/>
          <w:szCs w:val="22"/>
        </w:rPr>
      </w:pPr>
      <w:r>
        <w:rPr>
          <w:rFonts w:ascii="Arial" w:hAnsi="Arial"/>
          <w:iCs/>
          <w:sz w:val="22"/>
          <w:szCs w:val="22"/>
        </w:rPr>
        <w:t xml:space="preserve">Based on this conceptual framework, we constructed a computational model to simulate a large number of career choice trajectories. </w:t>
      </w:r>
      <w:r>
        <w:rPr>
          <w:rFonts w:cs="Times New Roman" w:ascii="Arial" w:hAnsi="Arial"/>
          <w:sz w:val="22"/>
          <w:szCs w:val="22"/>
        </w:rPr>
        <w:t>In our paper w</w:t>
      </w:r>
      <w:r>
        <w:rPr>
          <w:rFonts w:ascii="Arial" w:hAnsi="Arial"/>
          <w:iCs/>
          <w:sz w:val="22"/>
          <w:szCs w:val="22"/>
        </w:rPr>
        <w:t xml:space="preserve">e present an extensive analysis of how the career choice process unfolds in this model, depending on three individual characteristics: 1) the balance between broad and in-depth </w:t>
      </w:r>
      <w:r>
        <w:rPr>
          <w:rFonts w:ascii="Arial" w:hAnsi="Arial"/>
          <w:i/>
          <w:iCs/>
          <w:sz w:val="22"/>
          <w:szCs w:val="22"/>
        </w:rPr>
        <w:t>exploration</w:t>
      </w:r>
      <w:r>
        <w:rPr>
          <w:rFonts w:ascii="Arial" w:hAnsi="Arial"/>
          <w:iCs/>
          <w:sz w:val="22"/>
          <w:szCs w:val="22"/>
        </w:rPr>
        <w:t xml:space="preserve">, 2) the </w:t>
      </w:r>
      <w:r>
        <w:rPr>
          <w:rFonts w:ascii="Arial" w:hAnsi="Arial"/>
          <w:i/>
          <w:iCs/>
          <w:sz w:val="22"/>
          <w:szCs w:val="22"/>
        </w:rPr>
        <w:t>accuracy</w:t>
      </w:r>
      <w:r>
        <w:rPr>
          <w:rFonts w:ascii="Arial" w:hAnsi="Arial"/>
          <w:iCs/>
          <w:sz w:val="22"/>
          <w:szCs w:val="22"/>
        </w:rPr>
        <w:t xml:space="preserve"> in assessing how well career options will fit, and 3) the degree of selectiveness (in both </w:t>
      </w:r>
      <w:r>
        <w:rPr>
          <w:rFonts w:ascii="Arial" w:hAnsi="Arial"/>
          <w:i/>
          <w:iCs/>
          <w:sz w:val="22"/>
          <w:szCs w:val="22"/>
        </w:rPr>
        <w:t>considering</w:t>
      </w:r>
      <w:r>
        <w:rPr>
          <w:rFonts w:ascii="Arial" w:hAnsi="Arial"/>
          <w:iCs/>
          <w:sz w:val="22"/>
          <w:szCs w:val="22"/>
        </w:rPr>
        <w:t xml:space="preserve"> options, and </w:t>
      </w:r>
      <w:r>
        <w:rPr>
          <w:rFonts w:ascii="Arial" w:hAnsi="Arial"/>
          <w:i/>
          <w:iCs/>
          <w:sz w:val="22"/>
          <w:szCs w:val="22"/>
        </w:rPr>
        <w:t>deciding</w:t>
      </w:r>
      <w:r>
        <w:rPr>
          <w:rFonts w:ascii="Arial" w:hAnsi="Arial"/>
          <w:iCs/>
          <w:sz w:val="22"/>
          <w:szCs w:val="22"/>
        </w:rPr>
        <w:t xml:space="preserve"> on options). </w:t>
      </w:r>
      <w:r>
        <w:rPr>
          <w:rFonts w:cs="Times New Roman" w:ascii="Arial" w:hAnsi="Arial"/>
          <w:sz w:val="22"/>
          <w:szCs w:val="22"/>
        </w:rPr>
        <w:t>We partnered with Umanise to develop an interactive web application (above) that the reader can use to generate animated career choice trajectories based on our computational model. The application allows users to enter custom parameter values, and thereby gain first-hand experience with how the different factors affect the career choice process in our model.</w:t>
      </w:r>
    </w:p>
    <w:p>
      <w:pPr>
        <w:pStyle w:val="Normal"/>
        <w:rPr>
          <w:rFonts w:ascii="Arial" w:hAnsi="Arial"/>
          <w:iCs/>
          <w:sz w:val="22"/>
          <w:szCs w:val="22"/>
        </w:rPr>
      </w:pPr>
      <w:r>
        <w:rPr>
          <w:rFonts w:ascii="Arial" w:hAnsi="Arial"/>
          <w:iCs/>
          <w:sz w:val="22"/>
          <w:szCs w:val="22"/>
        </w:rPr>
      </w:r>
    </w:p>
    <w:p>
      <w:pPr>
        <w:pStyle w:val="Normal"/>
        <w:rPr>
          <w:rFonts w:ascii="Arial" w:hAnsi="Arial"/>
          <w:b/>
          <w:b/>
          <w:iCs/>
          <w:sz w:val="22"/>
          <w:szCs w:val="22"/>
        </w:rPr>
      </w:pPr>
      <w:r>
        <w:rPr>
          <w:rFonts w:ascii="Arial" w:hAnsi="Arial"/>
          <w:b/>
          <w:iCs/>
          <w:sz w:val="22"/>
          <w:szCs w:val="22"/>
        </w:rPr>
        <w:t>Outcomes of our simulation study</w:t>
      </w:r>
    </w:p>
    <w:p>
      <w:pPr>
        <w:pStyle w:val="Normal"/>
        <w:rPr>
          <w:rFonts w:ascii="Arial" w:hAnsi="Arial"/>
          <w:iCs/>
          <w:sz w:val="22"/>
          <w:szCs w:val="22"/>
        </w:rPr>
      </w:pPr>
      <w:r>
        <w:rPr>
          <w:rFonts w:ascii="Arial" w:hAnsi="Arial"/>
          <w:iCs/>
          <w:sz w:val="22"/>
          <w:szCs w:val="22"/>
        </w:rPr>
        <w:t>Based on our simulation study, we identify the conditions that lead to the emergence of two phase-inadequate features of the career choice process: ruminative exploration (repetitive exploration of the same option) and rash decision making (deciding based on very little exploration). We conclude that although these features</w:t>
      </w:r>
      <w:r>
        <w:rPr>
          <w:rFonts w:ascii="Arial" w:hAnsi="Arial"/>
          <w:sz w:val="22"/>
          <w:szCs w:val="22"/>
        </w:rPr>
        <w:t xml:space="preserve"> </w:t>
      </w:r>
      <w:r>
        <w:rPr>
          <w:rFonts w:ascii="Arial" w:hAnsi="Arial"/>
          <w:iCs/>
          <w:sz w:val="22"/>
          <w:szCs w:val="22"/>
        </w:rPr>
        <w:t xml:space="preserve">are indeed associated with poor decisions in most cases, they are not always harmful, and they can even lead to better choices under some circumstances. Our model generates a number of concrete predictions that can be tested empirically, and, if supported by empirical evidence, can result in individually tailored tools to help adolescents make better career choices. More generally, our study shows how explicitly considering the dynamic aspects of complex developmental processes can lead to counterintuitive insights that one would not have arrived at by verbal reasoning alone. </w:t>
      </w:r>
    </w:p>
    <w:p>
      <w:pPr>
        <w:pStyle w:val="Normal"/>
        <w:widowControl/>
        <w:spacing w:lineRule="auto" w:line="276" w:before="0" w:after="200"/>
        <w:rPr>
          <w:rFonts w:ascii="Arial" w:hAnsi="Arial" w:cs="Times New Roman"/>
          <w:sz w:val="20"/>
          <w:szCs w:val="20"/>
        </w:rPr>
      </w:pPr>
      <w:r>
        <w:rPr>
          <w:rFonts w:cs="Times New Roman" w:ascii="Arial" w:hAnsi="Arial"/>
          <w:sz w:val="20"/>
          <w:szCs w:val="20"/>
        </w:rPr>
      </w:r>
    </w:p>
    <w:p>
      <w:pPr>
        <w:pStyle w:val="Normal"/>
        <w:rPr>
          <w:rFonts w:ascii="Arial" w:hAnsi="Arial" w:cs="Times New Roman"/>
          <w:bCs/>
          <w:iCs/>
          <w:sz w:val="20"/>
          <w:szCs w:val="20"/>
          <w:lang w:bidi="en-US"/>
        </w:rPr>
      </w:pPr>
      <w:r>
        <w:rPr>
          <w:rFonts w:cs="Times New Roman" w:ascii="Arial" w:hAnsi="Arial"/>
          <w:b/>
          <w:bCs/>
          <w:iCs/>
          <w:sz w:val="20"/>
          <w:szCs w:val="20"/>
          <w:lang w:bidi="en-US"/>
        </w:rPr>
        <w:t>*Note:</w:t>
      </w:r>
      <w:r>
        <w:rPr>
          <w:rFonts w:cs="Times New Roman" w:ascii="Arial" w:hAnsi="Arial"/>
          <w:bCs/>
          <w:iCs/>
          <w:sz w:val="20"/>
          <w:szCs w:val="20"/>
          <w:lang w:bidi="en-US"/>
        </w:rPr>
        <w:t> as the paper is currently under review, the authors need to remain anonymous. As soon as the paper is accepted for publication, all information between square brackets [ ] will be published here as well.</w:t>
      </w:r>
    </w:p>
    <w:p>
      <w:pPr>
        <w:pStyle w:val="Normal"/>
        <w:widowControl/>
        <w:spacing w:lineRule="auto" w:line="276" w:before="0" w:after="200"/>
        <w:rPr>
          <w:rFonts w:ascii="Arial" w:hAnsi="Arial" w:cs="Arial"/>
          <w:sz w:val="22"/>
          <w:szCs w:val="22"/>
          <w:lang w:val="nl-NL"/>
        </w:rPr>
      </w:pPr>
      <w:r>
        <w:rPr>
          <w:rFonts w:cs="Arial" w:ascii="Arial" w:hAnsi="Arial"/>
          <w:sz w:val="22"/>
          <w:szCs w:val="22"/>
          <w:lang w:val="nl-NL"/>
        </w:rPr>
        <w:t>“</w:t>
      </w:r>
      <w:r>
        <w:br w:type="page"/>
      </w:r>
    </w:p>
    <w:p>
      <w:pPr>
        <w:pStyle w:val="Normal"/>
        <w:rPr>
          <w:rFonts w:ascii="Arial" w:hAnsi="Arial" w:cs="Arial"/>
          <w:sz w:val="22"/>
          <w:szCs w:val="22"/>
          <w:lang w:val="nl-NL"/>
        </w:rPr>
      </w:pPr>
      <w:r>
        <w:rPr>
          <w:rFonts w:cs="Arial" w:ascii="Arial" w:hAnsi="Arial"/>
          <w:sz w:val="22"/>
          <w:szCs w:val="22"/>
          <w:lang w:val="nl-NL"/>
        </w:rPr>
        <w:t>Overig:</w:t>
      </w:r>
    </w:p>
    <w:p>
      <w:pPr>
        <w:pStyle w:val="Normal"/>
        <w:rPr>
          <w:rFonts w:ascii="Arial" w:hAnsi="Arial" w:cs="Arial"/>
          <w:sz w:val="22"/>
          <w:szCs w:val="22"/>
          <w:lang w:val="nl-NL"/>
        </w:rPr>
      </w:pPr>
      <w:r>
        <w:rPr>
          <w:rFonts w:cs="Arial" w:ascii="Arial" w:hAnsi="Arial"/>
          <w:sz w:val="22"/>
          <w:szCs w:val="22"/>
          <w:lang w:val="nl-NL"/>
        </w:rPr>
      </w:r>
    </w:p>
    <w:p>
      <w:pPr>
        <w:pStyle w:val="Normal"/>
        <w:rPr>
          <w:rFonts w:ascii="Arial" w:hAnsi="Arial" w:cs="Times New Roman"/>
          <w:bCs/>
          <w:iCs/>
          <w:sz w:val="22"/>
          <w:szCs w:val="22"/>
          <w:lang w:val="nl-NL" w:bidi="en-US"/>
        </w:rPr>
      </w:pPr>
      <w:r>
        <w:rPr>
          <w:rFonts w:cs="Arial" w:ascii="Arial" w:hAnsi="Arial"/>
          <w:sz w:val="22"/>
          <w:szCs w:val="22"/>
          <w:lang w:val="nl-NL"/>
        </w:rPr>
        <w:t>‘</w:t>
      </w:r>
      <w:r>
        <w:rPr>
          <w:rFonts w:cs="Arial" w:ascii="Arial" w:hAnsi="Arial"/>
          <w:sz w:val="22"/>
          <w:szCs w:val="22"/>
          <w:lang w:val="nl-NL"/>
        </w:rPr>
        <w:t xml:space="preserve">Consideration’ tekst bij y-as mag ook ‘consider’ worden (soms komt de </w:t>
      </w:r>
      <w:r>
        <w:rPr>
          <w:rFonts w:cs="Times New Roman" w:ascii="Arial" w:hAnsi="Arial"/>
          <w:b/>
          <w:bCs/>
          <w:i/>
          <w:iCs/>
          <w:sz w:val="22"/>
          <w:szCs w:val="22"/>
          <w:lang w:bidi="en-US"/>
        </w:rPr>
        <w:t>θ</w:t>
      </w:r>
      <w:r>
        <w:rPr>
          <w:rFonts w:cs="Times New Roman" w:ascii="Arial" w:hAnsi="Arial"/>
          <w:b/>
          <w:bCs/>
          <w:i/>
          <w:iCs/>
          <w:sz w:val="22"/>
          <w:szCs w:val="22"/>
          <w:vertAlign w:val="subscript"/>
          <w:lang w:val="nl-NL" w:bidi="en-US"/>
        </w:rPr>
        <w:t>1</w:t>
      </w:r>
      <w:r>
        <w:rPr>
          <w:rFonts w:cs="Times New Roman" w:ascii="Arial" w:hAnsi="Arial"/>
          <w:b/>
          <w:bCs/>
          <w:i/>
          <w:iCs/>
          <w:sz w:val="22"/>
          <w:szCs w:val="22"/>
          <w:lang w:val="nl-NL" w:bidi="en-US"/>
        </w:rPr>
        <w:t xml:space="preserve"> </w:t>
      </w:r>
      <w:r>
        <w:rPr>
          <w:rFonts w:cs="Times New Roman" w:ascii="Arial" w:hAnsi="Arial"/>
          <w:bCs/>
          <w:iCs/>
          <w:sz w:val="22"/>
          <w:szCs w:val="22"/>
          <w:lang w:val="nl-NL" w:bidi="en-US"/>
        </w:rPr>
        <w:t xml:space="preserve"> ineens op een nieuwe regel, misschien niet meer als de tekst korter is)</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E. van der Gaag" w:date="2017-01-09T19:15:00Z" w:initials="MvdG">
    <w:p>
      <w:r>
        <w:rPr>
          <w:rFonts w:eastAsia="DejaVu Sans" w:cs="DejaVu Sans"/>
          <w:color w:val="auto"/>
          <w:lang w:eastAsia="en-US" w:bidi="en-US" w:val="nl-NL"/>
        </w:rPr>
        <w:t>Als je hierdoor space problemen krijgt in dat kopjes-vakje laat dan in eerste instantie maar zitten</w:t>
      </w:r>
    </w:p>
  </w:comment>
  <w:comment w:id="1" w:author="M.A.E. van der Gaag" w:date="2017-01-09T19:05:00Z" w:initials="MvdG">
    <w:p>
      <w:r>
        <w:rPr>
          <w:rFonts w:eastAsia="DejaVu Sans" w:cs="DejaVu Sans"/>
          <w:color w:val="auto"/>
          <w:lang w:eastAsia="en-US" w:bidi="en-US" w:val="nl-NL"/>
        </w:rPr>
        <w:t xml:space="preserve">Er stond geen minimum in de description, maar die is er wel? Je kan deze waarde hier rapporteren. Ik heb er voor nu -2 van gemaakt.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2"/>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95700"/>
    <w:pPr>
      <w:widowControl w:val="false"/>
      <w:bidi w:val="0"/>
      <w:spacing w:lineRule="auto" w:line="240" w:before="0" w:after="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959df"/>
    <w:rPr>
      <w:sz w:val="16"/>
      <w:szCs w:val="16"/>
    </w:rPr>
  </w:style>
  <w:style w:type="character" w:styleId="CommentTextChar" w:customStyle="1">
    <w:name w:val="Comment Text Char"/>
    <w:basedOn w:val="DefaultParagraphFont"/>
    <w:link w:val="CommentText"/>
    <w:uiPriority w:val="99"/>
    <w:semiHidden/>
    <w:qFormat/>
    <w:rsid w:val="00a959df"/>
    <w:rPr>
      <w:rFonts w:ascii="Liberation Serif" w:hAnsi="Liberation Serif" w:eastAsia="Droid Sans Fallback" w:cs="Mangal"/>
      <w:color w:val="00000A"/>
      <w:sz w:val="20"/>
      <w:szCs w:val="18"/>
      <w:lang w:val="en-US" w:eastAsia="zh-CN" w:bidi="hi-IN"/>
    </w:rPr>
  </w:style>
  <w:style w:type="character" w:styleId="CommentSubjectChar" w:customStyle="1">
    <w:name w:val="Comment Subject Char"/>
    <w:basedOn w:val="CommentTextChar"/>
    <w:link w:val="CommentSubject"/>
    <w:uiPriority w:val="99"/>
    <w:semiHidden/>
    <w:qFormat/>
    <w:rsid w:val="00a959df"/>
    <w:rPr>
      <w:rFonts w:ascii="Liberation Serif" w:hAnsi="Liberation Serif" w:eastAsia="Droid Sans Fallback" w:cs="Mangal"/>
      <w:b/>
      <w:bCs/>
      <w:color w:val="00000A"/>
      <w:sz w:val="20"/>
      <w:szCs w:val="18"/>
      <w:lang w:val="en-US" w:eastAsia="zh-CN" w:bidi="hi-IN"/>
    </w:rPr>
  </w:style>
  <w:style w:type="character" w:styleId="BalloonTextChar" w:customStyle="1">
    <w:name w:val="Balloon Text Char"/>
    <w:basedOn w:val="DefaultParagraphFont"/>
    <w:link w:val="BalloonText"/>
    <w:uiPriority w:val="99"/>
    <w:semiHidden/>
    <w:qFormat/>
    <w:rsid w:val="00a959df"/>
    <w:rPr>
      <w:rFonts w:ascii="Tahoma" w:hAnsi="Tahoma" w:eastAsia="Droid Sans Fallback" w:cs="Mangal"/>
      <w:color w:val="00000A"/>
      <w:sz w:val="16"/>
      <w:szCs w:val="14"/>
      <w:lang w:val="en-US" w:eastAsia="zh-CN" w:bidi="hi-IN"/>
    </w:rPr>
  </w:style>
  <w:style w:type="character" w:styleId="InternetLink" w:customStyle="1">
    <w:name w:val="Internet Link"/>
    <w:basedOn w:val="DefaultParagraphFont"/>
    <w:unhideWhenUsed/>
    <w:rsid w:val="008d5a26"/>
    <w:rPr>
      <w:color w:val="0000FF" w:themeColor="hyperlink"/>
      <w:u w:val="single"/>
    </w:rPr>
  </w:style>
  <w:style w:type="character" w:styleId="ListLabel1">
    <w:name w:val="ListLabel 1"/>
    <w:qFormat/>
    <w:rPr>
      <w:rFonts w:ascii="Arial" w:hAnsi="Arial" w:eastAsia="Droid Sans Fallback" w:cs="Arial"/>
      <w:b/>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95700"/>
    <w:pPr>
      <w:spacing w:before="0" w:after="0"/>
      <w:ind w:left="720" w:hanging="0"/>
      <w:contextualSpacing/>
    </w:pPr>
    <w:rPr>
      <w:rFonts w:cs="Mangal"/>
      <w:szCs w:val="21"/>
    </w:rPr>
  </w:style>
  <w:style w:type="paragraph" w:styleId="Annotationtext">
    <w:name w:val="annotation text"/>
    <w:basedOn w:val="Normal"/>
    <w:link w:val="CommentTextChar"/>
    <w:uiPriority w:val="99"/>
    <w:semiHidden/>
    <w:unhideWhenUsed/>
    <w:qFormat/>
    <w:rsid w:val="00a959df"/>
    <w:pPr/>
    <w:rPr>
      <w:rFonts w:cs="Mangal"/>
      <w:sz w:val="20"/>
      <w:szCs w:val="18"/>
    </w:rPr>
  </w:style>
  <w:style w:type="paragraph" w:styleId="Annotationsubject">
    <w:name w:val="annotation subject"/>
    <w:basedOn w:val="Annotationtext"/>
    <w:link w:val="CommentSubjectChar"/>
    <w:uiPriority w:val="99"/>
    <w:semiHidden/>
    <w:unhideWhenUsed/>
    <w:qFormat/>
    <w:rsid w:val="00a959df"/>
    <w:pPr/>
    <w:rPr>
      <w:b/>
      <w:bCs/>
    </w:rPr>
  </w:style>
  <w:style w:type="paragraph" w:styleId="BalloonText">
    <w:name w:val="Balloon Text"/>
    <w:basedOn w:val="Normal"/>
    <w:link w:val="BalloonTextChar"/>
    <w:uiPriority w:val="99"/>
    <w:semiHidden/>
    <w:unhideWhenUsed/>
    <w:qFormat/>
    <w:rsid w:val="00a959df"/>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Application>LibreOffice/5.1.4.2$Linux_X86_64 LibreOffice_project/10m0$Build-2</Application>
  <Pages>5</Pages>
  <Words>1196</Words>
  <Characters>6218</Characters>
  <CharactersWithSpaces>7365</CharactersWithSpaces>
  <Paragraphs>51</Paragraphs>
  <Company>University of Groningen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2017-01-09T14:18:00Z</dcterms:created>
  <dc:creator>M.A.E. van der Gaag</dc:creator>
  <dc:description/>
  <dc:language>nl-NL</dc:language>
  <cp:lastModifiedBy/>
  <dcterms:modified xsi:type="dcterms:W3CDTF">2017-01-09T21:02:48Z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