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ptos Display" w:hAnsi="Aptos Display"/>
          <w:b/>
          <w:color w:val="0B2545"/>
          <w:sz w:val="48"/>
        </w:rPr>
        <w:t>RCS02 | Morning Quiz</w:t>
      </w:r>
    </w:p>
    <w:p>
      <w:pPr>
        <w:spacing w:after="200"/>
      </w:pPr>
      <w:r>
        <w:rPr>
          <w:rFonts w:ascii="Aptos" w:hAnsi="Aptos"/>
          <w:b/>
          <w:color w:val="55606E"/>
          <w:sz w:val="20"/>
        </w:rPr>
        <w:t>CTS Cohort 6 | CTS Day 10 | 2026-07-21 | 10:00 AM-3:00 PM | 6 students</w:t>
      </w:r>
    </w:p>
    <w:p>
      <w:pPr>
        <w:spacing w:after="200"/>
      </w:pPr>
      <w:r>
        <w:rPr>
          <w:rFonts w:ascii="Aptos Display" w:hAnsi="Aptos Display"/>
          <w:b/>
          <w:color w:val="184C78"/>
          <w:sz w:val="30"/>
        </w:rPr>
        <w:t>Residential Framing Basics: Measure, Layout, Build</w:t>
      </w:r>
    </w:p>
    <w:p>
      <w:r>
        <w:t>Name: __________________________________  Date: __________________</w:t>
      </w:r>
    </w:p>
    <w:p>
      <w:r>
        <w:t>Answer from your own understanding. This is a teaching check, not a trap.</w:t>
      </w:r>
    </w:p>
    <w:p>
      <w:r>
        <w:rPr>
          <w:b/>
        </w:rPr>
        <w:t>1. What is the smallest graduation students must read today?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2. What member runs horizontally at the bottom of a framed wall?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3. What stud directly supports a header?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4. What stud runs full height beside the jack stud?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5. Why measure diagonals?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6. What must happen before any cut?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7. What does on-center describe?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8. Name one reason lumber is inspected before use.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9. What is the day's core professional habit?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10. When may a student bypass a tool guard?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5606E"/>
        <w:sz w:val="16"/>
      </w:rPr>
      <w:t>AYA | CTS Cohort 6 | RCS | Internal instructional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5606E"/>
        <w:sz w:val="16"/>
      </w:rPr>
      <w:t>RCS02 Morning Quiz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4C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4C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