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ptos Display" w:hAnsi="Aptos Display"/>
          <w:b/>
          <w:color w:val="0B2545"/>
          <w:sz w:val="48"/>
        </w:rPr>
        <w:t>RCS04 | Morning Quiz - Answer Key</w:t>
      </w:r>
    </w:p>
    <w:p>
      <w:pPr>
        <w:spacing w:after="200"/>
      </w:pPr>
      <w:r>
        <w:rPr>
          <w:rFonts w:ascii="Aptos" w:hAnsi="Aptos"/>
          <w:b/>
          <w:color w:val="55606E"/>
          <w:sz w:val="20"/>
        </w:rPr>
        <w:t>CTS Cohort 6 | CTS Day 12 | 2026-07-23 | 10:00 AM-3:00 PM | 6 students</w:t>
      </w:r>
    </w:p>
    <w:p>
      <w:pPr>
        <w:spacing w:after="200"/>
      </w:pPr>
      <w:r>
        <w:rPr>
          <w:rFonts w:ascii="Aptos Display" w:hAnsi="Aptos Display"/>
          <w:b/>
          <w:color w:val="184C78"/>
          <w:sz w:val="30"/>
        </w:rPr>
        <w:t>Plumbing Basics: Supply, Drainage, and Dry Verification</w:t>
      </w:r>
    </w:p>
    <w:p>
      <w:r>
        <w:rPr>
          <w:b/>
        </w:rPr>
        <w:t>1. What system delivers water to a fixture?</w:t>
      </w:r>
    </w:p>
    <w:p>
      <w:r>
        <w:t>The supply system.</w:t>
      </w:r>
    </w:p>
    <w:p>
      <w:r>
        <w:rPr>
          <w:b/>
        </w:rPr>
        <w:t>2. What does DWV stand for?</w:t>
      </w:r>
    </w:p>
    <w:p>
      <w:r>
        <w:t>Drain, waste, and vent.</w:t>
      </w:r>
    </w:p>
    <w:p>
      <w:r>
        <w:rPr>
          <w:b/>
        </w:rPr>
        <w:t>3. What is the P-trap's basic purpose?</w:t>
      </w:r>
    </w:p>
    <w:p>
      <w:r>
        <w:t>To hold a water seal that helps block sewer gases.</w:t>
      </w:r>
    </w:p>
    <w:p>
      <w:r>
        <w:rPr>
          <w:b/>
        </w:rPr>
        <w:t>4. What should happen before tightening slip joints?</w:t>
      </w:r>
    </w:p>
    <w:p>
      <w:r>
        <w:t>Parts and washers should be aligned and correctly oriented.</w:t>
      </w:r>
    </w:p>
    <w:p>
      <w:r>
        <w:rPr>
          <w:b/>
        </w:rPr>
        <w:t>5. Why troubleshoot one change at a time?</w:t>
      </w:r>
    </w:p>
    <w:p>
      <w:r>
        <w:t>So the crew can identify which correction changed the result.</w:t>
      </w:r>
    </w:p>
    <w:p>
      <w:r>
        <w:rPr>
          <w:b/>
        </w:rPr>
        <w:t>6. What does a shutoff valve allow?</w:t>
      </w:r>
    </w:p>
    <w:p>
      <w:r>
        <w:t>Isolation of the fixture supply.</w:t>
      </w:r>
    </w:p>
    <w:p>
      <w:r>
        <w:rPr>
          <w:b/>
        </w:rPr>
        <w:t>7. May students drill framing for plumbing without approval?</w:t>
      </w:r>
    </w:p>
    <w:p>
      <w:r>
        <w:t>No.</w:t>
      </w:r>
    </w:p>
    <w:p>
      <w:r>
        <w:rPr>
          <w:b/>
        </w:rPr>
        <w:t>8. What type of verification is planned for today's lab?</w:t>
      </w:r>
    </w:p>
    <w:p>
      <w:r>
        <w:t>Dry visual and mechanical verification.</w:t>
      </w:r>
    </w:p>
    <w:p>
      <w:r>
        <w:rPr>
          <w:b/>
        </w:rPr>
        <w:t>9. Why keep plumbing and electrical stations separated?</w:t>
      </w:r>
    </w:p>
    <w:p>
      <w:r>
        <w:t>To prevent moisture from creating electrical hazards.</w:t>
      </w:r>
    </w:p>
    <w:p>
      <w:r>
        <w:rPr>
          <w:b/>
        </w:rPr>
        <w:t>10. What does a professional do when a part is cracked or cross-threaded?</w:t>
      </w:r>
    </w:p>
    <w:p>
      <w:r>
        <w:t>Stop, identify it, and replace or correct it rather than force it.</w:t>
      </w:r>
    </w:p>
    <w:p>
      <w:pPr>
        <w:pStyle w:val="Heading1"/>
      </w:pPr>
      <w:r>
        <w:t>Scoring guidance</w:t>
      </w:r>
    </w:p>
    <w:p>
      <w:r>
        <w:t>One point per item. Accept technically equivalent wording. Use errors to reteach before lab release. Safety-boundary errors must be corrected explicitly before the student begins the related task.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23" w:bottom="1008" w:left="1123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5606E"/>
        <w:sz w:val="16"/>
      </w:rPr>
      <w:t>AYA | CTS Cohort 6 | RCS | Internal instructional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5606E"/>
        <w:sz w:val="16"/>
      </w:rPr>
      <w:t>RCS04 Quiz Key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4C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84C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B254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